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7DB5" w14:textId="4800DAB7" w:rsidR="00DE55DE" w:rsidRPr="008B3162" w:rsidRDefault="00B270FE" w:rsidP="00622898">
      <w:pPr>
        <w:pStyle w:val="ACARA-HEADING1"/>
        <w:rPr>
          <w:rFonts w:hint="eastAsia"/>
          <w:color w:val="005FB8"/>
        </w:rPr>
      </w:pPr>
      <w:r>
        <w:rPr>
          <w:noProof/>
        </w:rPr>
        <w:drawing>
          <wp:anchor distT="0" distB="0" distL="114300" distR="114300" simplePos="0" relativeHeight="251658240" behindDoc="1" locked="0" layoutInCell="1" allowOverlap="1" wp14:anchorId="5E632815" wp14:editId="06035B61">
            <wp:simplePos x="0" y="0"/>
            <wp:positionH relativeFrom="column">
              <wp:posOffset>635</wp:posOffset>
            </wp:positionH>
            <wp:positionV relativeFrom="paragraph">
              <wp:posOffset>-443865</wp:posOffset>
            </wp:positionV>
            <wp:extent cx="10691495" cy="7560310"/>
            <wp:effectExtent l="0" t="0" r="0" b="2540"/>
            <wp:wrapNone/>
            <wp:docPr id="12" name="Picture 12" descr="Cover page for the Australian Curriculum: General capabilities – Numeracy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ver page for the Australian Curriculum: General capabilities – Numeracy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1495" cy="7560310"/>
                    </a:xfrm>
                    <a:prstGeom prst="rect">
                      <a:avLst/>
                    </a:prstGeom>
                  </pic:spPr>
                </pic:pic>
              </a:graphicData>
            </a:graphic>
          </wp:anchor>
        </w:drawing>
      </w:r>
      <w:r w:rsidR="00E427F6">
        <w:rPr>
          <w:color w:val="005FB8"/>
        </w:rPr>
        <w:t xml:space="preserve">           </w:t>
      </w:r>
    </w:p>
    <w:p w14:paraId="778B7042" w14:textId="27BBB6C5" w:rsidR="000A2D9D" w:rsidRPr="008B3162" w:rsidRDefault="000A2D9D" w:rsidP="004058FF">
      <w:pPr>
        <w:spacing w:before="0" w:afterLines="60" w:after="144" w:line="240" w:lineRule="auto"/>
        <w:contextualSpacing/>
      </w:pPr>
    </w:p>
    <w:p w14:paraId="36B7F6D6" w14:textId="0FC566E0" w:rsidR="000A2D9D" w:rsidRPr="008B3162" w:rsidRDefault="000A2D9D" w:rsidP="004058FF">
      <w:pPr>
        <w:spacing w:before="0" w:afterLines="60" w:after="144" w:line="240" w:lineRule="auto"/>
        <w:contextualSpacing/>
      </w:pPr>
    </w:p>
    <w:p w14:paraId="77534010" w14:textId="24B4D29F" w:rsidR="000A2D9D" w:rsidRPr="008B3162" w:rsidRDefault="000A2D9D" w:rsidP="004058FF">
      <w:pPr>
        <w:spacing w:before="0" w:afterLines="60" w:after="144" w:line="240" w:lineRule="auto"/>
        <w:contextualSpacing/>
      </w:pPr>
    </w:p>
    <w:p w14:paraId="1FD11458" w14:textId="203156F1" w:rsidR="000A2D9D" w:rsidRDefault="000A2D9D" w:rsidP="004058FF">
      <w:pPr>
        <w:spacing w:before="0" w:afterLines="60" w:after="144" w:line="240" w:lineRule="auto"/>
        <w:contextualSpacing/>
      </w:pPr>
    </w:p>
    <w:p w14:paraId="79A61562" w14:textId="738F3753" w:rsidR="00BB778D" w:rsidRDefault="00BB778D" w:rsidP="004058FF">
      <w:pPr>
        <w:spacing w:before="0" w:afterLines="60" w:after="144" w:line="240" w:lineRule="auto"/>
        <w:contextualSpacing/>
      </w:pPr>
    </w:p>
    <w:p w14:paraId="584A6C8D" w14:textId="3A3351BD" w:rsidR="00BB778D" w:rsidRDefault="00BB778D" w:rsidP="004058FF">
      <w:pPr>
        <w:spacing w:before="0" w:afterLines="60" w:after="144" w:line="240" w:lineRule="auto"/>
        <w:contextualSpacing/>
      </w:pPr>
    </w:p>
    <w:p w14:paraId="5DD38471" w14:textId="168CD984" w:rsidR="00BB778D" w:rsidRDefault="00BB778D" w:rsidP="004058FF">
      <w:pPr>
        <w:spacing w:before="0" w:afterLines="60" w:after="144" w:line="240" w:lineRule="auto"/>
        <w:contextualSpacing/>
      </w:pPr>
    </w:p>
    <w:p w14:paraId="34815719" w14:textId="60F7321F" w:rsidR="00BB778D" w:rsidRDefault="00BB778D" w:rsidP="004058FF">
      <w:pPr>
        <w:spacing w:before="0" w:afterLines="60" w:after="144" w:line="240" w:lineRule="auto"/>
        <w:contextualSpacing/>
      </w:pPr>
    </w:p>
    <w:p w14:paraId="064AB984" w14:textId="7BBB9FCB" w:rsidR="00BB778D" w:rsidRDefault="00BB778D" w:rsidP="004058FF">
      <w:pPr>
        <w:spacing w:before="0" w:afterLines="60" w:after="144" w:line="240" w:lineRule="auto"/>
        <w:contextualSpacing/>
      </w:pPr>
    </w:p>
    <w:p w14:paraId="67EE1A57" w14:textId="34757584" w:rsidR="00BB778D" w:rsidRDefault="00BB778D" w:rsidP="004058FF">
      <w:pPr>
        <w:spacing w:before="0" w:afterLines="60" w:after="144" w:line="240" w:lineRule="auto"/>
        <w:contextualSpacing/>
      </w:pPr>
    </w:p>
    <w:p w14:paraId="192A10BD" w14:textId="7DD0D695" w:rsidR="00BB778D" w:rsidRDefault="00BB778D" w:rsidP="004058FF">
      <w:pPr>
        <w:spacing w:before="0" w:afterLines="60" w:after="144" w:line="240" w:lineRule="auto"/>
        <w:contextualSpacing/>
      </w:pPr>
    </w:p>
    <w:p w14:paraId="4FC50D9C" w14:textId="55A800B3" w:rsidR="00BB778D" w:rsidRDefault="00BB778D" w:rsidP="004058FF">
      <w:pPr>
        <w:spacing w:before="0" w:afterLines="60" w:after="144" w:line="240" w:lineRule="auto"/>
        <w:contextualSpacing/>
      </w:pPr>
    </w:p>
    <w:p w14:paraId="292FA381" w14:textId="23A0427D" w:rsidR="00BB778D" w:rsidRDefault="00BB778D" w:rsidP="004058FF">
      <w:pPr>
        <w:spacing w:before="0" w:afterLines="60" w:after="144" w:line="240" w:lineRule="auto"/>
        <w:contextualSpacing/>
      </w:pPr>
    </w:p>
    <w:p w14:paraId="562378D8" w14:textId="29DFE298" w:rsidR="00BB778D" w:rsidRDefault="00BB778D" w:rsidP="004058FF">
      <w:pPr>
        <w:spacing w:before="0" w:afterLines="60" w:after="144" w:line="240" w:lineRule="auto"/>
        <w:contextualSpacing/>
      </w:pPr>
    </w:p>
    <w:p w14:paraId="0D0498D2" w14:textId="04675B3A" w:rsidR="00BB778D" w:rsidRDefault="00BB778D" w:rsidP="004058FF">
      <w:pPr>
        <w:spacing w:before="0" w:afterLines="60" w:after="144" w:line="240" w:lineRule="auto"/>
        <w:contextualSpacing/>
      </w:pPr>
    </w:p>
    <w:p w14:paraId="0C23769F" w14:textId="478A6E3B" w:rsidR="00BB778D" w:rsidRDefault="00BB778D" w:rsidP="004058FF">
      <w:pPr>
        <w:spacing w:before="0" w:afterLines="60" w:after="144" w:line="240" w:lineRule="auto"/>
        <w:contextualSpacing/>
      </w:pPr>
    </w:p>
    <w:p w14:paraId="24B39751" w14:textId="18C0B5A7" w:rsidR="00BB778D" w:rsidRDefault="00BB778D" w:rsidP="004058FF">
      <w:pPr>
        <w:spacing w:before="0" w:afterLines="60" w:after="144" w:line="240" w:lineRule="auto"/>
        <w:contextualSpacing/>
      </w:pPr>
    </w:p>
    <w:p w14:paraId="34057620" w14:textId="509174C7" w:rsidR="00BB778D" w:rsidRDefault="00BB778D" w:rsidP="004058FF">
      <w:pPr>
        <w:spacing w:before="0" w:afterLines="60" w:after="144" w:line="240" w:lineRule="auto"/>
        <w:contextualSpacing/>
      </w:pPr>
    </w:p>
    <w:p w14:paraId="7739D73F" w14:textId="01038DBE" w:rsidR="00BB778D" w:rsidRDefault="00BB778D" w:rsidP="004058FF">
      <w:pPr>
        <w:spacing w:before="0" w:afterLines="60" w:after="144" w:line="240" w:lineRule="auto"/>
        <w:contextualSpacing/>
      </w:pPr>
    </w:p>
    <w:p w14:paraId="00615D43" w14:textId="32437F66" w:rsidR="00BB778D" w:rsidRDefault="00BB778D" w:rsidP="004058FF">
      <w:pPr>
        <w:spacing w:before="0" w:afterLines="60" w:after="144" w:line="240" w:lineRule="auto"/>
        <w:contextualSpacing/>
      </w:pPr>
    </w:p>
    <w:p w14:paraId="627B49E6" w14:textId="2ECEE8D4" w:rsidR="00BB778D" w:rsidRDefault="00BB778D" w:rsidP="004058FF">
      <w:pPr>
        <w:spacing w:before="0" w:afterLines="60" w:after="144" w:line="240" w:lineRule="auto"/>
        <w:contextualSpacing/>
      </w:pPr>
    </w:p>
    <w:p w14:paraId="52C6D28C" w14:textId="30883447" w:rsidR="00BB778D" w:rsidRDefault="00BB778D" w:rsidP="004058FF">
      <w:pPr>
        <w:spacing w:before="0" w:afterLines="60" w:after="144" w:line="240" w:lineRule="auto"/>
        <w:contextualSpacing/>
      </w:pPr>
    </w:p>
    <w:p w14:paraId="744A6573" w14:textId="6522EEED" w:rsidR="00BB778D" w:rsidRDefault="00BB778D" w:rsidP="004058FF">
      <w:pPr>
        <w:spacing w:before="0" w:afterLines="60" w:after="144" w:line="240" w:lineRule="auto"/>
        <w:contextualSpacing/>
      </w:pPr>
    </w:p>
    <w:p w14:paraId="0834E792" w14:textId="70A48DF9" w:rsidR="00BB778D" w:rsidRDefault="00BB778D" w:rsidP="004058FF">
      <w:pPr>
        <w:spacing w:before="0" w:afterLines="60" w:after="144" w:line="240" w:lineRule="auto"/>
        <w:contextualSpacing/>
      </w:pPr>
    </w:p>
    <w:p w14:paraId="535A3042" w14:textId="5BC45FC4" w:rsidR="00BB778D" w:rsidRPr="008B3162" w:rsidRDefault="00BB778D" w:rsidP="004058FF">
      <w:pPr>
        <w:spacing w:before="0" w:afterLines="60" w:after="144" w:line="240" w:lineRule="auto"/>
        <w:contextualSpacing/>
      </w:pPr>
    </w:p>
    <w:p w14:paraId="0E38312F" w14:textId="02C83A45" w:rsidR="000A2D9D" w:rsidRPr="008B3162" w:rsidRDefault="000A2D9D" w:rsidP="004058FF">
      <w:pPr>
        <w:spacing w:before="0" w:afterLines="60" w:after="144" w:line="240" w:lineRule="auto"/>
        <w:contextualSpacing/>
        <w:rPr>
          <w:b/>
          <w:color w:val="005FB8"/>
        </w:rPr>
      </w:pPr>
    </w:p>
    <w:p w14:paraId="16294240" w14:textId="3FE2972A" w:rsidR="000A2D9D" w:rsidRPr="008B3162" w:rsidRDefault="000A2D9D" w:rsidP="004058FF">
      <w:pPr>
        <w:spacing w:before="0" w:afterLines="60" w:after="144" w:line="240" w:lineRule="auto"/>
        <w:contextualSpacing/>
      </w:pPr>
    </w:p>
    <w:p w14:paraId="5B4E05E3" w14:textId="2C7A3B33" w:rsidR="000A2D9D" w:rsidRPr="008B3162" w:rsidRDefault="000A2D9D" w:rsidP="004058FF">
      <w:pPr>
        <w:tabs>
          <w:tab w:val="left" w:pos="3299"/>
        </w:tabs>
        <w:spacing w:before="0" w:afterLines="60" w:after="144" w:line="240" w:lineRule="auto"/>
        <w:contextualSpacing/>
        <w:rPr>
          <w:b/>
          <w:color w:val="005FB8"/>
          <w:sz w:val="144"/>
          <w:szCs w:val="144"/>
        </w:rPr>
      </w:pPr>
      <w:r w:rsidRPr="008B3162">
        <w:rPr>
          <w:b/>
          <w:color w:val="005FB8"/>
        </w:rPr>
        <w:tab/>
      </w:r>
    </w:p>
    <w:p w14:paraId="7004BC24" w14:textId="663260D9" w:rsidR="000A2D9D" w:rsidRPr="008B3162" w:rsidRDefault="000A2D9D" w:rsidP="004058FF">
      <w:pPr>
        <w:tabs>
          <w:tab w:val="left" w:pos="3299"/>
        </w:tabs>
        <w:spacing w:before="0" w:afterLines="60" w:after="144" w:line="240" w:lineRule="auto"/>
        <w:contextualSpacing/>
        <w:sectPr w:rsidR="000A2D9D" w:rsidRPr="008B3162" w:rsidSect="00C413FE">
          <w:headerReference w:type="default" r:id="rId12"/>
          <w:headerReference w:type="first" r:id="rId13"/>
          <w:pgSz w:w="16838" w:h="11906" w:orient="landscape" w:code="9"/>
          <w:pgMar w:top="0" w:right="0" w:bottom="0" w:left="0" w:header="0" w:footer="288" w:gutter="0"/>
          <w:cols w:space="708"/>
          <w:titlePg/>
          <w:docGrid w:linePitch="360"/>
        </w:sectPr>
      </w:pPr>
    </w:p>
    <w:p w14:paraId="11E0F626" w14:textId="77777777" w:rsidR="00F97593" w:rsidRPr="008B3162" w:rsidRDefault="00F97593" w:rsidP="004058FF">
      <w:pPr>
        <w:pStyle w:val="Default"/>
        <w:spacing w:before="0" w:afterLines="60" w:after="144"/>
        <w:contextualSpacing/>
        <w:rPr>
          <w:b/>
          <w:bCs/>
          <w:sz w:val="20"/>
          <w:szCs w:val="20"/>
        </w:rPr>
      </w:pPr>
    </w:p>
    <w:p w14:paraId="56006772" w14:textId="77777777" w:rsidR="00F97593" w:rsidRPr="008B3162" w:rsidRDefault="00F97593" w:rsidP="004058FF">
      <w:pPr>
        <w:pStyle w:val="Default"/>
        <w:spacing w:before="0" w:afterLines="60" w:after="144"/>
        <w:contextualSpacing/>
        <w:rPr>
          <w:b/>
          <w:bCs/>
          <w:sz w:val="20"/>
          <w:szCs w:val="20"/>
        </w:rPr>
      </w:pPr>
    </w:p>
    <w:p w14:paraId="14E59D98" w14:textId="77777777" w:rsidR="00F97593" w:rsidRPr="008B3162" w:rsidRDefault="00F97593" w:rsidP="004058FF">
      <w:pPr>
        <w:pStyle w:val="Default"/>
        <w:spacing w:before="0" w:afterLines="60" w:after="144"/>
        <w:contextualSpacing/>
        <w:rPr>
          <w:b/>
          <w:bCs/>
          <w:sz w:val="20"/>
          <w:szCs w:val="20"/>
        </w:rPr>
      </w:pPr>
    </w:p>
    <w:p w14:paraId="791A9295" w14:textId="77777777" w:rsidR="004E78D6" w:rsidRPr="008B3162"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8B3162" w:rsidRDefault="004E78D6" w:rsidP="004058FF">
      <w:pPr>
        <w:adjustRightInd w:val="0"/>
        <w:spacing w:before="0" w:afterLines="60" w:after="144" w:line="240" w:lineRule="auto"/>
        <w:ind w:left="2160"/>
        <w:contextualSpacing/>
        <w:rPr>
          <w:b/>
          <w:bCs/>
          <w:color w:val="000000"/>
          <w:sz w:val="16"/>
          <w:szCs w:val="16"/>
        </w:rPr>
      </w:pPr>
    </w:p>
    <w:p w14:paraId="559AD9A7" w14:textId="309CBB81" w:rsidR="00C42DAE" w:rsidRDefault="00C42DAE" w:rsidP="002467B1">
      <w:pPr>
        <w:adjustRightInd w:val="0"/>
        <w:spacing w:before="0" w:afterLines="60" w:after="144" w:line="240" w:lineRule="auto"/>
        <w:ind w:left="851"/>
        <w:contextualSpacing/>
        <w:rPr>
          <w:b/>
          <w:bCs/>
          <w:color w:val="000000"/>
          <w:sz w:val="20"/>
        </w:rPr>
      </w:pPr>
    </w:p>
    <w:p w14:paraId="07D2038E" w14:textId="1EDF2133" w:rsidR="00C42DAE" w:rsidRDefault="00C42DAE" w:rsidP="002467B1">
      <w:pPr>
        <w:adjustRightInd w:val="0"/>
        <w:spacing w:before="0" w:afterLines="60" w:after="144" w:line="240" w:lineRule="auto"/>
        <w:ind w:left="851"/>
        <w:contextualSpacing/>
        <w:rPr>
          <w:b/>
          <w:bCs/>
          <w:color w:val="000000"/>
          <w:sz w:val="20"/>
        </w:rPr>
      </w:pPr>
    </w:p>
    <w:p w14:paraId="7109675C" w14:textId="10CF195A" w:rsidR="00C42DAE" w:rsidRDefault="00C42DAE" w:rsidP="002467B1">
      <w:pPr>
        <w:adjustRightInd w:val="0"/>
        <w:spacing w:before="0" w:afterLines="60" w:after="144" w:line="240" w:lineRule="auto"/>
        <w:ind w:left="851"/>
        <w:contextualSpacing/>
        <w:rPr>
          <w:b/>
          <w:bCs/>
          <w:color w:val="000000"/>
          <w:sz w:val="20"/>
        </w:rPr>
      </w:pPr>
    </w:p>
    <w:p w14:paraId="740C5EF2" w14:textId="19A34E2C" w:rsidR="00C42DAE" w:rsidRDefault="00C42DAE" w:rsidP="002467B1">
      <w:pPr>
        <w:adjustRightInd w:val="0"/>
        <w:spacing w:before="0" w:afterLines="60" w:after="144" w:line="240" w:lineRule="auto"/>
        <w:ind w:left="851"/>
        <w:contextualSpacing/>
        <w:rPr>
          <w:b/>
          <w:bCs/>
          <w:color w:val="000000"/>
          <w:sz w:val="20"/>
        </w:rPr>
      </w:pPr>
    </w:p>
    <w:p w14:paraId="28FAA2F6" w14:textId="324A7AF4" w:rsidR="00C42DAE" w:rsidRDefault="00C42DAE" w:rsidP="002467B1">
      <w:pPr>
        <w:adjustRightInd w:val="0"/>
        <w:spacing w:before="0" w:afterLines="60" w:after="144" w:line="240" w:lineRule="auto"/>
        <w:ind w:left="851"/>
        <w:contextualSpacing/>
        <w:rPr>
          <w:b/>
          <w:bCs/>
          <w:color w:val="000000"/>
          <w:sz w:val="20"/>
        </w:rPr>
      </w:pPr>
    </w:p>
    <w:p w14:paraId="6E5BB655" w14:textId="4F6ED6F6" w:rsidR="00C42DAE" w:rsidRDefault="00C42DAE" w:rsidP="002467B1">
      <w:pPr>
        <w:adjustRightInd w:val="0"/>
        <w:spacing w:before="0" w:afterLines="60" w:after="144" w:line="240" w:lineRule="auto"/>
        <w:ind w:left="851"/>
        <w:contextualSpacing/>
        <w:rPr>
          <w:b/>
          <w:bCs/>
          <w:color w:val="000000"/>
          <w:sz w:val="20"/>
        </w:rPr>
      </w:pPr>
    </w:p>
    <w:p w14:paraId="6A396D69" w14:textId="38275160" w:rsidR="00C42DAE" w:rsidRDefault="00C42DAE" w:rsidP="002467B1">
      <w:pPr>
        <w:adjustRightInd w:val="0"/>
        <w:spacing w:before="0" w:afterLines="60" w:after="144" w:line="240" w:lineRule="auto"/>
        <w:ind w:left="851"/>
        <w:contextualSpacing/>
        <w:rPr>
          <w:b/>
          <w:bCs/>
          <w:color w:val="000000"/>
          <w:sz w:val="20"/>
        </w:rPr>
      </w:pPr>
    </w:p>
    <w:p w14:paraId="5769AFDB" w14:textId="0C8C588D" w:rsidR="00C42DAE" w:rsidRDefault="00C42DAE" w:rsidP="002467B1">
      <w:pPr>
        <w:adjustRightInd w:val="0"/>
        <w:spacing w:before="0" w:afterLines="60" w:after="144" w:line="240" w:lineRule="auto"/>
        <w:ind w:left="851"/>
        <w:contextualSpacing/>
        <w:rPr>
          <w:b/>
          <w:bCs/>
          <w:color w:val="000000"/>
          <w:sz w:val="20"/>
        </w:rPr>
      </w:pPr>
    </w:p>
    <w:p w14:paraId="7F2DD397" w14:textId="1C1B34CE" w:rsidR="00C42DAE" w:rsidRDefault="00C42DAE" w:rsidP="002467B1">
      <w:pPr>
        <w:adjustRightInd w:val="0"/>
        <w:spacing w:before="0" w:afterLines="60" w:after="144" w:line="240" w:lineRule="auto"/>
        <w:ind w:left="851"/>
        <w:contextualSpacing/>
        <w:rPr>
          <w:b/>
          <w:bCs/>
          <w:color w:val="000000"/>
          <w:sz w:val="20"/>
        </w:rPr>
      </w:pPr>
    </w:p>
    <w:p w14:paraId="5AC57A82" w14:textId="64F9A57D" w:rsidR="00C42DAE" w:rsidRDefault="00C42DAE" w:rsidP="002467B1">
      <w:pPr>
        <w:adjustRightInd w:val="0"/>
        <w:spacing w:before="0" w:afterLines="60" w:after="144" w:line="240" w:lineRule="auto"/>
        <w:ind w:left="851"/>
        <w:contextualSpacing/>
        <w:rPr>
          <w:b/>
          <w:bCs/>
          <w:color w:val="000000"/>
          <w:sz w:val="20"/>
        </w:rPr>
      </w:pPr>
    </w:p>
    <w:p w14:paraId="584EAB90" w14:textId="5D189684" w:rsidR="00C42DAE" w:rsidRDefault="00C42DAE" w:rsidP="002467B1">
      <w:pPr>
        <w:adjustRightInd w:val="0"/>
        <w:spacing w:before="0" w:afterLines="60" w:after="144" w:line="240" w:lineRule="auto"/>
        <w:ind w:left="851"/>
        <w:contextualSpacing/>
        <w:rPr>
          <w:b/>
          <w:bCs/>
          <w:color w:val="000000"/>
          <w:sz w:val="20"/>
        </w:rPr>
      </w:pPr>
    </w:p>
    <w:p w14:paraId="135332AD" w14:textId="79CBDFD3" w:rsidR="00C42DAE" w:rsidRDefault="00C42DAE" w:rsidP="002467B1">
      <w:pPr>
        <w:adjustRightInd w:val="0"/>
        <w:spacing w:before="0" w:afterLines="60" w:after="144" w:line="240" w:lineRule="auto"/>
        <w:ind w:left="851"/>
        <w:contextualSpacing/>
        <w:rPr>
          <w:b/>
          <w:bCs/>
          <w:color w:val="000000"/>
          <w:sz w:val="20"/>
        </w:rPr>
      </w:pPr>
    </w:p>
    <w:p w14:paraId="1D569EB6" w14:textId="1F1365BD" w:rsidR="00C42DAE" w:rsidRDefault="00C42DAE" w:rsidP="002467B1">
      <w:pPr>
        <w:adjustRightInd w:val="0"/>
        <w:spacing w:before="0" w:afterLines="60" w:after="144" w:line="240" w:lineRule="auto"/>
        <w:ind w:left="851"/>
        <w:contextualSpacing/>
        <w:rPr>
          <w:b/>
          <w:bCs/>
          <w:color w:val="000000"/>
          <w:sz w:val="20"/>
        </w:rPr>
      </w:pPr>
    </w:p>
    <w:p w14:paraId="4632D149" w14:textId="2693BE41" w:rsidR="00C42DAE" w:rsidRDefault="00C42DAE" w:rsidP="002467B1">
      <w:pPr>
        <w:adjustRightInd w:val="0"/>
        <w:spacing w:before="0" w:afterLines="60" w:after="144" w:line="240" w:lineRule="auto"/>
        <w:ind w:left="851"/>
        <w:contextualSpacing/>
        <w:rPr>
          <w:b/>
          <w:bCs/>
          <w:color w:val="000000"/>
          <w:sz w:val="20"/>
        </w:rPr>
      </w:pPr>
    </w:p>
    <w:p w14:paraId="0CF68A33" w14:textId="69207E0C" w:rsidR="00C42DAE" w:rsidRDefault="00C42DAE" w:rsidP="002467B1">
      <w:pPr>
        <w:adjustRightInd w:val="0"/>
        <w:spacing w:before="0" w:afterLines="60" w:after="144" w:line="240" w:lineRule="auto"/>
        <w:ind w:left="851"/>
        <w:contextualSpacing/>
        <w:rPr>
          <w:b/>
          <w:bCs/>
          <w:color w:val="000000"/>
          <w:sz w:val="20"/>
        </w:rPr>
      </w:pPr>
    </w:p>
    <w:p w14:paraId="1E90830E" w14:textId="29006AC2" w:rsidR="00C42DAE" w:rsidRDefault="00C42DAE" w:rsidP="002467B1">
      <w:pPr>
        <w:adjustRightInd w:val="0"/>
        <w:spacing w:before="0" w:afterLines="60" w:after="144" w:line="240" w:lineRule="auto"/>
        <w:ind w:left="851"/>
        <w:contextualSpacing/>
        <w:rPr>
          <w:b/>
          <w:bCs/>
          <w:color w:val="000000"/>
          <w:sz w:val="20"/>
        </w:rPr>
      </w:pPr>
    </w:p>
    <w:p w14:paraId="100C5093" w14:textId="437BBE71" w:rsidR="00C42DAE" w:rsidRDefault="00C42DAE" w:rsidP="002467B1">
      <w:pPr>
        <w:adjustRightInd w:val="0"/>
        <w:spacing w:before="0" w:afterLines="60" w:after="144" w:line="240" w:lineRule="auto"/>
        <w:ind w:left="851"/>
        <w:contextualSpacing/>
        <w:rPr>
          <w:b/>
          <w:bCs/>
          <w:color w:val="000000"/>
          <w:sz w:val="20"/>
        </w:rPr>
      </w:pPr>
    </w:p>
    <w:p w14:paraId="7D45C0E0" w14:textId="78054AAE" w:rsidR="00C42DAE" w:rsidRDefault="00C42DAE" w:rsidP="002467B1">
      <w:pPr>
        <w:adjustRightInd w:val="0"/>
        <w:spacing w:before="0" w:afterLines="60" w:after="144" w:line="240" w:lineRule="auto"/>
        <w:ind w:left="851"/>
        <w:contextualSpacing/>
        <w:rPr>
          <w:b/>
          <w:bCs/>
          <w:color w:val="000000"/>
          <w:sz w:val="20"/>
        </w:rPr>
      </w:pPr>
    </w:p>
    <w:p w14:paraId="7E0EF868" w14:textId="1F5CB015" w:rsidR="00C42DAE" w:rsidRDefault="00C42DAE" w:rsidP="002467B1">
      <w:pPr>
        <w:adjustRightInd w:val="0"/>
        <w:spacing w:before="0" w:afterLines="60" w:after="144" w:line="240" w:lineRule="auto"/>
        <w:ind w:left="851"/>
        <w:contextualSpacing/>
        <w:rPr>
          <w:b/>
          <w:bCs/>
          <w:color w:val="000000"/>
          <w:sz w:val="20"/>
        </w:rPr>
      </w:pPr>
    </w:p>
    <w:p w14:paraId="41DBEAAC" w14:textId="150CAC9E" w:rsidR="00C42DAE" w:rsidRDefault="00C42DAE" w:rsidP="002467B1">
      <w:pPr>
        <w:adjustRightInd w:val="0"/>
        <w:spacing w:before="0" w:afterLines="60" w:after="144" w:line="240" w:lineRule="auto"/>
        <w:ind w:left="851"/>
        <w:contextualSpacing/>
        <w:rPr>
          <w:b/>
          <w:bCs/>
          <w:color w:val="000000"/>
          <w:sz w:val="20"/>
        </w:rPr>
      </w:pPr>
    </w:p>
    <w:p w14:paraId="2246E1D2" w14:textId="14520684" w:rsidR="00EB167B" w:rsidRDefault="00EB167B" w:rsidP="002467B1">
      <w:pPr>
        <w:adjustRightInd w:val="0"/>
        <w:spacing w:before="0" w:afterLines="60" w:after="144" w:line="240" w:lineRule="auto"/>
        <w:ind w:left="851"/>
        <w:contextualSpacing/>
        <w:rPr>
          <w:b/>
          <w:bCs/>
          <w:color w:val="000000"/>
          <w:sz w:val="20"/>
        </w:rPr>
      </w:pPr>
    </w:p>
    <w:p w14:paraId="29D0A589" w14:textId="446B395C" w:rsidR="00EB167B" w:rsidRDefault="00EB167B" w:rsidP="002467B1">
      <w:pPr>
        <w:adjustRightInd w:val="0"/>
        <w:spacing w:before="0" w:afterLines="60" w:after="144" w:line="240" w:lineRule="auto"/>
        <w:ind w:left="851"/>
        <w:contextualSpacing/>
        <w:rPr>
          <w:b/>
          <w:bCs/>
          <w:color w:val="000000"/>
          <w:sz w:val="20"/>
        </w:rPr>
      </w:pPr>
    </w:p>
    <w:p w14:paraId="608447ED" w14:textId="4DC83034" w:rsidR="00EB167B" w:rsidRDefault="00EB167B" w:rsidP="002467B1">
      <w:pPr>
        <w:adjustRightInd w:val="0"/>
        <w:spacing w:before="0" w:afterLines="60" w:after="144" w:line="240" w:lineRule="auto"/>
        <w:ind w:left="851"/>
        <w:contextualSpacing/>
        <w:rPr>
          <w:b/>
          <w:bCs/>
          <w:color w:val="000000"/>
          <w:sz w:val="20"/>
        </w:rPr>
      </w:pPr>
    </w:p>
    <w:p w14:paraId="13EE2451" w14:textId="31F400B5" w:rsidR="00EB167B" w:rsidRDefault="00EB167B" w:rsidP="002467B1">
      <w:pPr>
        <w:adjustRightInd w:val="0"/>
        <w:spacing w:before="0" w:afterLines="60" w:after="144" w:line="240" w:lineRule="auto"/>
        <w:ind w:left="851"/>
        <w:contextualSpacing/>
        <w:rPr>
          <w:b/>
          <w:bCs/>
          <w:color w:val="000000"/>
          <w:sz w:val="20"/>
        </w:rPr>
      </w:pPr>
    </w:p>
    <w:p w14:paraId="78CBEBF4" w14:textId="4227E56E" w:rsidR="00EB167B" w:rsidRDefault="00EB167B" w:rsidP="002467B1">
      <w:pPr>
        <w:adjustRightInd w:val="0"/>
        <w:spacing w:before="0" w:afterLines="60" w:after="144" w:line="240" w:lineRule="auto"/>
        <w:ind w:left="851"/>
        <w:contextualSpacing/>
        <w:rPr>
          <w:b/>
          <w:bCs/>
          <w:color w:val="000000"/>
          <w:sz w:val="20"/>
        </w:rPr>
      </w:pPr>
    </w:p>
    <w:p w14:paraId="0F99751F" w14:textId="0D2ED6AB" w:rsidR="00EB167B" w:rsidRDefault="00EB167B" w:rsidP="002467B1">
      <w:pPr>
        <w:adjustRightInd w:val="0"/>
        <w:spacing w:before="0" w:afterLines="60" w:after="144" w:line="240" w:lineRule="auto"/>
        <w:ind w:left="851"/>
        <w:contextualSpacing/>
        <w:rPr>
          <w:b/>
          <w:bCs/>
          <w:color w:val="000000"/>
          <w:sz w:val="20"/>
        </w:rPr>
      </w:pPr>
    </w:p>
    <w:p w14:paraId="7DC14BFA" w14:textId="77777777" w:rsidR="00EB167B" w:rsidRDefault="00EB167B" w:rsidP="002467B1">
      <w:pPr>
        <w:adjustRightInd w:val="0"/>
        <w:spacing w:before="0" w:afterLines="60" w:after="144" w:line="240" w:lineRule="auto"/>
        <w:ind w:left="851"/>
        <w:contextualSpacing/>
        <w:rPr>
          <w:b/>
          <w:bCs/>
          <w:color w:val="000000"/>
          <w:sz w:val="20"/>
        </w:rPr>
      </w:pPr>
    </w:p>
    <w:p w14:paraId="5C3CB117" w14:textId="77777777" w:rsidR="00C42DAE" w:rsidRDefault="00C42DAE" w:rsidP="002467B1">
      <w:pPr>
        <w:adjustRightInd w:val="0"/>
        <w:spacing w:before="0" w:afterLines="60" w:after="144" w:line="240" w:lineRule="auto"/>
        <w:ind w:left="851"/>
        <w:contextualSpacing/>
        <w:rPr>
          <w:b/>
          <w:bCs/>
          <w:color w:val="000000"/>
          <w:sz w:val="20"/>
        </w:rPr>
      </w:pPr>
    </w:p>
    <w:p w14:paraId="4D26D34F" w14:textId="77777777" w:rsidR="00FF23F6" w:rsidRPr="00FF23F6" w:rsidRDefault="00FF23F6" w:rsidP="00FF23F6">
      <w:pPr>
        <w:shd w:val="clear" w:color="auto" w:fill="FFFFFF"/>
        <w:spacing w:before="0" w:after="120" w:line="240" w:lineRule="auto"/>
        <w:jc w:val="both"/>
        <w:rPr>
          <w:rFonts w:eastAsia="Calibri"/>
          <w:b/>
          <w:bCs/>
          <w:iCs w:val="0"/>
          <w:color w:val="1F1F11"/>
          <w:sz w:val="20"/>
          <w:shd w:val="clear" w:color="auto" w:fill="FFFFFF"/>
          <w:lang w:val="en-US"/>
        </w:rPr>
      </w:pPr>
      <w:r w:rsidRPr="00FF23F6">
        <w:rPr>
          <w:rFonts w:eastAsia="Calibri"/>
          <w:b/>
          <w:bCs/>
          <w:iCs w:val="0"/>
          <w:color w:val="1F1F11"/>
          <w:sz w:val="20"/>
          <w:shd w:val="clear" w:color="auto" w:fill="FFFFFF"/>
          <w:lang w:val="en-US"/>
        </w:rPr>
        <w:t>Copyright and Terms of Use Statement</w:t>
      </w:r>
    </w:p>
    <w:p w14:paraId="65854C4C" w14:textId="0AF0AC7A" w:rsidR="00FF23F6" w:rsidRPr="00FF23F6" w:rsidRDefault="00FF23F6" w:rsidP="5865834B">
      <w:pPr>
        <w:shd w:val="clear" w:color="auto" w:fill="FFFFFF" w:themeFill="accent6"/>
        <w:spacing w:before="0" w:after="120" w:line="240" w:lineRule="auto"/>
        <w:jc w:val="both"/>
        <w:rPr>
          <w:rFonts w:eastAsia="Calibri"/>
          <w:iCs w:val="0"/>
          <w:color w:val="1F1F11"/>
          <w:sz w:val="20"/>
          <w:lang w:val="en-AU"/>
        </w:rPr>
      </w:pPr>
      <w:r w:rsidRPr="00FF23F6">
        <w:rPr>
          <w:rFonts w:eastAsia="Calibri"/>
          <w:b/>
          <w:bCs/>
          <w:iCs w:val="0"/>
          <w:color w:val="1F1F11"/>
          <w:sz w:val="20"/>
          <w:shd w:val="clear" w:color="auto" w:fill="FFFFFF"/>
          <w:lang w:val="en-US"/>
        </w:rPr>
        <w:t xml:space="preserve">© Australian Curriculum, Assessment and Reporting Authority </w:t>
      </w:r>
      <w:r w:rsidRPr="5865834B">
        <w:rPr>
          <w:rFonts w:eastAsia="Calibri"/>
          <w:b/>
          <w:bCs/>
          <w:color w:val="1F1F11"/>
          <w:sz w:val="20"/>
          <w:shd w:val="clear" w:color="auto" w:fill="FFFFFF"/>
          <w:lang w:val="en-US"/>
        </w:rPr>
        <w:t>202</w:t>
      </w:r>
      <w:r w:rsidR="57735AF5" w:rsidRPr="5865834B">
        <w:rPr>
          <w:rFonts w:eastAsia="Calibri"/>
          <w:b/>
          <w:bCs/>
          <w:color w:val="1F1F11"/>
          <w:sz w:val="20"/>
          <w:shd w:val="clear" w:color="auto" w:fill="FFFFFF"/>
          <w:lang w:val="en-US"/>
        </w:rPr>
        <w:t>2</w:t>
      </w:r>
    </w:p>
    <w:p w14:paraId="45CCEE34" w14:textId="77777777" w:rsidR="00FF23F6" w:rsidRPr="00FF23F6" w:rsidRDefault="00FF23F6" w:rsidP="00FF23F6">
      <w:pPr>
        <w:shd w:val="clear" w:color="auto" w:fill="FFFFFF"/>
        <w:spacing w:before="0" w:after="120" w:line="240" w:lineRule="auto"/>
        <w:jc w:val="both"/>
        <w:rPr>
          <w:rFonts w:eastAsia="Calibri"/>
          <w:b/>
          <w:bCs/>
          <w:iCs w:val="0"/>
          <w:color w:val="1F1F11"/>
          <w:sz w:val="20"/>
          <w:lang w:val="en-US"/>
        </w:rPr>
      </w:pPr>
      <w:r w:rsidRPr="00FF23F6">
        <w:rPr>
          <w:rFonts w:eastAsia="Calibri"/>
          <w:iCs w:val="0"/>
          <w:color w:val="1F1F11"/>
          <w:sz w:val="20"/>
          <w:shd w:val="clear" w:color="auto" w:fill="FFFFFF"/>
          <w:lang w:val="en-US"/>
        </w:rPr>
        <w:t xml:space="preserve">The </w:t>
      </w:r>
      <w:r w:rsidRPr="00FF23F6">
        <w:rPr>
          <w:rFonts w:eastAsia="Calibri"/>
          <w:iCs w:val="0"/>
          <w:color w:val="222222"/>
          <w:sz w:val="20"/>
          <w:lang w:val="en-US"/>
        </w:rPr>
        <w:t>material published in this work is subject to copyright pursuant to the Copyright Act 1968 (</w:t>
      </w:r>
      <w:proofErr w:type="spellStart"/>
      <w:r w:rsidRPr="00FF23F6">
        <w:rPr>
          <w:rFonts w:eastAsia="Calibri"/>
          <w:iCs w:val="0"/>
          <w:color w:val="222222"/>
          <w:sz w:val="20"/>
          <w:lang w:val="en-US"/>
        </w:rPr>
        <w:t>Cth</w:t>
      </w:r>
      <w:proofErr w:type="spellEnd"/>
      <w:r w:rsidRPr="00FF23F6">
        <w:rPr>
          <w:rFonts w:eastAsia="Calibri"/>
          <w:iCs w:val="0"/>
          <w:color w:val="222222"/>
          <w:sz w:val="20"/>
          <w:lang w:val="en-US"/>
        </w:rPr>
        <w:t>) and is owned by the Australian Curriculum, Assessment and Reporting Authority (ACARA) (except to the extent that copyright is held by another party, as indicated).</w:t>
      </w:r>
    </w:p>
    <w:p w14:paraId="61DB1EA0" w14:textId="77777777" w:rsidR="00FF23F6" w:rsidRPr="00FF23F6" w:rsidRDefault="00FF23F6" w:rsidP="00FF23F6">
      <w:pPr>
        <w:spacing w:before="0" w:after="120" w:line="240" w:lineRule="auto"/>
        <w:jc w:val="both"/>
        <w:rPr>
          <w:rFonts w:eastAsia="Calibri"/>
          <w:iCs w:val="0"/>
          <w:color w:val="auto"/>
          <w:sz w:val="20"/>
          <w:lang w:val="en-US"/>
        </w:rPr>
      </w:pPr>
      <w:r w:rsidRPr="00FF23F6">
        <w:rPr>
          <w:rFonts w:eastAsia="Calibri"/>
          <w:iCs w:val="0"/>
          <w:color w:val="auto"/>
          <w:sz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history="1">
        <w:r w:rsidRPr="00FF23F6">
          <w:rPr>
            <w:rFonts w:eastAsia="Calibri"/>
            <w:iCs w:val="0"/>
            <w:color w:val="0563C1"/>
            <w:sz w:val="20"/>
            <w:u w:val="single"/>
            <w:lang w:val="en-US"/>
          </w:rPr>
          <w:t>https://www.acara.edu.au/contact-us/copyright</w:t>
        </w:r>
      </w:hyperlink>
    </w:p>
    <w:p w14:paraId="158FE7C6" w14:textId="2D8DA3F2" w:rsidR="00826D0B" w:rsidRPr="008B3162" w:rsidRDefault="00826D0B" w:rsidP="00826D0B">
      <w:pPr>
        <w:spacing w:before="0" w:afterLines="60" w:after="144" w:line="240" w:lineRule="auto"/>
        <w:contextualSpacing/>
        <w:rPr>
          <w:b/>
          <w:bCs/>
          <w:color w:val="0074E0"/>
          <w:szCs w:val="24"/>
        </w:rPr>
        <w:sectPr w:rsidR="00826D0B" w:rsidRPr="008B3162" w:rsidSect="00C413FE">
          <w:headerReference w:type="default" r:id="rId15"/>
          <w:pgSz w:w="16838" w:h="11906" w:orient="landscape" w:code="9"/>
          <w:pgMar w:top="1134" w:right="851" w:bottom="1134" w:left="851" w:header="0" w:footer="284" w:gutter="0"/>
          <w:cols w:space="708"/>
          <w:titlePg/>
          <w:docGrid w:linePitch="360"/>
        </w:sectPr>
      </w:pPr>
    </w:p>
    <w:p w14:paraId="41204418" w14:textId="77777777" w:rsidR="003101C3" w:rsidRDefault="003101C3" w:rsidP="00196EB9">
      <w:pPr>
        <w:pStyle w:val="ACARA-HEADING1"/>
        <w:spacing w:before="240"/>
        <w:rPr>
          <w:rFonts w:hint="eastAsia"/>
        </w:rPr>
      </w:pPr>
      <w:bookmarkStart w:id="0" w:name="_Toc39677172"/>
      <w:bookmarkStart w:id="1" w:name="_Toc95982514"/>
      <w:r>
        <w:lastRenderedPageBreak/>
        <w:t>NUMBER SENSE AND ALGEBRA</w:t>
      </w:r>
      <w:bookmarkEnd w:id="0"/>
      <w:bookmarkEnd w:id="1"/>
      <w:r>
        <w:t xml:space="preserve"> </w:t>
      </w:r>
    </w:p>
    <w:tbl>
      <w:tblPr>
        <w:tblStyle w:val="TableGrid"/>
        <w:tblW w:w="5062" w:type="pct"/>
        <w:tblLook w:val="04A0" w:firstRow="1" w:lastRow="0" w:firstColumn="1" w:lastColumn="0" w:noHBand="0" w:noVBand="1"/>
        <w:tblCaption w:val="Table with heading Number and place value"/>
      </w:tblPr>
      <w:tblGrid>
        <w:gridCol w:w="974"/>
        <w:gridCol w:w="5542"/>
        <w:gridCol w:w="2127"/>
        <w:gridCol w:w="5810"/>
      </w:tblGrid>
      <w:tr w:rsidR="00AC24D6" w14:paraId="11F888F8" w14:textId="2BFA493A" w:rsidTr="00A97B1F">
        <w:trPr>
          <w:trHeight w:val="567"/>
        </w:trPr>
        <w:tc>
          <w:tcPr>
            <w:tcW w:w="6516" w:type="dxa"/>
            <w:gridSpan w:val="2"/>
            <w:shd w:val="clear" w:color="auto" w:fill="005D93" w:themeFill="text2"/>
          </w:tcPr>
          <w:p w14:paraId="0DE12942" w14:textId="77777777" w:rsidR="00AC24D6" w:rsidRPr="00547BDE" w:rsidRDefault="00AC24D6" w:rsidP="00B15FB3">
            <w:pPr>
              <w:pStyle w:val="HEading4table"/>
            </w:pPr>
            <w:bookmarkStart w:id="2" w:name="_Toc39677173"/>
            <w:bookmarkStart w:id="3" w:name="_Toc95982515"/>
            <w:r w:rsidRPr="00547BDE">
              <w:t>Number and place value</w:t>
            </w:r>
            <w:bookmarkEnd w:id="2"/>
            <w:bookmarkEnd w:id="3"/>
          </w:p>
        </w:tc>
        <w:tc>
          <w:tcPr>
            <w:tcW w:w="2127" w:type="dxa"/>
            <w:shd w:val="clear" w:color="auto" w:fill="005D93" w:themeFill="text2"/>
          </w:tcPr>
          <w:p w14:paraId="58F0A863" w14:textId="77777777" w:rsidR="00AC24D6" w:rsidRPr="00547BDE" w:rsidRDefault="00AC24D6" w:rsidP="00B15FB3">
            <w:pPr>
              <w:pStyle w:val="HEading4table"/>
            </w:pPr>
          </w:p>
        </w:tc>
        <w:tc>
          <w:tcPr>
            <w:tcW w:w="5810" w:type="dxa"/>
            <w:shd w:val="clear" w:color="auto" w:fill="005D93" w:themeFill="text2"/>
          </w:tcPr>
          <w:p w14:paraId="3BD7F2B0" w14:textId="77777777" w:rsidR="00AC24D6" w:rsidRPr="00547BDE" w:rsidRDefault="00AC24D6" w:rsidP="00B15FB3">
            <w:pPr>
              <w:pStyle w:val="HEading4table"/>
            </w:pPr>
          </w:p>
        </w:tc>
      </w:tr>
      <w:tr w:rsidR="00AC24D6" w14:paraId="408A8580" w14:textId="509C6412" w:rsidTr="00A97B1F">
        <w:tc>
          <w:tcPr>
            <w:tcW w:w="974" w:type="dxa"/>
            <w:shd w:val="clear" w:color="auto" w:fill="E5F5FB" w:themeFill="accent2"/>
          </w:tcPr>
          <w:p w14:paraId="232DF930" w14:textId="77777777" w:rsidR="00AC24D6" w:rsidRPr="009A00E9" w:rsidRDefault="00AC24D6" w:rsidP="00B15FB3">
            <w:pPr>
              <w:pStyle w:val="Tableheading"/>
              <w:rPr>
                <w:color w:val="005D93"/>
              </w:rPr>
            </w:pPr>
            <w:r w:rsidRPr="009A00E9">
              <w:rPr>
                <w:color w:val="005D93"/>
              </w:rPr>
              <w:t>Level</w:t>
            </w:r>
          </w:p>
        </w:tc>
        <w:tc>
          <w:tcPr>
            <w:tcW w:w="5542" w:type="dxa"/>
            <w:shd w:val="clear" w:color="auto" w:fill="E5F5FB" w:themeFill="accent2"/>
          </w:tcPr>
          <w:p w14:paraId="35BD76FD" w14:textId="77777777" w:rsidR="00AC24D6" w:rsidRPr="009A00E9" w:rsidRDefault="00AC24D6" w:rsidP="00B15FB3">
            <w:pPr>
              <w:pStyle w:val="Tableheading"/>
              <w:rPr>
                <w:color w:val="005D93"/>
              </w:rPr>
            </w:pPr>
            <w:r w:rsidRPr="009A00E9">
              <w:rPr>
                <w:color w:val="005D93"/>
              </w:rPr>
              <w:t>Indicators</w:t>
            </w:r>
          </w:p>
        </w:tc>
        <w:tc>
          <w:tcPr>
            <w:tcW w:w="2127" w:type="dxa"/>
            <w:shd w:val="clear" w:color="auto" w:fill="E5F5FB" w:themeFill="accent2"/>
          </w:tcPr>
          <w:p w14:paraId="1D7B3C2D" w14:textId="53278443" w:rsidR="00AC24D6" w:rsidRPr="009A00E9" w:rsidRDefault="00EB167B" w:rsidP="00B15FB3">
            <w:pPr>
              <w:pStyle w:val="Tableheading"/>
              <w:rPr>
                <w:color w:val="005D93"/>
              </w:rPr>
            </w:pPr>
            <w:r>
              <w:rPr>
                <w:color w:val="005D93"/>
              </w:rPr>
              <w:t>Action taken</w:t>
            </w:r>
          </w:p>
        </w:tc>
        <w:tc>
          <w:tcPr>
            <w:tcW w:w="5810" w:type="dxa"/>
            <w:shd w:val="clear" w:color="auto" w:fill="E5F5FB" w:themeFill="accent2"/>
          </w:tcPr>
          <w:p w14:paraId="1AB7F104" w14:textId="3D3075BF" w:rsidR="00AC24D6" w:rsidRPr="009A00E9" w:rsidRDefault="002F6393" w:rsidP="00B15FB3">
            <w:pPr>
              <w:pStyle w:val="Tableheading"/>
              <w:rPr>
                <w:color w:val="005D93"/>
              </w:rPr>
            </w:pPr>
            <w:r>
              <w:rPr>
                <w:color w:val="005D93"/>
              </w:rPr>
              <w:t>Progression</w:t>
            </w:r>
            <w:r w:rsidR="00572218">
              <w:rPr>
                <w:color w:val="005D93"/>
              </w:rPr>
              <w:t xml:space="preserve"> v</w:t>
            </w:r>
            <w:r w:rsidR="00EB167B">
              <w:rPr>
                <w:color w:val="005D93"/>
              </w:rPr>
              <w:t>ersion 3.0</w:t>
            </w:r>
          </w:p>
        </w:tc>
      </w:tr>
      <w:tr w:rsidR="007532F3" w14:paraId="06EF5E28" w14:textId="5B30F282" w:rsidTr="00A97B1F">
        <w:trPr>
          <w:trHeight w:val="1635"/>
        </w:trPr>
        <w:tc>
          <w:tcPr>
            <w:tcW w:w="958" w:type="dxa"/>
            <w:vMerge w:val="restart"/>
            <w:shd w:val="clear" w:color="auto" w:fill="C5E3FF" w:themeFill="accent1" w:themeFillTint="33"/>
          </w:tcPr>
          <w:p w14:paraId="1D30652E" w14:textId="77777777" w:rsidR="007532F3" w:rsidRPr="00FA1AC8" w:rsidRDefault="007532F3" w:rsidP="00B15FB3">
            <w:pPr>
              <w:pStyle w:val="Level"/>
            </w:pPr>
            <w:r w:rsidRPr="00FA1AC8">
              <w:t>P</w:t>
            </w:r>
            <w:r>
              <w:t>1</w:t>
            </w:r>
          </w:p>
        </w:tc>
        <w:tc>
          <w:tcPr>
            <w:tcW w:w="5530" w:type="dxa"/>
          </w:tcPr>
          <w:p w14:paraId="64A65BD8" w14:textId="77777777" w:rsidR="007532F3" w:rsidRPr="0097629F" w:rsidRDefault="007532F3" w:rsidP="00B15FB3">
            <w:pPr>
              <w:pStyle w:val="Indicator"/>
            </w:pPr>
            <w:r w:rsidRPr="0097629F">
              <w:t>Numeral recognition and identification</w:t>
            </w:r>
          </w:p>
          <w:p w14:paraId="0326EA18" w14:textId="19694622" w:rsidR="007532F3" w:rsidRPr="002367D0" w:rsidRDefault="007532F3" w:rsidP="00FB1694">
            <w:pPr>
              <w:pStyle w:val="ACARABulletpoint"/>
              <w:spacing w:before="120"/>
            </w:pPr>
            <w:r w:rsidRPr="00610947">
              <w:t xml:space="preserve">identifies and produces familiar number names and numerals such as those associated with age or home address, but may not distinguish whether they refer to a quantity, an ordinal position or a label (e.g. </w:t>
            </w:r>
            <w:r>
              <w:t>“</w:t>
            </w:r>
            <w:r w:rsidRPr="00610947">
              <w:t xml:space="preserve">I am </w:t>
            </w:r>
            <w:r>
              <w:t>5</w:t>
            </w:r>
            <w:r w:rsidRPr="00610947">
              <w:t xml:space="preserve"> and my sister is </w:t>
            </w:r>
            <w:r>
              <w:t>7”</w:t>
            </w:r>
            <w:r w:rsidRPr="00610947">
              <w:t xml:space="preserve">; </w:t>
            </w:r>
            <w:r>
              <w:t>“</w:t>
            </w:r>
            <w:r w:rsidRPr="00610947">
              <w:t>I wear the number 7 jumper</w:t>
            </w:r>
            <w:r>
              <w:t>”</w:t>
            </w:r>
            <w:r w:rsidRPr="00610947">
              <w:t xml:space="preserve">; </w:t>
            </w:r>
            <w:r>
              <w:t>“</w:t>
            </w:r>
            <w:r w:rsidRPr="00610947">
              <w:t>I live at 4 Baker Street</w:t>
            </w:r>
            <w:r>
              <w:t>”</w:t>
            </w:r>
            <w:r w:rsidRPr="00610947">
              <w:t xml:space="preserve">; </w:t>
            </w:r>
            <w:r>
              <w:t>“</w:t>
            </w:r>
            <w:r w:rsidRPr="00610947">
              <w:t>this is the number 2</w:t>
            </w:r>
            <w:r>
              <w:t>”</w:t>
            </w:r>
            <w:r w:rsidRPr="00610947">
              <w:t>)</w:t>
            </w:r>
          </w:p>
        </w:tc>
        <w:tc>
          <w:tcPr>
            <w:tcW w:w="2127" w:type="dxa"/>
          </w:tcPr>
          <w:p w14:paraId="5A46EF9D" w14:textId="1721C493" w:rsidR="007532F3" w:rsidRPr="0097629F" w:rsidRDefault="005A4D1F" w:rsidP="00B15FB3">
            <w:pPr>
              <w:pStyle w:val="actiontaken"/>
              <w:spacing w:before="120"/>
            </w:pPr>
            <w:r>
              <w:t>Refined</w:t>
            </w:r>
          </w:p>
        </w:tc>
        <w:tc>
          <w:tcPr>
            <w:tcW w:w="5810" w:type="dxa"/>
          </w:tcPr>
          <w:p w14:paraId="7FD448F4" w14:textId="0C62CEA8" w:rsidR="007532F3" w:rsidRPr="0097629F" w:rsidRDefault="005A4D1F" w:rsidP="00B15FB3">
            <w:pPr>
              <w:pStyle w:val="ACARABulletpoint"/>
              <w:spacing w:before="120"/>
            </w:pPr>
            <w:r w:rsidRPr="00A56ECA">
              <w:t>identifies and produces familiar number names and numerals such as those associated with age or home address, but may not distinguish whether they refer to a quantity, an ordinal position or a label (e.g. I am five and my sister is seven; I wear the number 7 jumper; I live at 4 Baker Street; this is the number 2)</w:t>
            </w:r>
          </w:p>
        </w:tc>
      </w:tr>
      <w:tr w:rsidR="005A4D1F" w14:paraId="19200612" w14:textId="77777777" w:rsidTr="00A97B1F">
        <w:trPr>
          <w:trHeight w:val="1635"/>
        </w:trPr>
        <w:tc>
          <w:tcPr>
            <w:tcW w:w="986" w:type="dxa"/>
            <w:vMerge/>
            <w:shd w:val="clear" w:color="auto" w:fill="C5E3FF" w:themeFill="accent1" w:themeFillTint="33"/>
          </w:tcPr>
          <w:p w14:paraId="7A81B9C6" w14:textId="77777777" w:rsidR="005A4D1F" w:rsidRPr="00FA1AC8" w:rsidRDefault="005A4D1F" w:rsidP="00B15FB3">
            <w:pPr>
              <w:pStyle w:val="Level"/>
            </w:pPr>
          </w:p>
        </w:tc>
        <w:tc>
          <w:tcPr>
            <w:tcW w:w="5530" w:type="dxa"/>
          </w:tcPr>
          <w:p w14:paraId="316ED3AC" w14:textId="77777777" w:rsidR="005A4D1F" w:rsidRPr="0097629F" w:rsidRDefault="005A4D1F" w:rsidP="00B15FB3">
            <w:pPr>
              <w:pStyle w:val="Indicator"/>
            </w:pPr>
            <w:r w:rsidRPr="0097629F">
              <w:t>Pre-place value</w:t>
            </w:r>
          </w:p>
          <w:p w14:paraId="5DC0D957" w14:textId="03BB31AC" w:rsidR="005A4D1F" w:rsidRPr="0097629F" w:rsidRDefault="005A4D1F" w:rsidP="00B15FB3">
            <w:pPr>
              <w:pStyle w:val="ACARABulletpoint"/>
              <w:spacing w:before="120"/>
            </w:pPr>
            <w:r w:rsidRPr="00610947">
              <w:t xml:space="preserve">compares </w:t>
            </w:r>
            <w:r>
              <w:t>2</w:t>
            </w:r>
            <w:r w:rsidRPr="00610947">
              <w:t xml:space="preserve"> collections visually and states which group has more items and which group has less</w:t>
            </w:r>
          </w:p>
        </w:tc>
        <w:tc>
          <w:tcPr>
            <w:tcW w:w="2127" w:type="dxa"/>
          </w:tcPr>
          <w:p w14:paraId="4A5EB48C" w14:textId="68DD3065" w:rsidR="005A4D1F" w:rsidRDefault="007140ED" w:rsidP="00B15FB3">
            <w:pPr>
              <w:pStyle w:val="actiontaken"/>
              <w:spacing w:before="120"/>
            </w:pPr>
            <w:r>
              <w:t>Refined</w:t>
            </w:r>
          </w:p>
        </w:tc>
        <w:tc>
          <w:tcPr>
            <w:tcW w:w="5810" w:type="dxa"/>
          </w:tcPr>
          <w:p w14:paraId="2E4145D0" w14:textId="6AF1EE9E" w:rsidR="005A4D1F" w:rsidRPr="00A56ECA" w:rsidRDefault="007361B3" w:rsidP="00B15FB3">
            <w:pPr>
              <w:pStyle w:val="ACARABulletpoint"/>
              <w:spacing w:before="120"/>
            </w:pPr>
            <w:r>
              <w:t>compares two collections visually and states which group has more items and which group has less</w:t>
            </w:r>
          </w:p>
        </w:tc>
      </w:tr>
      <w:tr w:rsidR="007532F3" w14:paraId="4E0EAE06" w14:textId="77777777" w:rsidTr="00A97B1F">
        <w:trPr>
          <w:trHeight w:val="870"/>
        </w:trPr>
        <w:tc>
          <w:tcPr>
            <w:tcW w:w="986" w:type="dxa"/>
            <w:vMerge/>
          </w:tcPr>
          <w:p w14:paraId="759408BA" w14:textId="77777777" w:rsidR="007532F3" w:rsidRPr="00FA1AC8" w:rsidRDefault="007532F3" w:rsidP="00B15FB3">
            <w:pPr>
              <w:pStyle w:val="Level"/>
            </w:pPr>
          </w:p>
        </w:tc>
        <w:tc>
          <w:tcPr>
            <w:tcW w:w="5530" w:type="dxa"/>
          </w:tcPr>
          <w:p w14:paraId="4B1FCC0B" w14:textId="21377972" w:rsidR="007532F3" w:rsidRPr="0097629F" w:rsidRDefault="007532F3" w:rsidP="00B15FB3">
            <w:pPr>
              <w:pStyle w:val="ACARABulletpoint"/>
              <w:spacing w:before="120"/>
            </w:pPr>
            <w:r w:rsidRPr="00610947">
              <w:t xml:space="preserve">instantly recognises collections up to </w:t>
            </w:r>
            <w:r>
              <w:t>3</w:t>
            </w:r>
            <w:r w:rsidRPr="00610947">
              <w:t xml:space="preserve"> without needing to count</w:t>
            </w:r>
            <w:r>
              <w:t xml:space="preserve"> and recognises small quantities as being the same or different</w:t>
            </w:r>
          </w:p>
        </w:tc>
        <w:tc>
          <w:tcPr>
            <w:tcW w:w="2127" w:type="dxa"/>
          </w:tcPr>
          <w:p w14:paraId="1DE3A13B" w14:textId="648E2BCA" w:rsidR="007532F3" w:rsidRPr="0097629F" w:rsidRDefault="00773CDC" w:rsidP="00B15FB3">
            <w:pPr>
              <w:pStyle w:val="actiontaken"/>
              <w:spacing w:before="120"/>
            </w:pPr>
            <w:r>
              <w:t>Refined</w:t>
            </w:r>
          </w:p>
        </w:tc>
        <w:tc>
          <w:tcPr>
            <w:tcW w:w="5810" w:type="dxa"/>
          </w:tcPr>
          <w:p w14:paraId="40AD291A" w14:textId="7F154E3D" w:rsidR="007532F3" w:rsidRPr="0097629F" w:rsidRDefault="00773CDC" w:rsidP="00B15FB3">
            <w:pPr>
              <w:pStyle w:val="ACARABulletpoint"/>
              <w:spacing w:before="120"/>
              <w:rPr>
                <w:rFonts w:eastAsia="Arial"/>
              </w:rPr>
            </w:pPr>
            <w:r>
              <w:t>instantly recognises collections up to three without needing to count</w:t>
            </w:r>
          </w:p>
        </w:tc>
      </w:tr>
      <w:tr w:rsidR="007532F3" w14:paraId="7F22FEC6" w14:textId="77777777" w:rsidTr="00A97B1F">
        <w:trPr>
          <w:trHeight w:val="1020"/>
        </w:trPr>
        <w:tc>
          <w:tcPr>
            <w:tcW w:w="986" w:type="dxa"/>
            <w:vMerge/>
          </w:tcPr>
          <w:p w14:paraId="611D035A" w14:textId="77777777" w:rsidR="007532F3" w:rsidRPr="00FA1AC8" w:rsidRDefault="007532F3" w:rsidP="00B15FB3">
            <w:pPr>
              <w:pStyle w:val="Level"/>
            </w:pPr>
          </w:p>
        </w:tc>
        <w:tc>
          <w:tcPr>
            <w:tcW w:w="5530" w:type="dxa"/>
          </w:tcPr>
          <w:p w14:paraId="3116704F" w14:textId="77777777" w:rsidR="007532F3" w:rsidRPr="00610947" w:rsidRDefault="007532F3" w:rsidP="00B15FB3">
            <w:pPr>
              <w:pStyle w:val="ACARABulletpoint"/>
              <w:spacing w:before="120"/>
            </w:pPr>
            <w:r w:rsidRPr="002367D0">
              <w:t xml:space="preserve">uses language to describe order and place (e.g. understands </w:t>
            </w:r>
            <w:r>
              <w:t>“</w:t>
            </w:r>
            <w:r w:rsidRPr="002367D0">
              <w:t>who wants to go first?</w:t>
            </w:r>
            <w:r>
              <w:t>”</w:t>
            </w:r>
            <w:r w:rsidRPr="002367D0">
              <w:t xml:space="preserve">; in the middle; </w:t>
            </w:r>
            <w:r>
              <w:t>“</w:t>
            </w:r>
            <w:r w:rsidRPr="002367D0">
              <w:t>who was the last person to read this book?</w:t>
            </w:r>
            <w:r>
              <w:t>”</w:t>
            </w:r>
            <w:r w:rsidRPr="002367D0">
              <w:t>)</w:t>
            </w:r>
          </w:p>
        </w:tc>
        <w:tc>
          <w:tcPr>
            <w:tcW w:w="2127" w:type="dxa"/>
          </w:tcPr>
          <w:p w14:paraId="44DF4DA8" w14:textId="2F9B93E5" w:rsidR="007532F3" w:rsidRPr="0097629F" w:rsidRDefault="008472FD" w:rsidP="00B15FB3">
            <w:pPr>
              <w:pStyle w:val="actiontaken"/>
              <w:spacing w:before="120"/>
            </w:pPr>
            <w:r>
              <w:t>No change</w:t>
            </w:r>
          </w:p>
        </w:tc>
        <w:tc>
          <w:tcPr>
            <w:tcW w:w="5810" w:type="dxa"/>
          </w:tcPr>
          <w:p w14:paraId="45B30065" w14:textId="77777777" w:rsidR="007532F3" w:rsidRPr="0097629F" w:rsidRDefault="007532F3" w:rsidP="00B15FB3">
            <w:pPr>
              <w:pStyle w:val="Indicator"/>
            </w:pPr>
          </w:p>
        </w:tc>
      </w:tr>
      <w:tr w:rsidR="006A21D0" w14:paraId="49CD384B" w14:textId="20F9D971" w:rsidTr="00A97B1F">
        <w:trPr>
          <w:trHeight w:val="1313"/>
        </w:trPr>
        <w:tc>
          <w:tcPr>
            <w:tcW w:w="974" w:type="dxa"/>
            <w:vMerge w:val="restart"/>
            <w:shd w:val="clear" w:color="auto" w:fill="8CC7FF" w:themeFill="accent1" w:themeFillTint="66"/>
          </w:tcPr>
          <w:p w14:paraId="27FBEA4B" w14:textId="77777777" w:rsidR="006A21D0" w:rsidRPr="00FA1AC8" w:rsidRDefault="006A21D0" w:rsidP="00B15FB3">
            <w:pPr>
              <w:pStyle w:val="Level"/>
            </w:pPr>
            <w:r w:rsidRPr="00FA1AC8">
              <w:lastRenderedPageBreak/>
              <w:t>P</w:t>
            </w:r>
            <w:r>
              <w:t>2</w:t>
            </w:r>
          </w:p>
        </w:tc>
        <w:tc>
          <w:tcPr>
            <w:tcW w:w="5542" w:type="dxa"/>
          </w:tcPr>
          <w:p w14:paraId="06580DD7" w14:textId="77777777" w:rsidR="006A21D0" w:rsidRPr="00D53CA7" w:rsidRDefault="006A21D0" w:rsidP="00B15FB3">
            <w:pPr>
              <w:pStyle w:val="Indicator"/>
            </w:pPr>
            <w:r w:rsidRPr="00D53CA7">
              <w:t>Numeral recognition and identification</w:t>
            </w:r>
          </w:p>
          <w:p w14:paraId="575DF001" w14:textId="19C3B1C5" w:rsidR="006A21D0" w:rsidRPr="008C04DF" w:rsidRDefault="006A21D0" w:rsidP="00A97B1F">
            <w:pPr>
              <w:pStyle w:val="ACARABulletpoint"/>
              <w:spacing w:before="120"/>
            </w:pPr>
            <w:r w:rsidRPr="00D53CA7">
              <w:t xml:space="preserve">identifies and names numerals in the range of 1–10 (e.g. when asked </w:t>
            </w:r>
            <w:r>
              <w:t>“</w:t>
            </w:r>
            <w:r w:rsidRPr="00D53CA7">
              <w:t xml:space="preserve">which is </w:t>
            </w:r>
            <w:r>
              <w:t>3</w:t>
            </w:r>
            <w:r w:rsidRPr="00D53CA7">
              <w:t>?</w:t>
            </w:r>
            <w:r>
              <w:t>”</w:t>
            </w:r>
            <w:r w:rsidRPr="00D53CA7">
              <w:t xml:space="preserve"> points to the numeral 3; when shown the numeral 5, says </w:t>
            </w:r>
            <w:r>
              <w:t>“</w:t>
            </w:r>
            <w:r w:rsidRPr="00D53CA7">
              <w:t xml:space="preserve">that’s </w:t>
            </w:r>
            <w:r>
              <w:t>5”</w:t>
            </w:r>
            <w:r w:rsidRPr="00D53CA7">
              <w:t>)</w:t>
            </w:r>
          </w:p>
        </w:tc>
        <w:tc>
          <w:tcPr>
            <w:tcW w:w="2127" w:type="dxa"/>
          </w:tcPr>
          <w:p w14:paraId="26FCB453" w14:textId="0079C538" w:rsidR="006A21D0" w:rsidRPr="00D53CA7" w:rsidRDefault="00DE0460" w:rsidP="00B15FB3">
            <w:pPr>
              <w:pStyle w:val="ACARABulletpoint"/>
              <w:numPr>
                <w:ilvl w:val="0"/>
                <w:numId w:val="0"/>
              </w:numPr>
              <w:spacing w:before="120"/>
              <w:ind w:left="360"/>
            </w:pPr>
            <w:r>
              <w:t>Refined</w:t>
            </w:r>
          </w:p>
        </w:tc>
        <w:tc>
          <w:tcPr>
            <w:tcW w:w="5810" w:type="dxa"/>
          </w:tcPr>
          <w:p w14:paraId="2C178311" w14:textId="06F6C293" w:rsidR="006A21D0" w:rsidRPr="00D53CA7" w:rsidRDefault="007173CA" w:rsidP="00B15FB3">
            <w:pPr>
              <w:pStyle w:val="ACARABulletpoint"/>
              <w:spacing w:before="120"/>
            </w:pPr>
            <w:r>
              <w:t>identifies and names numerals in the range of 1–10 (e.g. when asked ‘which is three?’ points to the numeral 3; when shown the numeral 5, says ‘that’s five’)</w:t>
            </w:r>
          </w:p>
        </w:tc>
      </w:tr>
      <w:tr w:rsidR="003B2F29" w14:paraId="238E41AD" w14:textId="77777777" w:rsidTr="00A97B1F">
        <w:trPr>
          <w:trHeight w:val="1312"/>
        </w:trPr>
        <w:tc>
          <w:tcPr>
            <w:tcW w:w="974" w:type="dxa"/>
            <w:vMerge/>
            <w:shd w:val="clear" w:color="auto" w:fill="8CC7FF" w:themeFill="accent1" w:themeFillTint="66"/>
          </w:tcPr>
          <w:p w14:paraId="31140D81" w14:textId="77777777" w:rsidR="003B2F29" w:rsidRPr="00FA1AC8" w:rsidRDefault="003B2F29" w:rsidP="00B15FB3">
            <w:pPr>
              <w:pStyle w:val="Level"/>
            </w:pPr>
          </w:p>
        </w:tc>
        <w:tc>
          <w:tcPr>
            <w:tcW w:w="5542" w:type="dxa"/>
          </w:tcPr>
          <w:p w14:paraId="6956DBB6" w14:textId="05DE74EF" w:rsidR="003B2F29" w:rsidRPr="00D53CA7" w:rsidRDefault="003B2F29" w:rsidP="00B15FB3">
            <w:pPr>
              <w:pStyle w:val="ACARABulletpoint"/>
              <w:spacing w:before="120"/>
            </w:pPr>
            <w:r w:rsidRPr="00D53CA7">
              <w:t xml:space="preserve">matches a quantity of items in a collection to the correct number name or numeral in the range of 1–10 (e.g. when shown the numeral 5 and asked to </w:t>
            </w:r>
            <w:r>
              <w:t>“</w:t>
            </w:r>
            <w:r w:rsidRPr="00D53CA7">
              <w:t>go and collect this many items</w:t>
            </w:r>
            <w:r>
              <w:t>”</w:t>
            </w:r>
            <w:r w:rsidRPr="00D53CA7">
              <w:t xml:space="preserve">, gathers </w:t>
            </w:r>
            <w:r>
              <w:t>5</w:t>
            </w:r>
            <w:r w:rsidRPr="00D53CA7">
              <w:t xml:space="preserve"> items)</w:t>
            </w:r>
          </w:p>
        </w:tc>
        <w:tc>
          <w:tcPr>
            <w:tcW w:w="2127" w:type="dxa"/>
          </w:tcPr>
          <w:p w14:paraId="4437CAC1" w14:textId="130E3FA2" w:rsidR="003B2F29" w:rsidRPr="00D53CA7" w:rsidRDefault="003B2F29" w:rsidP="00B15FB3">
            <w:pPr>
              <w:pStyle w:val="ACARABulletpoint"/>
              <w:numPr>
                <w:ilvl w:val="0"/>
                <w:numId w:val="0"/>
              </w:numPr>
              <w:spacing w:before="120"/>
              <w:ind w:left="360"/>
            </w:pPr>
            <w:r>
              <w:t>Refined</w:t>
            </w:r>
          </w:p>
        </w:tc>
        <w:tc>
          <w:tcPr>
            <w:tcW w:w="5810" w:type="dxa"/>
          </w:tcPr>
          <w:p w14:paraId="2B6A2EB3" w14:textId="12C355E0" w:rsidR="003B2F29" w:rsidRPr="00D53CA7" w:rsidRDefault="008D1AB7" w:rsidP="00B15FB3">
            <w:pPr>
              <w:pStyle w:val="ACARABulletpoint"/>
              <w:spacing w:before="120"/>
            </w:pPr>
            <w:r>
              <w:t>matches a quantity of items in a collection to the correct number name or numeral in the range of 1–10 (e.g. when shown the numeral 5 and asked to ‘go and collect this many items’, gathers five items)</w:t>
            </w:r>
          </w:p>
        </w:tc>
      </w:tr>
      <w:tr w:rsidR="006A21D0" w14:paraId="6B55AB12" w14:textId="77777777" w:rsidTr="00A97B1F">
        <w:trPr>
          <w:trHeight w:val="1635"/>
        </w:trPr>
        <w:tc>
          <w:tcPr>
            <w:tcW w:w="974" w:type="dxa"/>
            <w:vMerge/>
          </w:tcPr>
          <w:p w14:paraId="43DDBF0D" w14:textId="77777777" w:rsidR="006A21D0" w:rsidRPr="00FA1AC8" w:rsidRDefault="006A21D0" w:rsidP="00B15FB3">
            <w:pPr>
              <w:pStyle w:val="Level"/>
            </w:pPr>
          </w:p>
        </w:tc>
        <w:tc>
          <w:tcPr>
            <w:tcW w:w="5542" w:type="dxa"/>
          </w:tcPr>
          <w:p w14:paraId="2CF73C00" w14:textId="46F43787" w:rsidR="006A21D0" w:rsidRPr="00D53CA7" w:rsidRDefault="006A21D0" w:rsidP="00B15FB3">
            <w:pPr>
              <w:pStyle w:val="ACARABulletpoint"/>
              <w:spacing w:before="120"/>
            </w:pPr>
            <w:r w:rsidRPr="00D53CA7">
              <w:t xml:space="preserve">identifies standard number configurations such as on standard dice or dominos </w:t>
            </w:r>
            <w:r>
              <w:t>and</w:t>
            </w:r>
            <w:r w:rsidRPr="00D53CA7">
              <w:t xml:space="preserve"> in other arrangements up to</w:t>
            </w:r>
            <w:r>
              <w:t xml:space="preserve"> 6</w:t>
            </w:r>
            <w:r w:rsidRPr="00D53CA7">
              <w:t xml:space="preserve">, using subitising (e.g. moves a counter the correct number of places on a board game based on the </w:t>
            </w:r>
            <w:proofErr w:type="spellStart"/>
            <w:r w:rsidRPr="00D53CA7">
              <w:t>roll</w:t>
            </w:r>
            <w:proofErr w:type="spellEnd"/>
            <w:r w:rsidRPr="00D53CA7">
              <w:t xml:space="preserve"> of a dice; recognises a collection of </w:t>
            </w:r>
            <w:r>
              <w:t>5</w:t>
            </w:r>
            <w:r w:rsidRPr="00D53CA7">
              <w:t xml:space="preserve"> items by perceptually subitising 3 and 2)</w:t>
            </w:r>
          </w:p>
        </w:tc>
        <w:tc>
          <w:tcPr>
            <w:tcW w:w="2127" w:type="dxa"/>
          </w:tcPr>
          <w:p w14:paraId="23C5A385" w14:textId="2C3E9BA3" w:rsidR="006A21D0" w:rsidRPr="00D53CA7" w:rsidRDefault="006A21D0" w:rsidP="00B15FB3">
            <w:pPr>
              <w:pStyle w:val="ACARABulletpoint"/>
              <w:numPr>
                <w:ilvl w:val="0"/>
                <w:numId w:val="0"/>
              </w:numPr>
              <w:spacing w:before="120"/>
              <w:ind w:left="360"/>
            </w:pPr>
            <w:r>
              <w:t>Refined</w:t>
            </w:r>
          </w:p>
        </w:tc>
        <w:tc>
          <w:tcPr>
            <w:tcW w:w="5810" w:type="dxa"/>
          </w:tcPr>
          <w:p w14:paraId="701EDEC9" w14:textId="08C0BC83" w:rsidR="006A21D0" w:rsidRPr="00D53CA7" w:rsidRDefault="006A21D0" w:rsidP="00B15FB3">
            <w:pPr>
              <w:pStyle w:val="ACARABulletpoint"/>
              <w:spacing w:before="120"/>
              <w:rPr>
                <w:rFonts w:eastAsia="Arial"/>
              </w:rPr>
            </w:pPr>
            <w:r w:rsidRPr="00226BFF">
              <w:t xml:space="preserve">identifies standard number configurations such as on a standard dice or dominos or in other arrangements up to six, using subitising (e.g. moves a counter the correct number of places on a board game based on the </w:t>
            </w:r>
            <w:proofErr w:type="spellStart"/>
            <w:r w:rsidRPr="00226BFF">
              <w:t>roll</w:t>
            </w:r>
            <w:proofErr w:type="spellEnd"/>
            <w:r w:rsidRPr="00226BFF">
              <w:t xml:space="preserve"> of a dice; recognises a collection of five items by perceptually subitising 3 and 2)</w:t>
            </w:r>
          </w:p>
        </w:tc>
      </w:tr>
      <w:tr w:rsidR="006A21D0" w14:paraId="00C38FA7" w14:textId="77777777" w:rsidTr="00A97B1F">
        <w:trPr>
          <w:trHeight w:val="1170"/>
        </w:trPr>
        <w:tc>
          <w:tcPr>
            <w:tcW w:w="974" w:type="dxa"/>
            <w:vMerge/>
          </w:tcPr>
          <w:p w14:paraId="3438A203" w14:textId="77777777" w:rsidR="006A21D0" w:rsidRPr="00FA1AC8" w:rsidRDefault="006A21D0" w:rsidP="00B15FB3">
            <w:pPr>
              <w:pStyle w:val="Level"/>
            </w:pPr>
          </w:p>
        </w:tc>
        <w:tc>
          <w:tcPr>
            <w:tcW w:w="5542" w:type="dxa"/>
          </w:tcPr>
          <w:p w14:paraId="459AAC59" w14:textId="77777777" w:rsidR="006A21D0" w:rsidRPr="00D53CA7" w:rsidRDefault="006A21D0" w:rsidP="00B15FB3">
            <w:pPr>
              <w:pStyle w:val="ESATableDotPoints"/>
              <w:numPr>
                <w:ilvl w:val="0"/>
                <w:numId w:val="0"/>
              </w:numPr>
              <w:spacing w:before="120" w:line="276" w:lineRule="auto"/>
              <w:rPr>
                <w:rFonts w:ascii="Arial" w:hAnsi="Arial" w:cs="Arial"/>
                <w:b/>
                <w:szCs w:val="20"/>
              </w:rPr>
            </w:pPr>
            <w:r w:rsidRPr="00D53CA7">
              <w:rPr>
                <w:rFonts w:ascii="Arial" w:hAnsi="Arial" w:cs="Arial"/>
                <w:b/>
                <w:szCs w:val="20"/>
              </w:rPr>
              <w:t>Developing place value</w:t>
            </w:r>
          </w:p>
          <w:p w14:paraId="7BAC09EE" w14:textId="35CBC829" w:rsidR="006A21D0" w:rsidRPr="00D53CA7" w:rsidRDefault="006A21D0" w:rsidP="00B15FB3">
            <w:pPr>
              <w:pStyle w:val="ACARABulletpoint"/>
              <w:spacing w:before="120"/>
            </w:pPr>
            <w:r w:rsidRPr="00D53CA7">
              <w:t xml:space="preserve">orders </w:t>
            </w:r>
            <w:r>
              <w:t xml:space="preserve">numbers represented by </w:t>
            </w:r>
            <w:r w:rsidRPr="00D53CA7">
              <w:t>numerals to at least 10 (e.g. us</w:t>
            </w:r>
            <w:r>
              <w:t>es</w:t>
            </w:r>
            <w:r w:rsidRPr="00D53CA7">
              <w:t xml:space="preserve"> number cards</w:t>
            </w:r>
            <w:r w:rsidRPr="00D53CA7" w:rsidDel="00FA5D77">
              <w:t xml:space="preserve"> </w:t>
            </w:r>
            <w:r>
              <w:t xml:space="preserve">or a number track and </w:t>
            </w:r>
            <w:r w:rsidRPr="00D53CA7">
              <w:t>places the numerals 1–10 in the correct order)</w:t>
            </w:r>
          </w:p>
        </w:tc>
        <w:tc>
          <w:tcPr>
            <w:tcW w:w="2127" w:type="dxa"/>
          </w:tcPr>
          <w:p w14:paraId="1205DC2F" w14:textId="00AC4C91" w:rsidR="006A21D0" w:rsidRPr="00D53CA7" w:rsidRDefault="006A21D0" w:rsidP="00B15FB3">
            <w:pPr>
              <w:pStyle w:val="actiontaken"/>
              <w:spacing w:before="120"/>
            </w:pPr>
            <w:r>
              <w:t>Refined</w:t>
            </w:r>
          </w:p>
        </w:tc>
        <w:tc>
          <w:tcPr>
            <w:tcW w:w="5810" w:type="dxa"/>
          </w:tcPr>
          <w:p w14:paraId="05DCC022" w14:textId="733233AC" w:rsidR="006A21D0" w:rsidRPr="00D53CA7" w:rsidRDefault="006A21D0" w:rsidP="00B15FB3">
            <w:pPr>
              <w:pStyle w:val="ACARABulletpoint"/>
              <w:spacing w:before="120"/>
              <w:rPr>
                <w:rFonts w:eastAsia="Arial"/>
              </w:rPr>
            </w:pPr>
            <w:r w:rsidRPr="00130DD6">
              <w:t>orders numerals to at least 10 (e.g. using number cards, places the numerals 1–10 in the correct order)</w:t>
            </w:r>
          </w:p>
        </w:tc>
      </w:tr>
      <w:tr w:rsidR="006A21D0" w14:paraId="46804232" w14:textId="77777777" w:rsidTr="00A97B1F">
        <w:trPr>
          <w:trHeight w:val="885"/>
        </w:trPr>
        <w:tc>
          <w:tcPr>
            <w:tcW w:w="974" w:type="dxa"/>
            <w:vMerge/>
          </w:tcPr>
          <w:p w14:paraId="4C0E2730" w14:textId="77777777" w:rsidR="006A21D0" w:rsidRPr="00FA1AC8" w:rsidRDefault="006A21D0" w:rsidP="00B15FB3">
            <w:pPr>
              <w:pStyle w:val="Level"/>
            </w:pPr>
          </w:p>
        </w:tc>
        <w:tc>
          <w:tcPr>
            <w:tcW w:w="5542" w:type="dxa"/>
          </w:tcPr>
          <w:p w14:paraId="56023BE5" w14:textId="4336ED46" w:rsidR="006A21D0" w:rsidRPr="00D53CA7" w:rsidRDefault="006A21D0" w:rsidP="00B15FB3">
            <w:pPr>
              <w:pStyle w:val="ACARABulletpoint"/>
              <w:spacing w:before="120"/>
              <w:rPr>
                <w:b/>
              </w:rPr>
            </w:pPr>
            <w:r w:rsidRPr="00D53CA7">
              <w:t xml:space="preserve">indicates the </w:t>
            </w:r>
            <w:r>
              <w:t>great</w:t>
            </w:r>
            <w:r w:rsidRPr="00D53CA7">
              <w:t xml:space="preserve">er or </w:t>
            </w:r>
            <w:r>
              <w:t>less</w:t>
            </w:r>
            <w:r w:rsidRPr="00D53CA7">
              <w:t xml:space="preserve">er of </w:t>
            </w:r>
            <w:r>
              <w:t>2</w:t>
            </w:r>
            <w:r w:rsidRPr="00D53CA7">
              <w:t xml:space="preserve"> numerals in the range from </w:t>
            </w:r>
            <w:r>
              <w:t>one</w:t>
            </w:r>
            <w:r w:rsidRPr="00D53CA7">
              <w:t xml:space="preserve"> to 10 (e.g. when shown the numerals 6 and 3, identifies 3 as representing the </w:t>
            </w:r>
            <w:r>
              <w:t>less</w:t>
            </w:r>
            <w:r w:rsidRPr="00D53CA7">
              <w:t>er amount)</w:t>
            </w:r>
          </w:p>
        </w:tc>
        <w:tc>
          <w:tcPr>
            <w:tcW w:w="2127" w:type="dxa"/>
          </w:tcPr>
          <w:p w14:paraId="2EC0A9C4" w14:textId="3C35457C" w:rsidR="006A21D0" w:rsidRPr="00D53CA7" w:rsidRDefault="006A21D0" w:rsidP="00B15FB3">
            <w:pPr>
              <w:pStyle w:val="actiontaken"/>
              <w:spacing w:before="120"/>
            </w:pPr>
            <w:r>
              <w:t>Refined</w:t>
            </w:r>
          </w:p>
        </w:tc>
        <w:tc>
          <w:tcPr>
            <w:tcW w:w="5810" w:type="dxa"/>
          </w:tcPr>
          <w:p w14:paraId="303D9B6C" w14:textId="4129D71B" w:rsidR="006A21D0" w:rsidRPr="00D53CA7" w:rsidRDefault="006A21D0" w:rsidP="00B15FB3">
            <w:pPr>
              <w:pStyle w:val="ACARABulletpoint"/>
              <w:spacing w:before="120"/>
              <w:rPr>
                <w:rFonts w:eastAsia="Arial"/>
              </w:rPr>
            </w:pPr>
            <w:r w:rsidRPr="00130DD6">
              <w:t>indicates the larger or smaller of two numerals in the range from 1 to 10 (e.g. when shown the numerals 6 and 3, identifies 3 as representing the smaller amount)</w:t>
            </w:r>
          </w:p>
        </w:tc>
      </w:tr>
      <w:tr w:rsidR="006A21D0" w14:paraId="56403280" w14:textId="77777777" w:rsidTr="00A97B1F">
        <w:trPr>
          <w:trHeight w:val="1575"/>
        </w:trPr>
        <w:tc>
          <w:tcPr>
            <w:tcW w:w="974" w:type="dxa"/>
            <w:vMerge/>
          </w:tcPr>
          <w:p w14:paraId="42CC262E" w14:textId="77777777" w:rsidR="006A21D0" w:rsidRPr="00FA1AC8" w:rsidRDefault="006A21D0" w:rsidP="00B15FB3">
            <w:pPr>
              <w:pStyle w:val="Level"/>
            </w:pPr>
          </w:p>
        </w:tc>
        <w:tc>
          <w:tcPr>
            <w:tcW w:w="5542" w:type="dxa"/>
          </w:tcPr>
          <w:p w14:paraId="2CE17ADE" w14:textId="1430923E" w:rsidR="006A21D0" w:rsidRPr="00D53CA7" w:rsidRDefault="006A21D0" w:rsidP="00B15FB3">
            <w:pPr>
              <w:pStyle w:val="ACARABulletpoint"/>
              <w:spacing w:before="120"/>
            </w:pPr>
            <w:r w:rsidRPr="00D53CA7">
              <w:t xml:space="preserve">identifies smaller collections within collections to </w:t>
            </w:r>
            <w:r>
              <w:t xml:space="preserve">10, </w:t>
            </w:r>
            <w:r w:rsidRPr="00004DDA">
              <w:rPr>
                <w:rStyle w:val="normaltextrun"/>
                <w:lang w:val="en-US"/>
              </w:rPr>
              <w:t xml:space="preserve">such as numbers represented in non-standard number configurations (e.g. </w:t>
            </w:r>
            <w:proofErr w:type="spellStart"/>
            <w:r w:rsidRPr="00004DDA">
              <w:rPr>
                <w:rStyle w:val="normaltextrun"/>
                <w:lang w:val="en-US"/>
              </w:rPr>
              <w:t>recognises</w:t>
            </w:r>
            <w:proofErr w:type="spellEnd"/>
            <w:r w:rsidRPr="00004DDA">
              <w:rPr>
                <w:rStyle w:val="normaltextrun"/>
                <w:lang w:val="en-US"/>
              </w:rPr>
              <w:t xml:space="preserve"> 7 dots represented in a non-standard configuration by perceptually </w:t>
            </w:r>
            <w:proofErr w:type="spellStart"/>
            <w:r w:rsidRPr="00004DDA">
              <w:rPr>
                <w:rStyle w:val="normaltextrun"/>
                <w:lang w:val="en-US"/>
              </w:rPr>
              <w:t>subitising</w:t>
            </w:r>
            <w:proofErr w:type="spellEnd"/>
            <w:r w:rsidRPr="00004DDA">
              <w:rPr>
                <w:rStyle w:val="normaltextrun"/>
                <w:lang w:val="en-US"/>
              </w:rPr>
              <w:t xml:space="preserve"> 4 and 3; represents numbers less than 10 using five- and ten-frames)</w:t>
            </w:r>
            <w:r w:rsidRPr="00004DDA">
              <w:rPr>
                <w:rStyle w:val="eop"/>
                <w:shd w:val="clear" w:color="auto" w:fill="FFFFFF"/>
              </w:rPr>
              <w:t xml:space="preserve"> </w:t>
            </w:r>
          </w:p>
        </w:tc>
        <w:tc>
          <w:tcPr>
            <w:tcW w:w="2127" w:type="dxa"/>
          </w:tcPr>
          <w:p w14:paraId="61336D6A" w14:textId="6C2701B6" w:rsidR="006A21D0" w:rsidRPr="00D53CA7" w:rsidRDefault="006A21D0" w:rsidP="00B15FB3">
            <w:pPr>
              <w:pStyle w:val="actiontaken"/>
              <w:spacing w:before="120"/>
            </w:pPr>
            <w:r>
              <w:t>Refined</w:t>
            </w:r>
          </w:p>
        </w:tc>
        <w:tc>
          <w:tcPr>
            <w:tcW w:w="5810" w:type="dxa"/>
          </w:tcPr>
          <w:p w14:paraId="0CF96263" w14:textId="1A005BCC" w:rsidR="006A21D0" w:rsidRPr="00D53CA7" w:rsidRDefault="00022149" w:rsidP="00B15FB3">
            <w:pPr>
              <w:pStyle w:val="ACARABulletpoint"/>
              <w:spacing w:before="120"/>
              <w:rPr>
                <w:rFonts w:eastAsia="Arial"/>
              </w:rPr>
            </w:pPr>
            <w:r w:rsidRPr="00022149">
              <w:t>identifies smaller collections within collections to ten</w:t>
            </w:r>
          </w:p>
        </w:tc>
      </w:tr>
      <w:tr w:rsidR="006A21D0" w14:paraId="204F535D" w14:textId="77777777" w:rsidTr="00A97B1F">
        <w:trPr>
          <w:trHeight w:val="1305"/>
        </w:trPr>
        <w:tc>
          <w:tcPr>
            <w:tcW w:w="974" w:type="dxa"/>
            <w:vMerge/>
          </w:tcPr>
          <w:p w14:paraId="741E9447" w14:textId="77777777" w:rsidR="006A21D0" w:rsidRPr="00FA1AC8" w:rsidRDefault="006A21D0" w:rsidP="00B15FB3">
            <w:pPr>
              <w:pStyle w:val="Level"/>
            </w:pPr>
          </w:p>
        </w:tc>
        <w:tc>
          <w:tcPr>
            <w:tcW w:w="5542" w:type="dxa"/>
          </w:tcPr>
          <w:p w14:paraId="542B57BC" w14:textId="77777777" w:rsidR="006A21D0" w:rsidRPr="00D53CA7" w:rsidRDefault="006A21D0" w:rsidP="00B15FB3">
            <w:pPr>
              <w:pStyle w:val="ACARABulletpoint"/>
              <w:spacing w:before="120"/>
            </w:pPr>
            <w:r w:rsidRPr="00D53CA7">
              <w:t xml:space="preserve">demonstrates that one </w:t>
            </w:r>
            <w:r>
              <w:t>10</w:t>
            </w:r>
            <w:r w:rsidRPr="00D53CA7">
              <w:t xml:space="preserve"> is the same as </w:t>
            </w:r>
            <w:r>
              <w:t>10</w:t>
            </w:r>
            <w:r w:rsidRPr="00D53CA7">
              <w:t xml:space="preserve"> ones (e.g. using </w:t>
            </w:r>
            <w:r>
              <w:t>physical or virtual</w:t>
            </w:r>
            <w:r w:rsidRPr="00D53CA7">
              <w:t xml:space="preserve"> ma</w:t>
            </w:r>
            <w:r>
              <w:t>terials</w:t>
            </w:r>
            <w:r w:rsidRPr="00D53CA7">
              <w:t xml:space="preserve"> such as ten</w:t>
            </w:r>
            <w:r>
              <w:t>-</w:t>
            </w:r>
            <w:r w:rsidRPr="00D53CA7">
              <w:t xml:space="preserve">frames and bundles of </w:t>
            </w:r>
            <w:r>
              <w:t>10</w:t>
            </w:r>
            <w:r w:rsidRPr="00D53CA7">
              <w:t>)</w:t>
            </w:r>
          </w:p>
        </w:tc>
        <w:tc>
          <w:tcPr>
            <w:tcW w:w="2127" w:type="dxa"/>
          </w:tcPr>
          <w:p w14:paraId="1DD1AF86" w14:textId="3AEA5D4F" w:rsidR="006A21D0" w:rsidRPr="00D53CA7" w:rsidRDefault="006A21D0" w:rsidP="00B15FB3">
            <w:pPr>
              <w:pStyle w:val="actiontaken"/>
              <w:spacing w:before="120"/>
            </w:pPr>
            <w:r>
              <w:t>Refined</w:t>
            </w:r>
          </w:p>
        </w:tc>
        <w:tc>
          <w:tcPr>
            <w:tcW w:w="5810" w:type="dxa"/>
          </w:tcPr>
          <w:p w14:paraId="1047748F" w14:textId="6BCC1B6C" w:rsidR="006A21D0" w:rsidRPr="00D53CA7" w:rsidRDefault="00022149" w:rsidP="00B15FB3">
            <w:pPr>
              <w:pStyle w:val="ACARABulletpoint"/>
              <w:spacing w:before="120"/>
              <w:rPr>
                <w:rFonts w:eastAsia="Arial"/>
              </w:rPr>
            </w:pPr>
            <w:r w:rsidRPr="00022149">
              <w:t>demonstrates that one ten is the same as ten ones (e.g. using concrete manipulatives such as ten frames and bundles of ten)</w:t>
            </w:r>
          </w:p>
        </w:tc>
      </w:tr>
      <w:tr w:rsidR="00313E00" w14:paraId="79E40168" w14:textId="5C314876" w:rsidTr="00A97B1F">
        <w:trPr>
          <w:trHeight w:val="1080"/>
        </w:trPr>
        <w:tc>
          <w:tcPr>
            <w:tcW w:w="974" w:type="dxa"/>
            <w:vMerge w:val="restart"/>
            <w:shd w:val="clear" w:color="auto" w:fill="C5E3FF" w:themeFill="accent1" w:themeFillTint="33"/>
          </w:tcPr>
          <w:p w14:paraId="60F57E98" w14:textId="77777777" w:rsidR="00313E00" w:rsidRPr="00FA1AC8" w:rsidRDefault="00313E00" w:rsidP="00B15FB3">
            <w:pPr>
              <w:pStyle w:val="Level"/>
            </w:pPr>
            <w:r>
              <w:t>P3</w:t>
            </w:r>
          </w:p>
        </w:tc>
        <w:tc>
          <w:tcPr>
            <w:tcW w:w="5542" w:type="dxa"/>
          </w:tcPr>
          <w:p w14:paraId="450675E5" w14:textId="77777777" w:rsidR="00313E00" w:rsidRPr="00D53CA7" w:rsidRDefault="00313E00" w:rsidP="00B15FB3">
            <w:pPr>
              <w:pStyle w:val="Indicator"/>
            </w:pPr>
            <w:r w:rsidRPr="00D53CA7">
              <w:t>Numeral recognition and identification</w:t>
            </w:r>
          </w:p>
          <w:p w14:paraId="4E06E74B" w14:textId="5E74C917" w:rsidR="00313E00" w:rsidRPr="00D53CA7" w:rsidRDefault="00313E00" w:rsidP="00B15FB3">
            <w:pPr>
              <w:pStyle w:val="ACARABulletpoint"/>
              <w:spacing w:before="120"/>
            </w:pPr>
            <w:r w:rsidRPr="00D53CA7">
              <w:t>identifies</w:t>
            </w:r>
            <w:r>
              <w:t xml:space="preserve">, </w:t>
            </w:r>
            <w:r w:rsidRPr="00D53CA7">
              <w:t>names</w:t>
            </w:r>
            <w:r w:rsidRPr="731B489E">
              <w:t xml:space="preserve">, </w:t>
            </w:r>
            <w:r>
              <w:t xml:space="preserve">writes </w:t>
            </w:r>
            <w:r w:rsidRPr="731B489E">
              <w:t>and interprets</w:t>
            </w:r>
            <w:r>
              <w:t xml:space="preserve"> </w:t>
            </w:r>
            <w:r w:rsidRPr="00D53CA7">
              <w:t>numerals up to 20 (e.g. when shown the num</w:t>
            </w:r>
            <w:r>
              <w:t>eral</w:t>
            </w:r>
            <w:r w:rsidRPr="00D53CA7">
              <w:t xml:space="preserve">s 4, 17, 9 and 16 and asked </w:t>
            </w:r>
            <w:r>
              <w:t>“</w:t>
            </w:r>
            <w:r w:rsidRPr="00D53CA7">
              <w:t>which is 16?</w:t>
            </w:r>
            <w:r>
              <w:t>”</w:t>
            </w:r>
            <w:r w:rsidRPr="00D53CA7">
              <w:t>, points to the num</w:t>
            </w:r>
            <w:r>
              <w:t>eral</w:t>
            </w:r>
            <w:r w:rsidRPr="00D53CA7">
              <w:t xml:space="preserve"> 16</w:t>
            </w:r>
            <w:r>
              <w:t>,</w:t>
            </w:r>
            <w:r w:rsidRPr="00D53CA7">
              <w:t xml:space="preserve"> or when shown the numeral 17 says its correct name</w:t>
            </w:r>
            <w:r>
              <w:t>; when role-</w:t>
            </w:r>
            <w:r w:rsidRPr="00F116DF">
              <w:t>playing simple money transactions, counts out</w:t>
            </w:r>
            <w:r>
              <w:t xml:space="preserve"> </w:t>
            </w:r>
            <w:r w:rsidRPr="00F116DF">
              <w:t>9</w:t>
            </w:r>
            <w:r>
              <w:t xml:space="preserve"> one-dollar </w:t>
            </w:r>
            <w:r w:rsidRPr="00F116DF">
              <w:t>coins to pay for an item that costs</w:t>
            </w:r>
            <w:r>
              <w:t xml:space="preserve"> </w:t>
            </w:r>
            <w:r w:rsidRPr="00F116DF">
              <w:t>$9</w:t>
            </w:r>
            <w:r w:rsidRPr="00D53CA7">
              <w:t>)</w:t>
            </w:r>
          </w:p>
        </w:tc>
        <w:tc>
          <w:tcPr>
            <w:tcW w:w="2127" w:type="dxa"/>
          </w:tcPr>
          <w:p w14:paraId="54AD3FA9" w14:textId="1AF6A8C3" w:rsidR="00313E00" w:rsidRPr="00D53CA7" w:rsidRDefault="00313E00" w:rsidP="00B15FB3">
            <w:pPr>
              <w:pStyle w:val="actiontaken"/>
              <w:spacing w:before="120"/>
            </w:pPr>
            <w:r>
              <w:t>Refined</w:t>
            </w:r>
          </w:p>
        </w:tc>
        <w:tc>
          <w:tcPr>
            <w:tcW w:w="5810" w:type="dxa"/>
          </w:tcPr>
          <w:p w14:paraId="69B5C3E3" w14:textId="0AF7CC85" w:rsidR="00313E00" w:rsidRPr="00D53CA7" w:rsidRDefault="00313E00" w:rsidP="00B15FB3">
            <w:pPr>
              <w:pStyle w:val="ACARABulletpoint"/>
              <w:spacing w:before="120"/>
              <w:rPr>
                <w:rFonts w:eastAsia="Arial"/>
              </w:rPr>
            </w:pPr>
            <w:r w:rsidRPr="00EB2993">
              <w:t>identifies and names numerals up to 20 (e.g. when shown the numbers 4, 17, 9 and 16 and asked, ‘which is 16?’, points to the number 16 or when shown the numeral 17 says its correct name)</w:t>
            </w:r>
          </w:p>
        </w:tc>
      </w:tr>
      <w:tr w:rsidR="00313E00" w14:paraId="5B8FF991" w14:textId="77777777" w:rsidTr="00A97B1F">
        <w:trPr>
          <w:trHeight w:val="600"/>
        </w:trPr>
        <w:tc>
          <w:tcPr>
            <w:tcW w:w="974" w:type="dxa"/>
            <w:vMerge/>
          </w:tcPr>
          <w:p w14:paraId="24FF84C1" w14:textId="77777777" w:rsidR="00313E00" w:rsidRDefault="00313E00" w:rsidP="00B15FB3">
            <w:pPr>
              <w:pStyle w:val="Level"/>
            </w:pPr>
          </w:p>
        </w:tc>
        <w:tc>
          <w:tcPr>
            <w:tcW w:w="5542" w:type="dxa"/>
          </w:tcPr>
          <w:p w14:paraId="7994B2AE" w14:textId="2BB7BEA3" w:rsidR="00313E00" w:rsidRPr="00D53CA7" w:rsidRDefault="00313E00" w:rsidP="00B15FB3">
            <w:pPr>
              <w:pStyle w:val="ACARABulletpoint"/>
              <w:spacing w:before="120"/>
            </w:pPr>
            <w:r w:rsidRPr="00D53CA7">
              <w:t xml:space="preserve">identifies </w:t>
            </w:r>
            <w:r>
              <w:t xml:space="preserve">and uses </w:t>
            </w:r>
            <w:r w:rsidRPr="00D53CA7">
              <w:t xml:space="preserve">the 1–9 repeating sequence in the writing of teen numerals </w:t>
            </w:r>
          </w:p>
        </w:tc>
        <w:tc>
          <w:tcPr>
            <w:tcW w:w="2127" w:type="dxa"/>
          </w:tcPr>
          <w:p w14:paraId="5897C3DB" w14:textId="36EAA451" w:rsidR="00313E00" w:rsidRPr="00D53CA7" w:rsidRDefault="00313E00" w:rsidP="00B15FB3">
            <w:pPr>
              <w:pStyle w:val="actiontaken"/>
              <w:spacing w:before="120"/>
            </w:pPr>
            <w:r>
              <w:t>Refined</w:t>
            </w:r>
          </w:p>
        </w:tc>
        <w:tc>
          <w:tcPr>
            <w:tcW w:w="5810" w:type="dxa"/>
          </w:tcPr>
          <w:p w14:paraId="51419222" w14:textId="0B558CFE" w:rsidR="00313E00" w:rsidRPr="00D53CA7" w:rsidRDefault="00313E00" w:rsidP="00B15FB3">
            <w:pPr>
              <w:pStyle w:val="ACARABulletpoint"/>
              <w:spacing w:before="120"/>
            </w:pPr>
            <w:r w:rsidRPr="0054093B">
              <w:t>identifies the 1–9 repeating sequence in the writing of teen numerals</w:t>
            </w:r>
          </w:p>
        </w:tc>
      </w:tr>
      <w:tr w:rsidR="00313E00" w14:paraId="60E3EFB8" w14:textId="77777777" w:rsidTr="00A97B1F">
        <w:trPr>
          <w:trHeight w:val="870"/>
        </w:trPr>
        <w:tc>
          <w:tcPr>
            <w:tcW w:w="974" w:type="dxa"/>
            <w:vMerge/>
          </w:tcPr>
          <w:p w14:paraId="74BA58CE" w14:textId="77777777" w:rsidR="00313E00" w:rsidRDefault="00313E00" w:rsidP="00B15FB3">
            <w:pPr>
              <w:pStyle w:val="Level"/>
            </w:pPr>
          </w:p>
        </w:tc>
        <w:tc>
          <w:tcPr>
            <w:tcW w:w="5542" w:type="dxa"/>
          </w:tcPr>
          <w:p w14:paraId="2BEDD012" w14:textId="26F056CD" w:rsidR="00313E00" w:rsidRPr="00D53CA7" w:rsidRDefault="00313E00" w:rsidP="00B15FB3">
            <w:pPr>
              <w:pStyle w:val="ACARABulletpoint"/>
              <w:spacing w:before="120"/>
            </w:pPr>
            <w:r w:rsidRPr="00D53CA7">
              <w:t>identifies a whole quantity as the result of recognising smaller quantities</w:t>
            </w:r>
            <w:r>
              <w:t xml:space="preserve"> up to 20</w:t>
            </w:r>
            <w:r w:rsidRPr="00D53CA7">
              <w:t xml:space="preserve"> (e.g. uses part</w:t>
            </w:r>
            <w:r>
              <w:t>-</w:t>
            </w:r>
            <w:r w:rsidRPr="00D53CA7">
              <w:t>part</w:t>
            </w:r>
            <w:r>
              <w:t>-</w:t>
            </w:r>
            <w:r w:rsidRPr="00D53CA7">
              <w:t>whole knowledge of numbers to solve problems)</w:t>
            </w:r>
          </w:p>
        </w:tc>
        <w:tc>
          <w:tcPr>
            <w:tcW w:w="2127" w:type="dxa"/>
          </w:tcPr>
          <w:p w14:paraId="5D54187B" w14:textId="218882F5" w:rsidR="00313E00" w:rsidRPr="00D53CA7" w:rsidRDefault="00313E00" w:rsidP="00B15FB3">
            <w:pPr>
              <w:pStyle w:val="actiontaken"/>
              <w:spacing w:before="120"/>
            </w:pPr>
            <w:r>
              <w:t>Refined</w:t>
            </w:r>
          </w:p>
        </w:tc>
        <w:tc>
          <w:tcPr>
            <w:tcW w:w="5810" w:type="dxa"/>
          </w:tcPr>
          <w:p w14:paraId="7E3C0DA2" w14:textId="14AE9448" w:rsidR="00313E00" w:rsidRPr="00D53CA7" w:rsidRDefault="00313E00" w:rsidP="00B15FB3">
            <w:pPr>
              <w:pStyle w:val="ACARABulletpoint"/>
              <w:spacing w:before="120"/>
            </w:pPr>
            <w:r w:rsidRPr="0054093B">
              <w:t>identifies a whole quantity as the result of recognising smaller quantities up to 20 (e.g. uses part, part, whole knowledge of numbers to solve problems)</w:t>
            </w:r>
          </w:p>
        </w:tc>
      </w:tr>
      <w:tr w:rsidR="00313E00" w14:paraId="4902753D" w14:textId="77777777" w:rsidTr="00A97B1F">
        <w:trPr>
          <w:trHeight w:val="1890"/>
        </w:trPr>
        <w:tc>
          <w:tcPr>
            <w:tcW w:w="974" w:type="dxa"/>
            <w:vMerge/>
          </w:tcPr>
          <w:p w14:paraId="0536666E" w14:textId="77777777" w:rsidR="00313E00" w:rsidRDefault="00313E00" w:rsidP="00B15FB3">
            <w:pPr>
              <w:pStyle w:val="Level"/>
            </w:pPr>
          </w:p>
        </w:tc>
        <w:tc>
          <w:tcPr>
            <w:tcW w:w="5542" w:type="dxa"/>
          </w:tcPr>
          <w:p w14:paraId="13553FAB" w14:textId="77777777" w:rsidR="00313E00" w:rsidRPr="00E33F0A" w:rsidRDefault="00313E00" w:rsidP="00B15FB3">
            <w:pPr>
              <w:pStyle w:val="ESATableDotPoints"/>
              <w:numPr>
                <w:ilvl w:val="0"/>
                <w:numId w:val="0"/>
              </w:numPr>
              <w:spacing w:before="120" w:line="276" w:lineRule="auto"/>
              <w:ind w:left="360" w:hanging="360"/>
              <w:rPr>
                <w:rFonts w:ascii="Arial" w:hAnsi="Arial" w:cs="Arial"/>
                <w:b/>
                <w:szCs w:val="20"/>
              </w:rPr>
            </w:pPr>
            <w:r w:rsidRPr="00E33F0A">
              <w:rPr>
                <w:rFonts w:ascii="Arial" w:hAnsi="Arial" w:cs="Arial"/>
                <w:b/>
                <w:szCs w:val="20"/>
              </w:rPr>
              <w:t>Developing place value</w:t>
            </w:r>
          </w:p>
          <w:p w14:paraId="13043400" w14:textId="24393276" w:rsidR="00313E00" w:rsidRPr="00E33F0A" w:rsidRDefault="00313E00" w:rsidP="00B15FB3">
            <w:pPr>
              <w:pStyle w:val="ESATableDotPoints"/>
              <w:spacing w:before="120" w:line="276" w:lineRule="auto"/>
              <w:rPr>
                <w:rFonts w:ascii="Arial" w:hAnsi="Arial" w:cs="Arial"/>
                <w:szCs w:val="20"/>
              </w:rPr>
            </w:pPr>
            <w:r w:rsidRPr="00E33F0A">
              <w:rPr>
                <w:rFonts w:ascii="Arial" w:hAnsi="Arial" w:cs="Arial"/>
                <w:szCs w:val="20"/>
              </w:rPr>
              <w:t>orders numbers from 1–20 (e.g. determines the largest number from a group of numbers in the range from one to 20; students are allocated a number between one and 20 and asked to arrange themselves in numerical order)</w:t>
            </w:r>
          </w:p>
        </w:tc>
        <w:tc>
          <w:tcPr>
            <w:tcW w:w="2127" w:type="dxa"/>
          </w:tcPr>
          <w:p w14:paraId="234B93A8" w14:textId="24BBE92A" w:rsidR="00313E00" w:rsidRPr="00D53CA7" w:rsidRDefault="00313E00" w:rsidP="00B15FB3">
            <w:pPr>
              <w:pStyle w:val="actiontaken"/>
              <w:spacing w:before="120"/>
            </w:pPr>
            <w:r>
              <w:t>No change</w:t>
            </w:r>
          </w:p>
        </w:tc>
        <w:tc>
          <w:tcPr>
            <w:tcW w:w="5810" w:type="dxa"/>
          </w:tcPr>
          <w:p w14:paraId="256C5B97" w14:textId="77777777" w:rsidR="00313E00" w:rsidRPr="00D53CA7" w:rsidRDefault="00313E00" w:rsidP="00B15FB3">
            <w:pPr>
              <w:pStyle w:val="ACARABulletpoint"/>
              <w:numPr>
                <w:ilvl w:val="0"/>
                <w:numId w:val="0"/>
              </w:numPr>
              <w:spacing w:before="120"/>
              <w:ind w:left="360"/>
            </w:pPr>
          </w:p>
        </w:tc>
      </w:tr>
      <w:tr w:rsidR="00313E00" w14:paraId="5ED5133B" w14:textId="77777777" w:rsidTr="00A97B1F">
        <w:trPr>
          <w:trHeight w:val="1050"/>
        </w:trPr>
        <w:tc>
          <w:tcPr>
            <w:tcW w:w="974" w:type="dxa"/>
            <w:vMerge/>
          </w:tcPr>
          <w:p w14:paraId="5EE226D2" w14:textId="77777777" w:rsidR="00313E00" w:rsidRDefault="00313E00" w:rsidP="00B15FB3">
            <w:pPr>
              <w:pStyle w:val="Level"/>
            </w:pPr>
          </w:p>
        </w:tc>
        <w:tc>
          <w:tcPr>
            <w:tcW w:w="5542" w:type="dxa"/>
          </w:tcPr>
          <w:p w14:paraId="24F81FC1" w14:textId="77777777" w:rsidR="00313E00" w:rsidRPr="00E33F0A" w:rsidRDefault="00313E00" w:rsidP="00B15FB3">
            <w:pPr>
              <w:pStyle w:val="ESATableDotPoints"/>
              <w:spacing w:before="120" w:line="276" w:lineRule="auto"/>
              <w:rPr>
                <w:rFonts w:ascii="Arial" w:hAnsi="Arial" w:cs="Arial"/>
                <w:szCs w:val="20"/>
              </w:rPr>
            </w:pPr>
            <w:r w:rsidRPr="00E33F0A">
              <w:rPr>
                <w:rFonts w:ascii="Arial" w:hAnsi="Arial" w:cs="Arial"/>
                <w:szCs w:val="20"/>
              </w:rPr>
              <w:t xml:space="preserve">represents and describes teen numbers as 10 and some more (e.g. 16 is 10 and 6 more; using ten-frames to represent teen numbers) </w:t>
            </w:r>
          </w:p>
        </w:tc>
        <w:tc>
          <w:tcPr>
            <w:tcW w:w="2127" w:type="dxa"/>
          </w:tcPr>
          <w:p w14:paraId="5DE7044E" w14:textId="7E3B0E3F" w:rsidR="00313E00" w:rsidRPr="00D53CA7" w:rsidRDefault="00313E00" w:rsidP="00B15FB3">
            <w:pPr>
              <w:pStyle w:val="actiontaken"/>
              <w:spacing w:before="120"/>
            </w:pPr>
            <w:r>
              <w:t>Refined</w:t>
            </w:r>
          </w:p>
        </w:tc>
        <w:tc>
          <w:tcPr>
            <w:tcW w:w="5810" w:type="dxa"/>
          </w:tcPr>
          <w:p w14:paraId="029D1256" w14:textId="360D438E" w:rsidR="00313E00" w:rsidRPr="00D53CA7" w:rsidRDefault="0053679D" w:rsidP="00B15FB3">
            <w:pPr>
              <w:pStyle w:val="ACARABulletpoint"/>
              <w:spacing w:before="120"/>
            </w:pPr>
            <w:r w:rsidRPr="0053679D">
              <w:t>reads, writes, models and describes teen numbers as ten and some more (e.g. 16 is ten and 6 more; using ten frames)</w:t>
            </w:r>
          </w:p>
        </w:tc>
      </w:tr>
      <w:tr w:rsidR="005A62D9" w14:paraId="33650DA3" w14:textId="46464B1E" w:rsidTr="00A97B1F">
        <w:trPr>
          <w:trHeight w:val="2445"/>
        </w:trPr>
        <w:tc>
          <w:tcPr>
            <w:tcW w:w="974" w:type="dxa"/>
            <w:vMerge w:val="restart"/>
            <w:shd w:val="clear" w:color="auto" w:fill="8CC7FF" w:themeFill="accent1" w:themeFillTint="66"/>
          </w:tcPr>
          <w:p w14:paraId="3B16F8D4" w14:textId="77777777" w:rsidR="005A62D9" w:rsidRPr="00FA1AC8" w:rsidRDefault="005A62D9" w:rsidP="00B15FB3">
            <w:pPr>
              <w:pStyle w:val="Level"/>
            </w:pPr>
            <w:r w:rsidRPr="00FA1AC8">
              <w:lastRenderedPageBreak/>
              <w:t>P</w:t>
            </w:r>
            <w:r>
              <w:t>4</w:t>
            </w:r>
          </w:p>
        </w:tc>
        <w:tc>
          <w:tcPr>
            <w:tcW w:w="5542" w:type="dxa"/>
          </w:tcPr>
          <w:p w14:paraId="7B54B534" w14:textId="77777777" w:rsidR="005A62D9" w:rsidRPr="00D53CA7" w:rsidRDefault="005A62D9" w:rsidP="00B15FB3">
            <w:pPr>
              <w:pStyle w:val="Indicator"/>
            </w:pPr>
            <w:r w:rsidRPr="00D53CA7">
              <w:t>Numeral recognition and identification</w:t>
            </w:r>
          </w:p>
          <w:p w14:paraId="6D3C0A53" w14:textId="6FB144D0" w:rsidR="005A62D9" w:rsidRPr="00D53CA7" w:rsidRDefault="005A62D9" w:rsidP="00B15FB3">
            <w:pPr>
              <w:pStyle w:val="ACARABulletpoint"/>
              <w:spacing w:before="120"/>
            </w:pPr>
            <w:r w:rsidRPr="00F9A90A">
              <w:t>identifies, names, writes and interprets</w:t>
            </w:r>
            <w:r>
              <w:t xml:space="preserve"> </w:t>
            </w:r>
            <w:r w:rsidRPr="00F9A90A">
              <w:t xml:space="preserve">numerals up to and beyond 100 (e.g. is shown the numerals 70, 38, 56 and 26 and when asked </w:t>
            </w:r>
            <w:r>
              <w:t>“</w:t>
            </w:r>
            <w:r w:rsidRPr="00F9A90A">
              <w:t>which is 38?</w:t>
            </w:r>
            <w:r>
              <w:t>”</w:t>
            </w:r>
            <w:r w:rsidRPr="00F9A90A">
              <w:t xml:space="preserve">, identifies the numeral 38; </w:t>
            </w:r>
            <w:r w:rsidRPr="00C74FE4">
              <w:t>writ</w:t>
            </w:r>
            <w:r w:rsidRPr="00F116DF">
              <w:t xml:space="preserve">es 18, 81 and 108 with the digits in the correct position; compares the class sizes in a particular year level to determine which class has </w:t>
            </w:r>
            <w:r w:rsidRPr="00C74FE4">
              <w:t>the greatest</w:t>
            </w:r>
            <w:r w:rsidRPr="00F116DF">
              <w:t xml:space="preserve"> number of students</w:t>
            </w:r>
            <w:r w:rsidRPr="00F9A90A">
              <w:t>)</w:t>
            </w:r>
          </w:p>
        </w:tc>
        <w:tc>
          <w:tcPr>
            <w:tcW w:w="2127" w:type="dxa"/>
          </w:tcPr>
          <w:p w14:paraId="62054D75" w14:textId="36064A6A" w:rsidR="005A62D9" w:rsidRPr="00D53CA7" w:rsidRDefault="005A62D9" w:rsidP="00B15FB3">
            <w:pPr>
              <w:pStyle w:val="actiontaken"/>
              <w:spacing w:before="120"/>
            </w:pPr>
            <w:r>
              <w:t>Refined</w:t>
            </w:r>
          </w:p>
        </w:tc>
        <w:tc>
          <w:tcPr>
            <w:tcW w:w="5810" w:type="dxa"/>
          </w:tcPr>
          <w:p w14:paraId="11BCA3CE" w14:textId="527802D6" w:rsidR="005A62D9" w:rsidRPr="00D53CA7" w:rsidRDefault="005A62D9" w:rsidP="00B15FB3">
            <w:pPr>
              <w:pStyle w:val="ACARABulletpoint"/>
              <w:spacing w:before="120"/>
            </w:pPr>
            <w:r w:rsidRPr="00361B0E">
              <w:t>identifies, models and names numerals up to and beyond 100 (e.g. is shown the numerals 70, 38, 56 and 26 and when asked ‘which is 38?’, identifies the numeral 38)</w:t>
            </w:r>
          </w:p>
        </w:tc>
      </w:tr>
      <w:tr w:rsidR="005A62D9" w14:paraId="08D5AD68" w14:textId="77777777" w:rsidTr="00A97B1F">
        <w:trPr>
          <w:trHeight w:val="585"/>
        </w:trPr>
        <w:tc>
          <w:tcPr>
            <w:tcW w:w="974" w:type="dxa"/>
            <w:vMerge/>
          </w:tcPr>
          <w:p w14:paraId="7B8B6638" w14:textId="77777777" w:rsidR="005A62D9" w:rsidRPr="00FA1AC8" w:rsidRDefault="005A62D9" w:rsidP="00B15FB3">
            <w:pPr>
              <w:pStyle w:val="Level"/>
            </w:pPr>
          </w:p>
        </w:tc>
        <w:tc>
          <w:tcPr>
            <w:tcW w:w="5542" w:type="dxa"/>
          </w:tcPr>
          <w:p w14:paraId="2DDD746C" w14:textId="7D325FF6" w:rsidR="005A62D9" w:rsidRPr="00D53CA7" w:rsidRDefault="005A62D9" w:rsidP="00B15FB3">
            <w:pPr>
              <w:pStyle w:val="ACARABulletpoint"/>
              <w:spacing w:before="120"/>
            </w:pPr>
            <w:r w:rsidRPr="17FF8467">
              <w:t>identifies the 1–9 repeating sequence</w:t>
            </w:r>
            <w:r>
              <w:t xml:space="preserve"> of digits</w:t>
            </w:r>
            <w:r w:rsidRPr="17FF8467">
              <w:t xml:space="preserve">, both in and between the decade </w:t>
            </w:r>
            <w:r w:rsidRPr="00004DDA">
              <w:rPr>
                <w:rStyle w:val="BodytextChar0"/>
              </w:rPr>
              <w:t>numerals to order numbers and to predict the number that comes before or after another number (e</w:t>
            </w:r>
            <w:r w:rsidRPr="17FF8467">
              <w:t>.g. uses hundreds charts or vertical number lists)</w:t>
            </w:r>
          </w:p>
        </w:tc>
        <w:tc>
          <w:tcPr>
            <w:tcW w:w="2127" w:type="dxa"/>
          </w:tcPr>
          <w:p w14:paraId="23C8134D" w14:textId="440FDC7D" w:rsidR="005A62D9" w:rsidRPr="00D53CA7" w:rsidRDefault="005A62D9" w:rsidP="00B15FB3">
            <w:pPr>
              <w:pStyle w:val="actiontaken"/>
              <w:spacing w:before="120"/>
            </w:pPr>
            <w:r>
              <w:t>Refined</w:t>
            </w:r>
          </w:p>
        </w:tc>
        <w:tc>
          <w:tcPr>
            <w:tcW w:w="5810" w:type="dxa"/>
          </w:tcPr>
          <w:p w14:paraId="4D993010" w14:textId="775C3BB5" w:rsidR="005A62D9" w:rsidRPr="00D53CA7" w:rsidRDefault="005A62D9" w:rsidP="00B15FB3">
            <w:pPr>
              <w:pStyle w:val="ACARABulletpoint"/>
              <w:spacing w:before="120"/>
            </w:pPr>
            <w:r w:rsidRPr="00361B0E">
              <w:t>identifies the 1-9 repeating sequence, both in and between the decade numerals (e.g. using hundreds charts or vertical number lists)</w:t>
            </w:r>
          </w:p>
        </w:tc>
      </w:tr>
      <w:tr w:rsidR="005A62D9" w14:paraId="7CCCF02D" w14:textId="77777777" w:rsidTr="00A97B1F">
        <w:trPr>
          <w:trHeight w:val="900"/>
        </w:trPr>
        <w:tc>
          <w:tcPr>
            <w:tcW w:w="974" w:type="dxa"/>
            <w:vMerge/>
          </w:tcPr>
          <w:p w14:paraId="26E4917E" w14:textId="77777777" w:rsidR="005A62D9" w:rsidRPr="00FA1AC8" w:rsidRDefault="005A62D9" w:rsidP="00B15FB3">
            <w:pPr>
              <w:pStyle w:val="Level"/>
            </w:pPr>
          </w:p>
        </w:tc>
        <w:tc>
          <w:tcPr>
            <w:tcW w:w="5542" w:type="dxa"/>
          </w:tcPr>
          <w:p w14:paraId="29AE45B3" w14:textId="19D93EFD" w:rsidR="005A62D9" w:rsidRPr="17FF8467" w:rsidRDefault="005A62D9" w:rsidP="00B15FB3">
            <w:pPr>
              <w:pStyle w:val="ESATableDotPoints"/>
              <w:spacing w:before="120" w:line="276" w:lineRule="auto"/>
            </w:pPr>
            <w:r w:rsidRPr="00D53CA7">
              <w:rPr>
                <w:rFonts w:ascii="Arial" w:hAnsi="Arial" w:cs="Arial"/>
                <w:szCs w:val="20"/>
              </w:rPr>
              <w:t xml:space="preserve">identifies zero as both a number and a placeholder for </w:t>
            </w:r>
            <w:r>
              <w:rPr>
                <w:rFonts w:ascii="Arial" w:hAnsi="Arial" w:cs="Arial"/>
                <w:szCs w:val="20"/>
              </w:rPr>
              <w:t xml:space="preserve">reading and </w:t>
            </w:r>
            <w:r w:rsidRPr="00D53CA7">
              <w:rPr>
                <w:rFonts w:ascii="Arial" w:hAnsi="Arial" w:cs="Arial"/>
                <w:szCs w:val="20"/>
              </w:rPr>
              <w:t>writing larger numerals, denoted by the numeral 0</w:t>
            </w:r>
          </w:p>
        </w:tc>
        <w:tc>
          <w:tcPr>
            <w:tcW w:w="2127" w:type="dxa"/>
          </w:tcPr>
          <w:p w14:paraId="1DB49CFA" w14:textId="5388DBF4" w:rsidR="005A62D9" w:rsidRPr="00D53CA7" w:rsidRDefault="005A62D9" w:rsidP="00B15FB3">
            <w:pPr>
              <w:pStyle w:val="actiontaken"/>
              <w:spacing w:before="120"/>
            </w:pPr>
            <w:r>
              <w:t>No change</w:t>
            </w:r>
          </w:p>
        </w:tc>
        <w:tc>
          <w:tcPr>
            <w:tcW w:w="5810" w:type="dxa"/>
          </w:tcPr>
          <w:p w14:paraId="34F6D818" w14:textId="77777777" w:rsidR="005A62D9" w:rsidRPr="00D53CA7" w:rsidRDefault="005A62D9" w:rsidP="00B15FB3">
            <w:pPr>
              <w:pStyle w:val="Indicator"/>
            </w:pPr>
          </w:p>
        </w:tc>
      </w:tr>
      <w:tr w:rsidR="005A62D9" w14:paraId="2596B6B1" w14:textId="77777777" w:rsidTr="00A97B1F">
        <w:trPr>
          <w:trHeight w:val="1815"/>
        </w:trPr>
        <w:tc>
          <w:tcPr>
            <w:tcW w:w="974" w:type="dxa"/>
            <w:vMerge/>
          </w:tcPr>
          <w:p w14:paraId="1CC9EB7A" w14:textId="77777777" w:rsidR="005A62D9" w:rsidRPr="00FA1AC8" w:rsidRDefault="005A62D9" w:rsidP="00B15FB3">
            <w:pPr>
              <w:pStyle w:val="Level"/>
            </w:pPr>
          </w:p>
        </w:tc>
        <w:tc>
          <w:tcPr>
            <w:tcW w:w="5542" w:type="dxa"/>
          </w:tcPr>
          <w:p w14:paraId="435A9B84" w14:textId="77777777" w:rsidR="005A62D9" w:rsidRPr="00D53CA7" w:rsidRDefault="005A62D9" w:rsidP="00B15FB3">
            <w:pPr>
              <w:pStyle w:val="Indicator"/>
            </w:pPr>
            <w:r w:rsidRPr="00D53CA7">
              <w:t>Place value</w:t>
            </w:r>
          </w:p>
          <w:p w14:paraId="095B6883" w14:textId="4770570A" w:rsidR="005A62D9" w:rsidRPr="00D53CA7" w:rsidRDefault="005A62D9" w:rsidP="00B15FB3">
            <w:pPr>
              <w:pStyle w:val="ESATableDotPoints"/>
              <w:spacing w:before="120" w:line="276" w:lineRule="auto"/>
              <w:rPr>
                <w:rFonts w:ascii="Arial" w:hAnsi="Arial" w:cs="Arial"/>
                <w:szCs w:val="20"/>
              </w:rPr>
            </w:pPr>
            <w:r w:rsidRPr="00D53CA7">
              <w:rPr>
                <w:rFonts w:ascii="Arial" w:hAnsi="Arial" w:cs="Arial"/>
                <w:szCs w:val="20"/>
              </w:rPr>
              <w:t xml:space="preserve">uses knowledge of place value to order </w:t>
            </w:r>
            <w:r>
              <w:rPr>
                <w:rFonts w:ascii="Arial" w:hAnsi="Arial" w:cs="Arial"/>
                <w:szCs w:val="20"/>
              </w:rPr>
              <w:t xml:space="preserve">numbers represented as </w:t>
            </w:r>
            <w:r w:rsidRPr="00D53CA7">
              <w:rPr>
                <w:rFonts w:ascii="Arial" w:hAnsi="Arial" w:cs="Arial"/>
                <w:szCs w:val="20"/>
              </w:rPr>
              <w:t xml:space="preserve">numerals within the range of </w:t>
            </w:r>
            <w:r>
              <w:rPr>
                <w:rFonts w:ascii="Arial" w:hAnsi="Arial" w:cs="Arial"/>
                <w:szCs w:val="20"/>
              </w:rPr>
              <w:t>z</w:t>
            </w:r>
            <w:r w:rsidRPr="004F1673">
              <w:rPr>
                <w:rFonts w:ascii="Arial" w:hAnsi="Arial" w:cs="Arial"/>
              </w:rPr>
              <w:t>ero</w:t>
            </w:r>
            <w:r w:rsidRPr="00D53CA7">
              <w:rPr>
                <w:rFonts w:ascii="Arial" w:hAnsi="Arial" w:cs="Arial"/>
                <w:szCs w:val="20"/>
              </w:rPr>
              <w:t xml:space="preserve"> to at least 100 (e.g. locates the num</w:t>
            </w:r>
            <w:r>
              <w:rPr>
                <w:rFonts w:ascii="Arial" w:hAnsi="Arial" w:cs="Arial"/>
                <w:szCs w:val="20"/>
              </w:rPr>
              <w:t>ber</w:t>
            </w:r>
            <w:r w:rsidRPr="00D53CA7">
              <w:rPr>
                <w:rFonts w:ascii="Arial" w:hAnsi="Arial" w:cs="Arial"/>
                <w:szCs w:val="20"/>
              </w:rPr>
              <w:t xml:space="preserve"> 21 on a number line between 20 and 22; re-orders a set of numerals from le</w:t>
            </w:r>
            <w:r>
              <w:rPr>
                <w:rFonts w:ascii="Arial" w:hAnsi="Arial" w:cs="Arial"/>
                <w:szCs w:val="20"/>
              </w:rPr>
              <w:t>a</w:t>
            </w:r>
            <w:r w:rsidRPr="00D53CA7">
              <w:rPr>
                <w:rFonts w:ascii="Arial" w:hAnsi="Arial" w:cs="Arial"/>
                <w:szCs w:val="20"/>
              </w:rPr>
              <w:t xml:space="preserve">st to </w:t>
            </w:r>
            <w:r>
              <w:rPr>
                <w:rFonts w:ascii="Arial" w:hAnsi="Arial" w:cs="Arial"/>
                <w:szCs w:val="20"/>
              </w:rPr>
              <w:t>great</w:t>
            </w:r>
            <w:r w:rsidRPr="00D53CA7">
              <w:rPr>
                <w:rFonts w:ascii="Arial" w:hAnsi="Arial" w:cs="Arial"/>
                <w:szCs w:val="20"/>
              </w:rPr>
              <w:t xml:space="preserve">est) </w:t>
            </w:r>
          </w:p>
        </w:tc>
        <w:tc>
          <w:tcPr>
            <w:tcW w:w="2127" w:type="dxa"/>
          </w:tcPr>
          <w:p w14:paraId="12C51E1E" w14:textId="5F866957" w:rsidR="005A62D9" w:rsidRPr="00D53CA7" w:rsidRDefault="005A62D9" w:rsidP="00B15FB3">
            <w:pPr>
              <w:pStyle w:val="actiontaken"/>
              <w:spacing w:before="120"/>
            </w:pPr>
            <w:r>
              <w:t>Refined</w:t>
            </w:r>
          </w:p>
        </w:tc>
        <w:tc>
          <w:tcPr>
            <w:tcW w:w="5810" w:type="dxa"/>
          </w:tcPr>
          <w:p w14:paraId="2F21250A" w14:textId="23AE487C" w:rsidR="005A62D9" w:rsidRPr="00D53CA7" w:rsidRDefault="00C377E0" w:rsidP="00B15FB3">
            <w:pPr>
              <w:pStyle w:val="ACARABulletpoint"/>
              <w:spacing w:before="120"/>
            </w:pPr>
            <w:r w:rsidRPr="00C377E0">
              <w:t>uses knowledge of place value to order numerals within the range of 0 to at least 100 (e.g. locates the numeral 21 on a number line between 20 and 22; re-orders a set of numerals from smallest to largest)</w:t>
            </w:r>
          </w:p>
        </w:tc>
      </w:tr>
      <w:tr w:rsidR="005A62D9" w14:paraId="06378891" w14:textId="77777777" w:rsidTr="00A97B1F">
        <w:trPr>
          <w:trHeight w:val="2070"/>
        </w:trPr>
        <w:tc>
          <w:tcPr>
            <w:tcW w:w="974" w:type="dxa"/>
            <w:vMerge/>
          </w:tcPr>
          <w:p w14:paraId="31267D32" w14:textId="77777777" w:rsidR="005A62D9" w:rsidRPr="00FA1AC8" w:rsidRDefault="005A62D9" w:rsidP="00B15FB3">
            <w:pPr>
              <w:pStyle w:val="Level"/>
            </w:pPr>
          </w:p>
        </w:tc>
        <w:tc>
          <w:tcPr>
            <w:tcW w:w="5542" w:type="dxa"/>
          </w:tcPr>
          <w:p w14:paraId="2C9DAF3F" w14:textId="77777777" w:rsidR="005A62D9" w:rsidRPr="00D53CA7" w:rsidRDefault="005A62D9" w:rsidP="00B15FB3">
            <w:pPr>
              <w:pStyle w:val="ESATableDotPoints"/>
              <w:spacing w:before="120" w:line="276" w:lineRule="auto"/>
            </w:pPr>
            <w:r w:rsidRPr="00D53CA7">
              <w:rPr>
                <w:rFonts w:ascii="Arial" w:hAnsi="Arial" w:cs="Arial"/>
                <w:szCs w:val="20"/>
              </w:rPr>
              <w:t xml:space="preserve">represents and renames two-digit numbers as counts of tens and ones (e.g. 68 is 6 </w:t>
            </w:r>
            <w:proofErr w:type="spellStart"/>
            <w:r w:rsidRPr="00D53CA7">
              <w:rPr>
                <w:rFonts w:ascii="Arial" w:hAnsi="Arial" w:cs="Arial"/>
                <w:szCs w:val="20"/>
              </w:rPr>
              <w:t>tens</w:t>
            </w:r>
            <w:proofErr w:type="spellEnd"/>
            <w:r w:rsidRPr="00D53CA7">
              <w:rPr>
                <w:rFonts w:ascii="Arial" w:hAnsi="Arial" w:cs="Arial"/>
                <w:szCs w:val="20"/>
              </w:rPr>
              <w:t xml:space="preserve"> and 8 ones, 68 ones, or 60 + 8; uses </w:t>
            </w:r>
            <w:r>
              <w:rPr>
                <w:rFonts w:ascii="Arial" w:hAnsi="Arial" w:cs="Arial"/>
                <w:szCs w:val="20"/>
              </w:rPr>
              <w:t>physical or virtual</w:t>
            </w:r>
            <w:r w:rsidRPr="00D53CA7">
              <w:rPr>
                <w:rFonts w:ascii="Arial" w:hAnsi="Arial" w:cs="Arial"/>
                <w:szCs w:val="20"/>
              </w:rPr>
              <w:t xml:space="preserve"> materials such as bundles of </w:t>
            </w:r>
            <w:r>
              <w:rPr>
                <w:rFonts w:ascii="Arial" w:hAnsi="Arial" w:cs="Arial"/>
                <w:szCs w:val="20"/>
              </w:rPr>
              <w:t>10</w:t>
            </w:r>
            <w:r w:rsidRPr="00D53CA7">
              <w:rPr>
                <w:rFonts w:ascii="Arial" w:hAnsi="Arial" w:cs="Arial"/>
                <w:szCs w:val="20"/>
              </w:rPr>
              <w:t xml:space="preserve"> </w:t>
            </w:r>
            <w:r>
              <w:rPr>
                <w:rFonts w:ascii="Arial" w:hAnsi="Arial" w:cs="Arial"/>
                <w:szCs w:val="20"/>
              </w:rPr>
              <w:t>toothpicks</w:t>
            </w:r>
            <w:r w:rsidRPr="00D53CA7">
              <w:rPr>
                <w:rFonts w:ascii="Arial" w:hAnsi="Arial" w:cs="Arial"/>
                <w:szCs w:val="20"/>
              </w:rPr>
              <w:t xml:space="preserve"> or base </w:t>
            </w:r>
            <w:r>
              <w:rPr>
                <w:rFonts w:ascii="Arial" w:hAnsi="Arial" w:cs="Arial"/>
                <w:szCs w:val="20"/>
              </w:rPr>
              <w:t>10</w:t>
            </w:r>
            <w:r w:rsidRPr="00D53CA7">
              <w:rPr>
                <w:rFonts w:ascii="Arial" w:hAnsi="Arial" w:cs="Arial"/>
                <w:szCs w:val="20"/>
              </w:rPr>
              <w:t xml:space="preserve"> blocks) </w:t>
            </w:r>
          </w:p>
        </w:tc>
        <w:tc>
          <w:tcPr>
            <w:tcW w:w="2127" w:type="dxa"/>
          </w:tcPr>
          <w:p w14:paraId="3858D3B0" w14:textId="77417AFF" w:rsidR="005A62D9" w:rsidRPr="00D53CA7" w:rsidRDefault="00C92278" w:rsidP="00B15FB3">
            <w:pPr>
              <w:pStyle w:val="actiontaken"/>
              <w:spacing w:before="120"/>
            </w:pPr>
            <w:r>
              <w:t>Refined</w:t>
            </w:r>
          </w:p>
        </w:tc>
        <w:tc>
          <w:tcPr>
            <w:tcW w:w="5810" w:type="dxa"/>
          </w:tcPr>
          <w:p w14:paraId="42BDCB92" w14:textId="57205E6E" w:rsidR="005A62D9" w:rsidRPr="00D53CA7" w:rsidRDefault="00C513D0" w:rsidP="00B15FB3">
            <w:pPr>
              <w:pStyle w:val="ACARABulletpoint"/>
              <w:spacing w:before="120"/>
            </w:pPr>
            <w:r>
              <w:t xml:space="preserve">models, represents, orders and renames two-digit numbers as counts of tens and ones (e.g. 68 is 6 </w:t>
            </w:r>
            <w:proofErr w:type="spellStart"/>
            <w:r>
              <w:t>tens</w:t>
            </w:r>
            <w:proofErr w:type="spellEnd"/>
            <w:r>
              <w:t xml:space="preserve"> and 8 ones, 68 ones, or 60 + 8; uses concrete materials such as bundles of ten straws or base ten blocks)</w:t>
            </w:r>
          </w:p>
        </w:tc>
      </w:tr>
      <w:tr w:rsidR="00CE243E" w14:paraId="098935DE" w14:textId="052D4AF1" w:rsidTr="00A97B1F">
        <w:trPr>
          <w:trHeight w:val="2130"/>
        </w:trPr>
        <w:tc>
          <w:tcPr>
            <w:tcW w:w="974" w:type="dxa"/>
            <w:vMerge w:val="restart"/>
            <w:shd w:val="clear" w:color="auto" w:fill="C5E3FF" w:themeFill="accent1" w:themeFillTint="33"/>
          </w:tcPr>
          <w:p w14:paraId="46C8E6E1" w14:textId="77777777" w:rsidR="00CE243E" w:rsidRPr="00FA1AC8" w:rsidRDefault="00CE243E" w:rsidP="00B15FB3">
            <w:pPr>
              <w:pStyle w:val="Level"/>
            </w:pPr>
            <w:r w:rsidRPr="00FA1AC8">
              <w:t>P</w:t>
            </w:r>
            <w:r>
              <w:t>5</w:t>
            </w:r>
          </w:p>
        </w:tc>
        <w:tc>
          <w:tcPr>
            <w:tcW w:w="5542" w:type="dxa"/>
          </w:tcPr>
          <w:p w14:paraId="244E1637" w14:textId="77777777" w:rsidR="00CE243E" w:rsidRPr="00D53CA7" w:rsidRDefault="00CE243E" w:rsidP="00B15FB3">
            <w:pPr>
              <w:pStyle w:val="Indicator"/>
            </w:pPr>
            <w:r w:rsidRPr="00D53CA7">
              <w:t>Numeral recognition and identification</w:t>
            </w:r>
          </w:p>
          <w:p w14:paraId="12C77968" w14:textId="7B4FCEE8" w:rsidR="00CE243E" w:rsidRPr="008C04DF" w:rsidRDefault="00CE243E" w:rsidP="00B15FB3">
            <w:pPr>
              <w:pStyle w:val="ESATableDotPoints"/>
              <w:spacing w:before="120" w:line="276" w:lineRule="auto"/>
              <w:rPr>
                <w:rFonts w:ascii="Arial" w:hAnsi="Arial" w:cs="Arial"/>
                <w:szCs w:val="20"/>
              </w:rPr>
            </w:pPr>
            <w:r w:rsidRPr="00D53CA7">
              <w:rPr>
                <w:rFonts w:ascii="Arial" w:hAnsi="Arial" w:cs="Arial"/>
                <w:szCs w:val="20"/>
              </w:rPr>
              <w:t>identifies</w:t>
            </w:r>
            <w:r>
              <w:rPr>
                <w:rFonts w:ascii="Arial" w:hAnsi="Arial" w:cs="Arial"/>
                <w:szCs w:val="20"/>
              </w:rPr>
              <w:t>,</w:t>
            </w:r>
            <w:r w:rsidRPr="00226119">
              <w:rPr>
                <w:rFonts w:ascii="Arial" w:hAnsi="Arial" w:cs="Arial"/>
                <w:szCs w:val="20"/>
              </w:rPr>
              <w:t xml:space="preserve"> </w:t>
            </w:r>
            <w:r w:rsidRPr="00D53CA7">
              <w:rPr>
                <w:rFonts w:ascii="Arial" w:hAnsi="Arial" w:cs="Arial"/>
                <w:szCs w:val="20"/>
              </w:rPr>
              <w:t>names</w:t>
            </w:r>
            <w:r w:rsidRPr="00226119">
              <w:rPr>
                <w:rFonts w:ascii="Arial" w:hAnsi="Arial" w:cs="Arial"/>
                <w:szCs w:val="20"/>
              </w:rPr>
              <w:t xml:space="preserve">, </w:t>
            </w:r>
            <w:r>
              <w:rPr>
                <w:rFonts w:ascii="Arial" w:hAnsi="Arial" w:cs="Arial"/>
                <w:szCs w:val="20"/>
              </w:rPr>
              <w:t xml:space="preserve">writes </w:t>
            </w:r>
            <w:r w:rsidRPr="00226119">
              <w:rPr>
                <w:rFonts w:ascii="Arial" w:hAnsi="Arial" w:cs="Arial"/>
                <w:szCs w:val="20"/>
              </w:rPr>
              <w:t xml:space="preserve">and interprets </w:t>
            </w:r>
            <w:r w:rsidRPr="00D53CA7">
              <w:rPr>
                <w:rFonts w:ascii="Arial" w:hAnsi="Arial" w:cs="Arial"/>
                <w:szCs w:val="20"/>
              </w:rPr>
              <w:t xml:space="preserve">a numeral from a range of numerals up to 1000 (e.g. is shown the numerals 70, 318, 576 and 276 and when asked </w:t>
            </w:r>
            <w:r>
              <w:rPr>
                <w:rFonts w:ascii="Arial" w:hAnsi="Arial" w:cs="Arial"/>
                <w:szCs w:val="20"/>
              </w:rPr>
              <w:t>“</w:t>
            </w:r>
            <w:r w:rsidRPr="00D53CA7">
              <w:rPr>
                <w:rFonts w:ascii="Arial" w:hAnsi="Arial" w:cs="Arial"/>
                <w:szCs w:val="20"/>
              </w:rPr>
              <w:t>which is 276?</w:t>
            </w:r>
            <w:r>
              <w:rPr>
                <w:rFonts w:ascii="Arial" w:hAnsi="Arial" w:cs="Arial"/>
                <w:szCs w:val="20"/>
              </w:rPr>
              <w:t>”</w:t>
            </w:r>
            <w:r w:rsidRPr="00D53CA7">
              <w:rPr>
                <w:rFonts w:ascii="Arial" w:hAnsi="Arial" w:cs="Arial"/>
                <w:szCs w:val="20"/>
              </w:rPr>
              <w:t>, identifies 276</w:t>
            </w:r>
            <w:r w:rsidRPr="00127E6C">
              <w:rPr>
                <w:rFonts w:ascii="Arial" w:hAnsi="Arial" w:cs="Arial"/>
                <w:szCs w:val="20"/>
              </w:rPr>
              <w:t>; compares the number of kilojoules in different energy drinks by reading the dietary information</w:t>
            </w:r>
            <w:r w:rsidRPr="00D53CA7">
              <w:rPr>
                <w:rFonts w:ascii="Arial" w:hAnsi="Arial" w:cs="Arial"/>
                <w:szCs w:val="20"/>
              </w:rPr>
              <w:t>)</w:t>
            </w:r>
          </w:p>
        </w:tc>
        <w:tc>
          <w:tcPr>
            <w:tcW w:w="2127" w:type="dxa"/>
          </w:tcPr>
          <w:p w14:paraId="7FFC9588" w14:textId="1291A13D" w:rsidR="00CE243E" w:rsidRPr="00D53CA7" w:rsidRDefault="00CE243E" w:rsidP="00B15FB3">
            <w:pPr>
              <w:pStyle w:val="actiontaken"/>
              <w:spacing w:before="120"/>
            </w:pPr>
            <w:r>
              <w:t>Refined</w:t>
            </w:r>
          </w:p>
        </w:tc>
        <w:tc>
          <w:tcPr>
            <w:tcW w:w="5810" w:type="dxa"/>
          </w:tcPr>
          <w:p w14:paraId="35A0AD68" w14:textId="3C318954" w:rsidR="00CE243E" w:rsidRPr="00D53CA7" w:rsidRDefault="00CE243E" w:rsidP="00B15FB3">
            <w:pPr>
              <w:pStyle w:val="ACARABulletpoint"/>
              <w:spacing w:before="120"/>
            </w:pPr>
            <w:r>
              <w:t>identifies and names a numeral from a range of numerals up to 1000 (e.g. is shown the numerals 70, 318, 576 and 276 and when asked ‘which is 276?’, identifies 276)</w:t>
            </w:r>
          </w:p>
        </w:tc>
      </w:tr>
      <w:tr w:rsidR="00CE243E" w14:paraId="0FAAB50F" w14:textId="77777777" w:rsidTr="00A97B1F">
        <w:trPr>
          <w:trHeight w:val="1170"/>
        </w:trPr>
        <w:tc>
          <w:tcPr>
            <w:tcW w:w="974" w:type="dxa"/>
            <w:vMerge/>
          </w:tcPr>
          <w:p w14:paraId="7B4F062C" w14:textId="77777777" w:rsidR="00CE243E" w:rsidRPr="00FA1AC8" w:rsidRDefault="00CE243E" w:rsidP="00B15FB3">
            <w:pPr>
              <w:pStyle w:val="Level"/>
            </w:pPr>
          </w:p>
        </w:tc>
        <w:tc>
          <w:tcPr>
            <w:tcW w:w="5542" w:type="dxa"/>
          </w:tcPr>
          <w:p w14:paraId="01EDD3EE" w14:textId="77777777" w:rsidR="00CE243E" w:rsidRPr="00D53CA7" w:rsidRDefault="00CE243E" w:rsidP="00B15FB3">
            <w:pPr>
              <w:pStyle w:val="Indicator"/>
            </w:pPr>
            <w:r w:rsidRPr="00D53CA7">
              <w:t>Place value</w:t>
            </w:r>
          </w:p>
          <w:p w14:paraId="21ACCC55" w14:textId="3E022D98" w:rsidR="00CE243E" w:rsidRPr="002D73BA" w:rsidRDefault="00CE243E" w:rsidP="00B15FB3">
            <w:pPr>
              <w:pStyle w:val="ESATableDotPoints"/>
              <w:spacing w:before="120" w:line="276" w:lineRule="auto"/>
              <w:rPr>
                <w:rFonts w:ascii="Arial" w:hAnsi="Arial" w:cs="Arial"/>
                <w:szCs w:val="20"/>
              </w:rPr>
            </w:pPr>
            <w:r w:rsidRPr="00D53CA7">
              <w:rPr>
                <w:rFonts w:ascii="Arial" w:hAnsi="Arial" w:cs="Arial"/>
                <w:szCs w:val="20"/>
              </w:rPr>
              <w:t>orders and flexibly re</w:t>
            </w:r>
            <w:r>
              <w:rPr>
                <w:rFonts w:ascii="Arial" w:hAnsi="Arial" w:cs="Arial"/>
                <w:szCs w:val="20"/>
              </w:rPr>
              <w:t>names</w:t>
            </w:r>
            <w:r w:rsidRPr="00D53CA7">
              <w:rPr>
                <w:rFonts w:ascii="Arial" w:hAnsi="Arial" w:cs="Arial"/>
                <w:szCs w:val="20"/>
              </w:rPr>
              <w:t xml:space="preserve"> three-digit numbers according to their place value (e.g. 247 is 2 hundreds, 4 </w:t>
            </w:r>
            <w:proofErr w:type="spellStart"/>
            <w:r w:rsidRPr="00D53CA7">
              <w:rPr>
                <w:rFonts w:ascii="Arial" w:hAnsi="Arial" w:cs="Arial"/>
                <w:szCs w:val="20"/>
              </w:rPr>
              <w:t>tens</w:t>
            </w:r>
            <w:proofErr w:type="spellEnd"/>
            <w:r w:rsidRPr="00D53CA7">
              <w:rPr>
                <w:rFonts w:ascii="Arial" w:hAnsi="Arial" w:cs="Arial"/>
                <w:szCs w:val="20"/>
              </w:rPr>
              <w:t xml:space="preserve"> and 7 ones or 2 hundreds and 47 ones or 24 </w:t>
            </w:r>
            <w:proofErr w:type="spellStart"/>
            <w:r w:rsidRPr="00D53CA7">
              <w:rPr>
                <w:rFonts w:ascii="Arial" w:hAnsi="Arial" w:cs="Arial"/>
                <w:szCs w:val="20"/>
              </w:rPr>
              <w:t>tens</w:t>
            </w:r>
            <w:proofErr w:type="spellEnd"/>
            <w:r w:rsidRPr="00D53CA7">
              <w:rPr>
                <w:rFonts w:ascii="Arial" w:hAnsi="Arial" w:cs="Arial"/>
                <w:szCs w:val="20"/>
              </w:rPr>
              <w:t xml:space="preserve"> and 7 ones) </w:t>
            </w:r>
          </w:p>
        </w:tc>
        <w:tc>
          <w:tcPr>
            <w:tcW w:w="2127" w:type="dxa"/>
          </w:tcPr>
          <w:p w14:paraId="7D27A693" w14:textId="0E921FE6" w:rsidR="00CE243E" w:rsidRDefault="00CE243E" w:rsidP="00B15FB3">
            <w:pPr>
              <w:pStyle w:val="actiontaken"/>
              <w:spacing w:before="120"/>
            </w:pPr>
            <w:r>
              <w:t>Refined</w:t>
            </w:r>
          </w:p>
        </w:tc>
        <w:tc>
          <w:tcPr>
            <w:tcW w:w="5810" w:type="dxa"/>
          </w:tcPr>
          <w:p w14:paraId="752E6377" w14:textId="5A6FB88E" w:rsidR="00CE243E" w:rsidRDefault="00CE243E" w:rsidP="00B15FB3">
            <w:pPr>
              <w:pStyle w:val="ACARABulletpoint"/>
              <w:spacing w:before="120"/>
            </w:pPr>
            <w:r w:rsidRPr="00CE243E">
              <w:t xml:space="preserve">orders and flexibly regroups three-digit numbers according to their place value (e.g. 247 is 2 hundreds, 4 </w:t>
            </w:r>
            <w:proofErr w:type="spellStart"/>
            <w:r w:rsidRPr="00CE243E">
              <w:t>tens</w:t>
            </w:r>
            <w:proofErr w:type="spellEnd"/>
            <w:r w:rsidRPr="00CE243E">
              <w:t xml:space="preserve"> and 7 ones or 2 hundreds and 47 ones or 24 </w:t>
            </w:r>
            <w:proofErr w:type="spellStart"/>
            <w:r w:rsidRPr="00CE243E">
              <w:t>tens</w:t>
            </w:r>
            <w:proofErr w:type="spellEnd"/>
            <w:r w:rsidRPr="00CE243E">
              <w:t xml:space="preserve"> and 7 ones)</w:t>
            </w:r>
          </w:p>
        </w:tc>
      </w:tr>
      <w:tr w:rsidR="00CE243E" w14:paraId="7D1E7CAF" w14:textId="77777777" w:rsidTr="00A97B1F">
        <w:trPr>
          <w:trHeight w:val="1702"/>
        </w:trPr>
        <w:tc>
          <w:tcPr>
            <w:tcW w:w="974" w:type="dxa"/>
            <w:vMerge/>
          </w:tcPr>
          <w:p w14:paraId="5A4ECD71" w14:textId="77777777" w:rsidR="00CE243E" w:rsidRPr="00FA1AC8" w:rsidRDefault="00CE243E" w:rsidP="00B15FB3">
            <w:pPr>
              <w:pStyle w:val="Level"/>
            </w:pPr>
          </w:p>
        </w:tc>
        <w:tc>
          <w:tcPr>
            <w:tcW w:w="5542" w:type="dxa"/>
          </w:tcPr>
          <w:p w14:paraId="1C2C566C" w14:textId="77777777" w:rsidR="00CE243E" w:rsidRPr="00D53CA7" w:rsidRDefault="00CE243E" w:rsidP="00B15FB3">
            <w:pPr>
              <w:pStyle w:val="ESATableDotPoints"/>
              <w:spacing w:before="120" w:line="276" w:lineRule="auto"/>
            </w:pPr>
            <w:r w:rsidRPr="00D53CA7">
              <w:rPr>
                <w:rFonts w:ascii="Arial" w:hAnsi="Arial" w:cs="Arial"/>
                <w:szCs w:val="20"/>
              </w:rPr>
              <w:t xml:space="preserve">applies an understanding of zero in place value notation when reading </w:t>
            </w:r>
            <w:r>
              <w:rPr>
                <w:rFonts w:ascii="Arial" w:hAnsi="Arial" w:cs="Arial"/>
                <w:szCs w:val="20"/>
              </w:rPr>
              <w:t xml:space="preserve">and writing </w:t>
            </w:r>
            <w:r w:rsidRPr="00D53CA7">
              <w:rPr>
                <w:rFonts w:ascii="Arial" w:hAnsi="Arial" w:cs="Arial"/>
                <w:szCs w:val="20"/>
              </w:rPr>
              <w:t xml:space="preserve">numerals that include internal zeros (e.g. says 807 as </w:t>
            </w:r>
            <w:r>
              <w:rPr>
                <w:rFonts w:ascii="Arial" w:hAnsi="Arial" w:cs="Arial"/>
                <w:szCs w:val="20"/>
              </w:rPr>
              <w:t>8</w:t>
            </w:r>
            <w:r w:rsidRPr="00D53CA7">
              <w:rPr>
                <w:rFonts w:ascii="Arial" w:hAnsi="Arial" w:cs="Arial"/>
                <w:szCs w:val="20"/>
              </w:rPr>
              <w:t xml:space="preserve"> hundred and </w:t>
            </w:r>
            <w:r>
              <w:rPr>
                <w:rFonts w:ascii="Arial" w:hAnsi="Arial" w:cs="Arial"/>
                <w:szCs w:val="20"/>
              </w:rPr>
              <w:t>7</w:t>
            </w:r>
            <w:r w:rsidRPr="00D53CA7">
              <w:rPr>
                <w:rFonts w:ascii="Arial" w:hAnsi="Arial" w:cs="Arial"/>
                <w:szCs w:val="20"/>
              </w:rPr>
              <w:t xml:space="preserve"> or 80 </w:t>
            </w:r>
            <w:proofErr w:type="spellStart"/>
            <w:r w:rsidRPr="00D53CA7">
              <w:rPr>
                <w:rFonts w:ascii="Arial" w:hAnsi="Arial" w:cs="Arial"/>
                <w:szCs w:val="20"/>
              </w:rPr>
              <w:t>tens</w:t>
            </w:r>
            <w:proofErr w:type="spellEnd"/>
            <w:r w:rsidRPr="00D53CA7">
              <w:rPr>
                <w:rFonts w:ascii="Arial" w:hAnsi="Arial" w:cs="Arial"/>
                <w:szCs w:val="20"/>
              </w:rPr>
              <w:t xml:space="preserve"> and </w:t>
            </w:r>
            <w:r>
              <w:rPr>
                <w:rFonts w:ascii="Arial" w:hAnsi="Arial" w:cs="Arial"/>
                <w:szCs w:val="20"/>
              </w:rPr>
              <w:t>7</w:t>
            </w:r>
            <w:r w:rsidRPr="00D53CA7">
              <w:rPr>
                <w:rFonts w:ascii="Arial" w:hAnsi="Arial" w:cs="Arial"/>
                <w:szCs w:val="20"/>
              </w:rPr>
              <w:t xml:space="preserve"> ones, not </w:t>
            </w:r>
            <w:r>
              <w:rPr>
                <w:rFonts w:ascii="Arial" w:hAnsi="Arial" w:cs="Arial"/>
                <w:szCs w:val="20"/>
              </w:rPr>
              <w:t>80</w:t>
            </w:r>
            <w:r w:rsidRPr="00D53CA7">
              <w:rPr>
                <w:rFonts w:ascii="Arial" w:hAnsi="Arial" w:cs="Arial"/>
                <w:szCs w:val="20"/>
              </w:rPr>
              <w:t xml:space="preserve"> and </w:t>
            </w:r>
            <w:r>
              <w:rPr>
                <w:rFonts w:ascii="Arial" w:hAnsi="Arial" w:cs="Arial"/>
                <w:szCs w:val="20"/>
              </w:rPr>
              <w:t>7</w:t>
            </w:r>
            <w:r w:rsidRPr="00D53CA7">
              <w:rPr>
                <w:rFonts w:ascii="Arial" w:hAnsi="Arial" w:cs="Arial"/>
                <w:szCs w:val="20"/>
              </w:rPr>
              <w:t>)</w:t>
            </w:r>
          </w:p>
        </w:tc>
        <w:tc>
          <w:tcPr>
            <w:tcW w:w="2127" w:type="dxa"/>
          </w:tcPr>
          <w:p w14:paraId="6BFC3610" w14:textId="0B090FFD" w:rsidR="00CE243E" w:rsidRDefault="002D73BA" w:rsidP="00B15FB3">
            <w:pPr>
              <w:pStyle w:val="actiontaken"/>
              <w:spacing w:before="120"/>
            </w:pPr>
            <w:r>
              <w:t>Refined</w:t>
            </w:r>
          </w:p>
        </w:tc>
        <w:tc>
          <w:tcPr>
            <w:tcW w:w="5810" w:type="dxa"/>
          </w:tcPr>
          <w:p w14:paraId="45B2F2EE" w14:textId="12292A5D" w:rsidR="00CE243E" w:rsidRPr="00CE243E" w:rsidRDefault="002D73BA" w:rsidP="00B15FB3">
            <w:pPr>
              <w:pStyle w:val="ACARABulletpoint"/>
              <w:spacing w:before="120"/>
            </w:pPr>
            <w:r w:rsidRPr="002D73BA">
              <w:t>applies an understanding of zero in place value notation when reading numerals that include internal zeros (e.g. says 807 as eight hundred and seven or 80 tens and seven ones, not eighty and seven)</w:t>
            </w:r>
          </w:p>
        </w:tc>
      </w:tr>
      <w:tr w:rsidR="00B34F68" w14:paraId="55CF3637" w14:textId="5997B3AE" w:rsidTr="00A97B1F">
        <w:trPr>
          <w:trHeight w:val="2400"/>
        </w:trPr>
        <w:tc>
          <w:tcPr>
            <w:tcW w:w="974" w:type="dxa"/>
            <w:vMerge w:val="restart"/>
            <w:shd w:val="clear" w:color="auto" w:fill="8CC7FF" w:themeFill="accent1" w:themeFillTint="66"/>
          </w:tcPr>
          <w:p w14:paraId="6FE44A21" w14:textId="77777777" w:rsidR="00B34F68" w:rsidRPr="00FA1AC8" w:rsidRDefault="00B34F68" w:rsidP="00B15FB3">
            <w:pPr>
              <w:pStyle w:val="Level"/>
            </w:pPr>
            <w:r w:rsidRPr="00FA1AC8">
              <w:lastRenderedPageBreak/>
              <w:t>P</w:t>
            </w:r>
            <w:r>
              <w:t>6</w:t>
            </w:r>
          </w:p>
        </w:tc>
        <w:tc>
          <w:tcPr>
            <w:tcW w:w="5542" w:type="dxa"/>
          </w:tcPr>
          <w:p w14:paraId="23FCD4F1" w14:textId="77777777" w:rsidR="00B34F68" w:rsidRPr="00D53CA7" w:rsidRDefault="00B34F68" w:rsidP="00B15FB3">
            <w:pPr>
              <w:pStyle w:val="Indicator"/>
            </w:pPr>
            <w:r w:rsidRPr="00D53CA7">
              <w:t>Numeral recognition and identification</w:t>
            </w:r>
          </w:p>
          <w:p w14:paraId="2E5A35D0" w14:textId="63E1CE6A" w:rsidR="00B34F68" w:rsidRPr="00D53CA7" w:rsidRDefault="00B34F68" w:rsidP="00B15FB3">
            <w:pPr>
              <w:pStyle w:val="ACARABulletpoint"/>
              <w:spacing w:before="120"/>
            </w:pPr>
            <w:r w:rsidRPr="0A5DC4F2">
              <w:t>identifies, reads</w:t>
            </w:r>
            <w:r w:rsidRPr="2BBF3998">
              <w:t xml:space="preserve">, </w:t>
            </w:r>
            <w:r w:rsidRPr="0A5DC4F2">
              <w:t xml:space="preserve">writes </w:t>
            </w:r>
            <w:r w:rsidRPr="2BBF3998">
              <w:t xml:space="preserve">and interprets </w:t>
            </w:r>
            <w:r w:rsidRPr="0A5DC4F2">
              <w:t>numerals beyond 1000</w:t>
            </w:r>
            <w:r>
              <w:t>,</w:t>
            </w:r>
            <w:r w:rsidRPr="0A5DC4F2">
              <w:t xml:space="preserve"> applying knowledge of place value, including numerals that contain a zero (e.g.  reads 1345 as one thousand, 3 hundred and 45; reads one thousand and 15 and writes as 1015</w:t>
            </w:r>
            <w:r>
              <w:t>;</w:t>
            </w:r>
            <w:r w:rsidRPr="15FC3905">
              <w:t xml:space="preserve"> compares</w:t>
            </w:r>
            <w:r w:rsidRPr="56F84DA7">
              <w:t xml:space="preserve"> the size of populations of school</w:t>
            </w:r>
            <w:r>
              <w:t>s</w:t>
            </w:r>
            <w:r w:rsidRPr="56F84DA7">
              <w:t xml:space="preserve">, </w:t>
            </w:r>
            <w:r w:rsidRPr="764B6603">
              <w:t>suburb</w:t>
            </w:r>
            <w:r>
              <w:t>s</w:t>
            </w:r>
            <w:r w:rsidRPr="764B6603">
              <w:t>, cit</w:t>
            </w:r>
            <w:r>
              <w:t>ies</w:t>
            </w:r>
            <w:r w:rsidRPr="764B6603">
              <w:t xml:space="preserve"> </w:t>
            </w:r>
            <w:r w:rsidRPr="55C175B1">
              <w:t xml:space="preserve">and ecosystems </w:t>
            </w:r>
            <w:r w:rsidRPr="5F75EB75">
              <w:t xml:space="preserve">or </w:t>
            </w:r>
            <w:r w:rsidRPr="466A411F">
              <w:t xml:space="preserve">the </w:t>
            </w:r>
            <w:r>
              <w:t xml:space="preserve">cost </w:t>
            </w:r>
            <w:r w:rsidRPr="466A411F">
              <w:t xml:space="preserve">of </w:t>
            </w:r>
            <w:r w:rsidRPr="3AE264B8">
              <w:t xml:space="preserve">items in </w:t>
            </w:r>
            <w:r>
              <w:t>shopping catalogues</w:t>
            </w:r>
            <w:r w:rsidRPr="1FB0977C">
              <w:t>)</w:t>
            </w:r>
          </w:p>
        </w:tc>
        <w:tc>
          <w:tcPr>
            <w:tcW w:w="2127" w:type="dxa"/>
          </w:tcPr>
          <w:p w14:paraId="6E45E8A0" w14:textId="3FEB790F" w:rsidR="00B34F68" w:rsidRPr="00D53CA7" w:rsidRDefault="00B34F68" w:rsidP="00B15FB3">
            <w:pPr>
              <w:pStyle w:val="actiontaken"/>
              <w:spacing w:before="120"/>
            </w:pPr>
            <w:r>
              <w:t>Refined</w:t>
            </w:r>
          </w:p>
        </w:tc>
        <w:tc>
          <w:tcPr>
            <w:tcW w:w="5810" w:type="dxa"/>
          </w:tcPr>
          <w:p w14:paraId="2BD4EF8E" w14:textId="710CAC9C" w:rsidR="00B34F68" w:rsidRPr="00D53CA7" w:rsidRDefault="00B34F68" w:rsidP="00B15FB3">
            <w:pPr>
              <w:pStyle w:val="ACARABulletpoint"/>
              <w:spacing w:before="120"/>
            </w:pPr>
            <w:r w:rsidRPr="004118B8">
              <w:t>identifies, reads and writes numerals beyond 1000 applying knowledge of place value, including numerals that contain a zero (e.g. student reads 1345 as one thousand, three hundred and forty-five; student reads one thousand and fifteen and writes as 1015)</w:t>
            </w:r>
          </w:p>
        </w:tc>
      </w:tr>
      <w:tr w:rsidR="00B34F68" w14:paraId="47FB1A63" w14:textId="77777777" w:rsidTr="00A97B1F">
        <w:trPr>
          <w:trHeight w:val="1890"/>
        </w:trPr>
        <w:tc>
          <w:tcPr>
            <w:tcW w:w="974" w:type="dxa"/>
            <w:vMerge/>
          </w:tcPr>
          <w:p w14:paraId="0A9A3803" w14:textId="77777777" w:rsidR="00B34F68" w:rsidRPr="00FA1AC8" w:rsidRDefault="00B34F68" w:rsidP="00B15FB3">
            <w:pPr>
              <w:pStyle w:val="Level"/>
            </w:pPr>
          </w:p>
        </w:tc>
        <w:tc>
          <w:tcPr>
            <w:tcW w:w="5542" w:type="dxa"/>
          </w:tcPr>
          <w:p w14:paraId="4B537A3F" w14:textId="77777777" w:rsidR="00B34F68" w:rsidRPr="00D53CA7" w:rsidRDefault="00B34F68" w:rsidP="00B15FB3">
            <w:pPr>
              <w:pStyle w:val="Indicator"/>
            </w:pPr>
            <w:r w:rsidRPr="00D53CA7">
              <w:t>Place value</w:t>
            </w:r>
          </w:p>
          <w:p w14:paraId="596377E5" w14:textId="6376358A" w:rsidR="00B34F68" w:rsidRPr="00D53CA7" w:rsidRDefault="00B34F68" w:rsidP="00B15FB3">
            <w:pPr>
              <w:pStyle w:val="ESATableDotPoints"/>
              <w:spacing w:before="120" w:line="276" w:lineRule="auto"/>
            </w:pPr>
            <w:r w:rsidRPr="00AB72A0">
              <w:rPr>
                <w:rFonts w:ascii="Arial" w:eastAsiaTheme="minorEastAsia" w:hAnsi="Arial"/>
              </w:rPr>
              <w:t xml:space="preserve">represents, flexibly partitions and renames four-digit numbers into standard and non-standard place value partitions (e.g. uses grid paper to show the size of each digit in 2202; renames 5645 as 3645 and 2000 in order to subtract 1998) </w:t>
            </w:r>
          </w:p>
        </w:tc>
        <w:tc>
          <w:tcPr>
            <w:tcW w:w="2127" w:type="dxa"/>
          </w:tcPr>
          <w:p w14:paraId="57FB7DDB" w14:textId="352D04AC" w:rsidR="00B34F68" w:rsidRPr="00D53CA7" w:rsidRDefault="00B34F68" w:rsidP="00B15FB3">
            <w:pPr>
              <w:pStyle w:val="actiontaken"/>
              <w:spacing w:before="120"/>
            </w:pPr>
            <w:r>
              <w:t>Refined</w:t>
            </w:r>
          </w:p>
        </w:tc>
        <w:tc>
          <w:tcPr>
            <w:tcW w:w="5810" w:type="dxa"/>
          </w:tcPr>
          <w:p w14:paraId="66182973" w14:textId="5444998A" w:rsidR="00B34F68" w:rsidRPr="00D53CA7" w:rsidRDefault="00B34F68" w:rsidP="00B15FB3">
            <w:pPr>
              <w:pStyle w:val="ACARABulletpoint"/>
              <w:spacing w:before="120"/>
            </w:pPr>
            <w:r>
              <w:t>flexibly partitions numbers by their place value into thousands, hundreds, tens and ones</w:t>
            </w:r>
          </w:p>
        </w:tc>
      </w:tr>
      <w:tr w:rsidR="00B34F68" w14:paraId="635B31CE" w14:textId="77777777" w:rsidTr="00A97B1F">
        <w:trPr>
          <w:trHeight w:val="1642"/>
        </w:trPr>
        <w:tc>
          <w:tcPr>
            <w:tcW w:w="974" w:type="dxa"/>
            <w:vMerge/>
          </w:tcPr>
          <w:p w14:paraId="491F3637" w14:textId="77777777" w:rsidR="00B34F68" w:rsidRPr="00FA1AC8" w:rsidRDefault="00B34F68" w:rsidP="00B15FB3">
            <w:pPr>
              <w:pStyle w:val="Level"/>
            </w:pPr>
          </w:p>
        </w:tc>
        <w:tc>
          <w:tcPr>
            <w:tcW w:w="5542" w:type="dxa"/>
          </w:tcPr>
          <w:p w14:paraId="4D6FB345" w14:textId="27218CEC" w:rsidR="00B34F68" w:rsidRPr="00D53CA7" w:rsidRDefault="00B34F68" w:rsidP="00B15FB3">
            <w:pPr>
              <w:pStyle w:val="ESATableDotPoints"/>
              <w:spacing w:before="120" w:line="276" w:lineRule="auto"/>
            </w:pPr>
            <w:r w:rsidRPr="00D53CA7">
              <w:rPr>
                <w:rFonts w:ascii="Arial" w:hAnsi="Arial" w:cs="Arial"/>
                <w:szCs w:val="20"/>
              </w:rPr>
              <w:t xml:space="preserve">estimates and rounds </w:t>
            </w:r>
            <w:r>
              <w:rPr>
                <w:rFonts w:ascii="Arial" w:hAnsi="Arial" w:cs="Arial"/>
                <w:szCs w:val="20"/>
              </w:rPr>
              <w:t>natural</w:t>
            </w:r>
            <w:r w:rsidRPr="00D53CA7">
              <w:rPr>
                <w:rFonts w:ascii="Arial" w:hAnsi="Arial" w:cs="Arial"/>
                <w:szCs w:val="20"/>
              </w:rPr>
              <w:t xml:space="preserve"> numbers to the nearest </w:t>
            </w:r>
            <w:r>
              <w:rPr>
                <w:rFonts w:ascii="Arial" w:hAnsi="Arial" w:cs="Arial"/>
                <w:szCs w:val="20"/>
              </w:rPr>
              <w:t>10</w:t>
            </w:r>
            <w:r w:rsidRPr="00D53CA7">
              <w:rPr>
                <w:rFonts w:ascii="Arial" w:hAnsi="Arial" w:cs="Arial"/>
                <w:szCs w:val="20"/>
              </w:rPr>
              <w:t xml:space="preserve"> or nearest </w:t>
            </w:r>
            <w:r>
              <w:rPr>
                <w:rFonts w:ascii="Arial" w:hAnsi="Arial" w:cs="Arial"/>
                <w:szCs w:val="20"/>
              </w:rPr>
              <w:t>100</w:t>
            </w:r>
            <w:r w:rsidRPr="00D53CA7">
              <w:rPr>
                <w:rFonts w:ascii="Arial" w:hAnsi="Arial" w:cs="Arial"/>
                <w:szCs w:val="20"/>
              </w:rPr>
              <w:t xml:space="preserve"> (e.g. pencils come in a pack of </w:t>
            </w:r>
            <w:r>
              <w:rPr>
                <w:rFonts w:ascii="Arial" w:hAnsi="Arial" w:cs="Arial"/>
                <w:szCs w:val="20"/>
              </w:rPr>
              <w:t>10</w:t>
            </w:r>
            <w:r w:rsidRPr="00D53CA7">
              <w:rPr>
                <w:rFonts w:ascii="Arial" w:hAnsi="Arial" w:cs="Arial"/>
                <w:szCs w:val="20"/>
              </w:rPr>
              <w:t xml:space="preserve">, estimate the number of packs required for 127 Year 6 students; to check the reasonableness of their solution to the computation 212 + 195, rounds both numbers to 200) </w:t>
            </w:r>
          </w:p>
        </w:tc>
        <w:tc>
          <w:tcPr>
            <w:tcW w:w="2127" w:type="dxa"/>
          </w:tcPr>
          <w:p w14:paraId="513D4F5B" w14:textId="5EA1A248" w:rsidR="00B34F68" w:rsidRPr="00D53CA7" w:rsidRDefault="00B34F68" w:rsidP="00B15FB3">
            <w:pPr>
              <w:pStyle w:val="actiontaken"/>
              <w:spacing w:before="120"/>
            </w:pPr>
            <w:r>
              <w:t>Refined</w:t>
            </w:r>
          </w:p>
        </w:tc>
        <w:tc>
          <w:tcPr>
            <w:tcW w:w="5810" w:type="dxa"/>
          </w:tcPr>
          <w:p w14:paraId="381A487A" w14:textId="2406BD1C" w:rsidR="00B34F68" w:rsidRPr="00D53CA7" w:rsidRDefault="00B34F68" w:rsidP="00B15FB3">
            <w:pPr>
              <w:pStyle w:val="ACARABulletpoint"/>
              <w:spacing w:before="120"/>
            </w:pPr>
            <w:r>
              <w:t>estimates and rounds whole numbers to the nearest ten or nearest hundred (e.g. pencils come in a pack of ten, estimate the number of packs required for 127 Year 6 students; to check the reasonableness of their solution to the computation 212 + 195, student rounds both numbers to 200)</w:t>
            </w:r>
          </w:p>
        </w:tc>
      </w:tr>
      <w:tr w:rsidR="00B34F68" w14:paraId="3FC9E8A0" w14:textId="77777777" w:rsidTr="00A97B1F">
        <w:trPr>
          <w:trHeight w:val="3023"/>
        </w:trPr>
        <w:tc>
          <w:tcPr>
            <w:tcW w:w="974" w:type="dxa"/>
            <w:vMerge/>
          </w:tcPr>
          <w:p w14:paraId="1EEC89E9" w14:textId="77777777" w:rsidR="00B34F68" w:rsidRPr="00FA1AC8" w:rsidRDefault="00B34F68" w:rsidP="00B15FB3">
            <w:pPr>
              <w:pStyle w:val="Level"/>
            </w:pPr>
          </w:p>
        </w:tc>
        <w:tc>
          <w:tcPr>
            <w:tcW w:w="5542" w:type="dxa"/>
          </w:tcPr>
          <w:p w14:paraId="73736537" w14:textId="1593EA31" w:rsidR="00B34F68" w:rsidRPr="00CF2C2E" w:rsidRDefault="00B34F68" w:rsidP="00CF2C2E">
            <w:pPr>
              <w:pStyle w:val="ESATableDotPoints"/>
              <w:spacing w:before="120" w:line="276" w:lineRule="auto"/>
            </w:pPr>
            <w:r w:rsidRPr="00D53CA7">
              <w:rPr>
                <w:rFonts w:ascii="Arial" w:hAnsi="Arial" w:cs="Arial"/>
                <w:szCs w:val="20"/>
              </w:rPr>
              <w:t xml:space="preserve">represents and names tenths as one out of 10 equal parts of a whole (e.g. uses a bar model to represent the whole and its parts; uses a straw that has been cut into </w:t>
            </w:r>
            <w:r>
              <w:rPr>
                <w:rFonts w:ascii="Arial" w:hAnsi="Arial" w:cs="Arial"/>
                <w:szCs w:val="20"/>
              </w:rPr>
              <w:t>10</w:t>
            </w:r>
            <w:r w:rsidRPr="00D53CA7">
              <w:rPr>
                <w:rFonts w:ascii="Arial" w:hAnsi="Arial" w:cs="Arial"/>
                <w:szCs w:val="20"/>
              </w:rPr>
              <w:t xml:space="preserve"> equal pieces to demonstrate that one piece is one</w:t>
            </w:r>
            <w:r>
              <w:rPr>
                <w:rFonts w:ascii="Arial" w:hAnsi="Arial" w:cs="Arial"/>
                <w:szCs w:val="20"/>
              </w:rPr>
              <w:t>-</w:t>
            </w:r>
            <w:r w:rsidRPr="004118B8">
              <w:rPr>
                <w:rFonts w:ascii="Arial" w:hAnsi="Arial" w:cs="Arial"/>
                <w:szCs w:val="20"/>
              </w:rPr>
              <w:t xml:space="preserve">tenth of a whole straw and 2 pieces are two-tenths of the whole straw) </w:t>
            </w:r>
          </w:p>
        </w:tc>
        <w:tc>
          <w:tcPr>
            <w:tcW w:w="2127" w:type="dxa"/>
          </w:tcPr>
          <w:p w14:paraId="2CFEEA50" w14:textId="1C903854" w:rsidR="00B34F68" w:rsidRPr="00D53CA7" w:rsidRDefault="00BF21BC" w:rsidP="00B15FB3">
            <w:pPr>
              <w:pStyle w:val="actiontaken"/>
              <w:spacing w:before="120"/>
            </w:pPr>
            <w:r>
              <w:t>Refined</w:t>
            </w:r>
          </w:p>
        </w:tc>
        <w:tc>
          <w:tcPr>
            <w:tcW w:w="5810" w:type="dxa"/>
          </w:tcPr>
          <w:p w14:paraId="4A6FD84D" w14:textId="21DA5764" w:rsidR="00B34F68" w:rsidRPr="00D53CA7" w:rsidRDefault="00BF21BC" w:rsidP="00B15FB3">
            <w:pPr>
              <w:pStyle w:val="ACARABulletpoint"/>
              <w:spacing w:before="120"/>
            </w:pPr>
            <w:r>
              <w:t>represents and names tenths as one out of 10 equal parts of a whole (e.g. uses a bar model to represent the whole and its parts; uses a straw that has been cut into ten equal pieces to demonstrate that one piece is one-tenth of a whole straw and two pieces are two-tenths of the whole straw)</w:t>
            </w:r>
          </w:p>
        </w:tc>
      </w:tr>
      <w:tr w:rsidR="00BF21BC" w14:paraId="437AA48F" w14:textId="77777777" w:rsidTr="00FA3013">
        <w:trPr>
          <w:trHeight w:val="1841"/>
        </w:trPr>
        <w:tc>
          <w:tcPr>
            <w:tcW w:w="974" w:type="dxa"/>
            <w:vMerge/>
          </w:tcPr>
          <w:p w14:paraId="0DF19703" w14:textId="77777777" w:rsidR="00BF21BC" w:rsidRPr="00FA1AC8" w:rsidRDefault="00BF21BC" w:rsidP="00B15FB3">
            <w:pPr>
              <w:pStyle w:val="Level"/>
            </w:pPr>
          </w:p>
        </w:tc>
        <w:tc>
          <w:tcPr>
            <w:tcW w:w="5542" w:type="dxa"/>
          </w:tcPr>
          <w:p w14:paraId="7F3E9892" w14:textId="77777777" w:rsidR="00BF21BC" w:rsidRPr="00D53CA7" w:rsidRDefault="00BF21BC" w:rsidP="00B15FB3">
            <w:pPr>
              <w:pStyle w:val="ESATableDotPoints"/>
              <w:spacing w:before="120" w:line="276" w:lineRule="auto"/>
              <w:rPr>
                <w:rFonts w:ascii="Arial" w:hAnsi="Arial" w:cs="Arial"/>
                <w:szCs w:val="20"/>
              </w:rPr>
            </w:pPr>
            <w:r w:rsidRPr="00D53CA7">
              <w:rPr>
                <w:rFonts w:ascii="Arial" w:hAnsi="Arial" w:cs="Arial"/>
                <w:szCs w:val="20"/>
              </w:rPr>
              <w:t>represents and names one-tenth as its decimal equivalent 0.1, zero point one</w:t>
            </w:r>
          </w:p>
          <w:p w14:paraId="083B04F1" w14:textId="1F7021DC" w:rsidR="00BF21BC" w:rsidRPr="00D53CA7" w:rsidRDefault="00BF21BC" w:rsidP="00B15FB3">
            <w:pPr>
              <w:pStyle w:val="ESATableDotPoints"/>
              <w:spacing w:before="120" w:line="276" w:lineRule="auto"/>
              <w:rPr>
                <w:rFonts w:ascii="Arial" w:hAnsi="Arial" w:cs="Arial"/>
                <w:szCs w:val="20"/>
              </w:rPr>
            </w:pPr>
            <w:r w:rsidRPr="00D53CA7">
              <w:rPr>
                <w:rFonts w:ascii="Arial" w:hAnsi="Arial" w:cs="Arial"/>
                <w:szCs w:val="20"/>
              </w:rPr>
              <w:t>extends the place value system to tenths</w:t>
            </w:r>
          </w:p>
        </w:tc>
        <w:tc>
          <w:tcPr>
            <w:tcW w:w="2127" w:type="dxa"/>
          </w:tcPr>
          <w:p w14:paraId="5B394387" w14:textId="38C46E6C" w:rsidR="00BF21BC" w:rsidRDefault="00BF21BC" w:rsidP="00B15FB3">
            <w:pPr>
              <w:pStyle w:val="actiontaken"/>
              <w:spacing w:before="120"/>
            </w:pPr>
            <w:r>
              <w:t>No change</w:t>
            </w:r>
          </w:p>
        </w:tc>
        <w:tc>
          <w:tcPr>
            <w:tcW w:w="5810" w:type="dxa"/>
          </w:tcPr>
          <w:p w14:paraId="3EE071CD" w14:textId="77777777" w:rsidR="00BF21BC" w:rsidRDefault="00BF21BC" w:rsidP="00493014">
            <w:pPr>
              <w:pStyle w:val="ACARABulletpoint"/>
              <w:numPr>
                <w:ilvl w:val="0"/>
                <w:numId w:val="0"/>
              </w:numPr>
              <w:spacing w:before="120"/>
              <w:ind w:left="360"/>
            </w:pPr>
          </w:p>
        </w:tc>
      </w:tr>
      <w:tr w:rsidR="009C01E0" w14:paraId="7D8F7013" w14:textId="0CD45BB1" w:rsidTr="00A97B1F">
        <w:trPr>
          <w:trHeight w:val="840"/>
        </w:trPr>
        <w:tc>
          <w:tcPr>
            <w:tcW w:w="974" w:type="dxa"/>
            <w:vMerge w:val="restart"/>
            <w:shd w:val="clear" w:color="auto" w:fill="C5E3FF" w:themeFill="accent1" w:themeFillTint="33"/>
          </w:tcPr>
          <w:p w14:paraId="095FCB07" w14:textId="77777777" w:rsidR="009C01E0" w:rsidRPr="00FA1AC8" w:rsidRDefault="009C01E0" w:rsidP="00B15FB3">
            <w:pPr>
              <w:pStyle w:val="Level"/>
            </w:pPr>
            <w:r w:rsidRPr="00FA1AC8">
              <w:t>P</w:t>
            </w:r>
            <w:r>
              <w:t>7</w:t>
            </w:r>
          </w:p>
        </w:tc>
        <w:tc>
          <w:tcPr>
            <w:tcW w:w="5542" w:type="dxa"/>
          </w:tcPr>
          <w:p w14:paraId="3AFC865D" w14:textId="77777777" w:rsidR="009C01E0" w:rsidRPr="00D53CA7" w:rsidRDefault="009C01E0" w:rsidP="00B15FB3">
            <w:pPr>
              <w:pStyle w:val="Indicator"/>
            </w:pPr>
            <w:r w:rsidRPr="00D53CA7">
              <w:t>Numeral recognition and identification</w:t>
            </w:r>
          </w:p>
          <w:p w14:paraId="2C9C26F6" w14:textId="36EC559B" w:rsidR="009C01E0" w:rsidRPr="00D53CA7" w:rsidRDefault="009C01E0" w:rsidP="00B15FB3">
            <w:pPr>
              <w:pStyle w:val="ESATableDotPoints"/>
              <w:spacing w:before="120" w:line="276" w:lineRule="auto"/>
            </w:pPr>
            <w:r w:rsidRPr="0CE7FA4F">
              <w:rPr>
                <w:rFonts w:ascii="Arial" w:hAnsi="Arial" w:cs="Arial"/>
              </w:rPr>
              <w:t>identifies, reads</w:t>
            </w:r>
            <w:r w:rsidRPr="731B489E">
              <w:rPr>
                <w:rFonts w:ascii="Arial" w:hAnsi="Arial" w:cs="Arial"/>
              </w:rPr>
              <w:t>,</w:t>
            </w:r>
            <w:r w:rsidRPr="0CE7FA4F">
              <w:rPr>
                <w:rFonts w:ascii="Arial" w:hAnsi="Arial" w:cs="Arial"/>
              </w:rPr>
              <w:t xml:space="preserve"> writes </w:t>
            </w:r>
            <w:r w:rsidRPr="731B489E">
              <w:rPr>
                <w:rFonts w:ascii="Arial" w:hAnsi="Arial" w:cs="Arial"/>
              </w:rPr>
              <w:t xml:space="preserve">and interprets </w:t>
            </w:r>
            <w:r w:rsidRPr="0CE7FA4F">
              <w:rPr>
                <w:rFonts w:ascii="Arial" w:hAnsi="Arial" w:cs="Arial"/>
              </w:rPr>
              <w:t xml:space="preserve">numerals, beyond 4 digits in length, with spacing after every 3 digits (e.g. 10 204, 25 000 000; 12 230.25; reads 152 450 as </w:t>
            </w:r>
            <w:r>
              <w:rPr>
                <w:rFonts w:ascii="Arial" w:hAnsi="Arial" w:cs="Arial"/>
              </w:rPr>
              <w:t>“</w:t>
            </w:r>
            <w:r w:rsidRPr="0CE7FA4F">
              <w:rPr>
                <w:rFonts w:ascii="Arial" w:hAnsi="Arial" w:cs="Arial"/>
              </w:rPr>
              <w:t>one hundred and 52 thousand 4 hundred and 50</w:t>
            </w:r>
            <w:r>
              <w:rPr>
                <w:rFonts w:ascii="Arial" w:hAnsi="Arial" w:cs="Arial"/>
              </w:rPr>
              <w:t>”</w:t>
            </w:r>
            <w:r w:rsidRPr="0CE7FA4F">
              <w:rPr>
                <w:rFonts w:ascii="Arial" w:hAnsi="Arial" w:cs="Arial"/>
              </w:rPr>
              <w:t xml:space="preserve">; compares the </w:t>
            </w:r>
            <w:r>
              <w:rPr>
                <w:rFonts w:ascii="Arial" w:hAnsi="Arial" w:cs="Arial"/>
              </w:rPr>
              <w:t xml:space="preserve">size of </w:t>
            </w:r>
            <w:r w:rsidRPr="0CE7FA4F">
              <w:rPr>
                <w:rFonts w:ascii="Arial" w:hAnsi="Arial" w:cs="Arial"/>
              </w:rPr>
              <w:t xml:space="preserve">populations </w:t>
            </w:r>
            <w:r>
              <w:rPr>
                <w:rFonts w:ascii="Arial" w:hAnsi="Arial" w:cs="Arial"/>
              </w:rPr>
              <w:t>for</w:t>
            </w:r>
            <w:r w:rsidRPr="0CE7FA4F">
              <w:rPr>
                <w:rFonts w:ascii="Arial" w:hAnsi="Arial" w:cs="Arial"/>
              </w:rPr>
              <w:t xml:space="preserve"> </w:t>
            </w:r>
            <w:r w:rsidRPr="5E715130">
              <w:rPr>
                <w:rFonts w:ascii="Arial" w:hAnsi="Arial" w:cs="Arial"/>
              </w:rPr>
              <w:t xml:space="preserve">different </w:t>
            </w:r>
            <w:r w:rsidRPr="0CE7FA4F">
              <w:rPr>
                <w:rFonts w:ascii="Arial" w:hAnsi="Arial" w:cs="Arial"/>
              </w:rPr>
              <w:t>countries</w:t>
            </w:r>
            <w:r w:rsidRPr="52106EC5">
              <w:rPr>
                <w:rFonts w:ascii="Arial" w:hAnsi="Arial" w:cs="Arial"/>
              </w:rPr>
              <w:t xml:space="preserve"> or the </w:t>
            </w:r>
            <w:r w:rsidRPr="731B489E">
              <w:rPr>
                <w:rFonts w:ascii="Arial" w:hAnsi="Arial" w:cs="Arial"/>
              </w:rPr>
              <w:t>cost</w:t>
            </w:r>
            <w:r w:rsidRPr="52106EC5">
              <w:rPr>
                <w:rFonts w:ascii="Arial" w:hAnsi="Arial" w:cs="Arial"/>
              </w:rPr>
              <w:t xml:space="preserve"> of expensive items </w:t>
            </w:r>
            <w:r>
              <w:rPr>
                <w:rFonts w:ascii="Arial" w:hAnsi="Arial" w:cs="Arial"/>
              </w:rPr>
              <w:t>with an advertised selling price in</w:t>
            </w:r>
            <w:r w:rsidRPr="3190B6F7">
              <w:rPr>
                <w:rFonts w:ascii="Arial" w:hAnsi="Arial" w:cs="Arial"/>
              </w:rPr>
              <w:t xml:space="preserve"> </w:t>
            </w:r>
            <w:r w:rsidRPr="64398165">
              <w:rPr>
                <w:rFonts w:ascii="Arial" w:hAnsi="Arial" w:cs="Arial"/>
              </w:rPr>
              <w:t>the millions</w:t>
            </w:r>
            <w:r w:rsidRPr="29879E4B">
              <w:rPr>
                <w:rFonts w:ascii="Arial" w:hAnsi="Arial" w:cs="Arial"/>
              </w:rPr>
              <w:t>)</w:t>
            </w:r>
          </w:p>
        </w:tc>
        <w:tc>
          <w:tcPr>
            <w:tcW w:w="2127" w:type="dxa"/>
          </w:tcPr>
          <w:p w14:paraId="6987AB46" w14:textId="29FD7A8D" w:rsidR="009C01E0" w:rsidRPr="00D53CA7" w:rsidRDefault="009C01E0" w:rsidP="00B15FB3">
            <w:pPr>
              <w:pStyle w:val="actiontaken"/>
              <w:spacing w:before="120"/>
            </w:pPr>
            <w:r>
              <w:t>Refined</w:t>
            </w:r>
          </w:p>
        </w:tc>
        <w:tc>
          <w:tcPr>
            <w:tcW w:w="5810" w:type="dxa"/>
          </w:tcPr>
          <w:p w14:paraId="49CE4E2C" w14:textId="62B78036" w:rsidR="009C01E0" w:rsidRPr="00D53CA7" w:rsidRDefault="009C01E0" w:rsidP="00B15FB3">
            <w:pPr>
              <w:pStyle w:val="ACARABulletpoint"/>
              <w:spacing w:before="120"/>
            </w:pPr>
            <w:r>
              <w:t>identifies, reads and writes numerals, beyond four digits in length, with spacing after every three digits (e.g. 10 204, 25 000 000; 12 230.25; reads 152 450 as ‘one hundred and fifty-two thousand four hundred and fifty’)</w:t>
            </w:r>
          </w:p>
        </w:tc>
      </w:tr>
      <w:tr w:rsidR="009C01E0" w14:paraId="499D2A20" w14:textId="77777777" w:rsidTr="00A97B1F">
        <w:trPr>
          <w:trHeight w:val="1080"/>
        </w:trPr>
        <w:tc>
          <w:tcPr>
            <w:tcW w:w="974" w:type="dxa"/>
            <w:vMerge/>
          </w:tcPr>
          <w:p w14:paraId="6E145EB3" w14:textId="77777777" w:rsidR="009C01E0" w:rsidRPr="00FA1AC8" w:rsidRDefault="009C01E0" w:rsidP="00B15FB3">
            <w:pPr>
              <w:pStyle w:val="Level"/>
            </w:pPr>
          </w:p>
        </w:tc>
        <w:tc>
          <w:tcPr>
            <w:tcW w:w="5542" w:type="dxa"/>
          </w:tcPr>
          <w:p w14:paraId="1E81F4F6" w14:textId="2F723316" w:rsidR="009C01E0" w:rsidRPr="00D53CA7" w:rsidRDefault="009C01E0" w:rsidP="00B15FB3">
            <w:pPr>
              <w:pStyle w:val="ACARABulletpoint"/>
              <w:spacing w:before="120"/>
            </w:pPr>
            <w:r w:rsidRPr="00D970B6">
              <w:t xml:space="preserve">identifies, reads and writes decimals to one and 2 decimal places </w:t>
            </w:r>
            <w:r w:rsidRPr="00D970B6">
              <w:rPr>
                <w:rStyle w:val="normaltextrun"/>
              </w:rPr>
              <w:t>(e.g. reads 4.75 as “four point seven five” or 4 and 75 hundredths; writes 4 dollars and 5 cents as $4.05)</w:t>
            </w:r>
            <w:r w:rsidRPr="00D970B6">
              <w:t xml:space="preserve"> </w:t>
            </w:r>
          </w:p>
        </w:tc>
        <w:tc>
          <w:tcPr>
            <w:tcW w:w="2127" w:type="dxa"/>
          </w:tcPr>
          <w:p w14:paraId="7A9F45A0" w14:textId="4B84113C" w:rsidR="009C01E0" w:rsidRPr="00D53CA7" w:rsidRDefault="009C01E0" w:rsidP="00B15FB3">
            <w:pPr>
              <w:pStyle w:val="actiontaken"/>
              <w:spacing w:before="120"/>
            </w:pPr>
            <w:r>
              <w:t>Refined</w:t>
            </w:r>
          </w:p>
        </w:tc>
        <w:tc>
          <w:tcPr>
            <w:tcW w:w="5810" w:type="dxa"/>
          </w:tcPr>
          <w:p w14:paraId="4B3EF72C" w14:textId="7E8ACBD3" w:rsidR="009C01E0" w:rsidRPr="00D53CA7" w:rsidRDefault="009C01E0" w:rsidP="00B15FB3">
            <w:pPr>
              <w:pStyle w:val="ACARABulletpoint"/>
              <w:spacing w:before="120"/>
            </w:pPr>
            <w:r>
              <w:t>identifies, reads and writes decimals to one and two decimal places</w:t>
            </w:r>
          </w:p>
        </w:tc>
      </w:tr>
      <w:tr w:rsidR="009C01E0" w14:paraId="52F7BB25" w14:textId="77777777" w:rsidTr="00A97B1F">
        <w:trPr>
          <w:trHeight w:val="2565"/>
        </w:trPr>
        <w:tc>
          <w:tcPr>
            <w:tcW w:w="974" w:type="dxa"/>
            <w:vMerge/>
          </w:tcPr>
          <w:p w14:paraId="36876F6F" w14:textId="77777777" w:rsidR="009C01E0" w:rsidRPr="00FA1AC8" w:rsidRDefault="009C01E0" w:rsidP="00B15FB3">
            <w:pPr>
              <w:pStyle w:val="Level"/>
            </w:pPr>
          </w:p>
        </w:tc>
        <w:tc>
          <w:tcPr>
            <w:tcW w:w="5542" w:type="dxa"/>
          </w:tcPr>
          <w:p w14:paraId="69DB488F" w14:textId="77777777" w:rsidR="009C01E0" w:rsidRPr="00F44401" w:rsidRDefault="009C01E0" w:rsidP="00B15FB3">
            <w:pPr>
              <w:pStyle w:val="Indicator"/>
              <w:rPr>
                <w:rFonts w:cs="Arial"/>
              </w:rPr>
            </w:pPr>
            <w:r w:rsidRPr="00F44401">
              <w:rPr>
                <w:rFonts w:cs="Arial"/>
              </w:rPr>
              <w:t>Place value</w:t>
            </w:r>
          </w:p>
          <w:p w14:paraId="04CAD084" w14:textId="0D7DD3ED" w:rsidR="009C01E0" w:rsidRPr="00D970B6" w:rsidRDefault="009C01E0" w:rsidP="00B15FB3">
            <w:pPr>
              <w:pStyle w:val="ESATableDotPoints"/>
              <w:spacing w:before="120" w:line="276" w:lineRule="auto"/>
            </w:pPr>
            <w:r w:rsidRPr="00F44401">
              <w:rPr>
                <w:rFonts w:ascii="Arial" w:hAnsi="Arial" w:cs="Arial"/>
                <w:szCs w:val="20"/>
              </w:rPr>
              <w:t xml:space="preserve">estimates and rounds natural numbers to the nearest 10 thousand, thousand etc. recognising the multiplicative relationships between the place value of the digits (e.g. estimates the crowd numbers at a football match; says that the $9863 raised at a charity event was close to $10 000; recognises </w:t>
            </w:r>
            <w:r w:rsidRPr="004717C2">
              <w:rPr>
                <w:rFonts w:ascii="Arial" w:hAnsi="Arial" w:cs="Arial"/>
                <w:szCs w:val="20"/>
              </w:rPr>
              <w:t xml:space="preserve">that </w:t>
            </w:r>
            <w:r w:rsidRPr="004717C2">
              <w:rPr>
                <w:rStyle w:val="cf01"/>
                <w:rFonts w:ascii="Arial" w:hAnsi="Arial" w:cs="Arial"/>
                <w:sz w:val="20"/>
                <w:szCs w:val="20"/>
              </w:rPr>
              <w:t>200 years is</w:t>
            </w:r>
            <w:r w:rsidRPr="00F44401">
              <w:rPr>
                <w:rStyle w:val="cf01"/>
                <w:rFonts w:ascii="Arial" w:hAnsi="Arial" w:cs="Arial"/>
                <w:szCs w:val="20"/>
              </w:rPr>
              <w:t xml:space="preserve"> </w:t>
            </w:r>
            <w:r w:rsidRPr="004717C2">
              <w:rPr>
                <w:rStyle w:val="cf01"/>
                <w:rFonts w:ascii="Arial" w:hAnsi="Arial" w:cs="Arial"/>
                <w:sz w:val="20"/>
                <w:szCs w:val="20"/>
              </w:rPr>
              <w:t>10 times as large as 20 years, and applies this to environmental change</w:t>
            </w:r>
            <w:r w:rsidRPr="004717C2">
              <w:rPr>
                <w:rFonts w:ascii="Arial" w:hAnsi="Arial" w:cs="Arial"/>
                <w:szCs w:val="20"/>
              </w:rPr>
              <w:t>)</w:t>
            </w:r>
          </w:p>
        </w:tc>
        <w:tc>
          <w:tcPr>
            <w:tcW w:w="2127" w:type="dxa"/>
          </w:tcPr>
          <w:p w14:paraId="73AE0D99" w14:textId="44C171DF" w:rsidR="009C01E0" w:rsidRDefault="002120B0" w:rsidP="00B15FB3">
            <w:pPr>
              <w:pStyle w:val="actiontaken"/>
              <w:spacing w:before="120"/>
            </w:pPr>
            <w:r>
              <w:t>Refined</w:t>
            </w:r>
          </w:p>
        </w:tc>
        <w:tc>
          <w:tcPr>
            <w:tcW w:w="5810" w:type="dxa"/>
          </w:tcPr>
          <w:p w14:paraId="774CA8E1" w14:textId="7973D4FF" w:rsidR="009C01E0" w:rsidRDefault="002120B0" w:rsidP="00B15FB3">
            <w:pPr>
              <w:pStyle w:val="ACARABulletpoint"/>
              <w:spacing w:before="120"/>
            </w:pPr>
            <w:r>
              <w:t>estimates and rounds whole numbers to the nearest ten thousand, thousand etc. (e.g. estimates the crowd numbers at a football match; says that the $9863 raised at a charity event was close to ten thousand dollars)</w:t>
            </w:r>
          </w:p>
        </w:tc>
      </w:tr>
      <w:tr w:rsidR="00227B58" w14:paraId="662769B6" w14:textId="77777777" w:rsidTr="00A97B1F">
        <w:trPr>
          <w:trHeight w:val="1058"/>
        </w:trPr>
        <w:tc>
          <w:tcPr>
            <w:tcW w:w="974" w:type="dxa"/>
            <w:vMerge/>
          </w:tcPr>
          <w:p w14:paraId="2C932D22" w14:textId="77777777" w:rsidR="00227B58" w:rsidRPr="00FA1AC8" w:rsidRDefault="00227B58" w:rsidP="00B15FB3">
            <w:pPr>
              <w:pStyle w:val="Level"/>
            </w:pPr>
          </w:p>
        </w:tc>
        <w:tc>
          <w:tcPr>
            <w:tcW w:w="5542" w:type="dxa"/>
          </w:tcPr>
          <w:p w14:paraId="25374499" w14:textId="0B0C98AA" w:rsidR="00227B58" w:rsidRPr="00F44401" w:rsidRDefault="00227B58" w:rsidP="00B15FB3">
            <w:pPr>
              <w:pStyle w:val="ESATableDotPoints"/>
              <w:spacing w:before="120" w:line="276" w:lineRule="auto"/>
              <w:rPr>
                <w:rFonts w:cs="Arial"/>
              </w:rPr>
            </w:pPr>
            <w:r w:rsidRPr="00F44401">
              <w:rPr>
                <w:rFonts w:ascii="Arial" w:hAnsi="Arial" w:cs="Arial"/>
                <w:szCs w:val="20"/>
              </w:rPr>
              <w:t xml:space="preserve">explains that the place value names for decimal numbers relate to the ones place value </w:t>
            </w:r>
          </w:p>
        </w:tc>
        <w:tc>
          <w:tcPr>
            <w:tcW w:w="2127" w:type="dxa"/>
          </w:tcPr>
          <w:p w14:paraId="544F73DA" w14:textId="4BAC3A04" w:rsidR="00227B58" w:rsidRDefault="00227B58" w:rsidP="00B15FB3">
            <w:pPr>
              <w:pStyle w:val="actiontaken"/>
              <w:spacing w:before="120"/>
            </w:pPr>
            <w:r>
              <w:t>No change</w:t>
            </w:r>
          </w:p>
        </w:tc>
        <w:tc>
          <w:tcPr>
            <w:tcW w:w="5810" w:type="dxa"/>
          </w:tcPr>
          <w:p w14:paraId="071C5CF9" w14:textId="77777777" w:rsidR="00227B58" w:rsidRDefault="00227B58" w:rsidP="00B15FB3">
            <w:pPr>
              <w:pStyle w:val="ACARABulletpoint"/>
              <w:numPr>
                <w:ilvl w:val="0"/>
                <w:numId w:val="0"/>
              </w:numPr>
              <w:spacing w:before="120"/>
              <w:ind w:left="360"/>
            </w:pPr>
          </w:p>
        </w:tc>
      </w:tr>
      <w:tr w:rsidR="00185A78" w14:paraId="1E425074" w14:textId="77777777" w:rsidTr="00A97B1F">
        <w:trPr>
          <w:trHeight w:val="1057"/>
        </w:trPr>
        <w:tc>
          <w:tcPr>
            <w:tcW w:w="974" w:type="dxa"/>
            <w:vMerge/>
          </w:tcPr>
          <w:p w14:paraId="296D9D14" w14:textId="77777777" w:rsidR="00185A78" w:rsidRPr="00FA1AC8" w:rsidRDefault="00185A78" w:rsidP="00B15FB3">
            <w:pPr>
              <w:pStyle w:val="Level"/>
            </w:pPr>
          </w:p>
        </w:tc>
        <w:tc>
          <w:tcPr>
            <w:tcW w:w="5542" w:type="dxa"/>
          </w:tcPr>
          <w:p w14:paraId="6D2FD151" w14:textId="6865F302" w:rsidR="00185A78" w:rsidRPr="00F44401" w:rsidRDefault="00185A78" w:rsidP="00B15FB3">
            <w:pPr>
              <w:pStyle w:val="ESATableDotPoints"/>
              <w:spacing w:before="120" w:line="276" w:lineRule="auto"/>
              <w:rPr>
                <w:rFonts w:ascii="Arial" w:hAnsi="Arial" w:cs="Arial"/>
                <w:szCs w:val="20"/>
              </w:rPr>
            </w:pPr>
            <w:r w:rsidRPr="00F44401">
              <w:rPr>
                <w:rFonts w:ascii="Arial" w:hAnsi="Arial" w:cs="Arial"/>
                <w:szCs w:val="20"/>
              </w:rPr>
              <w:t xml:space="preserve">explains and demonstrates that the place value system extends beyond tenths to hundredths, thousandths </w:t>
            </w:r>
            <w:r w:rsidRPr="00D53CA7">
              <w:rPr>
                <w:rFonts w:ascii="Arial" w:hAnsi="Arial" w:cs="Arial"/>
                <w:szCs w:val="20"/>
              </w:rPr>
              <w:t>…</w:t>
            </w:r>
            <w:r>
              <w:rPr>
                <w:rFonts w:ascii="Arial" w:hAnsi="Arial" w:cs="Arial"/>
                <w:szCs w:val="20"/>
              </w:rPr>
              <w:t xml:space="preserve"> (</w:t>
            </w:r>
            <w:r w:rsidRPr="00F44401">
              <w:rPr>
                <w:rFonts w:ascii="Arial" w:hAnsi="Arial" w:cs="Arial"/>
                <w:szCs w:val="20"/>
              </w:rPr>
              <w:t>e.g. uses decimals to represent part units of measurement for length, mass, capacity and temperature)</w:t>
            </w:r>
          </w:p>
        </w:tc>
        <w:tc>
          <w:tcPr>
            <w:tcW w:w="2127" w:type="dxa"/>
          </w:tcPr>
          <w:p w14:paraId="5E7E1473" w14:textId="081FCE10" w:rsidR="00185A78" w:rsidRDefault="00185A78" w:rsidP="00B15FB3">
            <w:pPr>
              <w:pStyle w:val="actiontaken"/>
              <w:spacing w:before="120"/>
            </w:pPr>
            <w:r>
              <w:t>Refined</w:t>
            </w:r>
          </w:p>
        </w:tc>
        <w:tc>
          <w:tcPr>
            <w:tcW w:w="5810" w:type="dxa"/>
          </w:tcPr>
          <w:p w14:paraId="25E35BB7" w14:textId="7D7A71E9" w:rsidR="00185A78" w:rsidRDefault="00B641AD" w:rsidP="00B15FB3">
            <w:pPr>
              <w:pStyle w:val="ACARABulletpoint"/>
              <w:spacing w:before="120"/>
            </w:pPr>
            <w:r>
              <w:t>explains and demonstrates that the place value system extends beyond tenths to hundredths, thousandths …</w:t>
            </w:r>
          </w:p>
        </w:tc>
      </w:tr>
      <w:tr w:rsidR="00296D91" w14:paraId="040580F5" w14:textId="77777777" w:rsidTr="00A97B1F">
        <w:trPr>
          <w:trHeight w:val="285"/>
        </w:trPr>
        <w:tc>
          <w:tcPr>
            <w:tcW w:w="974" w:type="dxa"/>
            <w:vMerge/>
          </w:tcPr>
          <w:p w14:paraId="352509CB" w14:textId="77777777" w:rsidR="00296D91" w:rsidRPr="00FA1AC8" w:rsidRDefault="00296D91" w:rsidP="00B15FB3">
            <w:pPr>
              <w:pStyle w:val="Level"/>
            </w:pPr>
          </w:p>
        </w:tc>
        <w:tc>
          <w:tcPr>
            <w:tcW w:w="5542" w:type="dxa"/>
          </w:tcPr>
          <w:p w14:paraId="68F590A7" w14:textId="230FB18B" w:rsidR="00296D91" w:rsidRPr="00612563" w:rsidRDefault="00296D91" w:rsidP="00B15FB3">
            <w:pPr>
              <w:pStyle w:val="ESATableDotPoints"/>
              <w:spacing w:before="120" w:line="276" w:lineRule="auto"/>
              <w:rPr>
                <w:rFonts w:ascii="Arial" w:hAnsi="Arial" w:cs="Arial"/>
              </w:rPr>
            </w:pPr>
            <w:r w:rsidRPr="00452467">
              <w:rPr>
                <w:rFonts w:ascii="Arial" w:hAnsi="Arial" w:cs="Arial"/>
              </w:rPr>
              <w:t>represents, compares, orders and interprets decimals up to 2 decimal places (e.g. constructs a number line to include decimal values between zero and one</w:t>
            </w:r>
            <w:r>
              <w:rPr>
                <w:rFonts w:ascii="Arial" w:hAnsi="Arial" w:cs="Arial"/>
              </w:rPr>
              <w:t>;</w:t>
            </w:r>
            <w:r w:rsidRPr="00452467">
              <w:rPr>
                <w:rFonts w:ascii="Arial" w:hAnsi="Arial" w:cs="Arial"/>
              </w:rPr>
              <w:t xml:space="preserve"> when asked </w:t>
            </w:r>
            <w:r>
              <w:rPr>
                <w:rFonts w:ascii="Arial" w:hAnsi="Arial" w:cs="Arial"/>
              </w:rPr>
              <w:t>“</w:t>
            </w:r>
            <w:r w:rsidRPr="00452467">
              <w:rPr>
                <w:rFonts w:ascii="Arial" w:hAnsi="Arial" w:cs="Arial"/>
              </w:rPr>
              <w:t>which is greater 0.19 or 0.2</w:t>
            </w:r>
            <w:r w:rsidRPr="282FA6FC">
              <w:rPr>
                <w:rFonts w:ascii="Arial" w:hAnsi="Arial" w:cs="Arial"/>
              </w:rPr>
              <w:t>?</w:t>
            </w:r>
            <w:r>
              <w:rPr>
                <w:rFonts w:ascii="Arial" w:hAnsi="Arial" w:cs="Arial"/>
              </w:rPr>
              <w:t>”,</w:t>
            </w:r>
            <w:r w:rsidRPr="00452467">
              <w:rPr>
                <w:rFonts w:ascii="Arial" w:hAnsi="Arial" w:cs="Arial"/>
              </w:rPr>
              <w:t xml:space="preserve"> responds </w:t>
            </w:r>
            <w:r>
              <w:rPr>
                <w:rFonts w:ascii="Arial" w:hAnsi="Arial" w:cs="Arial"/>
              </w:rPr>
              <w:t>“</w:t>
            </w:r>
            <w:r w:rsidRPr="00452467">
              <w:rPr>
                <w:rFonts w:ascii="Arial" w:hAnsi="Arial" w:cs="Arial"/>
              </w:rPr>
              <w:t>0.</w:t>
            </w:r>
            <w:r w:rsidRPr="282FA6FC">
              <w:rPr>
                <w:rFonts w:ascii="Arial" w:hAnsi="Arial" w:cs="Arial"/>
              </w:rPr>
              <w:t>2</w:t>
            </w:r>
            <w:r>
              <w:rPr>
                <w:rFonts w:ascii="Arial" w:hAnsi="Arial" w:cs="Arial"/>
              </w:rPr>
              <w:t>”</w:t>
            </w:r>
            <w:r w:rsidRPr="00452467">
              <w:rPr>
                <w:rFonts w:ascii="Arial" w:hAnsi="Arial" w:cs="Arial"/>
              </w:rPr>
              <w:t xml:space="preserve">; interprets and compares measurements such as </w:t>
            </w:r>
            <w:r>
              <w:rPr>
                <w:rFonts w:ascii="Arial" w:hAnsi="Arial" w:cs="Arial"/>
              </w:rPr>
              <w:t xml:space="preserve">the </w:t>
            </w:r>
            <w:r w:rsidRPr="00452467">
              <w:rPr>
                <w:rFonts w:ascii="Arial" w:hAnsi="Arial" w:cs="Arial"/>
              </w:rPr>
              <w:t>temperature</w:t>
            </w:r>
            <w:r>
              <w:rPr>
                <w:rFonts w:ascii="Arial" w:hAnsi="Arial" w:cs="Arial"/>
              </w:rPr>
              <w:t xml:space="preserve"> on different days</w:t>
            </w:r>
            <w:r w:rsidRPr="00452467">
              <w:rPr>
                <w:rFonts w:ascii="Arial" w:hAnsi="Arial" w:cs="Arial"/>
              </w:rPr>
              <w:t xml:space="preserve"> or </w:t>
            </w:r>
            <w:r>
              <w:rPr>
                <w:rFonts w:ascii="Arial" w:hAnsi="Arial" w:cs="Arial"/>
              </w:rPr>
              <w:t xml:space="preserve">the change in </w:t>
            </w:r>
            <w:r w:rsidRPr="00452467">
              <w:rPr>
                <w:rFonts w:ascii="Arial" w:hAnsi="Arial" w:cs="Arial"/>
              </w:rPr>
              <w:t>height</w:t>
            </w:r>
            <w:r>
              <w:rPr>
                <w:rFonts w:ascii="Arial" w:hAnsi="Arial" w:cs="Arial"/>
              </w:rPr>
              <w:t xml:space="preserve"> of a growing plant</w:t>
            </w:r>
            <w:r w:rsidRPr="00452467">
              <w:rPr>
                <w:rFonts w:ascii="Arial" w:hAnsi="Arial" w:cs="Arial"/>
              </w:rPr>
              <w:t xml:space="preserve"> observed and recorded during science investigation</w:t>
            </w:r>
            <w:r>
              <w:rPr>
                <w:rFonts w:ascii="Arial" w:hAnsi="Arial" w:cs="Arial"/>
              </w:rPr>
              <w:t>s</w:t>
            </w:r>
            <w:r w:rsidRPr="00452467">
              <w:rPr>
                <w:rFonts w:ascii="Arial" w:hAnsi="Arial" w:cs="Arial"/>
              </w:rPr>
              <w:t>)</w:t>
            </w:r>
          </w:p>
        </w:tc>
        <w:tc>
          <w:tcPr>
            <w:tcW w:w="2127" w:type="dxa"/>
          </w:tcPr>
          <w:p w14:paraId="2FBB43B1" w14:textId="64C66DC8" w:rsidR="00296D91" w:rsidRDefault="00227B58" w:rsidP="00B15FB3">
            <w:pPr>
              <w:pStyle w:val="actiontaken"/>
              <w:spacing w:before="120"/>
            </w:pPr>
            <w:r>
              <w:t>Refined</w:t>
            </w:r>
          </w:p>
        </w:tc>
        <w:tc>
          <w:tcPr>
            <w:tcW w:w="5810" w:type="dxa"/>
          </w:tcPr>
          <w:p w14:paraId="3E209BCB" w14:textId="27D356C4" w:rsidR="00296D91" w:rsidRDefault="00AF7E73" w:rsidP="00B15FB3">
            <w:pPr>
              <w:pStyle w:val="ACARABulletpoint"/>
              <w:spacing w:before="120"/>
            </w:pPr>
            <w:r>
              <w:t>models, represents, compares and orders decimals up to 2 decimal places (e.g. constructs a number line to include decimal values between 0 and 1, when asked ‘which is larger 0.19 or 0.2?’ responds ‘0.2’)</w:t>
            </w:r>
          </w:p>
        </w:tc>
      </w:tr>
      <w:tr w:rsidR="00D53EDC" w14:paraId="45D718E7" w14:textId="77777777" w:rsidTr="00746330">
        <w:trPr>
          <w:trHeight w:val="2268"/>
        </w:trPr>
        <w:tc>
          <w:tcPr>
            <w:tcW w:w="974" w:type="dxa"/>
            <w:vMerge/>
          </w:tcPr>
          <w:p w14:paraId="2E23DA80" w14:textId="77777777" w:rsidR="00D53EDC" w:rsidRPr="00FA1AC8" w:rsidRDefault="00D53EDC" w:rsidP="00B15FB3">
            <w:pPr>
              <w:pStyle w:val="Level"/>
            </w:pPr>
          </w:p>
        </w:tc>
        <w:tc>
          <w:tcPr>
            <w:tcW w:w="5542" w:type="dxa"/>
          </w:tcPr>
          <w:p w14:paraId="30823505" w14:textId="77777777" w:rsidR="00D53EDC" w:rsidRPr="00452467" w:rsidRDefault="00D53EDC" w:rsidP="00B15FB3">
            <w:pPr>
              <w:pStyle w:val="ACARABulletpoint"/>
              <w:spacing w:before="120"/>
            </w:pPr>
            <w:r w:rsidRPr="7A3A796A">
              <w:t>rounds decimals to the nearest natural number in order to estimate answers (e.g. estimates the length of material needed by rounding up the measurement to the nearest natural number)</w:t>
            </w:r>
          </w:p>
        </w:tc>
        <w:tc>
          <w:tcPr>
            <w:tcW w:w="2127" w:type="dxa"/>
          </w:tcPr>
          <w:p w14:paraId="0E38D676" w14:textId="285CC84D" w:rsidR="00D53EDC" w:rsidRDefault="00D53EDC" w:rsidP="00B15FB3">
            <w:pPr>
              <w:pStyle w:val="actiontaken"/>
              <w:spacing w:before="120"/>
            </w:pPr>
            <w:r>
              <w:t>Refined</w:t>
            </w:r>
          </w:p>
        </w:tc>
        <w:tc>
          <w:tcPr>
            <w:tcW w:w="5810" w:type="dxa"/>
          </w:tcPr>
          <w:p w14:paraId="358837F2" w14:textId="127AD703" w:rsidR="00D53EDC" w:rsidRDefault="00612563" w:rsidP="00B15FB3">
            <w:pPr>
              <w:pStyle w:val="ACARABulletpoint"/>
              <w:spacing w:before="120"/>
            </w:pPr>
            <w:r w:rsidRPr="00612563">
              <w:t>rounds decimals to the nearest whole number in order to estimate answers (e.g. estimates the length of material needed by rounding up the measurement to the nearest whole number)</w:t>
            </w:r>
          </w:p>
        </w:tc>
      </w:tr>
      <w:tr w:rsidR="0029661F" w14:paraId="74D3D5C3" w14:textId="2D8BAE16" w:rsidTr="00A97B1F">
        <w:trPr>
          <w:trHeight w:val="1305"/>
        </w:trPr>
        <w:tc>
          <w:tcPr>
            <w:tcW w:w="974" w:type="dxa"/>
            <w:vMerge w:val="restart"/>
            <w:shd w:val="clear" w:color="auto" w:fill="8CC7FF" w:themeFill="accent1" w:themeFillTint="66"/>
          </w:tcPr>
          <w:p w14:paraId="02CB7866" w14:textId="77777777" w:rsidR="0029661F" w:rsidRPr="00FA1AC8" w:rsidRDefault="0029661F" w:rsidP="00B15FB3">
            <w:pPr>
              <w:pStyle w:val="Level"/>
            </w:pPr>
            <w:r w:rsidRPr="00FA1AC8">
              <w:t>P</w:t>
            </w:r>
            <w:r>
              <w:t>8</w:t>
            </w:r>
          </w:p>
        </w:tc>
        <w:tc>
          <w:tcPr>
            <w:tcW w:w="5542" w:type="dxa"/>
          </w:tcPr>
          <w:p w14:paraId="52D69F52" w14:textId="77777777" w:rsidR="0029661F" w:rsidRPr="00D53CA7" w:rsidRDefault="0029661F" w:rsidP="00B15FB3">
            <w:pPr>
              <w:pStyle w:val="Indicator"/>
            </w:pPr>
            <w:r w:rsidRPr="00D53CA7">
              <w:t>Numeral recognition and identification</w:t>
            </w:r>
          </w:p>
          <w:p w14:paraId="54AC660D" w14:textId="56B0B9A1" w:rsidR="0029661F" w:rsidRPr="00F44401" w:rsidRDefault="0029661F" w:rsidP="00B15FB3">
            <w:pPr>
              <w:pStyle w:val="ESATableDotPoints"/>
              <w:spacing w:before="120" w:line="276" w:lineRule="auto"/>
              <w:rPr>
                <w:rFonts w:ascii="Arial" w:hAnsi="Arial" w:cs="Arial"/>
                <w:szCs w:val="20"/>
              </w:rPr>
            </w:pPr>
            <w:r w:rsidRPr="731B489E">
              <w:rPr>
                <w:rFonts w:ascii="Arial" w:hAnsi="Arial" w:cs="Arial"/>
              </w:rPr>
              <w:t>identifies, reads</w:t>
            </w:r>
            <w:r>
              <w:rPr>
                <w:rFonts w:ascii="Arial" w:hAnsi="Arial" w:cs="Arial"/>
              </w:rPr>
              <w:t>,</w:t>
            </w:r>
            <w:r w:rsidRPr="731B489E">
              <w:rPr>
                <w:rFonts w:ascii="Arial" w:hAnsi="Arial" w:cs="Arial"/>
              </w:rPr>
              <w:t xml:space="preserve"> writes</w:t>
            </w:r>
            <w:r>
              <w:rPr>
                <w:rFonts w:ascii="Arial" w:hAnsi="Arial" w:cs="Arial"/>
              </w:rPr>
              <w:t xml:space="preserve"> and interprets</w:t>
            </w:r>
            <w:r w:rsidRPr="731B489E">
              <w:rPr>
                <w:rFonts w:ascii="Arial" w:hAnsi="Arial" w:cs="Arial"/>
              </w:rPr>
              <w:t xml:space="preserve"> decimal numbers applying knowledge of the place value periods of tenths, hundredths and thousandths and beyond</w:t>
            </w:r>
          </w:p>
        </w:tc>
        <w:tc>
          <w:tcPr>
            <w:tcW w:w="2127" w:type="dxa"/>
          </w:tcPr>
          <w:p w14:paraId="4F9F0009" w14:textId="433E672D" w:rsidR="0029661F" w:rsidRPr="00D53CA7" w:rsidRDefault="0029661F" w:rsidP="00B15FB3">
            <w:pPr>
              <w:pStyle w:val="actiontaken"/>
              <w:spacing w:before="120"/>
            </w:pPr>
            <w:r>
              <w:t>No Change</w:t>
            </w:r>
          </w:p>
        </w:tc>
        <w:tc>
          <w:tcPr>
            <w:tcW w:w="5810" w:type="dxa"/>
          </w:tcPr>
          <w:p w14:paraId="62A25CBB" w14:textId="77777777" w:rsidR="0029661F" w:rsidRPr="00D53CA7" w:rsidRDefault="0029661F" w:rsidP="00B15FB3">
            <w:pPr>
              <w:pStyle w:val="ACARABulletpoint"/>
              <w:numPr>
                <w:ilvl w:val="0"/>
                <w:numId w:val="0"/>
              </w:numPr>
              <w:spacing w:before="120"/>
              <w:ind w:left="360"/>
            </w:pPr>
          </w:p>
        </w:tc>
      </w:tr>
      <w:tr w:rsidR="0029661F" w14:paraId="635EE79A" w14:textId="77777777" w:rsidTr="00A97B1F">
        <w:trPr>
          <w:trHeight w:val="1845"/>
        </w:trPr>
        <w:tc>
          <w:tcPr>
            <w:tcW w:w="974" w:type="dxa"/>
            <w:vMerge/>
          </w:tcPr>
          <w:p w14:paraId="175E76C1" w14:textId="77777777" w:rsidR="0029661F" w:rsidRPr="00FA1AC8" w:rsidRDefault="0029661F" w:rsidP="00B15FB3">
            <w:pPr>
              <w:pStyle w:val="Level"/>
            </w:pPr>
          </w:p>
        </w:tc>
        <w:tc>
          <w:tcPr>
            <w:tcW w:w="5542" w:type="dxa"/>
          </w:tcPr>
          <w:p w14:paraId="34EF5C9F" w14:textId="77777777" w:rsidR="0029661F" w:rsidRPr="00D53CA7" w:rsidRDefault="0029661F" w:rsidP="00B15FB3">
            <w:pPr>
              <w:pStyle w:val="Indicator"/>
            </w:pPr>
            <w:r w:rsidRPr="00D53CA7">
              <w:t>Place value</w:t>
            </w:r>
          </w:p>
          <w:p w14:paraId="1DFE8F59" w14:textId="18737BB6" w:rsidR="0029661F" w:rsidRPr="00D53CA7" w:rsidRDefault="0029661F" w:rsidP="00B15FB3">
            <w:pPr>
              <w:pStyle w:val="ESATableDotPoints"/>
              <w:spacing w:before="120" w:line="276" w:lineRule="auto"/>
            </w:pPr>
            <w:r w:rsidRPr="00F44401">
              <w:rPr>
                <w:rFonts w:ascii="Arial" w:hAnsi="Arial" w:cs="Arial"/>
                <w:szCs w:val="20"/>
              </w:rPr>
              <w:t xml:space="preserve">compares the size of decimals to other numbers, including natural numbers and decimals expressed to different numbers of places (e.g. selects 0.35 as the greatest from the set 0.2, 0.125, 0.35; </w:t>
            </w:r>
            <w:r w:rsidRPr="00F44401">
              <w:rPr>
                <w:rFonts w:ascii="Arial" w:eastAsia="Century Gothic" w:hAnsi="Arial" w:cs="Arial"/>
                <w:color w:val="222222"/>
                <w:szCs w:val="20"/>
              </w:rPr>
              <w:t xml:space="preserve">explains that 2 is greater than </w:t>
            </w:r>
            <w:r w:rsidRPr="00F44401">
              <w:rPr>
                <w:rFonts w:ascii="Arial" w:hAnsi="Arial" w:cs="Arial"/>
                <w:szCs w:val="20"/>
              </w:rPr>
              <w:t>1.845)</w:t>
            </w:r>
          </w:p>
        </w:tc>
        <w:tc>
          <w:tcPr>
            <w:tcW w:w="2127" w:type="dxa"/>
          </w:tcPr>
          <w:p w14:paraId="49CE1CE0" w14:textId="6DB8B1D7" w:rsidR="0029661F" w:rsidRPr="00D53CA7" w:rsidRDefault="00623B21" w:rsidP="00B15FB3">
            <w:pPr>
              <w:pStyle w:val="actiontaken"/>
              <w:spacing w:before="120"/>
            </w:pPr>
            <w:r>
              <w:t>Refined</w:t>
            </w:r>
          </w:p>
        </w:tc>
        <w:tc>
          <w:tcPr>
            <w:tcW w:w="5810" w:type="dxa"/>
          </w:tcPr>
          <w:p w14:paraId="0336AB86" w14:textId="79BE9DDC" w:rsidR="0029661F" w:rsidRPr="00D53CA7" w:rsidRDefault="0029661F" w:rsidP="00B15FB3">
            <w:pPr>
              <w:pStyle w:val="ACARABulletpoint"/>
              <w:spacing w:before="120"/>
            </w:pPr>
            <w:r w:rsidRPr="0029661F">
              <w:t>compares the size of decimals including whole numbers and decimals expressed to different number of places (e.g. selects 0.35 as the largest from the set 0.2, 0.125, 0.35; explains that 2 is larger than 1.845)</w:t>
            </w:r>
          </w:p>
        </w:tc>
      </w:tr>
      <w:tr w:rsidR="0029661F" w14:paraId="56DD97CF" w14:textId="77777777" w:rsidTr="00A97B1F">
        <w:trPr>
          <w:trHeight w:val="1230"/>
        </w:trPr>
        <w:tc>
          <w:tcPr>
            <w:tcW w:w="974" w:type="dxa"/>
            <w:vMerge/>
          </w:tcPr>
          <w:p w14:paraId="7D9E5526" w14:textId="77777777" w:rsidR="0029661F" w:rsidRPr="00FA1AC8" w:rsidRDefault="0029661F" w:rsidP="00B15FB3">
            <w:pPr>
              <w:pStyle w:val="Level"/>
            </w:pPr>
          </w:p>
        </w:tc>
        <w:tc>
          <w:tcPr>
            <w:tcW w:w="5542" w:type="dxa"/>
          </w:tcPr>
          <w:p w14:paraId="3E35A00C" w14:textId="55AD7727" w:rsidR="0029661F" w:rsidRPr="00842B51" w:rsidRDefault="0029661F" w:rsidP="00B15FB3">
            <w:pPr>
              <w:pStyle w:val="ESATableDotPoints"/>
              <w:spacing w:before="120" w:line="276" w:lineRule="auto"/>
              <w:rPr>
                <w:rFonts w:ascii="Arial" w:hAnsi="Arial" w:cs="Arial"/>
                <w:szCs w:val="20"/>
              </w:rPr>
            </w:pPr>
            <w:r w:rsidRPr="00F44401">
              <w:rPr>
                <w:rFonts w:ascii="Arial" w:hAnsi="Arial" w:cs="Arial"/>
                <w:szCs w:val="20"/>
              </w:rPr>
              <w:t>describes the multiplicative relationship between the adjacent positions in place value for decimals (e.g. understands that 0.2 is 10 times as great as 0.02 and that 100 times 0.005 is 0.5)</w:t>
            </w:r>
          </w:p>
        </w:tc>
        <w:tc>
          <w:tcPr>
            <w:tcW w:w="2127" w:type="dxa"/>
          </w:tcPr>
          <w:p w14:paraId="2A49AEF9" w14:textId="47014203" w:rsidR="0029661F" w:rsidRPr="00D53CA7" w:rsidRDefault="00401879" w:rsidP="00B15FB3">
            <w:pPr>
              <w:pStyle w:val="actiontaken"/>
              <w:spacing w:before="120"/>
            </w:pPr>
            <w:r>
              <w:t>Refined</w:t>
            </w:r>
          </w:p>
        </w:tc>
        <w:tc>
          <w:tcPr>
            <w:tcW w:w="5810" w:type="dxa"/>
          </w:tcPr>
          <w:p w14:paraId="67CA4C4A" w14:textId="2514C6A9" w:rsidR="0029661F" w:rsidRPr="00D53CA7" w:rsidRDefault="00401879" w:rsidP="00B15FB3">
            <w:pPr>
              <w:pStyle w:val="ACARABulletpoint"/>
              <w:spacing w:before="120"/>
            </w:pPr>
            <w:r>
              <w:t>describes the multiplicative relationship between the adjacent positions in place value for decimals (e.g. understands that 0.2 is 10 times as large as 0.02 and that 100 times 0.005 is 0.5)</w:t>
            </w:r>
          </w:p>
        </w:tc>
      </w:tr>
      <w:tr w:rsidR="00842B51" w14:paraId="56CAD975" w14:textId="77777777" w:rsidTr="00A97B1F">
        <w:trPr>
          <w:trHeight w:val="1230"/>
        </w:trPr>
        <w:tc>
          <w:tcPr>
            <w:tcW w:w="974" w:type="dxa"/>
            <w:vMerge/>
          </w:tcPr>
          <w:p w14:paraId="6649745E" w14:textId="77777777" w:rsidR="00842B51" w:rsidRPr="00FA1AC8" w:rsidRDefault="00842B51" w:rsidP="00B15FB3">
            <w:pPr>
              <w:pStyle w:val="Level"/>
            </w:pPr>
          </w:p>
        </w:tc>
        <w:tc>
          <w:tcPr>
            <w:tcW w:w="5542" w:type="dxa"/>
          </w:tcPr>
          <w:p w14:paraId="2B023243" w14:textId="3575A585" w:rsidR="00842B51" w:rsidRPr="00842B51" w:rsidRDefault="00842B51" w:rsidP="00B15FB3">
            <w:pPr>
              <w:pStyle w:val="ESATableDotPoints"/>
              <w:spacing w:before="120" w:line="276" w:lineRule="auto"/>
              <w:rPr>
                <w:rFonts w:ascii="Arial" w:hAnsi="Arial" w:cs="Arial"/>
                <w:szCs w:val="20"/>
              </w:rPr>
            </w:pPr>
            <w:r w:rsidRPr="00F44401">
              <w:rPr>
                <w:rFonts w:ascii="Arial" w:hAnsi="Arial" w:cs="Arial"/>
                <w:szCs w:val="20"/>
              </w:rPr>
              <w:t>compares and orders decimals greater than one including those expressed to an unequal number of places (e.g. compares the heights of students in the class that are expressed in metres such as 1.6 m is taller than 1.52 m</w:t>
            </w:r>
            <w:r w:rsidRPr="00F44401">
              <w:rPr>
                <w:rFonts w:ascii="Arial" w:eastAsia="Century Gothic" w:hAnsi="Arial" w:cs="Arial"/>
                <w:color w:val="222222"/>
                <w:szCs w:val="20"/>
              </w:rPr>
              <w:t xml:space="preserve">; correctly orders </w:t>
            </w:r>
            <w:r>
              <w:rPr>
                <w:rFonts w:ascii="Arial" w:eastAsia="Century Gothic" w:hAnsi="Arial" w:cs="Arial"/>
                <w:color w:val="222222"/>
                <w:szCs w:val="20"/>
              </w:rPr>
              <w:t xml:space="preserve">the numbers </w:t>
            </w:r>
            <w:r w:rsidRPr="00F44401">
              <w:rPr>
                <w:rFonts w:ascii="Arial" w:eastAsia="Century Gothic" w:hAnsi="Arial" w:cs="Arial"/>
                <w:color w:val="222222"/>
                <w:szCs w:val="20"/>
              </w:rPr>
              <w:t xml:space="preserve">1.4, 1.375 and 2 from </w:t>
            </w:r>
            <w:r>
              <w:rPr>
                <w:rFonts w:ascii="Arial" w:eastAsia="Century Gothic" w:hAnsi="Arial" w:cs="Arial"/>
                <w:color w:val="222222"/>
                <w:szCs w:val="20"/>
              </w:rPr>
              <w:t xml:space="preserve">least to </w:t>
            </w:r>
            <w:r w:rsidRPr="00F44401">
              <w:rPr>
                <w:rFonts w:ascii="Arial" w:eastAsia="Century Gothic" w:hAnsi="Arial" w:cs="Arial"/>
                <w:color w:val="222222"/>
                <w:szCs w:val="20"/>
              </w:rPr>
              <w:t>greatest</w:t>
            </w:r>
            <w:r w:rsidRPr="00F44401">
              <w:rPr>
                <w:rFonts w:ascii="Arial" w:hAnsi="Arial" w:cs="Arial"/>
                <w:szCs w:val="20"/>
              </w:rPr>
              <w:t>)</w:t>
            </w:r>
          </w:p>
        </w:tc>
        <w:tc>
          <w:tcPr>
            <w:tcW w:w="2127" w:type="dxa"/>
          </w:tcPr>
          <w:p w14:paraId="0E4EEE56" w14:textId="2787EDA5" w:rsidR="00842B51" w:rsidRDefault="007B79FC" w:rsidP="00B15FB3">
            <w:pPr>
              <w:pStyle w:val="actiontaken"/>
              <w:spacing w:before="120"/>
            </w:pPr>
            <w:r>
              <w:t>Refined</w:t>
            </w:r>
          </w:p>
        </w:tc>
        <w:tc>
          <w:tcPr>
            <w:tcW w:w="5810" w:type="dxa"/>
          </w:tcPr>
          <w:p w14:paraId="051A235A" w14:textId="07C68494" w:rsidR="00842B51" w:rsidRPr="00D53CA7" w:rsidRDefault="007B79FC" w:rsidP="00B15FB3">
            <w:pPr>
              <w:pStyle w:val="ACARABulletpoint"/>
              <w:spacing w:before="120"/>
            </w:pPr>
            <w:r>
              <w:t>compares and orders decimals greater than 1 including those expressed to an unequal number of places (e.g. compares the heights of students in the class that are expressed in metres such as 1.50 m is shorter than 1.52 m; correctly orders 1.4, 1.375 and 2 from largest to smallest)</w:t>
            </w:r>
          </w:p>
        </w:tc>
      </w:tr>
      <w:tr w:rsidR="00842B51" w14:paraId="43C674DC" w14:textId="77777777" w:rsidTr="00A97B1F">
        <w:trPr>
          <w:trHeight w:val="704"/>
        </w:trPr>
        <w:tc>
          <w:tcPr>
            <w:tcW w:w="974" w:type="dxa"/>
            <w:vMerge/>
          </w:tcPr>
          <w:p w14:paraId="3F054C53" w14:textId="77777777" w:rsidR="00842B51" w:rsidRPr="00FA1AC8" w:rsidRDefault="00842B51" w:rsidP="00B15FB3">
            <w:pPr>
              <w:pStyle w:val="Level"/>
            </w:pPr>
          </w:p>
        </w:tc>
        <w:tc>
          <w:tcPr>
            <w:tcW w:w="5542" w:type="dxa"/>
          </w:tcPr>
          <w:p w14:paraId="494DD86E" w14:textId="345FF8E4" w:rsidR="00842B51" w:rsidRPr="00F44401" w:rsidRDefault="00842B51" w:rsidP="00B15FB3">
            <w:pPr>
              <w:pStyle w:val="ESATableDotPoints"/>
              <w:spacing w:before="120" w:line="276" w:lineRule="auto"/>
              <w:rPr>
                <w:rFonts w:ascii="Arial" w:hAnsi="Arial" w:cs="Arial"/>
                <w:szCs w:val="20"/>
              </w:rPr>
            </w:pPr>
            <w:r w:rsidRPr="00F44401">
              <w:rPr>
                <w:rFonts w:ascii="Arial" w:hAnsi="Arial" w:cs="Arial"/>
                <w:szCs w:val="20"/>
              </w:rPr>
              <w:t>rounds decimals to one and 2 decimal places for a purpose</w:t>
            </w:r>
          </w:p>
        </w:tc>
        <w:tc>
          <w:tcPr>
            <w:tcW w:w="2127" w:type="dxa"/>
          </w:tcPr>
          <w:p w14:paraId="4A74CA5A" w14:textId="52CFA2CB" w:rsidR="00842B51" w:rsidRDefault="0033127A" w:rsidP="00B15FB3">
            <w:pPr>
              <w:pStyle w:val="actiontaken"/>
              <w:spacing w:before="120"/>
            </w:pPr>
            <w:r>
              <w:t>No change</w:t>
            </w:r>
          </w:p>
        </w:tc>
        <w:tc>
          <w:tcPr>
            <w:tcW w:w="5810" w:type="dxa"/>
          </w:tcPr>
          <w:p w14:paraId="7D83C917" w14:textId="77777777" w:rsidR="00842B51" w:rsidRPr="00D53CA7" w:rsidRDefault="00842B51" w:rsidP="00B15FB3">
            <w:pPr>
              <w:pStyle w:val="ACARABulletpoint"/>
              <w:numPr>
                <w:ilvl w:val="0"/>
                <w:numId w:val="0"/>
              </w:numPr>
              <w:spacing w:before="120"/>
              <w:ind w:left="360"/>
            </w:pPr>
          </w:p>
        </w:tc>
      </w:tr>
      <w:tr w:rsidR="00AC24D6" w14:paraId="3B170924" w14:textId="6F3A3131" w:rsidTr="00A97B1F">
        <w:trPr>
          <w:trHeight w:val="3885"/>
        </w:trPr>
        <w:tc>
          <w:tcPr>
            <w:tcW w:w="974" w:type="dxa"/>
            <w:vMerge w:val="restart"/>
            <w:shd w:val="clear" w:color="auto" w:fill="C5E3FF" w:themeFill="accent1" w:themeFillTint="33"/>
          </w:tcPr>
          <w:p w14:paraId="7DBCA042" w14:textId="77777777" w:rsidR="00AC24D6" w:rsidRPr="00FA1AC8" w:rsidRDefault="00AC24D6" w:rsidP="00B15FB3">
            <w:pPr>
              <w:pStyle w:val="Level"/>
            </w:pPr>
            <w:r w:rsidRPr="00FA1AC8">
              <w:t>P</w:t>
            </w:r>
            <w:r>
              <w:t>9</w:t>
            </w:r>
          </w:p>
        </w:tc>
        <w:tc>
          <w:tcPr>
            <w:tcW w:w="5542" w:type="dxa"/>
          </w:tcPr>
          <w:p w14:paraId="485CFF15" w14:textId="77777777" w:rsidR="00AC24D6" w:rsidRPr="00D53CA7" w:rsidRDefault="00AC24D6" w:rsidP="00B15FB3">
            <w:pPr>
              <w:pStyle w:val="Indicator"/>
            </w:pPr>
            <w:r w:rsidRPr="00D53CA7">
              <w:t>Numeral recognition and identification</w:t>
            </w:r>
          </w:p>
          <w:p w14:paraId="32B2B341" w14:textId="77777777" w:rsidR="00AC24D6" w:rsidRPr="00D53CA7" w:rsidRDefault="00AC24D6" w:rsidP="00B15FB3">
            <w:pPr>
              <w:pStyle w:val="ESATableDotPoints"/>
              <w:spacing w:before="120" w:line="276" w:lineRule="auto"/>
              <w:rPr>
                <w:rFonts w:ascii="Arial" w:hAnsi="Arial" w:cs="Arial"/>
              </w:rPr>
            </w:pPr>
            <w:r w:rsidRPr="3B3A2B6A">
              <w:rPr>
                <w:rFonts w:ascii="Arial" w:hAnsi="Arial" w:cs="Arial"/>
              </w:rPr>
              <w:t xml:space="preserve">reads, represents, interprets and uses negative numbers in computation (e.g. explains that the temperature </w:t>
            </w:r>
            <w:r>
              <w:rPr>
                <w:rFonts w:ascii="Arial" w:hAnsi="Arial" w:cs="Arial"/>
              </w:rPr>
              <w:t>−</w:t>
            </w:r>
            <w:r w:rsidRPr="3B3A2B6A">
              <w:rPr>
                <w:rFonts w:ascii="Arial" w:hAnsi="Arial" w:cs="Arial"/>
              </w:rPr>
              <w:t xml:space="preserve">10 °C is colder than the temperature </w:t>
            </w:r>
            <w:r>
              <w:rPr>
                <w:rFonts w:ascii="Arial" w:hAnsi="Arial" w:cs="Arial"/>
              </w:rPr>
              <w:t>−</w:t>
            </w:r>
            <w:r w:rsidRPr="3B3A2B6A">
              <w:rPr>
                <w:rFonts w:ascii="Arial" w:hAnsi="Arial" w:cs="Arial"/>
              </w:rPr>
              <w:t xml:space="preserve">2.5 °C; recognises that negative numbers are less than zero; locates </w:t>
            </w:r>
            <w:r>
              <w:rPr>
                <w:rFonts w:ascii="Arial" w:hAnsi="Arial" w:cs="Arial"/>
              </w:rPr>
              <w:t>−</w:t>
            </w:r>
            <w:r w:rsidRPr="3B3A2B6A">
              <w:rPr>
                <w:rFonts w:ascii="Arial" w:hAnsi="Arial" w:cs="Arial"/>
              </w:rPr>
              <w:t xml:space="preserve">12 on a number line) </w:t>
            </w:r>
          </w:p>
          <w:p w14:paraId="0C938A4D" w14:textId="77777777" w:rsidR="00AC24D6" w:rsidRPr="00D53CA7" w:rsidRDefault="00AC24D6" w:rsidP="00B15FB3">
            <w:pPr>
              <w:pStyle w:val="Indicator"/>
            </w:pPr>
            <w:r w:rsidRPr="00D53CA7">
              <w:t>Place value</w:t>
            </w:r>
          </w:p>
          <w:p w14:paraId="7B45AD51" w14:textId="73C02665" w:rsidR="00AC24D6" w:rsidRPr="003930F8" w:rsidRDefault="00AC24D6" w:rsidP="003930F8">
            <w:pPr>
              <w:pStyle w:val="ESATableDotPoints"/>
              <w:spacing w:before="120" w:line="276" w:lineRule="auto"/>
              <w:rPr>
                <w:rFonts w:ascii="Arial" w:hAnsi="Arial" w:cs="Arial"/>
                <w:szCs w:val="20"/>
              </w:rPr>
            </w:pPr>
            <w:r w:rsidRPr="00F44401">
              <w:rPr>
                <w:rFonts w:ascii="Arial" w:hAnsi="Arial" w:cs="Arial"/>
                <w:szCs w:val="20"/>
              </w:rPr>
              <w:t>identifies that negative numbers are integers that represent both size and direction (e.g. uses a number line to represent, position and order negative numbers; uses negative numbers in financial contexts such as to model an overdrawn account)</w:t>
            </w:r>
          </w:p>
        </w:tc>
        <w:tc>
          <w:tcPr>
            <w:tcW w:w="2127" w:type="dxa"/>
          </w:tcPr>
          <w:p w14:paraId="7ED494C4" w14:textId="6AEC8E90" w:rsidR="00AC24D6" w:rsidRPr="00D53CA7" w:rsidRDefault="006D58E4" w:rsidP="00B15FB3">
            <w:pPr>
              <w:pStyle w:val="actiontaken"/>
              <w:spacing w:before="120"/>
            </w:pPr>
            <w:r>
              <w:t>No change</w:t>
            </w:r>
          </w:p>
        </w:tc>
        <w:tc>
          <w:tcPr>
            <w:tcW w:w="5810" w:type="dxa"/>
          </w:tcPr>
          <w:p w14:paraId="267E1306" w14:textId="77777777" w:rsidR="00AC24D6" w:rsidRPr="00D53CA7" w:rsidRDefault="00AC24D6" w:rsidP="00B15FB3">
            <w:pPr>
              <w:pStyle w:val="ACARABulletpoint"/>
              <w:numPr>
                <w:ilvl w:val="0"/>
                <w:numId w:val="0"/>
              </w:numPr>
              <w:spacing w:before="120"/>
              <w:ind w:left="360"/>
            </w:pPr>
          </w:p>
        </w:tc>
      </w:tr>
      <w:tr w:rsidR="00664DC5" w14:paraId="1457DF46" w14:textId="77777777" w:rsidTr="00A97B1F">
        <w:trPr>
          <w:trHeight w:val="1980"/>
        </w:trPr>
        <w:tc>
          <w:tcPr>
            <w:tcW w:w="974" w:type="dxa"/>
            <w:vMerge/>
            <w:shd w:val="clear" w:color="auto" w:fill="C5E3FF" w:themeFill="accent1" w:themeFillTint="33"/>
          </w:tcPr>
          <w:p w14:paraId="705279D9" w14:textId="77777777" w:rsidR="00664DC5" w:rsidRPr="00FA1AC8" w:rsidRDefault="00664DC5" w:rsidP="00B15FB3">
            <w:pPr>
              <w:pStyle w:val="Level"/>
            </w:pPr>
          </w:p>
        </w:tc>
        <w:tc>
          <w:tcPr>
            <w:tcW w:w="5542" w:type="dxa"/>
          </w:tcPr>
          <w:p w14:paraId="271971B8" w14:textId="7D65E533" w:rsidR="00664DC5" w:rsidRPr="00D53CA7" w:rsidRDefault="00664DC5" w:rsidP="00B15FB3">
            <w:pPr>
              <w:pStyle w:val="ACARABulletpoint"/>
              <w:spacing w:before="120"/>
            </w:pPr>
            <w:r w:rsidRPr="00F44401">
              <w:t xml:space="preserve">understands that multiplying and dividing numbers by 10, 100, 1000 changes the positional value of the digits (e.g. explains that 100 times 0.125 is 12.5 </w:t>
            </w:r>
            <w:r w:rsidRPr="00F44401">
              <w:rPr>
                <w:rFonts w:eastAsia="Century Gothic"/>
                <w:color w:val="222222"/>
              </w:rPr>
              <w:t xml:space="preserve">because each digit value in 0.125 is multiplied by 100, so 100 </w:t>
            </w:r>
            <w:r>
              <w:rPr>
                <w:rFonts w:eastAsia="Century Gothic"/>
                <w:color w:val="222222"/>
              </w:rPr>
              <w:t>×</w:t>
            </w:r>
            <w:r w:rsidRPr="00F44401">
              <w:rPr>
                <w:rFonts w:eastAsia="Century Gothic"/>
                <w:color w:val="222222"/>
              </w:rPr>
              <w:t xml:space="preserve"> 0.1 is 10, 100 </w:t>
            </w:r>
            <w:r>
              <w:rPr>
                <w:rFonts w:eastAsia="Century Gothic"/>
                <w:color w:val="222222"/>
              </w:rPr>
              <w:t>×</w:t>
            </w:r>
            <w:r w:rsidRPr="00F44401">
              <w:rPr>
                <w:rFonts w:eastAsia="Century Gothic"/>
                <w:color w:val="222222"/>
              </w:rPr>
              <w:t xml:space="preserve"> 0.02 is 2 and 100 </w:t>
            </w:r>
            <w:r>
              <w:rPr>
                <w:rFonts w:eastAsia="Century Gothic"/>
                <w:color w:val="222222"/>
              </w:rPr>
              <w:t>×</w:t>
            </w:r>
            <w:r w:rsidRPr="00F44401">
              <w:rPr>
                <w:rFonts w:eastAsia="Century Gothic"/>
                <w:color w:val="222222"/>
              </w:rPr>
              <w:t xml:space="preserve"> 0.005 is 0.5; </w:t>
            </w:r>
            <w:r w:rsidRPr="00F44401">
              <w:t xml:space="preserve">converts </w:t>
            </w:r>
            <w:r>
              <w:t xml:space="preserve">between units of </w:t>
            </w:r>
            <w:r w:rsidRPr="00F44401">
              <w:t>c</w:t>
            </w:r>
            <w:r>
              <w:t>enti</w:t>
            </w:r>
            <w:r w:rsidRPr="00F44401">
              <w:t>m</w:t>
            </w:r>
            <w:r>
              <w:t>etres</w:t>
            </w:r>
            <w:r w:rsidRPr="00F44401">
              <w:t xml:space="preserve"> </w:t>
            </w:r>
            <w:r>
              <w:t>and</w:t>
            </w:r>
            <w:r w:rsidRPr="00F44401">
              <w:t xml:space="preserve"> m</w:t>
            </w:r>
            <w:r>
              <w:t>illi</w:t>
            </w:r>
            <w:r w:rsidRPr="00F44401">
              <w:t>m</w:t>
            </w:r>
            <w:r>
              <w:t>etres</w:t>
            </w:r>
            <w:r w:rsidRPr="00F44401">
              <w:t xml:space="preserve"> when planning, measuring and marking materials for cutting)</w:t>
            </w:r>
          </w:p>
        </w:tc>
        <w:tc>
          <w:tcPr>
            <w:tcW w:w="2127" w:type="dxa"/>
          </w:tcPr>
          <w:p w14:paraId="162C6B4D" w14:textId="06F31DE8" w:rsidR="00664DC5" w:rsidRDefault="00664DC5" w:rsidP="00B15FB3">
            <w:pPr>
              <w:pStyle w:val="actiontaken"/>
              <w:spacing w:before="120"/>
            </w:pPr>
            <w:r>
              <w:t>Refined</w:t>
            </w:r>
          </w:p>
        </w:tc>
        <w:tc>
          <w:tcPr>
            <w:tcW w:w="5810" w:type="dxa"/>
          </w:tcPr>
          <w:p w14:paraId="411D1914" w14:textId="2D229EC1" w:rsidR="00664DC5" w:rsidRPr="00D53CA7" w:rsidRDefault="000C5925" w:rsidP="00B15FB3">
            <w:pPr>
              <w:pStyle w:val="ACARABulletpoint"/>
              <w:spacing w:before="120"/>
            </w:pPr>
            <w:r>
              <w:t>understands that multiplying and dividing numerals by 10, 100, 1000 changes the positional value of the numeral (e.g. explains that 100 times 0.125 is 12.5 because each digit value in 0.125 is multiplied by 100, so 100 x 0.1 is 10, 100 x 0.02 is 2 and 100 x 0.005 is 0.5)</w:t>
            </w:r>
          </w:p>
        </w:tc>
      </w:tr>
      <w:tr w:rsidR="00664DC5" w14:paraId="1810F164" w14:textId="77777777" w:rsidTr="00A97B1F">
        <w:trPr>
          <w:trHeight w:val="1980"/>
        </w:trPr>
        <w:tc>
          <w:tcPr>
            <w:tcW w:w="974" w:type="dxa"/>
            <w:vMerge/>
            <w:shd w:val="clear" w:color="auto" w:fill="C5E3FF" w:themeFill="accent1" w:themeFillTint="33"/>
          </w:tcPr>
          <w:p w14:paraId="1E27CE8A" w14:textId="77777777" w:rsidR="00664DC5" w:rsidRPr="00FA1AC8" w:rsidRDefault="00664DC5" w:rsidP="00B15FB3">
            <w:pPr>
              <w:pStyle w:val="Level"/>
            </w:pPr>
          </w:p>
        </w:tc>
        <w:tc>
          <w:tcPr>
            <w:tcW w:w="5542" w:type="dxa"/>
          </w:tcPr>
          <w:p w14:paraId="782B379B" w14:textId="39574F84" w:rsidR="00664DC5" w:rsidRPr="00F44401" w:rsidRDefault="00664DC5" w:rsidP="00B15FB3">
            <w:pPr>
              <w:pStyle w:val="ACARABulletpoint"/>
              <w:spacing w:before="120"/>
            </w:pPr>
            <w:r w:rsidRPr="00F44401">
              <w:t>rounds decimals to a specified number of decimal places for a purpose (e.g. the mean distance thrown in a school javelin competition was rounded to 2 decimal places; if the percentage profit was calculated as 12.467921% the student rounds the calculation to 12.5%)</w:t>
            </w:r>
          </w:p>
        </w:tc>
        <w:tc>
          <w:tcPr>
            <w:tcW w:w="2127" w:type="dxa"/>
          </w:tcPr>
          <w:p w14:paraId="2D012D58" w14:textId="420A975D" w:rsidR="00664DC5" w:rsidRDefault="00952A31" w:rsidP="00B15FB3">
            <w:pPr>
              <w:pStyle w:val="actiontaken"/>
              <w:spacing w:before="120"/>
            </w:pPr>
            <w:r>
              <w:t>Refined</w:t>
            </w:r>
          </w:p>
        </w:tc>
        <w:tc>
          <w:tcPr>
            <w:tcW w:w="5810" w:type="dxa"/>
          </w:tcPr>
          <w:p w14:paraId="21356283" w14:textId="78FA4EAC" w:rsidR="00664DC5" w:rsidRPr="00D53CA7" w:rsidRDefault="008A2D30" w:rsidP="00B15FB3">
            <w:pPr>
              <w:pStyle w:val="ACARABulletpoint"/>
              <w:spacing w:before="120"/>
            </w:pPr>
            <w:r>
              <w:t>rounds decimals to a specified number of decimal places for a purpose (e.g. the mean distance thrown in a school javelin competition was rounded to two decimal places; if the percentage profit was calculated as 12.467921% the student rounds the calculation to 12.5%)</w:t>
            </w:r>
          </w:p>
        </w:tc>
      </w:tr>
      <w:tr w:rsidR="00B2479E" w14:paraId="496CAF77" w14:textId="061AF5DA" w:rsidTr="00A97B1F">
        <w:trPr>
          <w:trHeight w:val="1898"/>
        </w:trPr>
        <w:tc>
          <w:tcPr>
            <w:tcW w:w="974" w:type="dxa"/>
            <w:vMerge w:val="restart"/>
            <w:shd w:val="clear" w:color="auto" w:fill="8CC7FF" w:themeFill="accent1" w:themeFillTint="66"/>
          </w:tcPr>
          <w:p w14:paraId="7DC688B6" w14:textId="77777777" w:rsidR="00B2479E" w:rsidRPr="00FA1AC8" w:rsidRDefault="00B2479E" w:rsidP="00B15FB3">
            <w:pPr>
              <w:pStyle w:val="Level"/>
            </w:pPr>
            <w:r w:rsidRPr="00FA1AC8">
              <w:t>P</w:t>
            </w:r>
            <w:r>
              <w:t>10</w:t>
            </w:r>
          </w:p>
        </w:tc>
        <w:tc>
          <w:tcPr>
            <w:tcW w:w="5542" w:type="dxa"/>
          </w:tcPr>
          <w:p w14:paraId="447797C4" w14:textId="77777777" w:rsidR="00B2479E" w:rsidRPr="00D53CA7" w:rsidRDefault="00B2479E" w:rsidP="00B15FB3">
            <w:pPr>
              <w:pStyle w:val="Indicator"/>
            </w:pPr>
            <w:r w:rsidRPr="00D53CA7">
              <w:t>Numeral recognition and identification</w:t>
            </w:r>
          </w:p>
          <w:p w14:paraId="5EF072B0" w14:textId="2812CAF4" w:rsidR="00B2479E" w:rsidRPr="00CE367F" w:rsidRDefault="00B2479E" w:rsidP="00B15FB3">
            <w:pPr>
              <w:pStyle w:val="ESATableDotPoints"/>
              <w:spacing w:before="120" w:line="276" w:lineRule="auto"/>
              <w:rPr>
                <w:rFonts w:ascii="Arial" w:hAnsi="Arial" w:cs="Arial"/>
                <w:b/>
                <w:szCs w:val="20"/>
              </w:rPr>
            </w:pPr>
            <w:r w:rsidRPr="00F44401">
              <w:rPr>
                <w:rFonts w:ascii="Arial" w:hAnsi="Arial" w:cs="Arial"/>
                <w:szCs w:val="20"/>
              </w:rPr>
              <w:t>identifies, reads and interprets very large numbers and very small numbers (e.g. reads that the world population is estimated to be 7 billion and interprets this to mean 7 000 000 000 or 7 × 10</w:t>
            </w:r>
            <w:r w:rsidRPr="00F44401">
              <w:rPr>
                <w:rFonts w:ascii="Arial" w:hAnsi="Arial" w:cs="Arial"/>
                <w:szCs w:val="20"/>
                <w:vertAlign w:val="superscript"/>
              </w:rPr>
              <w:t>9</w:t>
            </w:r>
            <w:r w:rsidRPr="00F44401">
              <w:rPr>
                <w:rFonts w:ascii="Arial" w:hAnsi="Arial" w:cs="Arial"/>
                <w:szCs w:val="20"/>
              </w:rPr>
              <w:t>; interprets the approximate mass of protons and neutrons as 1.67 × 10</w:t>
            </w:r>
            <w:r w:rsidRPr="00F44401">
              <w:rPr>
                <w:rFonts w:ascii="Arial" w:hAnsi="Arial" w:cs="Arial"/>
                <w:szCs w:val="20"/>
                <w:vertAlign w:val="superscript"/>
              </w:rPr>
              <w:t>-24</w:t>
            </w:r>
            <w:r w:rsidRPr="00F44401">
              <w:rPr>
                <w:rFonts w:ascii="Arial" w:hAnsi="Arial" w:cs="Arial"/>
                <w:szCs w:val="20"/>
              </w:rPr>
              <w:t xml:space="preserve"> g; </w:t>
            </w:r>
            <w:r w:rsidRPr="00452467">
              <w:rPr>
                <w:rFonts w:ascii="Arial" w:hAnsi="Arial" w:cs="Arial"/>
              </w:rPr>
              <w:t>identifies and interprets the value of national government debt</w:t>
            </w:r>
            <w:r w:rsidRPr="00F44401">
              <w:rPr>
                <w:rFonts w:ascii="Arial" w:hAnsi="Arial" w:cs="Arial"/>
                <w:szCs w:val="20"/>
              </w:rPr>
              <w:t xml:space="preserve">)  </w:t>
            </w:r>
          </w:p>
        </w:tc>
        <w:tc>
          <w:tcPr>
            <w:tcW w:w="2127" w:type="dxa"/>
          </w:tcPr>
          <w:p w14:paraId="0DC3CA2B" w14:textId="7DA8E8CB" w:rsidR="00B2479E" w:rsidRPr="00D53CA7" w:rsidRDefault="00CE367F" w:rsidP="00B15FB3">
            <w:pPr>
              <w:pStyle w:val="actiontaken"/>
              <w:spacing w:before="120"/>
            </w:pPr>
            <w:r>
              <w:t>Refined</w:t>
            </w:r>
          </w:p>
        </w:tc>
        <w:tc>
          <w:tcPr>
            <w:tcW w:w="5810" w:type="dxa"/>
          </w:tcPr>
          <w:p w14:paraId="5356533B" w14:textId="60B3CA5B" w:rsidR="00B2479E" w:rsidRPr="00D53CA7" w:rsidRDefault="00243D12" w:rsidP="00B15FB3">
            <w:pPr>
              <w:pStyle w:val="ACARABulletpoint"/>
              <w:spacing w:before="120"/>
            </w:pPr>
            <w:r>
              <w:t>identifies, reads and interprets very large numbers and very small numbers (e.g. reads that the world population is estimated to be seven billion and interprets this to mean</w:t>
            </w:r>
            <w:r w:rsidR="005156B6">
              <w:t xml:space="preserve"> </w:t>
            </w:r>
            <w:proofErr w:type="spellStart"/>
            <w:r w:rsidR="005156B6" w:rsidRPr="00F44401">
              <w:t>mean</w:t>
            </w:r>
            <w:proofErr w:type="spellEnd"/>
            <w:r w:rsidR="005156B6" w:rsidRPr="00F44401">
              <w:t xml:space="preserve"> 7 000 000 000 or 7 × 10</w:t>
            </w:r>
            <w:r w:rsidR="005156B6" w:rsidRPr="00F44401">
              <w:rPr>
                <w:vertAlign w:val="superscript"/>
              </w:rPr>
              <w:t>9</w:t>
            </w:r>
            <w:r w:rsidR="005156B6" w:rsidRPr="00F44401">
              <w:t>; interprets the approximate mass of protons and neutrons as 1.67 × 10</w:t>
            </w:r>
            <w:r w:rsidR="005156B6" w:rsidRPr="00F44401">
              <w:rPr>
                <w:vertAlign w:val="superscript"/>
              </w:rPr>
              <w:t>-24</w:t>
            </w:r>
            <w:r w:rsidR="005156B6" w:rsidRPr="00F44401">
              <w:t xml:space="preserve"> g</w:t>
            </w:r>
            <w:r>
              <w:t>)</w:t>
            </w:r>
          </w:p>
        </w:tc>
      </w:tr>
      <w:tr w:rsidR="00CE367F" w14:paraId="523A753D" w14:textId="77777777" w:rsidTr="00A97B1F">
        <w:trPr>
          <w:trHeight w:val="1897"/>
        </w:trPr>
        <w:tc>
          <w:tcPr>
            <w:tcW w:w="974" w:type="dxa"/>
            <w:vMerge/>
            <w:shd w:val="clear" w:color="auto" w:fill="8CC7FF" w:themeFill="accent1" w:themeFillTint="66"/>
          </w:tcPr>
          <w:p w14:paraId="73AEA347" w14:textId="77777777" w:rsidR="00CE367F" w:rsidRPr="00FA1AC8" w:rsidRDefault="00CE367F" w:rsidP="00B15FB3">
            <w:pPr>
              <w:pStyle w:val="Level"/>
            </w:pPr>
          </w:p>
        </w:tc>
        <w:tc>
          <w:tcPr>
            <w:tcW w:w="5542" w:type="dxa"/>
          </w:tcPr>
          <w:p w14:paraId="01162B86" w14:textId="77777777" w:rsidR="00CE367F" w:rsidRPr="00D53CA7" w:rsidRDefault="00CE367F" w:rsidP="00B15FB3">
            <w:pPr>
              <w:pStyle w:val="Indicator"/>
            </w:pPr>
            <w:r w:rsidRPr="00D53CA7">
              <w:t>Place value</w:t>
            </w:r>
          </w:p>
          <w:p w14:paraId="0DBAD7A0" w14:textId="4A905A6B" w:rsidR="00CE367F" w:rsidRPr="00D53CA7" w:rsidRDefault="00CE367F" w:rsidP="00B15FB3">
            <w:pPr>
              <w:pStyle w:val="ESATableDotPoints"/>
              <w:spacing w:before="120" w:line="276" w:lineRule="auto"/>
            </w:pPr>
            <w:r w:rsidRPr="00CE367F">
              <w:rPr>
                <w:rFonts w:ascii="Arial" w:hAnsi="Arial" w:cs="Arial"/>
                <w:szCs w:val="20"/>
              </w:rPr>
              <w:t>compares and orders very large numbers and very small numbers (e.g. understands the relative size of very large time scales such as a millennium)</w:t>
            </w:r>
          </w:p>
        </w:tc>
        <w:tc>
          <w:tcPr>
            <w:tcW w:w="2127" w:type="dxa"/>
          </w:tcPr>
          <w:p w14:paraId="53EEE047" w14:textId="3EFAD229" w:rsidR="00CE367F" w:rsidRDefault="00AE0CDE" w:rsidP="00B15FB3">
            <w:pPr>
              <w:pStyle w:val="actiontaken"/>
              <w:spacing w:before="120"/>
            </w:pPr>
            <w:r>
              <w:t>No change</w:t>
            </w:r>
          </w:p>
        </w:tc>
        <w:tc>
          <w:tcPr>
            <w:tcW w:w="5810" w:type="dxa"/>
          </w:tcPr>
          <w:p w14:paraId="0E1EE4C1" w14:textId="77777777" w:rsidR="00CE367F" w:rsidRPr="00D53CA7" w:rsidRDefault="00CE367F" w:rsidP="00B15FB3">
            <w:pPr>
              <w:pStyle w:val="ACARABulletpoint"/>
              <w:numPr>
                <w:ilvl w:val="0"/>
                <w:numId w:val="0"/>
              </w:numPr>
              <w:spacing w:before="120"/>
              <w:ind w:left="360"/>
            </w:pPr>
          </w:p>
        </w:tc>
      </w:tr>
      <w:tr w:rsidR="00B2479E" w14:paraId="01E28FA4" w14:textId="77777777" w:rsidTr="00A97B1F">
        <w:trPr>
          <w:trHeight w:val="825"/>
        </w:trPr>
        <w:tc>
          <w:tcPr>
            <w:tcW w:w="974" w:type="dxa"/>
            <w:vMerge/>
          </w:tcPr>
          <w:p w14:paraId="482100C4" w14:textId="77777777" w:rsidR="00B2479E" w:rsidRPr="00FA1AC8" w:rsidRDefault="00B2479E" w:rsidP="00B15FB3">
            <w:pPr>
              <w:pStyle w:val="Level"/>
            </w:pPr>
          </w:p>
        </w:tc>
        <w:tc>
          <w:tcPr>
            <w:tcW w:w="5542" w:type="dxa"/>
          </w:tcPr>
          <w:p w14:paraId="3527446F" w14:textId="77B582E8" w:rsidR="00B2479E" w:rsidRPr="00D53CA7" w:rsidRDefault="00B2479E" w:rsidP="00B15FB3">
            <w:pPr>
              <w:pStyle w:val="ESATableDotPoints"/>
              <w:spacing w:before="120" w:line="276" w:lineRule="auto"/>
            </w:pPr>
            <w:r w:rsidRPr="00F44401">
              <w:rPr>
                <w:rFonts w:ascii="Arial" w:hAnsi="Arial" w:cs="Arial"/>
                <w:szCs w:val="20"/>
              </w:rPr>
              <w:t>relates place value parts to exponents (e.g. 1000 is 100 times greater than 10, and that is why 10 × 10</w:t>
            </w:r>
            <w:r w:rsidRPr="00F44401">
              <w:rPr>
                <w:rFonts w:ascii="Arial" w:hAnsi="Arial" w:cs="Arial"/>
                <w:szCs w:val="20"/>
                <w:vertAlign w:val="superscript"/>
              </w:rPr>
              <w:t>2</w:t>
            </w:r>
            <w:r w:rsidRPr="00F44401">
              <w:rPr>
                <w:rFonts w:ascii="Arial" w:hAnsi="Arial" w:cs="Arial"/>
                <w:szCs w:val="20"/>
              </w:rPr>
              <w:t xml:space="preserve"> = 10</w:t>
            </w:r>
            <w:r w:rsidRPr="00F44401">
              <w:rPr>
                <w:rFonts w:ascii="Arial" w:hAnsi="Arial" w:cs="Arial"/>
                <w:szCs w:val="20"/>
                <w:vertAlign w:val="superscript"/>
              </w:rPr>
              <w:t>3</w:t>
            </w:r>
            <w:r w:rsidRPr="00F44401">
              <w:rPr>
                <w:rFonts w:ascii="Arial" w:hAnsi="Arial" w:cs="Arial"/>
                <w:szCs w:val="20"/>
              </w:rPr>
              <w:t xml:space="preserve"> and why 10</w:t>
            </w:r>
            <w:r w:rsidRPr="00F44401">
              <w:rPr>
                <w:rFonts w:ascii="Arial" w:hAnsi="Arial" w:cs="Arial"/>
                <w:szCs w:val="20"/>
                <w:vertAlign w:val="superscript"/>
              </w:rPr>
              <w:t>3</w:t>
            </w:r>
            <w:r w:rsidRPr="00F44401">
              <w:rPr>
                <w:rFonts w:ascii="Arial" w:hAnsi="Arial" w:cs="Arial"/>
                <w:szCs w:val="20"/>
              </w:rPr>
              <w:t xml:space="preserve"> divided by 10 is equal to 10</w:t>
            </w:r>
            <w:r w:rsidRPr="00F44401">
              <w:rPr>
                <w:rFonts w:ascii="Arial" w:hAnsi="Arial" w:cs="Arial"/>
                <w:szCs w:val="20"/>
                <w:vertAlign w:val="superscript"/>
              </w:rPr>
              <w:t>2</w:t>
            </w:r>
            <w:r w:rsidRPr="00F44401">
              <w:rPr>
                <w:rFonts w:ascii="Arial" w:hAnsi="Arial" w:cs="Arial"/>
                <w:szCs w:val="20"/>
              </w:rPr>
              <w:t>)</w:t>
            </w:r>
          </w:p>
        </w:tc>
        <w:tc>
          <w:tcPr>
            <w:tcW w:w="2127" w:type="dxa"/>
          </w:tcPr>
          <w:p w14:paraId="3E791903" w14:textId="78050867" w:rsidR="00B2479E" w:rsidRPr="00D53CA7" w:rsidRDefault="00B2479E" w:rsidP="00B15FB3">
            <w:pPr>
              <w:pStyle w:val="actiontaken"/>
              <w:spacing w:before="120"/>
            </w:pPr>
            <w:r>
              <w:t>Refined</w:t>
            </w:r>
          </w:p>
        </w:tc>
        <w:tc>
          <w:tcPr>
            <w:tcW w:w="5810" w:type="dxa"/>
          </w:tcPr>
          <w:p w14:paraId="46C154E4" w14:textId="45584E32" w:rsidR="00B2479E" w:rsidRPr="00D53CA7" w:rsidRDefault="003D13E8" w:rsidP="00B15FB3">
            <w:pPr>
              <w:pStyle w:val="ACARABulletpoint"/>
              <w:spacing w:before="120"/>
            </w:pPr>
            <w:r w:rsidRPr="003D13E8">
              <w:t>relates place value parts to indices (e.g. 1000 is 100 times larger than 10, and that is why 10 × 10</w:t>
            </w:r>
            <w:r w:rsidRPr="00F44401">
              <w:rPr>
                <w:vertAlign w:val="superscript"/>
              </w:rPr>
              <w:t>2</w:t>
            </w:r>
            <w:r w:rsidRPr="003D13E8">
              <w:t xml:space="preserve"> = 10</w:t>
            </w:r>
            <w:r w:rsidRPr="00F44401">
              <w:rPr>
                <w:vertAlign w:val="superscript"/>
              </w:rPr>
              <w:t>3</w:t>
            </w:r>
            <w:r w:rsidRPr="003D13E8">
              <w:t xml:space="preserve"> and why 10</w:t>
            </w:r>
            <w:r w:rsidRPr="00F44401">
              <w:rPr>
                <w:vertAlign w:val="superscript"/>
              </w:rPr>
              <w:t>3</w:t>
            </w:r>
            <w:r w:rsidRPr="003D13E8">
              <w:t xml:space="preserve"> divided by 10 is equal to 10</w:t>
            </w:r>
            <w:r w:rsidRPr="00F44401">
              <w:rPr>
                <w:vertAlign w:val="superscript"/>
              </w:rPr>
              <w:t>2</w:t>
            </w:r>
            <w:r w:rsidRPr="003D13E8">
              <w:t>)</w:t>
            </w:r>
          </w:p>
        </w:tc>
      </w:tr>
      <w:tr w:rsidR="00B2479E" w14:paraId="046F14DA" w14:textId="77777777" w:rsidTr="00A97B1F">
        <w:trPr>
          <w:trHeight w:val="1320"/>
        </w:trPr>
        <w:tc>
          <w:tcPr>
            <w:tcW w:w="974" w:type="dxa"/>
            <w:vMerge/>
          </w:tcPr>
          <w:p w14:paraId="3F0A7D6F" w14:textId="77777777" w:rsidR="00B2479E" w:rsidRPr="00FA1AC8" w:rsidRDefault="00B2479E" w:rsidP="00B15FB3">
            <w:pPr>
              <w:pStyle w:val="Level"/>
            </w:pPr>
          </w:p>
        </w:tc>
        <w:tc>
          <w:tcPr>
            <w:tcW w:w="5542" w:type="dxa"/>
          </w:tcPr>
          <w:p w14:paraId="107AF0C8" w14:textId="77777777" w:rsidR="00B2479E" w:rsidRPr="00F44401" w:rsidRDefault="00B2479E" w:rsidP="00B15FB3">
            <w:pPr>
              <w:pStyle w:val="ESATableDotPoints"/>
              <w:spacing w:before="120" w:line="276" w:lineRule="auto"/>
              <w:rPr>
                <w:rFonts w:ascii="Arial" w:hAnsi="Arial" w:cs="Arial"/>
                <w:szCs w:val="20"/>
              </w:rPr>
            </w:pPr>
            <w:r w:rsidRPr="00F44401">
              <w:rPr>
                <w:rFonts w:ascii="Arial" w:hAnsi="Arial" w:cs="Arial"/>
                <w:szCs w:val="20"/>
              </w:rPr>
              <w:t xml:space="preserve">expresses numbers in scientific notation (e.g. when calculating the distance of the </w:t>
            </w:r>
            <w:r>
              <w:rPr>
                <w:rFonts w:ascii="Arial" w:hAnsi="Arial" w:cs="Arial"/>
                <w:szCs w:val="20"/>
              </w:rPr>
              <w:t>E</w:t>
            </w:r>
            <w:r w:rsidRPr="00F44401">
              <w:rPr>
                <w:rFonts w:ascii="Arial" w:hAnsi="Arial" w:cs="Arial"/>
                <w:szCs w:val="20"/>
              </w:rPr>
              <w:t>arth from the sun uses 1.5 × 10</w:t>
            </w:r>
            <w:r w:rsidRPr="00F44401">
              <w:rPr>
                <w:rFonts w:ascii="Arial" w:hAnsi="Arial" w:cs="Arial"/>
                <w:szCs w:val="20"/>
                <w:vertAlign w:val="superscript"/>
              </w:rPr>
              <w:t>8</w:t>
            </w:r>
            <w:r w:rsidRPr="00F44401">
              <w:rPr>
                <w:rFonts w:ascii="Arial" w:hAnsi="Arial" w:cs="Arial"/>
                <w:szCs w:val="20"/>
              </w:rPr>
              <w:t xml:space="preserve"> as an approximation; </w:t>
            </w:r>
            <w:r w:rsidRPr="00EC0478">
              <w:rPr>
                <w:rFonts w:ascii="Arial" w:hAnsi="Arial" w:cs="Arial"/>
                <w:szCs w:val="20"/>
              </w:rPr>
              <w:t xml:space="preserve">a nanometre has an order of magnitude of −9 and is represented as </w:t>
            </w:r>
            <m:oMath>
              <m:sSup>
                <m:sSupPr>
                  <m:ctrlPr>
                    <w:rPr>
                      <w:rFonts w:ascii="Cambria Math" w:hAnsi="Cambria Math"/>
                      <w:i/>
                    </w:rPr>
                  </m:ctrlPr>
                </m:sSupPr>
                <m:e>
                  <m:r>
                    <w:rPr>
                      <w:rFonts w:ascii="Cambria Math" w:hAnsi="Cambria Math"/>
                    </w:rPr>
                    <m:t>10</m:t>
                  </m:r>
                </m:e>
                <m:sup>
                  <m:r>
                    <w:rPr>
                      <w:rFonts w:ascii="Cambria Math" w:hAnsi="Cambria Math"/>
                    </w:rPr>
                    <m:t>-9</m:t>
                  </m:r>
                </m:sup>
              </m:sSup>
            </m:oMath>
            <w:r w:rsidRPr="00F44401">
              <w:rPr>
                <w:rFonts w:ascii="Arial" w:hAnsi="Arial" w:cs="Arial"/>
                <w:szCs w:val="20"/>
              </w:rPr>
              <w:t>)</w:t>
            </w:r>
          </w:p>
        </w:tc>
        <w:tc>
          <w:tcPr>
            <w:tcW w:w="2127" w:type="dxa"/>
          </w:tcPr>
          <w:p w14:paraId="5773D9E2" w14:textId="4910CFF1" w:rsidR="00B2479E" w:rsidRPr="00D53CA7" w:rsidRDefault="009C576B" w:rsidP="00B15FB3">
            <w:pPr>
              <w:pStyle w:val="actiontaken"/>
              <w:spacing w:before="120"/>
            </w:pPr>
            <w:r>
              <w:t>Refined</w:t>
            </w:r>
          </w:p>
        </w:tc>
        <w:tc>
          <w:tcPr>
            <w:tcW w:w="5810" w:type="dxa"/>
          </w:tcPr>
          <w:p w14:paraId="127A99E8" w14:textId="7E6A7EC8" w:rsidR="00B2479E" w:rsidRPr="00D53CA7" w:rsidRDefault="001E7944" w:rsidP="00B15FB3">
            <w:pPr>
              <w:pStyle w:val="ACARABulletpoint"/>
              <w:spacing w:before="120"/>
            </w:pPr>
            <w:r>
              <w:t xml:space="preserve">expresses numbers in scientific notation (e.g. when calculating the distance of the earth from the sun uses </w:t>
            </w:r>
            <w:r w:rsidRPr="00F44401">
              <w:t>1.5 × 10</w:t>
            </w:r>
            <w:r w:rsidRPr="00F44401">
              <w:rPr>
                <w:vertAlign w:val="superscript"/>
              </w:rPr>
              <w:t>8</w:t>
            </w:r>
            <w:r w:rsidRPr="00F44401">
              <w:t xml:space="preserve"> </w:t>
            </w:r>
            <w:r>
              <w:t>as an approximation)</w:t>
            </w:r>
          </w:p>
        </w:tc>
      </w:tr>
    </w:tbl>
    <w:p w14:paraId="028A5024" w14:textId="3AB5DF42" w:rsidR="00FF0791" w:rsidRDefault="00FF0791">
      <w:bookmarkStart w:id="4" w:name="_Toc39677174"/>
    </w:p>
    <w:tbl>
      <w:tblPr>
        <w:tblW w:w="142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60"/>
        <w:gridCol w:w="5698"/>
        <w:gridCol w:w="1984"/>
        <w:gridCol w:w="5634"/>
      </w:tblGrid>
      <w:tr w:rsidR="00123DEB" w14:paraId="15C87DB8" w14:textId="321E714C" w:rsidTr="00123DEB">
        <w:trPr>
          <w:trHeight w:val="567"/>
        </w:trPr>
        <w:tc>
          <w:tcPr>
            <w:tcW w:w="6658" w:type="dxa"/>
            <w:gridSpan w:val="2"/>
            <w:shd w:val="clear" w:color="auto" w:fill="005D93"/>
          </w:tcPr>
          <w:p w14:paraId="564E52BA" w14:textId="1007490E" w:rsidR="00123DEB" w:rsidRPr="004F1A51" w:rsidRDefault="00123DEB" w:rsidP="008E4B56">
            <w:pPr>
              <w:pStyle w:val="HEading4table"/>
              <w:rPr>
                <w:iCs w:val="0"/>
              </w:rPr>
            </w:pPr>
            <w:bookmarkStart w:id="5" w:name="_Toc95982516"/>
            <w:bookmarkEnd w:id="4"/>
            <w:r>
              <w:rPr>
                <w:rFonts w:ascii="ZWAdobeF" w:hAnsi="ZWAdobeF" w:cs="ZWAdobeF"/>
                <w:iCs w:val="0"/>
                <w:color w:val="auto"/>
                <w:sz w:val="2"/>
                <w:szCs w:val="2"/>
              </w:rPr>
              <w:t>1B</w:t>
            </w:r>
            <w:r w:rsidRPr="004F1A51">
              <w:rPr>
                <w:iCs w:val="0"/>
              </w:rPr>
              <w:t>Counting processes</w:t>
            </w:r>
            <w:bookmarkEnd w:id="5"/>
          </w:p>
        </w:tc>
        <w:tc>
          <w:tcPr>
            <w:tcW w:w="1984" w:type="dxa"/>
            <w:shd w:val="clear" w:color="auto" w:fill="005D93"/>
          </w:tcPr>
          <w:p w14:paraId="78EDE899" w14:textId="77777777" w:rsidR="00123DEB" w:rsidRDefault="00123DEB" w:rsidP="008E4B56">
            <w:pPr>
              <w:pStyle w:val="HEading4table"/>
              <w:rPr>
                <w:rFonts w:ascii="ZWAdobeF" w:hAnsi="ZWAdobeF" w:cs="ZWAdobeF"/>
                <w:iCs w:val="0"/>
                <w:color w:val="auto"/>
                <w:sz w:val="2"/>
                <w:szCs w:val="2"/>
              </w:rPr>
            </w:pPr>
          </w:p>
        </w:tc>
        <w:tc>
          <w:tcPr>
            <w:tcW w:w="5634" w:type="dxa"/>
            <w:shd w:val="clear" w:color="auto" w:fill="005D93"/>
          </w:tcPr>
          <w:p w14:paraId="54ED3BFC" w14:textId="77777777" w:rsidR="00123DEB" w:rsidRDefault="00123DEB" w:rsidP="008E4B56">
            <w:pPr>
              <w:pStyle w:val="HEading4table"/>
              <w:rPr>
                <w:rFonts w:ascii="ZWAdobeF" w:hAnsi="ZWAdobeF" w:cs="ZWAdobeF"/>
                <w:iCs w:val="0"/>
                <w:color w:val="auto"/>
                <w:sz w:val="2"/>
                <w:szCs w:val="2"/>
              </w:rPr>
            </w:pPr>
          </w:p>
        </w:tc>
      </w:tr>
      <w:tr w:rsidR="00123DEB" w14:paraId="12B76F97" w14:textId="253A10B7" w:rsidTr="00123DEB">
        <w:tc>
          <w:tcPr>
            <w:tcW w:w="960" w:type="dxa"/>
            <w:tcBorders>
              <w:right w:val="single" w:sz="4" w:space="0" w:color="auto"/>
            </w:tcBorders>
            <w:shd w:val="clear" w:color="auto" w:fill="E5F5FB"/>
          </w:tcPr>
          <w:p w14:paraId="7AF2C8D2" w14:textId="77777777" w:rsidR="00123DEB" w:rsidRPr="00FA1AC8" w:rsidRDefault="00123DEB" w:rsidP="00C926E6">
            <w:pPr>
              <w:pStyle w:val="Tableheading"/>
              <w:rPr>
                <w:color w:val="005D93"/>
              </w:rPr>
            </w:pPr>
            <w:r w:rsidRPr="00FA1AC8">
              <w:rPr>
                <w:color w:val="005D93"/>
              </w:rPr>
              <w:t>Level</w:t>
            </w:r>
          </w:p>
        </w:tc>
        <w:tc>
          <w:tcPr>
            <w:tcW w:w="5698" w:type="dxa"/>
            <w:tcBorders>
              <w:left w:val="single" w:sz="4" w:space="0" w:color="auto"/>
            </w:tcBorders>
            <w:shd w:val="clear" w:color="auto" w:fill="E5F5FB"/>
          </w:tcPr>
          <w:p w14:paraId="4F0F22D0" w14:textId="77777777" w:rsidR="00123DEB" w:rsidRPr="00FA1AC8" w:rsidRDefault="00123DEB" w:rsidP="00C926E6">
            <w:pPr>
              <w:pStyle w:val="Tableheading"/>
              <w:rPr>
                <w:color w:val="005D93"/>
              </w:rPr>
            </w:pPr>
            <w:r w:rsidRPr="00FA1AC8">
              <w:rPr>
                <w:color w:val="005D93"/>
              </w:rPr>
              <w:t>Indicators</w:t>
            </w:r>
          </w:p>
        </w:tc>
        <w:tc>
          <w:tcPr>
            <w:tcW w:w="1984" w:type="dxa"/>
            <w:tcBorders>
              <w:left w:val="single" w:sz="4" w:space="0" w:color="auto"/>
            </w:tcBorders>
            <w:shd w:val="clear" w:color="auto" w:fill="E5F5FB"/>
          </w:tcPr>
          <w:p w14:paraId="2032E16D" w14:textId="0274A0C7" w:rsidR="00123DEB" w:rsidRPr="00FA1AC8" w:rsidRDefault="00E823DC" w:rsidP="00C926E6">
            <w:pPr>
              <w:pStyle w:val="Tableheading"/>
              <w:rPr>
                <w:color w:val="005D93"/>
              </w:rPr>
            </w:pPr>
            <w:r>
              <w:rPr>
                <w:color w:val="005D93"/>
              </w:rPr>
              <w:t>Action taken</w:t>
            </w:r>
          </w:p>
        </w:tc>
        <w:tc>
          <w:tcPr>
            <w:tcW w:w="5634" w:type="dxa"/>
            <w:tcBorders>
              <w:left w:val="single" w:sz="4" w:space="0" w:color="auto"/>
            </w:tcBorders>
            <w:shd w:val="clear" w:color="auto" w:fill="E5F5FB"/>
          </w:tcPr>
          <w:p w14:paraId="3F9FFD5E" w14:textId="3C121059" w:rsidR="00123DEB" w:rsidRPr="00FA1AC8" w:rsidRDefault="00CA028A" w:rsidP="00C926E6">
            <w:pPr>
              <w:pStyle w:val="Tableheading"/>
              <w:rPr>
                <w:color w:val="005D93"/>
              </w:rPr>
            </w:pPr>
            <w:r>
              <w:rPr>
                <w:color w:val="005D93"/>
              </w:rPr>
              <w:t>Progression v</w:t>
            </w:r>
            <w:r w:rsidR="00E823DC">
              <w:rPr>
                <w:color w:val="005D93"/>
              </w:rPr>
              <w:t>ersion 3.0</w:t>
            </w:r>
          </w:p>
        </w:tc>
      </w:tr>
      <w:tr w:rsidR="0071032C" w14:paraId="7B442AAA" w14:textId="190F67AF" w:rsidTr="0071032C">
        <w:trPr>
          <w:trHeight w:val="1380"/>
        </w:trPr>
        <w:tc>
          <w:tcPr>
            <w:tcW w:w="960" w:type="dxa"/>
            <w:vMerge w:val="restart"/>
            <w:tcBorders>
              <w:right w:val="single" w:sz="4" w:space="0" w:color="auto"/>
            </w:tcBorders>
            <w:shd w:val="clear" w:color="auto" w:fill="C5E3FF"/>
          </w:tcPr>
          <w:p w14:paraId="2240A828" w14:textId="77777777" w:rsidR="0071032C" w:rsidRPr="00FA1AC8" w:rsidRDefault="0071032C" w:rsidP="00C926E6">
            <w:pPr>
              <w:pStyle w:val="Level"/>
            </w:pPr>
            <w:r w:rsidRPr="00FA1AC8">
              <w:t>P</w:t>
            </w:r>
            <w:r>
              <w:t>1</w:t>
            </w:r>
          </w:p>
        </w:tc>
        <w:tc>
          <w:tcPr>
            <w:tcW w:w="5698" w:type="dxa"/>
            <w:tcBorders>
              <w:left w:val="single" w:sz="4" w:space="0" w:color="auto"/>
            </w:tcBorders>
          </w:tcPr>
          <w:p w14:paraId="257FD821" w14:textId="77777777" w:rsidR="0071032C" w:rsidRPr="009F2224" w:rsidRDefault="0071032C" w:rsidP="005E2600">
            <w:pPr>
              <w:pStyle w:val="Indicator"/>
            </w:pPr>
            <w:r w:rsidRPr="009F2224">
              <w:t>Counting sequences</w:t>
            </w:r>
          </w:p>
          <w:p w14:paraId="70795F26" w14:textId="09867C00" w:rsidR="0071032C" w:rsidRPr="002367D0" w:rsidRDefault="0071032C" w:rsidP="005E2600">
            <w:pPr>
              <w:pStyle w:val="ESATableDotPoints"/>
              <w:spacing w:before="120" w:line="276" w:lineRule="auto"/>
              <w:ind w:left="357" w:hanging="357"/>
              <w:rPr>
                <w:b/>
              </w:rPr>
            </w:pPr>
            <w:r w:rsidRPr="009F2224">
              <w:rPr>
                <w:rFonts w:ascii="Arial" w:hAnsi="Arial" w:cs="Arial"/>
                <w:szCs w:val="20"/>
              </w:rPr>
              <w:t>identifies number words when reciting counting rhymes or when asked to count (e.g. holds up</w:t>
            </w:r>
            <w:r>
              <w:rPr>
                <w:rFonts w:ascii="Arial" w:hAnsi="Arial" w:cs="Arial"/>
                <w:szCs w:val="20"/>
              </w:rPr>
              <w:t xml:space="preserve"> 3</w:t>
            </w:r>
            <w:r w:rsidRPr="009F2224">
              <w:rPr>
                <w:rFonts w:ascii="Arial" w:hAnsi="Arial" w:cs="Arial"/>
                <w:szCs w:val="20"/>
              </w:rPr>
              <w:t xml:space="preserve"> fingers to represent </w:t>
            </w:r>
            <w:r>
              <w:rPr>
                <w:rFonts w:ascii="Arial" w:hAnsi="Arial" w:cs="Arial"/>
                <w:szCs w:val="20"/>
              </w:rPr>
              <w:t>3</w:t>
            </w:r>
            <w:r w:rsidRPr="009F2224">
              <w:rPr>
                <w:rFonts w:ascii="Arial" w:hAnsi="Arial" w:cs="Arial"/>
                <w:szCs w:val="20"/>
              </w:rPr>
              <w:t xml:space="preserve"> little ducks)</w:t>
            </w:r>
          </w:p>
        </w:tc>
        <w:tc>
          <w:tcPr>
            <w:tcW w:w="1984" w:type="dxa"/>
            <w:tcBorders>
              <w:left w:val="single" w:sz="4" w:space="0" w:color="auto"/>
            </w:tcBorders>
          </w:tcPr>
          <w:p w14:paraId="5DE14A52" w14:textId="6B762980" w:rsidR="0071032C" w:rsidRPr="009F2224" w:rsidRDefault="002D09B1" w:rsidP="005E2600">
            <w:pPr>
              <w:pStyle w:val="actiontaken"/>
              <w:spacing w:before="120"/>
            </w:pPr>
            <w:r>
              <w:t>Refined</w:t>
            </w:r>
          </w:p>
        </w:tc>
        <w:tc>
          <w:tcPr>
            <w:tcW w:w="5634" w:type="dxa"/>
            <w:tcBorders>
              <w:left w:val="single" w:sz="4" w:space="0" w:color="auto"/>
            </w:tcBorders>
          </w:tcPr>
          <w:p w14:paraId="7F095FC4" w14:textId="25E4942F" w:rsidR="0071032C" w:rsidRPr="009F2224" w:rsidRDefault="00CA4E4F" w:rsidP="005E2600">
            <w:pPr>
              <w:pStyle w:val="ACARABulletpoint"/>
              <w:spacing w:before="120"/>
            </w:pPr>
            <w:r>
              <w:t>identifies number words when reciting counting rhymes or when asked to count (e.g. holds up three fingers to represent three little ducks)</w:t>
            </w:r>
          </w:p>
        </w:tc>
      </w:tr>
      <w:tr w:rsidR="0071032C" w14:paraId="2CE3E196" w14:textId="77777777" w:rsidTr="00123DEB">
        <w:trPr>
          <w:trHeight w:val="1350"/>
        </w:trPr>
        <w:tc>
          <w:tcPr>
            <w:tcW w:w="960" w:type="dxa"/>
            <w:vMerge/>
            <w:tcBorders>
              <w:right w:val="single" w:sz="4" w:space="0" w:color="auto"/>
            </w:tcBorders>
            <w:shd w:val="clear" w:color="auto" w:fill="C5E3FF"/>
          </w:tcPr>
          <w:p w14:paraId="2D7A868C" w14:textId="77777777" w:rsidR="0071032C" w:rsidRPr="00FA1AC8" w:rsidRDefault="0071032C" w:rsidP="00C926E6">
            <w:pPr>
              <w:pStyle w:val="Level"/>
            </w:pPr>
          </w:p>
        </w:tc>
        <w:tc>
          <w:tcPr>
            <w:tcW w:w="5698" w:type="dxa"/>
            <w:tcBorders>
              <w:left w:val="single" w:sz="4" w:space="0" w:color="auto"/>
            </w:tcBorders>
          </w:tcPr>
          <w:p w14:paraId="739731CF" w14:textId="77777777" w:rsidR="0071032C" w:rsidRPr="009F2224" w:rsidRDefault="0071032C" w:rsidP="005E2600">
            <w:pPr>
              <w:pStyle w:val="Indicator"/>
            </w:pPr>
            <w:r w:rsidRPr="009F2224">
              <w:t>Pre-counting</w:t>
            </w:r>
          </w:p>
          <w:p w14:paraId="50888433" w14:textId="77777777" w:rsidR="0071032C" w:rsidRPr="009F2224" w:rsidRDefault="0071032C" w:rsidP="005E2600">
            <w:pPr>
              <w:pStyle w:val="ACARABulletpoint"/>
              <w:spacing w:before="120"/>
            </w:pPr>
            <w:r>
              <w:t>subitises</w:t>
            </w:r>
            <w:r w:rsidRPr="002367D0">
              <w:t xml:space="preserve"> small collections of </w:t>
            </w:r>
            <w:r w:rsidRPr="00C556C7">
              <w:t xml:space="preserve">objects, typically up to 3 </w:t>
            </w:r>
            <w:r w:rsidRPr="008E4B56">
              <w:t>items (e.g. recognises and names the number of dots on a card or how many fingers are held up out of one, 2 or 3)</w:t>
            </w:r>
            <w:r>
              <w:rPr>
                <w:rStyle w:val="eop"/>
                <w:color w:val="4E585E"/>
                <w:shd w:val="clear" w:color="auto" w:fill="FFFFFF"/>
              </w:rPr>
              <w:t xml:space="preserve"> </w:t>
            </w:r>
          </w:p>
        </w:tc>
        <w:tc>
          <w:tcPr>
            <w:tcW w:w="1984" w:type="dxa"/>
            <w:tcBorders>
              <w:left w:val="single" w:sz="4" w:space="0" w:color="auto"/>
            </w:tcBorders>
          </w:tcPr>
          <w:p w14:paraId="2044731E" w14:textId="50FCB855" w:rsidR="0071032C" w:rsidRPr="009F2224" w:rsidRDefault="0071032C" w:rsidP="005E2600">
            <w:pPr>
              <w:pStyle w:val="actiontaken"/>
              <w:spacing w:before="120"/>
            </w:pPr>
            <w:r>
              <w:t>Refined</w:t>
            </w:r>
          </w:p>
        </w:tc>
        <w:tc>
          <w:tcPr>
            <w:tcW w:w="5634" w:type="dxa"/>
            <w:tcBorders>
              <w:left w:val="single" w:sz="4" w:space="0" w:color="auto"/>
            </w:tcBorders>
          </w:tcPr>
          <w:p w14:paraId="7D011086" w14:textId="06AABAED" w:rsidR="0071032C" w:rsidRPr="009F2224" w:rsidRDefault="00095694" w:rsidP="005E2600">
            <w:pPr>
              <w:pStyle w:val="ACARABulletpoint"/>
              <w:spacing w:before="120"/>
            </w:pPr>
            <w:r w:rsidRPr="00095694">
              <w:t>substitutes small collections of objects, typically up to three items</w:t>
            </w:r>
          </w:p>
        </w:tc>
      </w:tr>
      <w:tr w:rsidR="00123DEB" w14:paraId="0ECFF31C" w14:textId="2094409D" w:rsidTr="00225D72">
        <w:trPr>
          <w:trHeight w:val="1355"/>
        </w:trPr>
        <w:tc>
          <w:tcPr>
            <w:tcW w:w="960" w:type="dxa"/>
            <w:vMerge w:val="restart"/>
            <w:tcBorders>
              <w:right w:val="single" w:sz="4" w:space="0" w:color="auto"/>
            </w:tcBorders>
            <w:shd w:val="clear" w:color="auto" w:fill="8CC7FF"/>
          </w:tcPr>
          <w:p w14:paraId="0125B153" w14:textId="77777777" w:rsidR="00123DEB" w:rsidRPr="00FA1AC8" w:rsidRDefault="00123DEB" w:rsidP="00C926E6">
            <w:pPr>
              <w:pStyle w:val="Level"/>
            </w:pPr>
            <w:r w:rsidRPr="00FA1AC8">
              <w:t>P</w:t>
            </w:r>
            <w:r>
              <w:t>2</w:t>
            </w:r>
          </w:p>
        </w:tc>
        <w:tc>
          <w:tcPr>
            <w:tcW w:w="5698" w:type="dxa"/>
            <w:tcBorders>
              <w:left w:val="single" w:sz="4" w:space="0" w:color="auto"/>
            </w:tcBorders>
          </w:tcPr>
          <w:p w14:paraId="1E10707B" w14:textId="77777777" w:rsidR="00123DEB" w:rsidRPr="009F2224" w:rsidRDefault="00123DEB" w:rsidP="005E2600">
            <w:pPr>
              <w:pStyle w:val="Indicator"/>
            </w:pPr>
            <w:r w:rsidRPr="009F2224">
              <w:t>Counting sequences</w:t>
            </w:r>
          </w:p>
          <w:p w14:paraId="0297A635" w14:textId="44CEC5F2" w:rsidR="00123DEB" w:rsidRPr="009F2224" w:rsidRDefault="00123DEB" w:rsidP="005E2600">
            <w:pPr>
              <w:pStyle w:val="ESATableDotPoints"/>
              <w:spacing w:before="120" w:line="276" w:lineRule="auto"/>
              <w:ind w:left="357" w:hanging="357"/>
              <w:rPr>
                <w:rFonts w:ascii="Arial" w:hAnsi="Arial" w:cs="Arial"/>
                <w:szCs w:val="20"/>
              </w:rPr>
            </w:pPr>
            <w:r w:rsidRPr="009F2224">
              <w:rPr>
                <w:rFonts w:ascii="Arial" w:hAnsi="Arial" w:cs="Arial"/>
                <w:szCs w:val="20"/>
              </w:rPr>
              <w:t xml:space="preserve">counts in stable counting order from one within a known number range (e.g. engages with counting in nursery rhymes, songs and children’s literature)  </w:t>
            </w:r>
          </w:p>
        </w:tc>
        <w:tc>
          <w:tcPr>
            <w:tcW w:w="1984" w:type="dxa"/>
            <w:tcBorders>
              <w:left w:val="single" w:sz="4" w:space="0" w:color="auto"/>
            </w:tcBorders>
          </w:tcPr>
          <w:p w14:paraId="5DA5B5A9" w14:textId="0C6526BD" w:rsidR="00123DEB" w:rsidRPr="009F2224" w:rsidRDefault="002F73AC" w:rsidP="005E2600">
            <w:pPr>
              <w:pStyle w:val="actiontaken"/>
              <w:spacing w:before="120"/>
            </w:pPr>
            <w:r>
              <w:t>No change</w:t>
            </w:r>
          </w:p>
        </w:tc>
        <w:tc>
          <w:tcPr>
            <w:tcW w:w="5634" w:type="dxa"/>
            <w:tcBorders>
              <w:left w:val="single" w:sz="4" w:space="0" w:color="auto"/>
            </w:tcBorders>
          </w:tcPr>
          <w:p w14:paraId="727F7D35" w14:textId="77777777" w:rsidR="00123DEB" w:rsidRPr="009F2224" w:rsidRDefault="00123DEB" w:rsidP="005E2600">
            <w:pPr>
              <w:pStyle w:val="Indicator"/>
            </w:pPr>
          </w:p>
        </w:tc>
      </w:tr>
      <w:tr w:rsidR="00957674" w14:paraId="2F98C3DD" w14:textId="77777777" w:rsidTr="00123DEB">
        <w:trPr>
          <w:trHeight w:val="1355"/>
        </w:trPr>
        <w:tc>
          <w:tcPr>
            <w:tcW w:w="960" w:type="dxa"/>
            <w:vMerge/>
            <w:tcBorders>
              <w:right w:val="single" w:sz="4" w:space="0" w:color="auto"/>
            </w:tcBorders>
            <w:shd w:val="clear" w:color="auto" w:fill="8CC7FF"/>
          </w:tcPr>
          <w:p w14:paraId="3386E659" w14:textId="77777777" w:rsidR="00957674" w:rsidRPr="00FA1AC8" w:rsidRDefault="00957674" w:rsidP="00C926E6">
            <w:pPr>
              <w:pStyle w:val="Level"/>
            </w:pPr>
          </w:p>
        </w:tc>
        <w:tc>
          <w:tcPr>
            <w:tcW w:w="5698" w:type="dxa"/>
            <w:tcBorders>
              <w:left w:val="single" w:sz="4" w:space="0" w:color="auto"/>
            </w:tcBorders>
          </w:tcPr>
          <w:p w14:paraId="560C4A16" w14:textId="77777777" w:rsidR="00957674" w:rsidRPr="009F2224" w:rsidRDefault="00957674" w:rsidP="005E2600">
            <w:pPr>
              <w:pStyle w:val="Indicator"/>
            </w:pPr>
            <w:r w:rsidRPr="009F2224">
              <w:t>Perceptual counting</w:t>
            </w:r>
          </w:p>
          <w:p w14:paraId="593FA119" w14:textId="1CEEEA10" w:rsidR="00957674" w:rsidRPr="00276530" w:rsidRDefault="00957674" w:rsidP="005E2600">
            <w:pPr>
              <w:pStyle w:val="ESATableDotPoints"/>
              <w:spacing w:before="120" w:line="276" w:lineRule="auto"/>
              <w:ind w:left="357" w:hanging="357"/>
              <w:rPr>
                <w:rFonts w:ascii="Arial" w:hAnsi="Arial" w:cs="Arial"/>
                <w:szCs w:val="20"/>
              </w:rPr>
            </w:pPr>
            <w:r w:rsidRPr="009F2224">
              <w:rPr>
                <w:rFonts w:ascii="Arial" w:hAnsi="Arial" w:cs="Arial"/>
                <w:szCs w:val="20"/>
              </w:rPr>
              <w:t xml:space="preserve">conceptually subitises a collection up to 5 (e.g. recognises a collection of </w:t>
            </w:r>
            <w:r>
              <w:rPr>
                <w:rFonts w:ascii="Arial" w:hAnsi="Arial" w:cs="Arial"/>
                <w:szCs w:val="20"/>
              </w:rPr>
              <w:t>5</w:t>
            </w:r>
            <w:r w:rsidRPr="009F2224">
              <w:rPr>
                <w:rFonts w:ascii="Arial" w:hAnsi="Arial" w:cs="Arial"/>
                <w:szCs w:val="20"/>
              </w:rPr>
              <w:t xml:space="preserve"> items as a result of perceptually subitising smaller parts such as 3 and 2)</w:t>
            </w:r>
          </w:p>
        </w:tc>
        <w:tc>
          <w:tcPr>
            <w:tcW w:w="1984" w:type="dxa"/>
            <w:tcBorders>
              <w:left w:val="single" w:sz="4" w:space="0" w:color="auto"/>
            </w:tcBorders>
          </w:tcPr>
          <w:p w14:paraId="791421D5" w14:textId="0520D0A0" w:rsidR="00957674" w:rsidRDefault="00957674" w:rsidP="005E2600">
            <w:pPr>
              <w:pStyle w:val="actiontaken"/>
              <w:spacing w:before="120"/>
            </w:pPr>
            <w:r>
              <w:t>Refined</w:t>
            </w:r>
          </w:p>
        </w:tc>
        <w:tc>
          <w:tcPr>
            <w:tcW w:w="5634" w:type="dxa"/>
            <w:tcBorders>
              <w:left w:val="single" w:sz="4" w:space="0" w:color="auto"/>
            </w:tcBorders>
          </w:tcPr>
          <w:p w14:paraId="1462DBD9" w14:textId="1A02EA2D" w:rsidR="00957674" w:rsidRPr="009F2224" w:rsidRDefault="00957674" w:rsidP="005E2600">
            <w:pPr>
              <w:pStyle w:val="ACARABulletpoint"/>
              <w:spacing w:before="120"/>
            </w:pPr>
            <w:r>
              <w:t>conceptually subitises a collection up to 5 (e.g. recognises a collection of five items as a result of perceptually subitising smaller parts such as 3 and 2)</w:t>
            </w:r>
          </w:p>
        </w:tc>
      </w:tr>
      <w:tr w:rsidR="00957674" w14:paraId="24823731" w14:textId="77777777" w:rsidTr="00957674">
        <w:trPr>
          <w:trHeight w:val="675"/>
        </w:trPr>
        <w:tc>
          <w:tcPr>
            <w:tcW w:w="960" w:type="dxa"/>
            <w:vMerge/>
            <w:tcBorders>
              <w:right w:val="single" w:sz="4" w:space="0" w:color="auto"/>
            </w:tcBorders>
            <w:shd w:val="clear" w:color="auto" w:fill="8CC7FF"/>
          </w:tcPr>
          <w:p w14:paraId="129EB953" w14:textId="77777777" w:rsidR="00957674" w:rsidRPr="00FA1AC8" w:rsidRDefault="00957674" w:rsidP="00C926E6">
            <w:pPr>
              <w:pStyle w:val="Level"/>
            </w:pPr>
          </w:p>
        </w:tc>
        <w:tc>
          <w:tcPr>
            <w:tcW w:w="5698" w:type="dxa"/>
            <w:tcBorders>
              <w:left w:val="single" w:sz="4" w:space="0" w:color="auto"/>
            </w:tcBorders>
          </w:tcPr>
          <w:p w14:paraId="6E3855EE" w14:textId="6C63EDD1" w:rsidR="00957674" w:rsidRPr="00957674" w:rsidRDefault="00957674" w:rsidP="005E2600">
            <w:pPr>
              <w:pStyle w:val="ESATableDotPoints"/>
              <w:spacing w:before="120" w:line="276" w:lineRule="auto"/>
              <w:ind w:left="357" w:hanging="357"/>
              <w:rPr>
                <w:rFonts w:ascii="Arial" w:hAnsi="Arial" w:cs="Arial"/>
                <w:szCs w:val="20"/>
              </w:rPr>
            </w:pPr>
            <w:r w:rsidRPr="009F2224">
              <w:rPr>
                <w:rFonts w:ascii="Arial" w:hAnsi="Arial" w:cs="Arial"/>
                <w:szCs w:val="20"/>
              </w:rPr>
              <w:t>counts a small number of items typically less than 4</w:t>
            </w:r>
          </w:p>
        </w:tc>
        <w:tc>
          <w:tcPr>
            <w:tcW w:w="1984" w:type="dxa"/>
            <w:tcBorders>
              <w:left w:val="single" w:sz="4" w:space="0" w:color="auto"/>
            </w:tcBorders>
          </w:tcPr>
          <w:p w14:paraId="02456ED2" w14:textId="071AE04D" w:rsidR="00957674" w:rsidRDefault="00957674" w:rsidP="005E2600">
            <w:pPr>
              <w:pStyle w:val="actiontaken"/>
              <w:spacing w:before="120"/>
            </w:pPr>
            <w:r>
              <w:t>No change</w:t>
            </w:r>
          </w:p>
        </w:tc>
        <w:tc>
          <w:tcPr>
            <w:tcW w:w="5634" w:type="dxa"/>
            <w:tcBorders>
              <w:left w:val="single" w:sz="4" w:space="0" w:color="auto"/>
            </w:tcBorders>
          </w:tcPr>
          <w:p w14:paraId="3CB91C5F" w14:textId="77777777" w:rsidR="00957674" w:rsidRPr="009F2224" w:rsidRDefault="00957674" w:rsidP="005E2600">
            <w:pPr>
              <w:pStyle w:val="Indicator"/>
            </w:pPr>
          </w:p>
        </w:tc>
      </w:tr>
      <w:tr w:rsidR="00957674" w14:paraId="2BB26749" w14:textId="77777777" w:rsidTr="00123DEB">
        <w:trPr>
          <w:trHeight w:val="675"/>
        </w:trPr>
        <w:tc>
          <w:tcPr>
            <w:tcW w:w="960" w:type="dxa"/>
            <w:vMerge/>
            <w:tcBorders>
              <w:right w:val="single" w:sz="4" w:space="0" w:color="auto"/>
            </w:tcBorders>
            <w:shd w:val="clear" w:color="auto" w:fill="8CC7FF"/>
          </w:tcPr>
          <w:p w14:paraId="1C32271B" w14:textId="77777777" w:rsidR="00957674" w:rsidRPr="00FA1AC8" w:rsidRDefault="00957674" w:rsidP="00C926E6">
            <w:pPr>
              <w:pStyle w:val="Level"/>
            </w:pPr>
          </w:p>
        </w:tc>
        <w:tc>
          <w:tcPr>
            <w:tcW w:w="5698" w:type="dxa"/>
            <w:tcBorders>
              <w:left w:val="single" w:sz="4" w:space="0" w:color="auto"/>
            </w:tcBorders>
          </w:tcPr>
          <w:p w14:paraId="4B12FC1E" w14:textId="0373CC79" w:rsidR="00957674" w:rsidRPr="009F2224" w:rsidRDefault="00957674" w:rsidP="005E2600">
            <w:pPr>
              <w:pStyle w:val="ESATableDotPoints"/>
              <w:spacing w:before="120" w:line="276" w:lineRule="auto"/>
              <w:ind w:left="357" w:hanging="357"/>
              <w:rPr>
                <w:rFonts w:ascii="Arial" w:hAnsi="Arial" w:cs="Arial"/>
                <w:szCs w:val="20"/>
              </w:rPr>
            </w:pPr>
            <w:r w:rsidRPr="00276530">
              <w:rPr>
                <w:rFonts w:ascii="Arial" w:hAnsi="Arial" w:cs="Arial"/>
                <w:szCs w:val="20"/>
              </w:rPr>
              <w:t>engages in basic counting during play-based activities such as cooking or shopping (e.g. places 3 bananas in a shopping basket one at a time and says “1, 2, 3”)</w:t>
            </w:r>
          </w:p>
        </w:tc>
        <w:tc>
          <w:tcPr>
            <w:tcW w:w="1984" w:type="dxa"/>
            <w:tcBorders>
              <w:left w:val="single" w:sz="4" w:space="0" w:color="auto"/>
            </w:tcBorders>
          </w:tcPr>
          <w:p w14:paraId="325EE56A" w14:textId="0CABED73" w:rsidR="00957674" w:rsidRDefault="00B52871" w:rsidP="005E2600">
            <w:pPr>
              <w:pStyle w:val="actiontaken"/>
              <w:spacing w:before="120"/>
            </w:pPr>
            <w:r>
              <w:t>No change</w:t>
            </w:r>
          </w:p>
        </w:tc>
        <w:tc>
          <w:tcPr>
            <w:tcW w:w="5634" w:type="dxa"/>
            <w:tcBorders>
              <w:left w:val="single" w:sz="4" w:space="0" w:color="auto"/>
            </w:tcBorders>
          </w:tcPr>
          <w:p w14:paraId="7D93D72A" w14:textId="7F4DFEB9" w:rsidR="00957674" w:rsidRPr="009F2224" w:rsidRDefault="00957674" w:rsidP="005E2600">
            <w:pPr>
              <w:pStyle w:val="ACARABulletpoint"/>
              <w:numPr>
                <w:ilvl w:val="0"/>
                <w:numId w:val="0"/>
              </w:numPr>
              <w:spacing w:before="120"/>
              <w:ind w:left="360"/>
            </w:pPr>
          </w:p>
        </w:tc>
      </w:tr>
      <w:tr w:rsidR="00123DEB" w14:paraId="45A0B266" w14:textId="3F1AFF33" w:rsidTr="0081155E">
        <w:trPr>
          <w:trHeight w:val="1840"/>
        </w:trPr>
        <w:tc>
          <w:tcPr>
            <w:tcW w:w="960" w:type="dxa"/>
            <w:vMerge w:val="restart"/>
            <w:tcBorders>
              <w:right w:val="single" w:sz="4" w:space="0" w:color="auto"/>
            </w:tcBorders>
            <w:shd w:val="clear" w:color="auto" w:fill="C5E3FF"/>
          </w:tcPr>
          <w:p w14:paraId="5AAE20F6" w14:textId="77777777" w:rsidR="00123DEB" w:rsidRPr="00FA1AC8" w:rsidRDefault="00123DEB" w:rsidP="00C926E6">
            <w:pPr>
              <w:pStyle w:val="Level"/>
            </w:pPr>
            <w:r w:rsidRPr="00FA1AC8">
              <w:t>P</w:t>
            </w:r>
            <w:r>
              <w:t>3</w:t>
            </w:r>
          </w:p>
        </w:tc>
        <w:tc>
          <w:tcPr>
            <w:tcW w:w="5698" w:type="dxa"/>
            <w:tcBorders>
              <w:left w:val="single" w:sz="4" w:space="0" w:color="auto"/>
            </w:tcBorders>
          </w:tcPr>
          <w:p w14:paraId="65335927" w14:textId="77777777" w:rsidR="00123DEB" w:rsidRPr="009F2224" w:rsidRDefault="00123DEB" w:rsidP="005E2600">
            <w:pPr>
              <w:pStyle w:val="Indicator"/>
            </w:pPr>
            <w:r w:rsidRPr="009F2224">
              <w:t>Counting sequences</w:t>
            </w:r>
          </w:p>
          <w:p w14:paraId="0CCD9383" w14:textId="595666A3" w:rsidR="00123DEB" w:rsidRPr="009F2224" w:rsidRDefault="00123DEB" w:rsidP="005E2600">
            <w:pPr>
              <w:pStyle w:val="ESATableDotPoints"/>
              <w:numPr>
                <w:ilvl w:val="0"/>
                <w:numId w:val="9"/>
              </w:numPr>
              <w:spacing w:before="120" w:line="276" w:lineRule="auto"/>
              <w:ind w:left="392"/>
              <w:rPr>
                <w:rFonts w:ascii="Arial" w:hAnsi="Arial" w:cs="Arial"/>
                <w:szCs w:val="20"/>
              </w:rPr>
            </w:pPr>
            <w:r w:rsidRPr="009F2224">
              <w:rPr>
                <w:rFonts w:ascii="Arial" w:hAnsi="Arial" w:cs="Arial"/>
                <w:szCs w:val="20"/>
              </w:rPr>
              <w:t>counts forward by one using the full counting sequence to determine the number before or after a given number, within the range of 1–10 (e.g. when asked what number comes after 6, count</w:t>
            </w:r>
            <w:r>
              <w:rPr>
                <w:rFonts w:ascii="Arial" w:hAnsi="Arial" w:cs="Arial"/>
                <w:szCs w:val="20"/>
              </w:rPr>
              <w:t>s</w:t>
            </w:r>
            <w:r w:rsidRPr="009F2224">
              <w:rPr>
                <w:rFonts w:ascii="Arial" w:hAnsi="Arial" w:cs="Arial"/>
                <w:szCs w:val="20"/>
              </w:rPr>
              <w:t xml:space="preserve"> from </w:t>
            </w:r>
            <w:r>
              <w:rPr>
                <w:rFonts w:ascii="Arial" w:hAnsi="Arial" w:cs="Arial"/>
                <w:szCs w:val="20"/>
              </w:rPr>
              <w:t>one</w:t>
            </w:r>
            <w:r w:rsidRPr="009F2224">
              <w:rPr>
                <w:rFonts w:ascii="Arial" w:hAnsi="Arial" w:cs="Arial"/>
                <w:szCs w:val="20"/>
              </w:rPr>
              <w:t xml:space="preserve"> in sequence up to 7 then says </w:t>
            </w:r>
            <w:r>
              <w:rPr>
                <w:rFonts w:ascii="Arial" w:hAnsi="Arial" w:cs="Arial"/>
                <w:szCs w:val="20"/>
              </w:rPr>
              <w:t>“</w:t>
            </w:r>
            <w:r w:rsidRPr="009F2224">
              <w:rPr>
                <w:rFonts w:ascii="Arial" w:hAnsi="Arial" w:cs="Arial"/>
                <w:szCs w:val="20"/>
              </w:rPr>
              <w:t>it’s 7</w:t>
            </w:r>
            <w:r>
              <w:rPr>
                <w:rFonts w:ascii="Arial" w:hAnsi="Arial" w:cs="Arial"/>
                <w:szCs w:val="20"/>
              </w:rPr>
              <w:t>”</w:t>
            </w:r>
            <w:r w:rsidRPr="009F2224">
              <w:rPr>
                <w:rFonts w:ascii="Arial" w:hAnsi="Arial" w:cs="Arial"/>
                <w:szCs w:val="20"/>
              </w:rPr>
              <w:t>; when asked what number comes before 6</w:t>
            </w:r>
            <w:r>
              <w:rPr>
                <w:rFonts w:ascii="Arial" w:hAnsi="Arial" w:cs="Arial"/>
                <w:szCs w:val="20"/>
              </w:rPr>
              <w:t>,</w:t>
            </w:r>
            <w:r w:rsidRPr="009F2224">
              <w:rPr>
                <w:rFonts w:ascii="Arial" w:hAnsi="Arial" w:cs="Arial"/>
                <w:szCs w:val="20"/>
              </w:rPr>
              <w:t xml:space="preserve"> count</w:t>
            </w:r>
            <w:r>
              <w:rPr>
                <w:rFonts w:ascii="Arial" w:hAnsi="Arial" w:cs="Arial"/>
                <w:szCs w:val="20"/>
              </w:rPr>
              <w:t>s</w:t>
            </w:r>
            <w:r w:rsidRPr="009F2224">
              <w:rPr>
                <w:rFonts w:ascii="Arial" w:hAnsi="Arial" w:cs="Arial"/>
                <w:szCs w:val="20"/>
              </w:rPr>
              <w:t xml:space="preserve"> from </w:t>
            </w:r>
            <w:r>
              <w:rPr>
                <w:rFonts w:ascii="Arial" w:hAnsi="Arial" w:cs="Arial"/>
                <w:szCs w:val="20"/>
              </w:rPr>
              <w:t>one</w:t>
            </w:r>
            <w:r w:rsidRPr="009F2224">
              <w:rPr>
                <w:rFonts w:ascii="Arial" w:hAnsi="Arial" w:cs="Arial"/>
                <w:szCs w:val="20"/>
              </w:rPr>
              <w:t xml:space="preserve">, 1-2-3-4-5-6 and responds </w:t>
            </w:r>
            <w:r>
              <w:rPr>
                <w:rFonts w:ascii="Arial" w:hAnsi="Arial" w:cs="Arial"/>
                <w:szCs w:val="20"/>
              </w:rPr>
              <w:t>“</w:t>
            </w:r>
            <w:r w:rsidRPr="009F2224">
              <w:rPr>
                <w:rFonts w:ascii="Arial" w:hAnsi="Arial" w:cs="Arial"/>
                <w:szCs w:val="20"/>
              </w:rPr>
              <w:t>it</w:t>
            </w:r>
            <w:r>
              <w:rPr>
                <w:rFonts w:ascii="Arial" w:hAnsi="Arial" w:cs="Arial"/>
                <w:szCs w:val="20"/>
              </w:rPr>
              <w:t>’</w:t>
            </w:r>
            <w:r w:rsidRPr="009F2224">
              <w:rPr>
                <w:rFonts w:ascii="Arial" w:hAnsi="Arial" w:cs="Arial"/>
                <w:szCs w:val="20"/>
              </w:rPr>
              <w:t>s 5</w:t>
            </w:r>
            <w:r>
              <w:rPr>
                <w:rFonts w:ascii="Arial" w:hAnsi="Arial" w:cs="Arial"/>
                <w:szCs w:val="20"/>
              </w:rPr>
              <w:t>”</w:t>
            </w:r>
            <w:r w:rsidRPr="009F2224">
              <w:rPr>
                <w:rFonts w:ascii="Arial" w:hAnsi="Arial" w:cs="Arial"/>
                <w:szCs w:val="20"/>
              </w:rPr>
              <w:t>)</w:t>
            </w:r>
          </w:p>
        </w:tc>
        <w:tc>
          <w:tcPr>
            <w:tcW w:w="1984" w:type="dxa"/>
            <w:tcBorders>
              <w:left w:val="single" w:sz="4" w:space="0" w:color="auto"/>
            </w:tcBorders>
          </w:tcPr>
          <w:p w14:paraId="1E11A33C" w14:textId="273BC902" w:rsidR="00123DEB" w:rsidRPr="009F2224" w:rsidRDefault="006A021C" w:rsidP="005E2600">
            <w:pPr>
              <w:pStyle w:val="actiontaken"/>
              <w:spacing w:before="120"/>
            </w:pPr>
            <w:r>
              <w:t>No change</w:t>
            </w:r>
          </w:p>
        </w:tc>
        <w:tc>
          <w:tcPr>
            <w:tcW w:w="5634" w:type="dxa"/>
            <w:tcBorders>
              <w:left w:val="single" w:sz="4" w:space="0" w:color="auto"/>
            </w:tcBorders>
          </w:tcPr>
          <w:p w14:paraId="09BD25B7" w14:textId="77777777" w:rsidR="00123DEB" w:rsidRPr="009F2224" w:rsidRDefault="00123DEB" w:rsidP="005E2600">
            <w:pPr>
              <w:pStyle w:val="Indicator"/>
            </w:pPr>
          </w:p>
        </w:tc>
      </w:tr>
      <w:tr w:rsidR="0081155E" w14:paraId="57E547F9" w14:textId="77777777" w:rsidTr="00123DEB">
        <w:trPr>
          <w:trHeight w:val="1840"/>
        </w:trPr>
        <w:tc>
          <w:tcPr>
            <w:tcW w:w="960" w:type="dxa"/>
            <w:vMerge/>
            <w:tcBorders>
              <w:right w:val="single" w:sz="4" w:space="0" w:color="auto"/>
            </w:tcBorders>
            <w:shd w:val="clear" w:color="auto" w:fill="C5E3FF"/>
          </w:tcPr>
          <w:p w14:paraId="58D47FD2" w14:textId="77777777" w:rsidR="0081155E" w:rsidRPr="00FA1AC8" w:rsidRDefault="0081155E" w:rsidP="00C926E6">
            <w:pPr>
              <w:pStyle w:val="Level"/>
            </w:pPr>
          </w:p>
        </w:tc>
        <w:tc>
          <w:tcPr>
            <w:tcW w:w="5698" w:type="dxa"/>
            <w:tcBorders>
              <w:left w:val="single" w:sz="4" w:space="0" w:color="auto"/>
            </w:tcBorders>
          </w:tcPr>
          <w:p w14:paraId="34EC2F79" w14:textId="77777777" w:rsidR="0081155E" w:rsidRPr="009F2224" w:rsidRDefault="0081155E" w:rsidP="005E2600">
            <w:pPr>
              <w:pStyle w:val="Indicator"/>
            </w:pPr>
            <w:r w:rsidRPr="009F2224">
              <w:t>Perceptual counting</w:t>
            </w:r>
          </w:p>
          <w:p w14:paraId="6B3884F0" w14:textId="14CB4634" w:rsidR="0081155E" w:rsidRPr="005F3125" w:rsidRDefault="0081155E" w:rsidP="005E2600">
            <w:pPr>
              <w:pStyle w:val="ESATableDotPoints"/>
              <w:spacing w:before="120" w:line="276" w:lineRule="auto"/>
              <w:ind w:left="357" w:hanging="357"/>
              <w:rPr>
                <w:rFonts w:ascii="Arial" w:hAnsi="Arial" w:cs="Arial"/>
                <w:szCs w:val="20"/>
              </w:rPr>
            </w:pPr>
            <w:r w:rsidRPr="009F2224">
              <w:rPr>
                <w:rFonts w:ascii="Arial" w:hAnsi="Arial" w:cs="Arial"/>
                <w:szCs w:val="20"/>
              </w:rPr>
              <w:t xml:space="preserve">matches the count to objects, using one-to-one correspondence (e.g. counts visible or orderly items by ones; may use objects, tally marks, bead strings, sounds or fingers to count; identifies that </w:t>
            </w:r>
            <w:r>
              <w:rPr>
                <w:rFonts w:ascii="Arial" w:hAnsi="Arial" w:cs="Arial"/>
                <w:szCs w:val="20"/>
              </w:rPr>
              <w:t>2</w:t>
            </w:r>
            <w:r w:rsidRPr="009F2224">
              <w:rPr>
                <w:rFonts w:ascii="Arial" w:hAnsi="Arial" w:cs="Arial"/>
                <w:szCs w:val="20"/>
              </w:rPr>
              <w:t xml:space="preserve"> sirens means it is lunchtime)</w:t>
            </w:r>
          </w:p>
        </w:tc>
        <w:tc>
          <w:tcPr>
            <w:tcW w:w="1984" w:type="dxa"/>
            <w:tcBorders>
              <w:left w:val="single" w:sz="4" w:space="0" w:color="auto"/>
            </w:tcBorders>
          </w:tcPr>
          <w:p w14:paraId="7250C95F" w14:textId="585381DA" w:rsidR="0081155E" w:rsidRDefault="000D01E1" w:rsidP="005E2600">
            <w:pPr>
              <w:pStyle w:val="actiontaken"/>
              <w:spacing w:before="120"/>
            </w:pPr>
            <w:r>
              <w:t>Refined</w:t>
            </w:r>
          </w:p>
        </w:tc>
        <w:tc>
          <w:tcPr>
            <w:tcW w:w="5634" w:type="dxa"/>
            <w:tcBorders>
              <w:left w:val="single" w:sz="4" w:space="0" w:color="auto"/>
            </w:tcBorders>
          </w:tcPr>
          <w:p w14:paraId="204A27CB" w14:textId="662D8608" w:rsidR="0081155E" w:rsidRPr="005C5B3C" w:rsidRDefault="000D01E1" w:rsidP="005E2600">
            <w:pPr>
              <w:pStyle w:val="ESATableDotPoints"/>
              <w:spacing w:before="120" w:line="276" w:lineRule="auto"/>
              <w:ind w:left="357" w:hanging="357"/>
              <w:rPr>
                <w:rFonts w:ascii="Arial" w:hAnsi="Arial" w:cs="Arial"/>
                <w:szCs w:val="20"/>
              </w:rPr>
            </w:pPr>
            <w:r w:rsidRPr="005C5B3C">
              <w:rPr>
                <w:rFonts w:ascii="Arial" w:hAnsi="Arial" w:cs="Arial"/>
                <w:szCs w:val="20"/>
              </w:rPr>
              <w:t>matches the count to objects, using one-to-one correspondence (e.g. counts visible or orderly items by ones; may use objects, tally marks, bead strings, sounds or fingers to count; identifies that two sirens means it is lunchtime)</w:t>
            </w:r>
          </w:p>
        </w:tc>
      </w:tr>
      <w:tr w:rsidR="0081155E" w14:paraId="0EE5B096" w14:textId="77777777" w:rsidTr="00123DEB">
        <w:trPr>
          <w:trHeight w:val="1840"/>
        </w:trPr>
        <w:tc>
          <w:tcPr>
            <w:tcW w:w="960" w:type="dxa"/>
            <w:vMerge/>
            <w:tcBorders>
              <w:right w:val="single" w:sz="4" w:space="0" w:color="auto"/>
            </w:tcBorders>
            <w:shd w:val="clear" w:color="auto" w:fill="C5E3FF"/>
          </w:tcPr>
          <w:p w14:paraId="12070243" w14:textId="77777777" w:rsidR="0081155E" w:rsidRPr="00FA1AC8" w:rsidRDefault="0081155E" w:rsidP="00C926E6">
            <w:pPr>
              <w:pStyle w:val="Level"/>
            </w:pPr>
          </w:p>
        </w:tc>
        <w:tc>
          <w:tcPr>
            <w:tcW w:w="5698" w:type="dxa"/>
            <w:tcBorders>
              <w:left w:val="single" w:sz="4" w:space="0" w:color="auto"/>
            </w:tcBorders>
          </w:tcPr>
          <w:p w14:paraId="31EE7FE9" w14:textId="321859BF" w:rsidR="0081155E" w:rsidRPr="009F2224" w:rsidRDefault="0081155E" w:rsidP="005E2600">
            <w:pPr>
              <w:pStyle w:val="ESATableDotPoints"/>
              <w:spacing w:before="120" w:line="276" w:lineRule="auto"/>
              <w:ind w:left="357" w:hanging="357"/>
            </w:pPr>
            <w:r w:rsidRPr="002706D5">
              <w:rPr>
                <w:rFonts w:ascii="Arial" w:hAnsi="Arial" w:cs="Arial"/>
                <w:szCs w:val="20"/>
              </w:rPr>
              <w:t>determines that the last number said in a count names the quantity or total of that collection (e.g. when asked “how many” after they have counted the collection, repeats the last number in the count and indicates that it refers to the number of items in the collection)</w:t>
            </w:r>
          </w:p>
        </w:tc>
        <w:tc>
          <w:tcPr>
            <w:tcW w:w="1984" w:type="dxa"/>
            <w:tcBorders>
              <w:left w:val="single" w:sz="4" w:space="0" w:color="auto"/>
            </w:tcBorders>
          </w:tcPr>
          <w:p w14:paraId="25ADD0A2" w14:textId="275548B7" w:rsidR="0081155E" w:rsidRDefault="00B52871" w:rsidP="005E2600">
            <w:pPr>
              <w:pStyle w:val="actiontaken"/>
              <w:spacing w:before="120"/>
            </w:pPr>
            <w:r>
              <w:t>No change</w:t>
            </w:r>
          </w:p>
        </w:tc>
        <w:tc>
          <w:tcPr>
            <w:tcW w:w="5634" w:type="dxa"/>
            <w:tcBorders>
              <w:left w:val="single" w:sz="4" w:space="0" w:color="auto"/>
            </w:tcBorders>
          </w:tcPr>
          <w:p w14:paraId="1829992A" w14:textId="0DD35419" w:rsidR="0081155E" w:rsidRPr="005C5B3C" w:rsidRDefault="0081155E" w:rsidP="00B52871">
            <w:pPr>
              <w:pStyle w:val="ESATableDotPoints"/>
              <w:numPr>
                <w:ilvl w:val="0"/>
                <w:numId w:val="0"/>
              </w:numPr>
              <w:spacing w:line="276" w:lineRule="auto"/>
              <w:ind w:left="357"/>
              <w:rPr>
                <w:rFonts w:ascii="Arial" w:hAnsi="Arial" w:cs="Arial"/>
                <w:szCs w:val="20"/>
              </w:rPr>
            </w:pPr>
          </w:p>
        </w:tc>
      </w:tr>
      <w:tr w:rsidR="00123DEB" w14:paraId="6F2F0115" w14:textId="70B47E32" w:rsidTr="005F3125">
        <w:trPr>
          <w:trHeight w:val="2125"/>
        </w:trPr>
        <w:tc>
          <w:tcPr>
            <w:tcW w:w="960" w:type="dxa"/>
            <w:vMerge w:val="restart"/>
            <w:tcBorders>
              <w:right w:val="single" w:sz="4" w:space="0" w:color="auto"/>
            </w:tcBorders>
            <w:shd w:val="clear" w:color="auto" w:fill="8CC7FF"/>
          </w:tcPr>
          <w:p w14:paraId="40E8DA88" w14:textId="77777777" w:rsidR="00123DEB" w:rsidRPr="00FA1AC8" w:rsidRDefault="00123DEB" w:rsidP="00C926E6">
            <w:pPr>
              <w:pStyle w:val="Level"/>
            </w:pPr>
            <w:r w:rsidRPr="00FA1AC8">
              <w:lastRenderedPageBreak/>
              <w:t>P</w:t>
            </w:r>
            <w:r>
              <w:t>4</w:t>
            </w:r>
          </w:p>
        </w:tc>
        <w:tc>
          <w:tcPr>
            <w:tcW w:w="5698" w:type="dxa"/>
            <w:tcBorders>
              <w:left w:val="single" w:sz="4" w:space="0" w:color="auto"/>
            </w:tcBorders>
          </w:tcPr>
          <w:p w14:paraId="40146754" w14:textId="77777777" w:rsidR="00123DEB" w:rsidRPr="009F2224" w:rsidRDefault="00123DEB" w:rsidP="00243ECD">
            <w:pPr>
              <w:pStyle w:val="Indicator"/>
            </w:pPr>
            <w:r w:rsidRPr="009F2224">
              <w:t>Counting sequences</w:t>
            </w:r>
          </w:p>
          <w:p w14:paraId="18C59698" w14:textId="5199578D" w:rsidR="00123DEB" w:rsidRPr="00156AFE" w:rsidRDefault="00123DEB" w:rsidP="00243ECD">
            <w:pPr>
              <w:pStyle w:val="ESATableDotPoints"/>
              <w:spacing w:before="120" w:line="276" w:lineRule="auto"/>
              <w:ind w:left="357" w:hanging="357"/>
              <w:rPr>
                <w:rFonts w:ascii="Arial" w:hAnsi="Arial" w:cs="Arial"/>
                <w:szCs w:val="20"/>
              </w:rPr>
            </w:pPr>
            <w:r w:rsidRPr="009F2224">
              <w:rPr>
                <w:rFonts w:ascii="Arial" w:hAnsi="Arial" w:cs="Arial"/>
                <w:szCs w:val="20"/>
              </w:rPr>
              <w:t>uses knowledge of the counting sequence to determine the next number or previous number from a number in the range 1–10 (e.g. when asked what number comes directly after 8, immediately respond</w:t>
            </w:r>
            <w:r>
              <w:rPr>
                <w:rFonts w:ascii="Arial" w:hAnsi="Arial" w:cs="Arial"/>
                <w:szCs w:val="20"/>
              </w:rPr>
              <w:t>s with</w:t>
            </w:r>
            <w:r w:rsidRPr="009F2224">
              <w:rPr>
                <w:rFonts w:ascii="Arial" w:hAnsi="Arial" w:cs="Arial"/>
                <w:szCs w:val="20"/>
              </w:rPr>
              <w:t xml:space="preserve"> </w:t>
            </w:r>
            <w:r>
              <w:rPr>
                <w:rFonts w:ascii="Arial" w:hAnsi="Arial" w:cs="Arial"/>
                <w:szCs w:val="20"/>
              </w:rPr>
              <w:t>“9”</w:t>
            </w:r>
            <w:r w:rsidRPr="009F2224">
              <w:rPr>
                <w:rFonts w:ascii="Arial" w:hAnsi="Arial" w:cs="Arial"/>
                <w:szCs w:val="20"/>
              </w:rPr>
              <w:t xml:space="preserve"> without needing to count from one)</w:t>
            </w:r>
          </w:p>
        </w:tc>
        <w:tc>
          <w:tcPr>
            <w:tcW w:w="1984" w:type="dxa"/>
            <w:tcBorders>
              <w:left w:val="single" w:sz="4" w:space="0" w:color="auto"/>
            </w:tcBorders>
          </w:tcPr>
          <w:p w14:paraId="4C98ACF3" w14:textId="360EF59E" w:rsidR="00123DEB" w:rsidRPr="009F2224" w:rsidRDefault="0018155F" w:rsidP="00243ECD">
            <w:pPr>
              <w:pStyle w:val="actiontaken"/>
              <w:spacing w:before="120"/>
            </w:pPr>
            <w:r>
              <w:t>Refined</w:t>
            </w:r>
          </w:p>
        </w:tc>
        <w:tc>
          <w:tcPr>
            <w:tcW w:w="5634" w:type="dxa"/>
            <w:tcBorders>
              <w:left w:val="single" w:sz="4" w:space="0" w:color="auto"/>
            </w:tcBorders>
          </w:tcPr>
          <w:p w14:paraId="575A29D7" w14:textId="73AB1719" w:rsidR="00123DEB" w:rsidRPr="009F2224" w:rsidRDefault="0018155F" w:rsidP="00243ECD">
            <w:pPr>
              <w:pStyle w:val="ESATableDotPoints"/>
              <w:spacing w:before="120" w:line="276" w:lineRule="auto"/>
              <w:ind w:left="357" w:hanging="357"/>
            </w:pPr>
            <w:r w:rsidRPr="00EC0CA7">
              <w:rPr>
                <w:rFonts w:ascii="Arial" w:hAnsi="Arial" w:cs="Arial"/>
                <w:szCs w:val="20"/>
              </w:rPr>
              <w:t>uses knowledge of the counting sequence to determine the next number or previous number from a number in the range 1–10 (e.g. when asked what number comes directly after 8, students immediately respond ‘nine’ without needing to count from one)</w:t>
            </w:r>
          </w:p>
        </w:tc>
      </w:tr>
      <w:tr w:rsidR="0018155F" w14:paraId="21C03441" w14:textId="77777777" w:rsidTr="005F3125">
        <w:trPr>
          <w:trHeight w:val="695"/>
        </w:trPr>
        <w:tc>
          <w:tcPr>
            <w:tcW w:w="960" w:type="dxa"/>
            <w:vMerge/>
            <w:tcBorders>
              <w:right w:val="single" w:sz="4" w:space="0" w:color="auto"/>
            </w:tcBorders>
            <w:shd w:val="clear" w:color="auto" w:fill="8CC7FF"/>
          </w:tcPr>
          <w:p w14:paraId="64F7EEC3" w14:textId="77777777" w:rsidR="0018155F" w:rsidRPr="00FA1AC8" w:rsidRDefault="0018155F" w:rsidP="00C926E6">
            <w:pPr>
              <w:pStyle w:val="Level"/>
            </w:pPr>
          </w:p>
        </w:tc>
        <w:tc>
          <w:tcPr>
            <w:tcW w:w="5698" w:type="dxa"/>
            <w:tcBorders>
              <w:left w:val="single" w:sz="4" w:space="0" w:color="auto"/>
            </w:tcBorders>
          </w:tcPr>
          <w:p w14:paraId="168FA53B" w14:textId="02C091A5" w:rsidR="0018155F" w:rsidRPr="009F2224" w:rsidRDefault="0018155F" w:rsidP="00243ECD">
            <w:pPr>
              <w:pStyle w:val="ESATableDotPoints"/>
              <w:spacing w:before="120" w:line="276" w:lineRule="auto"/>
              <w:ind w:left="357" w:hanging="357"/>
            </w:pPr>
            <w:r w:rsidRPr="009F2224">
              <w:rPr>
                <w:rFonts w:ascii="Arial" w:hAnsi="Arial" w:cs="Arial"/>
                <w:szCs w:val="20"/>
              </w:rPr>
              <w:t>continues a count starting from a number other than 1</w:t>
            </w:r>
          </w:p>
        </w:tc>
        <w:tc>
          <w:tcPr>
            <w:tcW w:w="1984" w:type="dxa"/>
            <w:tcBorders>
              <w:left w:val="single" w:sz="4" w:space="0" w:color="auto"/>
            </w:tcBorders>
          </w:tcPr>
          <w:p w14:paraId="1FC27B9D" w14:textId="3271D3C0" w:rsidR="0018155F" w:rsidRDefault="0018155F" w:rsidP="00243ECD">
            <w:pPr>
              <w:pStyle w:val="actiontaken"/>
              <w:spacing w:before="120"/>
            </w:pPr>
            <w:r>
              <w:t>No change</w:t>
            </w:r>
          </w:p>
        </w:tc>
        <w:tc>
          <w:tcPr>
            <w:tcW w:w="5634" w:type="dxa"/>
            <w:tcBorders>
              <w:left w:val="single" w:sz="4" w:space="0" w:color="auto"/>
            </w:tcBorders>
          </w:tcPr>
          <w:p w14:paraId="030CEBD6" w14:textId="77777777" w:rsidR="0018155F" w:rsidRPr="00EC0CA7" w:rsidRDefault="0018155F" w:rsidP="00243ECD">
            <w:pPr>
              <w:pStyle w:val="ESATableDotPoints"/>
              <w:numPr>
                <w:ilvl w:val="0"/>
                <w:numId w:val="0"/>
              </w:numPr>
              <w:spacing w:before="120" w:line="276" w:lineRule="auto"/>
              <w:ind w:left="357"/>
              <w:rPr>
                <w:rFonts w:ascii="Arial" w:hAnsi="Arial" w:cs="Arial"/>
                <w:szCs w:val="20"/>
              </w:rPr>
            </w:pPr>
          </w:p>
        </w:tc>
      </w:tr>
      <w:tr w:rsidR="0018155F" w14:paraId="5EBC4201" w14:textId="77777777" w:rsidTr="0018155F">
        <w:trPr>
          <w:trHeight w:val="1440"/>
        </w:trPr>
        <w:tc>
          <w:tcPr>
            <w:tcW w:w="960" w:type="dxa"/>
            <w:vMerge/>
            <w:tcBorders>
              <w:right w:val="single" w:sz="4" w:space="0" w:color="auto"/>
            </w:tcBorders>
            <w:shd w:val="clear" w:color="auto" w:fill="8CC7FF"/>
          </w:tcPr>
          <w:p w14:paraId="672A9B5C" w14:textId="77777777" w:rsidR="0018155F" w:rsidRPr="00FA1AC8" w:rsidRDefault="0018155F" w:rsidP="00C926E6">
            <w:pPr>
              <w:pStyle w:val="Level"/>
            </w:pPr>
          </w:p>
        </w:tc>
        <w:tc>
          <w:tcPr>
            <w:tcW w:w="5698" w:type="dxa"/>
            <w:tcBorders>
              <w:left w:val="single" w:sz="4" w:space="0" w:color="auto"/>
            </w:tcBorders>
          </w:tcPr>
          <w:p w14:paraId="3B7C9781" w14:textId="77777777" w:rsidR="0018155F" w:rsidRPr="009F2224" w:rsidRDefault="0018155F" w:rsidP="00243ECD">
            <w:pPr>
              <w:pStyle w:val="Indicator"/>
            </w:pPr>
            <w:r w:rsidRPr="009F2224">
              <w:t>Perceptual counting</w:t>
            </w:r>
          </w:p>
          <w:p w14:paraId="68970524" w14:textId="5AD3C008" w:rsidR="0018155F" w:rsidRPr="005F3125" w:rsidRDefault="0018155F" w:rsidP="00243ECD">
            <w:pPr>
              <w:pStyle w:val="ESATableDotPoints"/>
              <w:spacing w:before="120" w:line="276" w:lineRule="auto"/>
              <w:ind w:left="357" w:hanging="357"/>
              <w:rPr>
                <w:rFonts w:ascii="Arial" w:hAnsi="Arial" w:cs="Arial"/>
                <w:szCs w:val="20"/>
              </w:rPr>
            </w:pPr>
            <w:r w:rsidRPr="009F2224">
              <w:rPr>
                <w:rFonts w:ascii="Arial" w:hAnsi="Arial" w:cs="Arial"/>
                <w:szCs w:val="20"/>
              </w:rPr>
              <w:t xml:space="preserve">interprets the count independently of the type of objects being counted (e.g. a quantity of </w:t>
            </w:r>
            <w:r>
              <w:rPr>
                <w:rFonts w:ascii="Arial" w:hAnsi="Arial" w:cs="Arial"/>
                <w:szCs w:val="20"/>
              </w:rPr>
              <w:t>5</w:t>
            </w:r>
            <w:r w:rsidRPr="009F2224">
              <w:rPr>
                <w:rFonts w:ascii="Arial" w:hAnsi="Arial" w:cs="Arial"/>
                <w:szCs w:val="20"/>
              </w:rPr>
              <w:t xml:space="preserve"> counters is the same quantity as </w:t>
            </w:r>
            <w:r>
              <w:rPr>
                <w:rFonts w:ascii="Arial" w:hAnsi="Arial" w:cs="Arial"/>
                <w:szCs w:val="20"/>
              </w:rPr>
              <w:t>5</w:t>
            </w:r>
            <w:r w:rsidRPr="009F2224">
              <w:rPr>
                <w:rFonts w:ascii="Arial" w:hAnsi="Arial" w:cs="Arial"/>
                <w:szCs w:val="20"/>
              </w:rPr>
              <w:t xml:space="preserve"> basketball courts) </w:t>
            </w:r>
          </w:p>
        </w:tc>
        <w:tc>
          <w:tcPr>
            <w:tcW w:w="1984" w:type="dxa"/>
            <w:tcBorders>
              <w:left w:val="single" w:sz="4" w:space="0" w:color="auto"/>
            </w:tcBorders>
          </w:tcPr>
          <w:p w14:paraId="04AD256D" w14:textId="7D077611" w:rsidR="0018155F" w:rsidRDefault="0018155F" w:rsidP="00243ECD">
            <w:pPr>
              <w:pStyle w:val="actiontaken"/>
              <w:spacing w:before="120"/>
            </w:pPr>
            <w:r>
              <w:t>Refined</w:t>
            </w:r>
          </w:p>
        </w:tc>
        <w:tc>
          <w:tcPr>
            <w:tcW w:w="5634" w:type="dxa"/>
            <w:tcBorders>
              <w:left w:val="single" w:sz="4" w:space="0" w:color="auto"/>
            </w:tcBorders>
          </w:tcPr>
          <w:p w14:paraId="018176EE" w14:textId="1B83F2F3" w:rsidR="0018155F" w:rsidRPr="00EC0CA7" w:rsidRDefault="0018155F" w:rsidP="00243ECD">
            <w:pPr>
              <w:pStyle w:val="ESATableDotPoints"/>
              <w:spacing w:before="120" w:line="276" w:lineRule="auto"/>
              <w:ind w:left="357" w:hanging="357"/>
              <w:rPr>
                <w:rFonts w:ascii="Arial" w:hAnsi="Arial" w:cs="Arial"/>
                <w:szCs w:val="20"/>
              </w:rPr>
            </w:pPr>
            <w:r w:rsidRPr="0018155F">
              <w:rPr>
                <w:rFonts w:ascii="Arial" w:hAnsi="Arial" w:cs="Arial"/>
                <w:szCs w:val="20"/>
              </w:rPr>
              <w:t>interprets the count independently of the type of objects being counted (e.g. a quantity of five counters is the same quantity as five basketball courts)</w:t>
            </w:r>
          </w:p>
        </w:tc>
      </w:tr>
      <w:tr w:rsidR="0018155F" w14:paraId="33A2159B" w14:textId="77777777" w:rsidTr="00123DEB">
        <w:trPr>
          <w:trHeight w:val="1440"/>
        </w:trPr>
        <w:tc>
          <w:tcPr>
            <w:tcW w:w="960" w:type="dxa"/>
            <w:vMerge/>
            <w:tcBorders>
              <w:right w:val="single" w:sz="4" w:space="0" w:color="auto"/>
            </w:tcBorders>
            <w:shd w:val="clear" w:color="auto" w:fill="8CC7FF"/>
          </w:tcPr>
          <w:p w14:paraId="64A7B6FB" w14:textId="77777777" w:rsidR="0018155F" w:rsidRPr="00FA1AC8" w:rsidRDefault="0018155F" w:rsidP="00C926E6">
            <w:pPr>
              <w:pStyle w:val="Level"/>
            </w:pPr>
          </w:p>
        </w:tc>
        <w:tc>
          <w:tcPr>
            <w:tcW w:w="5698" w:type="dxa"/>
            <w:tcBorders>
              <w:left w:val="single" w:sz="4" w:space="0" w:color="auto"/>
            </w:tcBorders>
          </w:tcPr>
          <w:p w14:paraId="1123AD01" w14:textId="4427AB5B" w:rsidR="0018155F" w:rsidRPr="009F2224" w:rsidRDefault="0018155F" w:rsidP="00243ECD">
            <w:pPr>
              <w:pStyle w:val="ESATableDotPoints"/>
              <w:spacing w:before="120" w:line="276" w:lineRule="auto"/>
              <w:ind w:left="357" w:hanging="357"/>
            </w:pPr>
            <w:r w:rsidRPr="009F2224">
              <w:rPr>
                <w:rFonts w:ascii="Arial" w:hAnsi="Arial" w:cs="Arial"/>
                <w:szCs w:val="20"/>
              </w:rPr>
              <w:t xml:space="preserve">counts a collection, keeping track of items that have been counted and those that haven’t been counted yet </w:t>
            </w:r>
            <w:r w:rsidRPr="0018155F">
              <w:rPr>
                <w:rFonts w:ascii="Arial" w:hAnsi="Arial" w:cs="Arial"/>
                <w:szCs w:val="20"/>
              </w:rPr>
              <w:t>to ensure they are only counted exactly once (e.g. when asked to count a pile of blocks, moves each block to the side as it is counted)</w:t>
            </w:r>
          </w:p>
        </w:tc>
        <w:tc>
          <w:tcPr>
            <w:tcW w:w="1984" w:type="dxa"/>
            <w:tcBorders>
              <w:left w:val="single" w:sz="4" w:space="0" w:color="auto"/>
            </w:tcBorders>
          </w:tcPr>
          <w:p w14:paraId="20B0AF78" w14:textId="3597BA22" w:rsidR="0018155F" w:rsidRDefault="0018155F" w:rsidP="00243ECD">
            <w:pPr>
              <w:pStyle w:val="actiontaken"/>
              <w:spacing w:before="120"/>
            </w:pPr>
            <w:r>
              <w:t>No change</w:t>
            </w:r>
          </w:p>
        </w:tc>
        <w:tc>
          <w:tcPr>
            <w:tcW w:w="5634" w:type="dxa"/>
            <w:tcBorders>
              <w:left w:val="single" w:sz="4" w:space="0" w:color="auto"/>
            </w:tcBorders>
          </w:tcPr>
          <w:p w14:paraId="35485999" w14:textId="77777777" w:rsidR="0018155F" w:rsidRPr="0018155F" w:rsidRDefault="0018155F" w:rsidP="00243ECD">
            <w:pPr>
              <w:pStyle w:val="ESATableDotPoints"/>
              <w:numPr>
                <w:ilvl w:val="0"/>
                <w:numId w:val="0"/>
              </w:numPr>
              <w:spacing w:before="120" w:line="276" w:lineRule="auto"/>
              <w:ind w:left="357"/>
              <w:rPr>
                <w:rFonts w:ascii="Arial" w:hAnsi="Arial" w:cs="Arial"/>
                <w:szCs w:val="20"/>
              </w:rPr>
            </w:pPr>
          </w:p>
        </w:tc>
      </w:tr>
      <w:tr w:rsidR="00123DEB" w14:paraId="6E1A4958" w14:textId="3093838C" w:rsidTr="009607E1">
        <w:trPr>
          <w:trHeight w:val="2295"/>
        </w:trPr>
        <w:tc>
          <w:tcPr>
            <w:tcW w:w="960" w:type="dxa"/>
            <w:vMerge w:val="restart"/>
            <w:tcBorders>
              <w:right w:val="single" w:sz="4" w:space="0" w:color="auto"/>
            </w:tcBorders>
            <w:shd w:val="clear" w:color="auto" w:fill="C5E3FF"/>
          </w:tcPr>
          <w:p w14:paraId="794987D9" w14:textId="77777777" w:rsidR="00123DEB" w:rsidRPr="00FA1AC8" w:rsidRDefault="00123DEB" w:rsidP="00C926E6">
            <w:pPr>
              <w:pStyle w:val="Level"/>
            </w:pPr>
            <w:r w:rsidRPr="00FA1AC8">
              <w:t>P</w:t>
            </w:r>
            <w:r>
              <w:t>5</w:t>
            </w:r>
          </w:p>
        </w:tc>
        <w:tc>
          <w:tcPr>
            <w:tcW w:w="5698" w:type="dxa"/>
            <w:tcBorders>
              <w:left w:val="single" w:sz="4" w:space="0" w:color="auto"/>
            </w:tcBorders>
          </w:tcPr>
          <w:p w14:paraId="14ED8E8A" w14:textId="77777777" w:rsidR="00123DEB" w:rsidRPr="009F2224" w:rsidRDefault="00123DEB" w:rsidP="00243ECD">
            <w:pPr>
              <w:pStyle w:val="Indicator"/>
            </w:pPr>
            <w:r w:rsidRPr="009F2224">
              <w:t>Counting sequences</w:t>
            </w:r>
          </w:p>
          <w:p w14:paraId="7881FD9A" w14:textId="77777777" w:rsidR="00123DEB" w:rsidRPr="005B2AE7" w:rsidRDefault="00123DEB" w:rsidP="00243ECD">
            <w:pPr>
              <w:pStyle w:val="ESATableDotPoints"/>
              <w:numPr>
                <w:ilvl w:val="0"/>
                <w:numId w:val="9"/>
              </w:numPr>
              <w:spacing w:before="120" w:line="276" w:lineRule="auto"/>
              <w:ind w:left="302"/>
              <w:rPr>
                <w:rFonts w:ascii="Arial" w:hAnsi="Arial" w:cs="Arial"/>
                <w:szCs w:val="20"/>
              </w:rPr>
            </w:pPr>
            <w:r w:rsidRPr="009F2224">
              <w:rPr>
                <w:rFonts w:ascii="Arial" w:hAnsi="Arial" w:cs="Arial"/>
                <w:szCs w:val="20"/>
              </w:rPr>
              <w:t>uses knowledge of the counting sequence to determine the next number or previous number from any starting point within the range 1–100</w:t>
            </w:r>
          </w:p>
          <w:p w14:paraId="2DEAE300" w14:textId="77777777" w:rsidR="00123DEB" w:rsidRPr="009F2224" w:rsidRDefault="00123DEB" w:rsidP="00243ECD">
            <w:pPr>
              <w:pStyle w:val="Indicator"/>
            </w:pPr>
            <w:r w:rsidRPr="009F2224">
              <w:t>Perceptual counting</w:t>
            </w:r>
          </w:p>
          <w:p w14:paraId="271339C3" w14:textId="77777777" w:rsidR="00123DEB" w:rsidRPr="009F2224" w:rsidRDefault="00123DEB" w:rsidP="00243ECD">
            <w:pPr>
              <w:pStyle w:val="ESATableDotPoints"/>
              <w:spacing w:before="120" w:line="276" w:lineRule="auto"/>
              <w:ind w:left="357" w:hanging="357"/>
              <w:rPr>
                <w:rFonts w:ascii="Arial" w:hAnsi="Arial" w:cs="Arial"/>
                <w:szCs w:val="20"/>
              </w:rPr>
            </w:pPr>
            <w:r w:rsidRPr="009F2224">
              <w:rPr>
                <w:rFonts w:ascii="Arial" w:hAnsi="Arial" w:cs="Arial"/>
                <w:szCs w:val="20"/>
              </w:rPr>
              <w:t xml:space="preserve">matches known numerals to collections of up to 20, counting items using a one-to-one correspondence </w:t>
            </w:r>
          </w:p>
          <w:p w14:paraId="1D5F5A5C" w14:textId="16617E7E" w:rsidR="00123DEB" w:rsidRPr="009F2224" w:rsidRDefault="00123DEB" w:rsidP="00243ECD">
            <w:pPr>
              <w:pStyle w:val="ESATableDotPoints"/>
              <w:spacing w:before="120" w:line="276" w:lineRule="auto"/>
              <w:ind w:left="357" w:hanging="357"/>
              <w:rPr>
                <w:rFonts w:ascii="Arial" w:hAnsi="Arial" w:cs="Arial"/>
                <w:szCs w:val="20"/>
              </w:rPr>
            </w:pPr>
            <w:r w:rsidRPr="009F2224">
              <w:rPr>
                <w:rFonts w:ascii="Arial" w:hAnsi="Arial" w:cs="Arial"/>
                <w:szCs w:val="20"/>
              </w:rPr>
              <w:lastRenderedPageBreak/>
              <w:t xml:space="preserve">uses zero to denote when no objects are present (e.g. when asked </w:t>
            </w:r>
            <w:r>
              <w:rPr>
                <w:rFonts w:ascii="Arial" w:hAnsi="Arial" w:cs="Arial"/>
                <w:szCs w:val="20"/>
              </w:rPr>
              <w:t>“</w:t>
            </w:r>
            <w:r w:rsidRPr="009F2224">
              <w:rPr>
                <w:rFonts w:ascii="Arial" w:hAnsi="Arial" w:cs="Arial"/>
                <w:szCs w:val="20"/>
              </w:rPr>
              <w:t>how many cards have you got?</w:t>
            </w:r>
            <w:r>
              <w:rPr>
                <w:rFonts w:ascii="Arial" w:hAnsi="Arial" w:cs="Arial"/>
                <w:szCs w:val="20"/>
              </w:rPr>
              <w:t>”</w:t>
            </w:r>
            <w:r w:rsidRPr="009F2224">
              <w:rPr>
                <w:rFonts w:ascii="Arial" w:hAnsi="Arial" w:cs="Arial"/>
                <w:szCs w:val="20"/>
              </w:rPr>
              <w:t xml:space="preserve"> and has no cards left, says </w:t>
            </w:r>
            <w:r>
              <w:rPr>
                <w:rFonts w:ascii="Arial" w:hAnsi="Arial" w:cs="Arial"/>
                <w:szCs w:val="20"/>
              </w:rPr>
              <w:t>“</w:t>
            </w:r>
            <w:r w:rsidRPr="009F2224">
              <w:rPr>
                <w:rFonts w:ascii="Arial" w:hAnsi="Arial" w:cs="Arial"/>
                <w:szCs w:val="20"/>
              </w:rPr>
              <w:t>zero</w:t>
            </w:r>
            <w:r>
              <w:rPr>
                <w:rFonts w:ascii="Arial" w:hAnsi="Arial" w:cs="Arial"/>
                <w:szCs w:val="20"/>
              </w:rPr>
              <w:t>”</w:t>
            </w:r>
            <w:r w:rsidRPr="009F2224">
              <w:rPr>
                <w:rFonts w:ascii="Arial" w:hAnsi="Arial" w:cs="Arial"/>
                <w:szCs w:val="20"/>
              </w:rPr>
              <w:t>)</w:t>
            </w:r>
          </w:p>
        </w:tc>
        <w:tc>
          <w:tcPr>
            <w:tcW w:w="1984" w:type="dxa"/>
            <w:tcBorders>
              <w:left w:val="single" w:sz="4" w:space="0" w:color="auto"/>
            </w:tcBorders>
          </w:tcPr>
          <w:p w14:paraId="0143FDB0" w14:textId="49BC2192" w:rsidR="00123DEB" w:rsidRPr="009F2224" w:rsidRDefault="00216D02" w:rsidP="00243ECD">
            <w:pPr>
              <w:pStyle w:val="actiontaken"/>
              <w:spacing w:before="120"/>
            </w:pPr>
            <w:r>
              <w:lastRenderedPageBreak/>
              <w:t>No change</w:t>
            </w:r>
          </w:p>
        </w:tc>
        <w:tc>
          <w:tcPr>
            <w:tcW w:w="5634" w:type="dxa"/>
            <w:tcBorders>
              <w:left w:val="single" w:sz="4" w:space="0" w:color="auto"/>
            </w:tcBorders>
          </w:tcPr>
          <w:p w14:paraId="262A7118" w14:textId="77777777" w:rsidR="00123DEB" w:rsidRPr="009F2224" w:rsidRDefault="00123DEB" w:rsidP="00243ECD">
            <w:pPr>
              <w:pStyle w:val="Indicator"/>
            </w:pPr>
          </w:p>
        </w:tc>
      </w:tr>
      <w:tr w:rsidR="009607E1" w14:paraId="53C2216F" w14:textId="77777777" w:rsidTr="00123DEB">
        <w:trPr>
          <w:trHeight w:val="2295"/>
        </w:trPr>
        <w:tc>
          <w:tcPr>
            <w:tcW w:w="960" w:type="dxa"/>
            <w:vMerge/>
            <w:tcBorders>
              <w:right w:val="single" w:sz="4" w:space="0" w:color="auto"/>
            </w:tcBorders>
            <w:shd w:val="clear" w:color="auto" w:fill="C5E3FF"/>
          </w:tcPr>
          <w:p w14:paraId="0D1059FE" w14:textId="77777777" w:rsidR="009607E1" w:rsidRPr="00FA1AC8" w:rsidRDefault="009607E1" w:rsidP="00C926E6">
            <w:pPr>
              <w:pStyle w:val="Level"/>
            </w:pPr>
          </w:p>
        </w:tc>
        <w:tc>
          <w:tcPr>
            <w:tcW w:w="5698" w:type="dxa"/>
            <w:tcBorders>
              <w:left w:val="single" w:sz="4" w:space="0" w:color="auto"/>
            </w:tcBorders>
          </w:tcPr>
          <w:p w14:paraId="47590ABD" w14:textId="65BCE03D" w:rsidR="009607E1" w:rsidRPr="009F2224" w:rsidRDefault="009E44FB" w:rsidP="00243ECD">
            <w:pPr>
              <w:pStyle w:val="ESATableDotPoints"/>
              <w:spacing w:before="120" w:line="276" w:lineRule="auto"/>
              <w:ind w:left="357" w:hanging="357"/>
            </w:pPr>
            <w:r w:rsidRPr="009F2224">
              <w:rPr>
                <w:rFonts w:ascii="Arial" w:hAnsi="Arial" w:cs="Arial"/>
                <w:szCs w:val="20"/>
              </w:rPr>
              <w:t xml:space="preserve">counts objects in a collection independent of the order, appearance or arrangement (e.g. understands that counting </w:t>
            </w:r>
            <w:r>
              <w:rPr>
                <w:rFonts w:ascii="Arial" w:hAnsi="Arial" w:cs="Arial"/>
                <w:szCs w:val="20"/>
              </w:rPr>
              <w:t>7</w:t>
            </w:r>
            <w:r w:rsidRPr="009F2224">
              <w:rPr>
                <w:rFonts w:ascii="Arial" w:hAnsi="Arial" w:cs="Arial"/>
                <w:szCs w:val="20"/>
              </w:rPr>
              <w:t xml:space="preserve"> people in a row from left to right is the same as counting them from right to left)</w:t>
            </w:r>
          </w:p>
        </w:tc>
        <w:tc>
          <w:tcPr>
            <w:tcW w:w="1984" w:type="dxa"/>
            <w:tcBorders>
              <w:left w:val="single" w:sz="4" w:space="0" w:color="auto"/>
            </w:tcBorders>
          </w:tcPr>
          <w:p w14:paraId="3DFDC79B" w14:textId="4038F70E" w:rsidR="009607E1" w:rsidRDefault="009E44FB" w:rsidP="00243ECD">
            <w:pPr>
              <w:pStyle w:val="actiontaken"/>
              <w:spacing w:before="120"/>
            </w:pPr>
            <w:r>
              <w:t>Refined</w:t>
            </w:r>
          </w:p>
        </w:tc>
        <w:tc>
          <w:tcPr>
            <w:tcW w:w="5634" w:type="dxa"/>
            <w:tcBorders>
              <w:left w:val="single" w:sz="4" w:space="0" w:color="auto"/>
            </w:tcBorders>
          </w:tcPr>
          <w:p w14:paraId="4BDF6212" w14:textId="1F1E4ED2" w:rsidR="009607E1" w:rsidRPr="009F2224" w:rsidRDefault="00A93E80" w:rsidP="00243ECD">
            <w:pPr>
              <w:pStyle w:val="ESATableDotPoints"/>
              <w:spacing w:before="120" w:line="276" w:lineRule="auto"/>
              <w:ind w:left="357" w:hanging="357"/>
            </w:pPr>
            <w:r w:rsidRPr="00A93E80">
              <w:rPr>
                <w:rFonts w:ascii="Arial" w:hAnsi="Arial" w:cs="Arial"/>
                <w:szCs w:val="20"/>
              </w:rPr>
              <w:t>counts objects in a collection independent of the order, appearance or arrangement (e.g. understands that counting seven people in a row from left to right, is the same as counting them from right to left)</w:t>
            </w:r>
          </w:p>
        </w:tc>
      </w:tr>
      <w:tr w:rsidR="00123DEB" w14:paraId="2BE1F733" w14:textId="4F24BCB2" w:rsidTr="00552B0F">
        <w:trPr>
          <w:trHeight w:val="2295"/>
        </w:trPr>
        <w:tc>
          <w:tcPr>
            <w:tcW w:w="960" w:type="dxa"/>
            <w:vMerge w:val="restart"/>
            <w:tcBorders>
              <w:right w:val="single" w:sz="4" w:space="0" w:color="auto"/>
            </w:tcBorders>
            <w:shd w:val="clear" w:color="auto" w:fill="8CC7FF"/>
          </w:tcPr>
          <w:p w14:paraId="017CB194" w14:textId="77777777" w:rsidR="00123DEB" w:rsidRPr="00FA1AC8" w:rsidRDefault="00123DEB" w:rsidP="00C926E6">
            <w:pPr>
              <w:pStyle w:val="Level"/>
            </w:pPr>
            <w:r w:rsidRPr="00FA1AC8">
              <w:t>P</w:t>
            </w:r>
            <w:r>
              <w:t>6</w:t>
            </w:r>
          </w:p>
        </w:tc>
        <w:tc>
          <w:tcPr>
            <w:tcW w:w="5698" w:type="dxa"/>
            <w:tcBorders>
              <w:left w:val="single" w:sz="4" w:space="0" w:color="auto"/>
            </w:tcBorders>
          </w:tcPr>
          <w:p w14:paraId="27B530F1" w14:textId="77777777" w:rsidR="00123DEB" w:rsidRPr="009F2224" w:rsidRDefault="00123DEB" w:rsidP="00243ECD">
            <w:pPr>
              <w:pStyle w:val="Indicator"/>
            </w:pPr>
            <w:r w:rsidRPr="009F2224">
              <w:t>Counting sequences</w:t>
            </w:r>
          </w:p>
          <w:p w14:paraId="6D234D8A" w14:textId="77777777" w:rsidR="00123DEB" w:rsidRPr="009F2224" w:rsidRDefault="00123DEB" w:rsidP="00243ECD">
            <w:pPr>
              <w:pStyle w:val="ESATableDotPoints"/>
              <w:spacing w:before="120" w:line="276" w:lineRule="auto"/>
              <w:ind w:left="357" w:hanging="357"/>
              <w:rPr>
                <w:rFonts w:ascii="Arial" w:hAnsi="Arial" w:cs="Arial"/>
                <w:szCs w:val="20"/>
              </w:rPr>
            </w:pPr>
            <w:r w:rsidRPr="009F2224">
              <w:rPr>
                <w:rFonts w:ascii="Arial" w:hAnsi="Arial" w:cs="Arial"/>
                <w:szCs w:val="20"/>
              </w:rPr>
              <w:t>continues counting from any number forwards and backwards beyond 100</w:t>
            </w:r>
            <w:r>
              <w:rPr>
                <w:rFonts w:ascii="Arial" w:hAnsi="Arial" w:cs="Arial"/>
                <w:szCs w:val="20"/>
              </w:rPr>
              <w:t>,</w:t>
            </w:r>
            <w:r w:rsidRPr="009F2224">
              <w:rPr>
                <w:rFonts w:ascii="Arial" w:hAnsi="Arial" w:cs="Arial"/>
                <w:szCs w:val="20"/>
              </w:rPr>
              <w:t xml:space="preserve"> using knowledge of place value </w:t>
            </w:r>
          </w:p>
          <w:p w14:paraId="7E62911E" w14:textId="77777777" w:rsidR="00123DEB" w:rsidRPr="009F2224" w:rsidRDefault="00123DEB" w:rsidP="00243ECD">
            <w:pPr>
              <w:pStyle w:val="ESATableDotPoints"/>
              <w:spacing w:before="120" w:line="276" w:lineRule="auto"/>
              <w:ind w:left="357" w:hanging="357"/>
              <w:rPr>
                <w:rFonts w:ascii="Arial" w:hAnsi="Arial" w:cs="Arial"/>
                <w:szCs w:val="20"/>
              </w:rPr>
            </w:pPr>
            <w:r w:rsidRPr="009F2224">
              <w:rPr>
                <w:rFonts w:ascii="Arial" w:hAnsi="Arial" w:cs="Arial"/>
                <w:szCs w:val="20"/>
              </w:rPr>
              <w:t xml:space="preserve">counts in sequence by twos and fives starting at zero (e.g. counts items using number rhymes </w:t>
            </w:r>
            <w:r>
              <w:rPr>
                <w:rFonts w:ascii="Arial" w:hAnsi="Arial" w:cs="Arial"/>
                <w:szCs w:val="20"/>
              </w:rPr>
              <w:t>“</w:t>
            </w:r>
            <w:r w:rsidRPr="009F2224">
              <w:rPr>
                <w:rFonts w:ascii="Arial" w:hAnsi="Arial" w:cs="Arial"/>
                <w:szCs w:val="20"/>
              </w:rPr>
              <w:t>2, 4, 6, 8 Mary’s at the cottage gate …</w:t>
            </w:r>
            <w:r>
              <w:rPr>
                <w:rFonts w:ascii="Arial" w:hAnsi="Arial" w:cs="Arial"/>
                <w:szCs w:val="20"/>
              </w:rPr>
              <w:t>”</w:t>
            </w:r>
            <w:r w:rsidRPr="009F2224">
              <w:rPr>
                <w:rFonts w:ascii="Arial" w:hAnsi="Arial" w:cs="Arial"/>
                <w:szCs w:val="20"/>
              </w:rPr>
              <w:t xml:space="preserve">; skip counts in fives as </w:t>
            </w:r>
            <w:r>
              <w:rPr>
                <w:rFonts w:ascii="Arial" w:hAnsi="Arial" w:cs="Arial"/>
                <w:szCs w:val="20"/>
              </w:rPr>
              <w:t>“</w:t>
            </w:r>
            <w:r w:rsidRPr="009F2224">
              <w:rPr>
                <w:rFonts w:ascii="Arial" w:hAnsi="Arial" w:cs="Arial"/>
                <w:szCs w:val="20"/>
              </w:rPr>
              <w:t>5, 10, 15, 20</w:t>
            </w:r>
            <w:r>
              <w:rPr>
                <w:rFonts w:ascii="Arial" w:hAnsi="Arial" w:cs="Arial"/>
                <w:szCs w:val="20"/>
              </w:rPr>
              <w:t>”</w:t>
            </w:r>
            <w:r w:rsidRPr="009F2224">
              <w:rPr>
                <w:rFonts w:ascii="Arial" w:hAnsi="Arial" w:cs="Arial"/>
                <w:szCs w:val="20"/>
              </w:rPr>
              <w:t xml:space="preserve">) </w:t>
            </w:r>
          </w:p>
          <w:p w14:paraId="68414ADD" w14:textId="5151F20C" w:rsidR="00123DEB" w:rsidRPr="005F3125" w:rsidRDefault="00123DEB" w:rsidP="005F3125">
            <w:pPr>
              <w:pStyle w:val="ESATableDotPoints"/>
              <w:spacing w:before="120" w:line="276" w:lineRule="auto"/>
              <w:ind w:left="357" w:hanging="357"/>
              <w:rPr>
                <w:rFonts w:ascii="Arial" w:hAnsi="Arial" w:cs="Arial"/>
                <w:szCs w:val="20"/>
              </w:rPr>
            </w:pPr>
            <w:r w:rsidRPr="009F2224">
              <w:rPr>
                <w:rFonts w:ascii="Arial" w:hAnsi="Arial" w:cs="Arial"/>
                <w:szCs w:val="20"/>
              </w:rPr>
              <w:t>counts in sequence forwards</w:t>
            </w:r>
            <w:r>
              <w:rPr>
                <w:rFonts w:ascii="Arial" w:hAnsi="Arial" w:cs="Arial"/>
                <w:szCs w:val="20"/>
              </w:rPr>
              <w:t xml:space="preserve"> and backwards</w:t>
            </w:r>
            <w:r w:rsidRPr="009F2224">
              <w:rPr>
                <w:rFonts w:ascii="Arial" w:hAnsi="Arial" w:cs="Arial"/>
                <w:szCs w:val="20"/>
              </w:rPr>
              <w:t xml:space="preserve"> by tens </w:t>
            </w:r>
            <w:r>
              <w:rPr>
                <w:rFonts w:ascii="Arial" w:hAnsi="Arial" w:cs="Arial"/>
                <w:szCs w:val="20"/>
              </w:rPr>
              <w:t>on</w:t>
            </w:r>
            <w:r w:rsidRPr="009F2224">
              <w:rPr>
                <w:rFonts w:ascii="Arial" w:hAnsi="Arial" w:cs="Arial"/>
                <w:szCs w:val="20"/>
              </w:rPr>
              <w:t xml:space="preserve"> the decade up to 100 </w:t>
            </w:r>
          </w:p>
        </w:tc>
        <w:tc>
          <w:tcPr>
            <w:tcW w:w="1984" w:type="dxa"/>
            <w:tcBorders>
              <w:left w:val="single" w:sz="4" w:space="0" w:color="auto"/>
            </w:tcBorders>
          </w:tcPr>
          <w:p w14:paraId="265C76F9" w14:textId="2068B8FB" w:rsidR="00123DEB" w:rsidRPr="009F2224" w:rsidRDefault="00216D02" w:rsidP="00243ECD">
            <w:pPr>
              <w:pStyle w:val="actiontaken"/>
              <w:spacing w:before="120"/>
            </w:pPr>
            <w:r>
              <w:t>No change</w:t>
            </w:r>
          </w:p>
        </w:tc>
        <w:tc>
          <w:tcPr>
            <w:tcW w:w="5634" w:type="dxa"/>
            <w:tcBorders>
              <w:left w:val="single" w:sz="4" w:space="0" w:color="auto"/>
            </w:tcBorders>
          </w:tcPr>
          <w:p w14:paraId="4F67D367" w14:textId="77777777" w:rsidR="00123DEB" w:rsidRPr="009F2224" w:rsidRDefault="00123DEB" w:rsidP="00243ECD">
            <w:pPr>
              <w:pStyle w:val="Indicator"/>
            </w:pPr>
          </w:p>
        </w:tc>
      </w:tr>
      <w:tr w:rsidR="00552B0F" w14:paraId="0E6170D8" w14:textId="77777777" w:rsidTr="00123DEB">
        <w:trPr>
          <w:trHeight w:val="2295"/>
        </w:trPr>
        <w:tc>
          <w:tcPr>
            <w:tcW w:w="960" w:type="dxa"/>
            <w:vMerge/>
            <w:tcBorders>
              <w:right w:val="single" w:sz="4" w:space="0" w:color="auto"/>
            </w:tcBorders>
            <w:shd w:val="clear" w:color="auto" w:fill="8CC7FF"/>
          </w:tcPr>
          <w:p w14:paraId="69D09A14" w14:textId="77777777" w:rsidR="00552B0F" w:rsidRPr="00FA1AC8" w:rsidRDefault="00552B0F" w:rsidP="00C926E6">
            <w:pPr>
              <w:pStyle w:val="Level"/>
            </w:pPr>
          </w:p>
        </w:tc>
        <w:tc>
          <w:tcPr>
            <w:tcW w:w="5698" w:type="dxa"/>
            <w:tcBorders>
              <w:left w:val="single" w:sz="4" w:space="0" w:color="auto"/>
            </w:tcBorders>
          </w:tcPr>
          <w:p w14:paraId="0D69CAF1" w14:textId="77777777" w:rsidR="00552B0F" w:rsidRPr="009F2224" w:rsidRDefault="00552B0F" w:rsidP="00243ECD">
            <w:pPr>
              <w:pStyle w:val="Indicator"/>
            </w:pPr>
            <w:r w:rsidRPr="009F2224">
              <w:t>Perceptual counting</w:t>
            </w:r>
          </w:p>
          <w:p w14:paraId="02B3F405" w14:textId="2E9B4696" w:rsidR="00552B0F" w:rsidRPr="009F2224" w:rsidRDefault="00552B0F" w:rsidP="00243ECD">
            <w:pPr>
              <w:pStyle w:val="ACARABulletpoint"/>
              <w:spacing w:before="120"/>
            </w:pPr>
            <w:r w:rsidRPr="00552B0F">
              <w:t>counts items in groups of twos, fives and tens (e.g. counts a quantity of 10-cent pieces as 10, 20, 30 … to give the total value of the coins; counts the number of students by twos when lined up in pairs)</w:t>
            </w:r>
          </w:p>
        </w:tc>
        <w:tc>
          <w:tcPr>
            <w:tcW w:w="1984" w:type="dxa"/>
            <w:tcBorders>
              <w:left w:val="single" w:sz="4" w:space="0" w:color="auto"/>
            </w:tcBorders>
          </w:tcPr>
          <w:p w14:paraId="4CA515DE" w14:textId="3A887123" w:rsidR="00552B0F" w:rsidRDefault="00552B0F" w:rsidP="00243ECD">
            <w:pPr>
              <w:pStyle w:val="actiontaken"/>
              <w:spacing w:before="120"/>
            </w:pPr>
            <w:r>
              <w:t>Refined</w:t>
            </w:r>
          </w:p>
        </w:tc>
        <w:tc>
          <w:tcPr>
            <w:tcW w:w="5634" w:type="dxa"/>
            <w:tcBorders>
              <w:left w:val="single" w:sz="4" w:space="0" w:color="auto"/>
            </w:tcBorders>
          </w:tcPr>
          <w:p w14:paraId="7444CC60" w14:textId="504EDDDB" w:rsidR="00552B0F" w:rsidRPr="009F2224" w:rsidRDefault="00D060B1" w:rsidP="00243ECD">
            <w:pPr>
              <w:pStyle w:val="ESATableDotPoints"/>
              <w:spacing w:before="120" w:line="276" w:lineRule="auto"/>
              <w:ind w:left="357" w:hanging="357"/>
            </w:pPr>
            <w:r w:rsidRPr="00752094">
              <w:rPr>
                <w:rFonts w:ascii="Arial" w:hAnsi="Arial" w:cs="Arial"/>
                <w:szCs w:val="20"/>
              </w:rPr>
              <w:t>counts items in groups of twos, fives and tens (e.g. e.g. counts a quantity of 10-cent pieces as 10, 20, 30 … to give the total value of the coins; counts the number of students by twos when lined up in pairs)</w:t>
            </w:r>
          </w:p>
        </w:tc>
      </w:tr>
      <w:tr w:rsidR="003A3D0B" w14:paraId="07CF723D" w14:textId="338FE28E" w:rsidTr="003A3D0B">
        <w:trPr>
          <w:trHeight w:val="1575"/>
        </w:trPr>
        <w:tc>
          <w:tcPr>
            <w:tcW w:w="960" w:type="dxa"/>
            <w:vMerge w:val="restart"/>
            <w:tcBorders>
              <w:right w:val="single" w:sz="4" w:space="0" w:color="auto"/>
            </w:tcBorders>
            <w:shd w:val="clear" w:color="auto" w:fill="C5E3FF"/>
          </w:tcPr>
          <w:p w14:paraId="16D51D1F" w14:textId="77777777" w:rsidR="003A3D0B" w:rsidRPr="00FA1AC8" w:rsidRDefault="003A3D0B" w:rsidP="00C926E6">
            <w:pPr>
              <w:pStyle w:val="Level"/>
            </w:pPr>
            <w:r w:rsidRPr="00FA1AC8">
              <w:t>P</w:t>
            </w:r>
            <w:r>
              <w:t>7</w:t>
            </w:r>
          </w:p>
        </w:tc>
        <w:tc>
          <w:tcPr>
            <w:tcW w:w="5698" w:type="dxa"/>
            <w:tcBorders>
              <w:left w:val="single" w:sz="4" w:space="0" w:color="auto"/>
            </w:tcBorders>
          </w:tcPr>
          <w:p w14:paraId="08CAED94" w14:textId="77777777" w:rsidR="003A3D0B" w:rsidRPr="009F2224" w:rsidRDefault="003A3D0B" w:rsidP="00243ECD">
            <w:pPr>
              <w:pStyle w:val="Indicator"/>
            </w:pPr>
            <w:r w:rsidRPr="009F2224">
              <w:t>Counting sequences</w:t>
            </w:r>
          </w:p>
          <w:p w14:paraId="5431712B" w14:textId="0DEB9F22" w:rsidR="003A3D0B" w:rsidRPr="009F2224" w:rsidRDefault="003A3D0B" w:rsidP="00243ECD">
            <w:pPr>
              <w:pStyle w:val="ACARABulletpoint"/>
              <w:spacing w:before="120"/>
            </w:pPr>
            <w:r w:rsidRPr="00697E6C">
              <w:t xml:space="preserve">counts in sequence forwards and backwards by tens or fives off the decade to 100 </w:t>
            </w:r>
            <w:r w:rsidRPr="00697E6C">
              <w:rPr>
                <w:rStyle w:val="normaltextrun"/>
              </w:rPr>
              <w:t xml:space="preserve">and by hundreds up to 1000 and beyond, using knowledge of place value </w:t>
            </w:r>
            <w:r w:rsidRPr="00697E6C">
              <w:t>(e.g. 2, 12, 22 … or 8, 13, 18, 23; 100, 200…1000)</w:t>
            </w:r>
          </w:p>
        </w:tc>
        <w:tc>
          <w:tcPr>
            <w:tcW w:w="1984" w:type="dxa"/>
            <w:tcBorders>
              <w:left w:val="single" w:sz="4" w:space="0" w:color="auto"/>
            </w:tcBorders>
          </w:tcPr>
          <w:p w14:paraId="499D7E8A" w14:textId="79ACC60B" w:rsidR="003A3D0B" w:rsidRPr="009F2224" w:rsidRDefault="003A3D0B" w:rsidP="00243ECD">
            <w:pPr>
              <w:pStyle w:val="actiontaken"/>
              <w:spacing w:before="120"/>
            </w:pPr>
            <w:r>
              <w:t>Refined</w:t>
            </w:r>
          </w:p>
        </w:tc>
        <w:tc>
          <w:tcPr>
            <w:tcW w:w="5634" w:type="dxa"/>
            <w:tcBorders>
              <w:left w:val="single" w:sz="4" w:space="0" w:color="auto"/>
            </w:tcBorders>
          </w:tcPr>
          <w:p w14:paraId="31F32971" w14:textId="1CA96444" w:rsidR="003A3D0B" w:rsidRPr="009F2224" w:rsidRDefault="00393A5F" w:rsidP="00243ECD">
            <w:pPr>
              <w:pStyle w:val="ESATableDotPoints"/>
              <w:spacing w:before="120" w:line="276" w:lineRule="auto"/>
              <w:ind w:left="357" w:hanging="357"/>
            </w:pPr>
            <w:r w:rsidRPr="00752094">
              <w:rPr>
                <w:rFonts w:ascii="Arial" w:hAnsi="Arial" w:cs="Arial"/>
                <w:szCs w:val="20"/>
              </w:rPr>
              <w:t>counts in sequence forwards and backwards by tens or fives off the decade to 100 (e.g. 2, 12, 22 … or 8, 13, 18, 23)</w:t>
            </w:r>
          </w:p>
        </w:tc>
      </w:tr>
      <w:tr w:rsidR="003A3D0B" w14:paraId="5C34D93F" w14:textId="77777777" w:rsidTr="00397906">
        <w:trPr>
          <w:trHeight w:val="1440"/>
        </w:trPr>
        <w:tc>
          <w:tcPr>
            <w:tcW w:w="960" w:type="dxa"/>
            <w:vMerge/>
            <w:tcBorders>
              <w:right w:val="single" w:sz="4" w:space="0" w:color="auto"/>
            </w:tcBorders>
            <w:shd w:val="clear" w:color="auto" w:fill="C5E3FF"/>
          </w:tcPr>
          <w:p w14:paraId="5C222BA6" w14:textId="77777777" w:rsidR="003A3D0B" w:rsidRPr="00FA1AC8" w:rsidRDefault="003A3D0B" w:rsidP="00C926E6">
            <w:pPr>
              <w:pStyle w:val="Level"/>
            </w:pPr>
          </w:p>
        </w:tc>
        <w:tc>
          <w:tcPr>
            <w:tcW w:w="5698" w:type="dxa"/>
            <w:tcBorders>
              <w:left w:val="single" w:sz="4" w:space="0" w:color="auto"/>
            </w:tcBorders>
          </w:tcPr>
          <w:p w14:paraId="30685F57" w14:textId="77777777" w:rsidR="003A3D0B" w:rsidRPr="009F2224" w:rsidRDefault="003A3D0B" w:rsidP="00243ECD">
            <w:pPr>
              <w:pStyle w:val="Indicator"/>
            </w:pPr>
            <w:r w:rsidRPr="009F2224">
              <w:t>Perceptual counting</w:t>
            </w:r>
          </w:p>
          <w:p w14:paraId="25F161FD" w14:textId="2127DBFC" w:rsidR="003A3D0B" w:rsidRPr="00397906" w:rsidRDefault="003A3D0B" w:rsidP="00243ECD">
            <w:pPr>
              <w:pStyle w:val="ESATableDotPoints"/>
              <w:spacing w:before="120" w:line="276" w:lineRule="auto"/>
              <w:ind w:left="357" w:hanging="357"/>
              <w:rPr>
                <w:rFonts w:ascii="Arial" w:hAnsi="Arial" w:cs="Arial"/>
                <w:szCs w:val="20"/>
              </w:rPr>
            </w:pPr>
            <w:r w:rsidRPr="009F2224">
              <w:rPr>
                <w:rFonts w:ascii="Arial" w:hAnsi="Arial" w:cs="Arial"/>
                <w:szCs w:val="20"/>
              </w:rPr>
              <w:t>counts large quantities in groups or multiples (e.g. group</w:t>
            </w:r>
            <w:r>
              <w:rPr>
                <w:rFonts w:ascii="Arial" w:hAnsi="Arial" w:cs="Arial"/>
                <w:szCs w:val="20"/>
              </w:rPr>
              <w:t>s</w:t>
            </w:r>
            <w:r w:rsidRPr="009F2224">
              <w:rPr>
                <w:rFonts w:ascii="Arial" w:hAnsi="Arial" w:cs="Arial"/>
                <w:szCs w:val="20"/>
              </w:rPr>
              <w:t xml:space="preserve"> items into piles of </w:t>
            </w:r>
            <w:r>
              <w:rPr>
                <w:rFonts w:ascii="Arial" w:hAnsi="Arial" w:cs="Arial"/>
                <w:szCs w:val="20"/>
              </w:rPr>
              <w:t>10</w:t>
            </w:r>
            <w:r w:rsidRPr="009F2224">
              <w:rPr>
                <w:rFonts w:ascii="Arial" w:hAnsi="Arial" w:cs="Arial"/>
                <w:szCs w:val="20"/>
              </w:rPr>
              <w:t>, then counts the piles, adding on the residual to quantify the whole collection)</w:t>
            </w:r>
          </w:p>
        </w:tc>
        <w:tc>
          <w:tcPr>
            <w:tcW w:w="1984" w:type="dxa"/>
            <w:tcBorders>
              <w:left w:val="single" w:sz="4" w:space="0" w:color="auto"/>
            </w:tcBorders>
          </w:tcPr>
          <w:p w14:paraId="3848E2DB" w14:textId="0610A049" w:rsidR="003A3D0B" w:rsidRPr="009F2224" w:rsidRDefault="00397906" w:rsidP="00243ECD">
            <w:pPr>
              <w:pStyle w:val="actiontaken"/>
              <w:spacing w:before="120"/>
            </w:pPr>
            <w:r>
              <w:t>Refined</w:t>
            </w:r>
          </w:p>
        </w:tc>
        <w:tc>
          <w:tcPr>
            <w:tcW w:w="5634" w:type="dxa"/>
            <w:tcBorders>
              <w:left w:val="single" w:sz="4" w:space="0" w:color="auto"/>
            </w:tcBorders>
          </w:tcPr>
          <w:p w14:paraId="5F33AB05" w14:textId="55F3C44F" w:rsidR="003A3D0B" w:rsidRPr="002134E1" w:rsidRDefault="009024C3" w:rsidP="00243ECD">
            <w:pPr>
              <w:pStyle w:val="ESATableDotPoints"/>
              <w:spacing w:before="120" w:line="276" w:lineRule="auto"/>
              <w:ind w:left="357" w:hanging="357"/>
              <w:rPr>
                <w:rFonts w:ascii="Arial" w:hAnsi="Arial" w:cs="Arial"/>
                <w:szCs w:val="20"/>
              </w:rPr>
            </w:pPr>
            <w:r w:rsidRPr="002134E1">
              <w:rPr>
                <w:rFonts w:ascii="Arial" w:hAnsi="Arial" w:cs="Arial"/>
                <w:szCs w:val="20"/>
              </w:rPr>
              <w:t>counts large quantities in groups or multiples (e.g. grouping items into piles of ten, then counts the piles, adding on the residual to quantify the whole collection)</w:t>
            </w:r>
          </w:p>
        </w:tc>
      </w:tr>
      <w:tr w:rsidR="00397906" w14:paraId="03AE6751" w14:textId="77777777" w:rsidTr="00123DEB">
        <w:trPr>
          <w:trHeight w:val="1440"/>
        </w:trPr>
        <w:tc>
          <w:tcPr>
            <w:tcW w:w="960" w:type="dxa"/>
            <w:vMerge/>
            <w:tcBorders>
              <w:right w:val="single" w:sz="4" w:space="0" w:color="auto"/>
            </w:tcBorders>
            <w:shd w:val="clear" w:color="auto" w:fill="C5E3FF"/>
          </w:tcPr>
          <w:p w14:paraId="41886965" w14:textId="77777777" w:rsidR="00397906" w:rsidRPr="00FA1AC8" w:rsidRDefault="00397906" w:rsidP="00C926E6">
            <w:pPr>
              <w:pStyle w:val="Level"/>
            </w:pPr>
          </w:p>
        </w:tc>
        <w:tc>
          <w:tcPr>
            <w:tcW w:w="5698" w:type="dxa"/>
            <w:tcBorders>
              <w:left w:val="single" w:sz="4" w:space="0" w:color="auto"/>
            </w:tcBorders>
          </w:tcPr>
          <w:p w14:paraId="29402308" w14:textId="242DE938" w:rsidR="00397906" w:rsidRPr="009F2224" w:rsidRDefault="00397906" w:rsidP="00243ECD">
            <w:pPr>
              <w:pStyle w:val="ESATableDotPoints"/>
              <w:spacing w:before="120" w:line="276" w:lineRule="auto"/>
              <w:ind w:left="357" w:hanging="357"/>
            </w:pPr>
            <w:r w:rsidRPr="00D8384B">
              <w:rPr>
                <w:rFonts w:ascii="Arial" w:hAnsi="Arial" w:cs="Arial"/>
              </w:rPr>
              <w:t xml:space="preserve">estimates the number of items to count to assist with determining group sizes (e.g. decides that counting in twos would not be the most efficient counting strategy based on a quick estimate of the quantity and decides instead to use groups of </w:t>
            </w:r>
            <w:r w:rsidR="00D8384B">
              <w:rPr>
                <w:rFonts w:ascii="Arial" w:hAnsi="Arial" w:cs="Arial"/>
              </w:rPr>
              <w:t>10</w:t>
            </w:r>
            <w:r w:rsidRPr="00D8384B">
              <w:rPr>
                <w:rFonts w:ascii="Arial" w:hAnsi="Arial" w:cs="Arial"/>
              </w:rPr>
              <w:t>)</w:t>
            </w:r>
          </w:p>
        </w:tc>
        <w:tc>
          <w:tcPr>
            <w:tcW w:w="1984" w:type="dxa"/>
            <w:tcBorders>
              <w:left w:val="single" w:sz="4" w:space="0" w:color="auto"/>
            </w:tcBorders>
          </w:tcPr>
          <w:p w14:paraId="1C8CAD7E" w14:textId="1B44C6EA" w:rsidR="00397906" w:rsidRDefault="00D8384B" w:rsidP="00243ECD">
            <w:pPr>
              <w:pStyle w:val="actiontaken"/>
              <w:spacing w:before="120"/>
            </w:pPr>
            <w:r>
              <w:t>Refined</w:t>
            </w:r>
          </w:p>
        </w:tc>
        <w:tc>
          <w:tcPr>
            <w:tcW w:w="5634" w:type="dxa"/>
            <w:tcBorders>
              <w:left w:val="single" w:sz="4" w:space="0" w:color="auto"/>
            </w:tcBorders>
          </w:tcPr>
          <w:p w14:paraId="5BE88E78" w14:textId="03D89A3E" w:rsidR="00397906" w:rsidRPr="002134E1" w:rsidRDefault="002134E1" w:rsidP="00243ECD">
            <w:pPr>
              <w:pStyle w:val="ESATableDotPoints"/>
              <w:spacing w:before="120" w:line="276" w:lineRule="auto"/>
              <w:ind w:left="357" w:hanging="357"/>
              <w:rPr>
                <w:rFonts w:ascii="Arial" w:hAnsi="Arial" w:cs="Arial"/>
                <w:szCs w:val="20"/>
              </w:rPr>
            </w:pPr>
            <w:r w:rsidRPr="002134E1">
              <w:rPr>
                <w:rFonts w:ascii="Arial" w:hAnsi="Arial" w:cs="Arial"/>
                <w:szCs w:val="20"/>
              </w:rPr>
              <w:t>estimates the number of items to count to assist with determining group sizes (e.g. decides that counting in twos would not be the most efficient counting strategy based on a quick estimate of the quantity and decides instead to use groups of ten)</w:t>
            </w:r>
          </w:p>
        </w:tc>
      </w:tr>
      <w:tr w:rsidR="00D97773" w14:paraId="11EFC117" w14:textId="55A65C10" w:rsidTr="00D97773">
        <w:trPr>
          <w:trHeight w:val="810"/>
        </w:trPr>
        <w:tc>
          <w:tcPr>
            <w:tcW w:w="960" w:type="dxa"/>
            <w:vMerge w:val="restart"/>
            <w:tcBorders>
              <w:right w:val="single" w:sz="4" w:space="0" w:color="auto"/>
            </w:tcBorders>
            <w:shd w:val="clear" w:color="auto" w:fill="8CC7FF"/>
          </w:tcPr>
          <w:p w14:paraId="3C5E4C0D" w14:textId="77777777" w:rsidR="00D97773" w:rsidRPr="00FA1AC8" w:rsidRDefault="00D97773" w:rsidP="00C926E6">
            <w:pPr>
              <w:pStyle w:val="Level"/>
            </w:pPr>
            <w:r w:rsidRPr="00FA1AC8">
              <w:t>P</w:t>
            </w:r>
            <w:r>
              <w:t>8</w:t>
            </w:r>
          </w:p>
        </w:tc>
        <w:tc>
          <w:tcPr>
            <w:tcW w:w="5698" w:type="dxa"/>
            <w:tcBorders>
              <w:left w:val="single" w:sz="4" w:space="0" w:color="auto"/>
            </w:tcBorders>
          </w:tcPr>
          <w:p w14:paraId="089869EA" w14:textId="77777777" w:rsidR="00D97773" w:rsidRPr="009F2224" w:rsidRDefault="00D97773" w:rsidP="00243ECD">
            <w:pPr>
              <w:pStyle w:val="Indicator"/>
            </w:pPr>
            <w:r w:rsidRPr="009F2224">
              <w:t>Counting sequences</w:t>
            </w:r>
          </w:p>
          <w:p w14:paraId="784F36A1" w14:textId="6B5D835C" w:rsidR="00D97773" w:rsidRPr="009F2224" w:rsidRDefault="00D97773" w:rsidP="00243ECD">
            <w:pPr>
              <w:pStyle w:val="ESATableDotPoints"/>
              <w:spacing w:before="120" w:line="276" w:lineRule="auto"/>
              <w:ind w:left="357" w:hanging="357"/>
              <w:rPr>
                <w:rFonts w:ascii="Arial" w:hAnsi="Arial" w:cs="Arial"/>
                <w:szCs w:val="20"/>
              </w:rPr>
            </w:pPr>
            <w:r w:rsidRPr="009F2224">
              <w:rPr>
                <w:rFonts w:ascii="Arial" w:hAnsi="Arial" w:cs="Arial"/>
                <w:szCs w:val="20"/>
              </w:rPr>
              <w:t xml:space="preserve">counts forwards and backwards from any </w:t>
            </w:r>
            <w:r>
              <w:rPr>
                <w:rFonts w:ascii="Arial" w:hAnsi="Arial" w:cs="Arial"/>
                <w:szCs w:val="20"/>
              </w:rPr>
              <w:t>number</w:t>
            </w:r>
            <w:r w:rsidRPr="009F2224">
              <w:rPr>
                <w:rFonts w:ascii="Arial" w:hAnsi="Arial" w:cs="Arial"/>
                <w:szCs w:val="20"/>
              </w:rPr>
              <w:t xml:space="preserve"> </w:t>
            </w:r>
          </w:p>
        </w:tc>
        <w:tc>
          <w:tcPr>
            <w:tcW w:w="1984" w:type="dxa"/>
            <w:tcBorders>
              <w:left w:val="single" w:sz="4" w:space="0" w:color="auto"/>
            </w:tcBorders>
          </w:tcPr>
          <w:p w14:paraId="2C589B54" w14:textId="408788F0" w:rsidR="00D97773" w:rsidRPr="009F2224" w:rsidRDefault="00D97773" w:rsidP="00243ECD">
            <w:pPr>
              <w:pStyle w:val="actiontaken"/>
              <w:spacing w:before="120"/>
            </w:pPr>
            <w:r>
              <w:t>Refined</w:t>
            </w:r>
          </w:p>
        </w:tc>
        <w:tc>
          <w:tcPr>
            <w:tcW w:w="5634" w:type="dxa"/>
            <w:tcBorders>
              <w:left w:val="single" w:sz="4" w:space="0" w:color="auto"/>
            </w:tcBorders>
          </w:tcPr>
          <w:p w14:paraId="6A26C520" w14:textId="07CA8168" w:rsidR="00D97773" w:rsidRPr="009F2224" w:rsidRDefault="00534F79" w:rsidP="00243ECD">
            <w:pPr>
              <w:pStyle w:val="ESATableDotPoints"/>
              <w:spacing w:before="120" w:line="276" w:lineRule="auto"/>
              <w:ind w:left="357" w:hanging="357"/>
            </w:pPr>
            <w:r w:rsidRPr="00752094">
              <w:rPr>
                <w:rFonts w:ascii="Arial" w:hAnsi="Arial" w:cs="Arial"/>
                <w:szCs w:val="20"/>
              </w:rPr>
              <w:t>counts forwards and backwards from any rational number</w:t>
            </w:r>
          </w:p>
        </w:tc>
      </w:tr>
      <w:tr w:rsidR="00D97773" w14:paraId="1F53C5C1" w14:textId="77777777" w:rsidTr="00C65870">
        <w:trPr>
          <w:trHeight w:val="2033"/>
        </w:trPr>
        <w:tc>
          <w:tcPr>
            <w:tcW w:w="960" w:type="dxa"/>
            <w:vMerge/>
            <w:tcBorders>
              <w:right w:val="single" w:sz="4" w:space="0" w:color="auto"/>
            </w:tcBorders>
            <w:shd w:val="clear" w:color="auto" w:fill="8CC7FF"/>
          </w:tcPr>
          <w:p w14:paraId="635FDBDB" w14:textId="77777777" w:rsidR="00D97773" w:rsidRPr="00FA1AC8" w:rsidRDefault="00D97773" w:rsidP="00C926E6">
            <w:pPr>
              <w:pStyle w:val="Level"/>
            </w:pPr>
          </w:p>
        </w:tc>
        <w:tc>
          <w:tcPr>
            <w:tcW w:w="5698" w:type="dxa"/>
            <w:tcBorders>
              <w:left w:val="single" w:sz="4" w:space="0" w:color="auto"/>
            </w:tcBorders>
          </w:tcPr>
          <w:p w14:paraId="6F824E7A" w14:textId="7CC14326" w:rsidR="00D97773" w:rsidRPr="00C65870" w:rsidRDefault="00D97773" w:rsidP="00243ECD">
            <w:pPr>
              <w:pStyle w:val="ESATableDotPoints"/>
              <w:spacing w:before="120" w:line="276" w:lineRule="auto"/>
              <w:ind w:left="357" w:hanging="357"/>
              <w:rPr>
                <w:rFonts w:ascii="Arial" w:hAnsi="Arial" w:cs="Arial"/>
                <w:szCs w:val="20"/>
              </w:rPr>
            </w:pPr>
            <w:r w:rsidRPr="009F2224">
              <w:rPr>
                <w:rFonts w:ascii="Arial" w:hAnsi="Arial" w:cs="Arial"/>
                <w:szCs w:val="20"/>
              </w:rPr>
              <w:t xml:space="preserve">applies counting processes flexibly to count in rational numbers (e.g. counts in thirds such as </w:t>
            </w:r>
            <m:oMath>
              <m:f>
                <m:fPr>
                  <m:ctrlPr>
                    <w:rPr>
                      <w:rFonts w:ascii="Cambria Math" w:hAnsi="Cambria Math" w:cs="Arial"/>
                      <w:szCs w:val="20"/>
                    </w:rPr>
                  </m:ctrlPr>
                </m:fPr>
                <m:num>
                  <m:r>
                    <m:rPr>
                      <m:sty m:val="p"/>
                    </m:rPr>
                    <w:rPr>
                      <w:rFonts w:ascii="Cambria Math" w:hAnsi="Cambria Math" w:cs="Arial"/>
                      <w:szCs w:val="20"/>
                    </w:rPr>
                    <m:t>1</m:t>
                  </m:r>
                </m:num>
                <m:den>
                  <m:r>
                    <m:rPr>
                      <m:sty m:val="p"/>
                    </m:rPr>
                    <w:rPr>
                      <w:rFonts w:ascii="Cambria Math" w:hAnsi="Cambria Math" w:cs="Arial"/>
                      <w:szCs w:val="20"/>
                    </w:rPr>
                    <m:t>3</m:t>
                  </m:r>
                </m:den>
              </m:f>
            </m:oMath>
            <w:r w:rsidRPr="009F2224">
              <w:rPr>
                <w:rFonts w:ascii="Arial" w:hAnsi="Arial" w:cs="Arial"/>
                <w:szCs w:val="20"/>
              </w:rPr>
              <w:t xml:space="preserve"> , </w:t>
            </w:r>
            <m:oMath>
              <m:f>
                <m:fPr>
                  <m:ctrlPr>
                    <w:rPr>
                      <w:rFonts w:ascii="Cambria Math" w:hAnsi="Cambria Math" w:cs="Arial"/>
                      <w:szCs w:val="20"/>
                    </w:rPr>
                  </m:ctrlPr>
                </m:fPr>
                <m:num>
                  <m:r>
                    <m:rPr>
                      <m:sty m:val="p"/>
                    </m:rPr>
                    <w:rPr>
                      <w:rFonts w:ascii="Cambria Math" w:hAnsi="Cambria Math" w:cs="Arial"/>
                      <w:szCs w:val="20"/>
                    </w:rPr>
                    <m:t>2</m:t>
                  </m:r>
                </m:num>
                <m:den>
                  <m:r>
                    <m:rPr>
                      <m:sty m:val="p"/>
                    </m:rPr>
                    <w:rPr>
                      <w:rFonts w:ascii="Cambria Math" w:hAnsi="Cambria Math" w:cs="Arial"/>
                      <w:szCs w:val="20"/>
                    </w:rPr>
                    <m:t>3</m:t>
                  </m:r>
                </m:den>
              </m:f>
            </m:oMath>
            <w:r w:rsidRPr="009F2224">
              <w:rPr>
                <w:rFonts w:ascii="Arial" w:hAnsi="Arial" w:cs="Arial"/>
                <w:szCs w:val="20"/>
              </w:rPr>
              <w:t>, 1, 1</w:t>
            </w:r>
            <m:oMath>
              <m:f>
                <m:fPr>
                  <m:ctrlPr>
                    <w:rPr>
                      <w:rFonts w:ascii="Cambria Math" w:hAnsi="Cambria Math" w:cs="Arial"/>
                      <w:szCs w:val="20"/>
                    </w:rPr>
                  </m:ctrlPr>
                </m:fPr>
                <m:num>
                  <m:r>
                    <m:rPr>
                      <m:sty m:val="p"/>
                    </m:rPr>
                    <w:rPr>
                      <w:rFonts w:ascii="Cambria Math" w:hAnsi="Cambria Math" w:cs="Arial"/>
                      <w:szCs w:val="20"/>
                    </w:rPr>
                    <m:t>1</m:t>
                  </m:r>
                </m:num>
                <m:den>
                  <m:r>
                    <m:rPr>
                      <m:sty m:val="p"/>
                    </m:rPr>
                    <w:rPr>
                      <w:rFonts w:ascii="Cambria Math" w:hAnsi="Cambria Math" w:cs="Arial"/>
                      <w:szCs w:val="20"/>
                    </w:rPr>
                    <m:t>3</m:t>
                  </m:r>
                </m:den>
              </m:f>
            </m:oMath>
            <w:r w:rsidRPr="009F2224">
              <w:rPr>
                <w:rFonts w:ascii="Arial" w:hAnsi="Arial" w:cs="Arial"/>
                <w:szCs w:val="20"/>
              </w:rPr>
              <w:t>, 1</w:t>
            </w:r>
            <m:oMath>
              <m:f>
                <m:fPr>
                  <m:ctrlPr>
                    <w:rPr>
                      <w:rFonts w:ascii="Cambria Math" w:hAnsi="Cambria Math" w:cs="Arial"/>
                      <w:szCs w:val="20"/>
                    </w:rPr>
                  </m:ctrlPr>
                </m:fPr>
                <m:num>
                  <m:r>
                    <m:rPr>
                      <m:sty m:val="p"/>
                    </m:rPr>
                    <w:rPr>
                      <w:rFonts w:ascii="Cambria Math" w:hAnsi="Cambria Math" w:cs="Arial"/>
                      <w:szCs w:val="20"/>
                    </w:rPr>
                    <m:t>2</m:t>
                  </m:r>
                </m:num>
                <m:den>
                  <m:r>
                    <m:rPr>
                      <m:sty m:val="p"/>
                    </m:rPr>
                    <w:rPr>
                      <w:rFonts w:ascii="Cambria Math" w:hAnsi="Cambria Math" w:cs="Arial"/>
                      <w:szCs w:val="20"/>
                    </w:rPr>
                    <m:t>3</m:t>
                  </m:r>
                </m:den>
              </m:f>
            </m:oMath>
            <w:r w:rsidRPr="009F2224">
              <w:rPr>
                <w:rFonts w:ascii="Arial" w:hAnsi="Arial" w:cs="Arial"/>
                <w:szCs w:val="20"/>
              </w:rPr>
              <w:t xml:space="preserve"> , 2 …; </w:t>
            </w:r>
            <w:r>
              <w:rPr>
                <w:rFonts w:ascii="Arial" w:hAnsi="Arial" w:cs="Arial"/>
                <w:szCs w:val="20"/>
              </w:rPr>
              <w:t xml:space="preserve">starting from 4 </w:t>
            </w:r>
            <w:r w:rsidRPr="009F2224">
              <w:rPr>
                <w:rFonts w:ascii="Arial" w:hAnsi="Arial" w:cs="Arial"/>
                <w:szCs w:val="20"/>
              </w:rPr>
              <w:t>counts backwards by 0.3</w:t>
            </w:r>
            <w:r>
              <w:rPr>
                <w:rFonts w:ascii="Arial" w:hAnsi="Arial" w:cs="Arial"/>
                <w:szCs w:val="20"/>
              </w:rPr>
              <w:t xml:space="preserve"> (e.g.</w:t>
            </w:r>
            <w:r w:rsidRPr="009F2224">
              <w:rPr>
                <w:rFonts w:ascii="Arial" w:hAnsi="Arial" w:cs="Arial"/>
                <w:szCs w:val="20"/>
              </w:rPr>
              <w:t xml:space="preserve"> 4, 3.7, 3.4, 3.1 …)</w:t>
            </w:r>
          </w:p>
        </w:tc>
        <w:tc>
          <w:tcPr>
            <w:tcW w:w="1984" w:type="dxa"/>
            <w:tcBorders>
              <w:left w:val="single" w:sz="4" w:space="0" w:color="auto"/>
            </w:tcBorders>
          </w:tcPr>
          <w:p w14:paraId="75098A10" w14:textId="10B98634" w:rsidR="00D97773" w:rsidRPr="009F2224" w:rsidRDefault="00C65870" w:rsidP="00243ECD">
            <w:pPr>
              <w:pStyle w:val="actiontaken"/>
              <w:spacing w:before="120"/>
            </w:pPr>
            <w:r>
              <w:t>Refined</w:t>
            </w:r>
          </w:p>
        </w:tc>
        <w:tc>
          <w:tcPr>
            <w:tcW w:w="5634" w:type="dxa"/>
            <w:tcBorders>
              <w:left w:val="single" w:sz="4" w:space="0" w:color="auto"/>
            </w:tcBorders>
          </w:tcPr>
          <w:p w14:paraId="0A028FD0" w14:textId="4EF84538" w:rsidR="00D97773" w:rsidRPr="005F3125" w:rsidRDefault="00C65870" w:rsidP="00243ECD">
            <w:pPr>
              <w:pStyle w:val="ESATableDotPoints"/>
              <w:spacing w:before="120" w:line="276" w:lineRule="auto"/>
              <w:ind w:left="357" w:hanging="357"/>
              <w:rPr>
                <w:rFonts w:ascii="Arial" w:hAnsi="Arial" w:cs="Arial"/>
                <w:szCs w:val="20"/>
              </w:rPr>
            </w:pPr>
            <w:r w:rsidRPr="009F2224">
              <w:rPr>
                <w:rFonts w:ascii="Arial" w:hAnsi="Arial" w:cs="Arial"/>
                <w:szCs w:val="20"/>
              </w:rPr>
              <w:t xml:space="preserve">applies counting processes flexibly to count in rational numbers (e.g. counts in thirds such as </w:t>
            </w:r>
            <m:oMath>
              <m:f>
                <m:fPr>
                  <m:ctrlPr>
                    <w:rPr>
                      <w:rFonts w:ascii="Cambria Math" w:hAnsi="Cambria Math" w:cs="Arial"/>
                      <w:szCs w:val="20"/>
                    </w:rPr>
                  </m:ctrlPr>
                </m:fPr>
                <m:num>
                  <m:r>
                    <m:rPr>
                      <m:sty m:val="p"/>
                    </m:rPr>
                    <w:rPr>
                      <w:rFonts w:ascii="Cambria Math" w:hAnsi="Cambria Math" w:cs="Arial"/>
                      <w:szCs w:val="20"/>
                    </w:rPr>
                    <m:t>1</m:t>
                  </m:r>
                </m:num>
                <m:den>
                  <m:r>
                    <m:rPr>
                      <m:sty m:val="p"/>
                    </m:rPr>
                    <w:rPr>
                      <w:rFonts w:ascii="Cambria Math" w:hAnsi="Cambria Math" w:cs="Arial"/>
                      <w:szCs w:val="20"/>
                    </w:rPr>
                    <m:t>3</m:t>
                  </m:r>
                </m:den>
              </m:f>
            </m:oMath>
            <w:r w:rsidRPr="009F2224">
              <w:rPr>
                <w:rFonts w:ascii="Arial" w:hAnsi="Arial" w:cs="Arial"/>
                <w:szCs w:val="20"/>
              </w:rPr>
              <w:t xml:space="preserve"> , </w:t>
            </w:r>
            <m:oMath>
              <m:f>
                <m:fPr>
                  <m:ctrlPr>
                    <w:rPr>
                      <w:rFonts w:ascii="Cambria Math" w:hAnsi="Cambria Math" w:cs="Arial"/>
                      <w:szCs w:val="20"/>
                    </w:rPr>
                  </m:ctrlPr>
                </m:fPr>
                <m:num>
                  <m:r>
                    <m:rPr>
                      <m:sty m:val="p"/>
                    </m:rPr>
                    <w:rPr>
                      <w:rFonts w:ascii="Cambria Math" w:hAnsi="Cambria Math" w:cs="Arial"/>
                      <w:szCs w:val="20"/>
                    </w:rPr>
                    <m:t>2</m:t>
                  </m:r>
                </m:num>
                <m:den>
                  <m:r>
                    <m:rPr>
                      <m:sty m:val="p"/>
                    </m:rPr>
                    <w:rPr>
                      <w:rFonts w:ascii="Cambria Math" w:hAnsi="Cambria Math" w:cs="Arial"/>
                      <w:szCs w:val="20"/>
                    </w:rPr>
                    <m:t>3</m:t>
                  </m:r>
                </m:den>
              </m:f>
            </m:oMath>
            <w:r w:rsidRPr="009F2224">
              <w:rPr>
                <w:rFonts w:ascii="Arial" w:hAnsi="Arial" w:cs="Arial"/>
                <w:szCs w:val="20"/>
              </w:rPr>
              <w:t>, 1, 1</w:t>
            </w:r>
            <m:oMath>
              <m:f>
                <m:fPr>
                  <m:ctrlPr>
                    <w:rPr>
                      <w:rFonts w:ascii="Cambria Math" w:hAnsi="Cambria Math" w:cs="Arial"/>
                      <w:szCs w:val="20"/>
                    </w:rPr>
                  </m:ctrlPr>
                </m:fPr>
                <m:num>
                  <m:r>
                    <m:rPr>
                      <m:sty m:val="p"/>
                    </m:rPr>
                    <w:rPr>
                      <w:rFonts w:ascii="Cambria Math" w:hAnsi="Cambria Math" w:cs="Arial"/>
                      <w:szCs w:val="20"/>
                    </w:rPr>
                    <m:t>1</m:t>
                  </m:r>
                </m:num>
                <m:den>
                  <m:r>
                    <m:rPr>
                      <m:sty m:val="p"/>
                    </m:rPr>
                    <w:rPr>
                      <w:rFonts w:ascii="Cambria Math" w:hAnsi="Cambria Math" w:cs="Arial"/>
                      <w:szCs w:val="20"/>
                    </w:rPr>
                    <m:t>3</m:t>
                  </m:r>
                </m:den>
              </m:f>
            </m:oMath>
            <w:r w:rsidRPr="009F2224">
              <w:rPr>
                <w:rFonts w:ascii="Arial" w:hAnsi="Arial" w:cs="Arial"/>
                <w:szCs w:val="20"/>
              </w:rPr>
              <w:t>, 1</w:t>
            </w:r>
            <m:oMath>
              <m:f>
                <m:fPr>
                  <m:ctrlPr>
                    <w:rPr>
                      <w:rFonts w:ascii="Cambria Math" w:hAnsi="Cambria Math" w:cs="Arial"/>
                      <w:szCs w:val="20"/>
                    </w:rPr>
                  </m:ctrlPr>
                </m:fPr>
                <m:num>
                  <m:r>
                    <m:rPr>
                      <m:sty m:val="p"/>
                    </m:rPr>
                    <w:rPr>
                      <w:rFonts w:ascii="Cambria Math" w:hAnsi="Cambria Math" w:cs="Arial"/>
                      <w:szCs w:val="20"/>
                    </w:rPr>
                    <m:t>2</m:t>
                  </m:r>
                </m:num>
                <m:den>
                  <m:r>
                    <m:rPr>
                      <m:sty m:val="p"/>
                    </m:rPr>
                    <w:rPr>
                      <w:rFonts w:ascii="Cambria Math" w:hAnsi="Cambria Math" w:cs="Arial"/>
                      <w:szCs w:val="20"/>
                    </w:rPr>
                    <m:t>3</m:t>
                  </m:r>
                </m:den>
              </m:f>
            </m:oMath>
            <w:r w:rsidRPr="009F2224">
              <w:rPr>
                <w:rFonts w:ascii="Arial" w:hAnsi="Arial" w:cs="Arial"/>
                <w:szCs w:val="20"/>
              </w:rPr>
              <w:t xml:space="preserve"> , 2 …; </w:t>
            </w:r>
            <w:r w:rsidR="00F9320F" w:rsidRPr="0079188D">
              <w:rPr>
                <w:rFonts w:ascii="Arial" w:hAnsi="Arial" w:cs="Arial"/>
                <w:szCs w:val="20"/>
              </w:rPr>
              <w:t xml:space="preserve">counts backwards by 0.3 starting from four 4, 3.7, 3.4, 3.1 </w:t>
            </w:r>
            <w:r w:rsidR="00BE1D14" w:rsidRPr="0079188D">
              <w:rPr>
                <w:rFonts w:ascii="Arial" w:hAnsi="Arial" w:cs="Arial"/>
                <w:szCs w:val="20"/>
              </w:rPr>
              <w:t>…)</w:t>
            </w:r>
          </w:p>
        </w:tc>
      </w:tr>
      <w:tr w:rsidR="00C65870" w14:paraId="5A33379A" w14:textId="77777777" w:rsidTr="00123DEB">
        <w:trPr>
          <w:trHeight w:val="2032"/>
        </w:trPr>
        <w:tc>
          <w:tcPr>
            <w:tcW w:w="960" w:type="dxa"/>
            <w:vMerge/>
            <w:tcBorders>
              <w:right w:val="single" w:sz="4" w:space="0" w:color="auto"/>
            </w:tcBorders>
            <w:shd w:val="clear" w:color="auto" w:fill="8CC7FF"/>
          </w:tcPr>
          <w:p w14:paraId="0E691ABF" w14:textId="77777777" w:rsidR="00C65870" w:rsidRPr="00FA1AC8" w:rsidRDefault="00C65870" w:rsidP="00C926E6">
            <w:pPr>
              <w:pStyle w:val="Level"/>
            </w:pPr>
          </w:p>
        </w:tc>
        <w:tc>
          <w:tcPr>
            <w:tcW w:w="5698" w:type="dxa"/>
            <w:tcBorders>
              <w:left w:val="single" w:sz="4" w:space="0" w:color="auto"/>
            </w:tcBorders>
          </w:tcPr>
          <w:p w14:paraId="1D3A0351" w14:textId="77777777" w:rsidR="00C65870" w:rsidRPr="009F2224" w:rsidRDefault="00C65870" w:rsidP="00243ECD">
            <w:pPr>
              <w:pStyle w:val="ESATableDotPoints"/>
              <w:spacing w:before="120" w:line="276" w:lineRule="auto"/>
              <w:ind w:left="357" w:hanging="357"/>
              <w:rPr>
                <w:rFonts w:ascii="Arial" w:hAnsi="Arial" w:cs="Arial"/>
              </w:rPr>
            </w:pPr>
            <w:r w:rsidRPr="4C079F3B">
              <w:rPr>
                <w:rFonts w:ascii="Arial" w:hAnsi="Arial" w:cs="Arial"/>
              </w:rPr>
              <w:t>counts backwards from zero understanding that the count can be extended in the negative direction (e.g. 0, −1, −2, −3, −4)</w:t>
            </w:r>
          </w:p>
          <w:p w14:paraId="559DED4D" w14:textId="77777777" w:rsidR="00C65870" w:rsidRPr="009F2224" w:rsidRDefault="00C65870" w:rsidP="00243ECD">
            <w:pPr>
              <w:pStyle w:val="Indicator"/>
            </w:pPr>
            <w:r w:rsidRPr="009F2224">
              <w:t>Abstract counting</w:t>
            </w:r>
          </w:p>
          <w:p w14:paraId="7133C35C" w14:textId="26A589A0" w:rsidR="00C65870" w:rsidRPr="009F2224" w:rsidRDefault="00C65870" w:rsidP="00243ECD">
            <w:pPr>
              <w:pStyle w:val="ESATableDotPoints"/>
              <w:spacing w:before="120" w:line="276" w:lineRule="auto"/>
              <w:ind w:left="357" w:hanging="357"/>
              <w:rPr>
                <w:rFonts w:ascii="Arial" w:hAnsi="Arial" w:cs="Arial"/>
                <w:szCs w:val="20"/>
              </w:rPr>
            </w:pPr>
            <w:r w:rsidRPr="009F2224">
              <w:rPr>
                <w:rFonts w:ascii="Arial" w:hAnsi="Arial" w:cs="Arial"/>
                <w:szCs w:val="20"/>
              </w:rPr>
              <w:t xml:space="preserve">applies counting processes to </w:t>
            </w:r>
            <w:r>
              <w:rPr>
                <w:rFonts w:ascii="Arial" w:hAnsi="Arial" w:cs="Arial"/>
                <w:szCs w:val="20"/>
              </w:rPr>
              <w:t xml:space="preserve">quantify </w:t>
            </w:r>
            <w:r w:rsidRPr="009F2224">
              <w:rPr>
                <w:rFonts w:ascii="Arial" w:hAnsi="Arial" w:cs="Arial"/>
                <w:szCs w:val="20"/>
              </w:rPr>
              <w:t xml:space="preserve">any </w:t>
            </w:r>
            <w:r>
              <w:rPr>
                <w:rFonts w:ascii="Arial" w:hAnsi="Arial" w:cs="Arial"/>
                <w:szCs w:val="20"/>
              </w:rPr>
              <w:t xml:space="preserve">type of conceivable </w:t>
            </w:r>
            <w:r w:rsidRPr="009F2224">
              <w:rPr>
                <w:rFonts w:ascii="Arial" w:hAnsi="Arial" w:cs="Arial"/>
                <w:szCs w:val="20"/>
              </w:rPr>
              <w:t>collection (e.g. systematically counts the number of possible outcomes of an event; applies a frequency count</w:t>
            </w:r>
            <w:r>
              <w:t xml:space="preserve"> </w:t>
            </w:r>
            <w:r w:rsidRPr="008C44DA">
              <w:rPr>
                <w:rFonts w:ascii="Arial" w:hAnsi="Arial" w:cs="Arial"/>
                <w:szCs w:val="20"/>
              </w:rPr>
              <w:t xml:space="preserve">; </w:t>
            </w:r>
            <w:r>
              <w:rPr>
                <w:rFonts w:ascii="Arial" w:hAnsi="Arial" w:cs="Arial"/>
                <w:szCs w:val="20"/>
              </w:rPr>
              <w:t xml:space="preserve">estimates and </w:t>
            </w:r>
            <w:r w:rsidRPr="008C44DA">
              <w:rPr>
                <w:rFonts w:ascii="Arial" w:hAnsi="Arial" w:cs="Arial"/>
                <w:szCs w:val="20"/>
              </w:rPr>
              <w:t>compares the difference between a word or character count in a tex</w:t>
            </w:r>
            <w:r>
              <w:rPr>
                <w:rFonts w:ascii="Arial" w:hAnsi="Arial" w:cs="Arial"/>
                <w:szCs w:val="20"/>
              </w:rPr>
              <w:t>t</w:t>
            </w:r>
            <w:r w:rsidRPr="009F2224">
              <w:rPr>
                <w:rFonts w:ascii="Arial" w:hAnsi="Arial" w:cs="Arial"/>
                <w:szCs w:val="20"/>
              </w:rPr>
              <w:t>)</w:t>
            </w:r>
          </w:p>
        </w:tc>
        <w:tc>
          <w:tcPr>
            <w:tcW w:w="1984" w:type="dxa"/>
            <w:tcBorders>
              <w:left w:val="single" w:sz="4" w:space="0" w:color="auto"/>
            </w:tcBorders>
          </w:tcPr>
          <w:p w14:paraId="69DAA68B" w14:textId="5DCC4A0F" w:rsidR="00C65870" w:rsidRDefault="00C65870" w:rsidP="00243ECD">
            <w:pPr>
              <w:pStyle w:val="actiontaken"/>
              <w:spacing w:before="120"/>
            </w:pPr>
            <w:r>
              <w:t>No change</w:t>
            </w:r>
          </w:p>
        </w:tc>
        <w:tc>
          <w:tcPr>
            <w:tcW w:w="5634" w:type="dxa"/>
            <w:tcBorders>
              <w:left w:val="single" w:sz="4" w:space="0" w:color="auto"/>
            </w:tcBorders>
          </w:tcPr>
          <w:p w14:paraId="043401BC" w14:textId="77777777" w:rsidR="00C65870" w:rsidRPr="009F2224" w:rsidRDefault="00C65870" w:rsidP="00243ECD">
            <w:pPr>
              <w:pStyle w:val="ESATableDotPoints"/>
              <w:numPr>
                <w:ilvl w:val="0"/>
                <w:numId w:val="0"/>
              </w:numPr>
              <w:spacing w:before="120" w:line="276" w:lineRule="auto"/>
              <w:ind w:left="357"/>
              <w:rPr>
                <w:rFonts w:ascii="Arial" w:hAnsi="Arial" w:cs="Arial"/>
                <w:szCs w:val="20"/>
              </w:rPr>
            </w:pPr>
          </w:p>
        </w:tc>
      </w:tr>
    </w:tbl>
    <w:p w14:paraId="35CF59E9" w14:textId="77777777" w:rsidR="003101C3" w:rsidRDefault="003101C3" w:rsidP="003101C3">
      <w:pPr>
        <w:pStyle w:val="NoSpacing1"/>
      </w:pPr>
    </w:p>
    <w:p w14:paraId="4C89AD70" w14:textId="77777777" w:rsidR="003101C3" w:rsidRDefault="003101C3" w:rsidP="003101C3">
      <w:pPr>
        <w:pStyle w:val="NoSpacing1"/>
      </w:pPr>
    </w:p>
    <w:tbl>
      <w:tblPr>
        <w:tblStyle w:val="TableGrid"/>
        <w:tblW w:w="14312" w:type="dxa"/>
        <w:tblLook w:val="04A0" w:firstRow="1" w:lastRow="0" w:firstColumn="1" w:lastColumn="0" w:noHBand="0" w:noVBand="1"/>
      </w:tblPr>
      <w:tblGrid>
        <w:gridCol w:w="951"/>
        <w:gridCol w:w="5707"/>
        <w:gridCol w:w="1984"/>
        <w:gridCol w:w="5670"/>
      </w:tblGrid>
      <w:tr w:rsidR="001818DB" w:rsidRPr="004F1A51" w14:paraId="2A297316" w14:textId="5316D9AF" w:rsidTr="001818DB">
        <w:trPr>
          <w:trHeight w:val="567"/>
        </w:trPr>
        <w:tc>
          <w:tcPr>
            <w:tcW w:w="6658" w:type="dxa"/>
            <w:gridSpan w:val="2"/>
            <w:shd w:val="clear" w:color="auto" w:fill="005D93"/>
          </w:tcPr>
          <w:p w14:paraId="35EEEDE6" w14:textId="77777777" w:rsidR="001818DB" w:rsidRPr="004F1A51" w:rsidRDefault="001818DB" w:rsidP="00E74BB9">
            <w:pPr>
              <w:pStyle w:val="HEading4table"/>
              <w:rPr>
                <w:i/>
                <w:iCs w:val="0"/>
              </w:rPr>
            </w:pPr>
            <w:bookmarkStart w:id="6" w:name="_Toc39677175"/>
            <w:bookmarkStart w:id="7" w:name="_Toc95982517"/>
            <w:r>
              <w:rPr>
                <w:rFonts w:ascii="ZWAdobeF" w:hAnsi="ZWAdobeF" w:cs="ZWAdobeF"/>
                <w:color w:val="auto"/>
                <w:sz w:val="2"/>
                <w:szCs w:val="2"/>
              </w:rPr>
              <w:t>2B</w:t>
            </w:r>
            <w:r>
              <w:t>Additive strategies</w:t>
            </w:r>
            <w:bookmarkEnd w:id="6"/>
            <w:bookmarkEnd w:id="7"/>
          </w:p>
        </w:tc>
        <w:tc>
          <w:tcPr>
            <w:tcW w:w="1984" w:type="dxa"/>
            <w:shd w:val="clear" w:color="auto" w:fill="005D93"/>
          </w:tcPr>
          <w:p w14:paraId="7843B35B" w14:textId="77777777" w:rsidR="001818DB" w:rsidRDefault="001818DB" w:rsidP="00E74BB9">
            <w:pPr>
              <w:pStyle w:val="HEading4table"/>
              <w:rPr>
                <w:rFonts w:ascii="ZWAdobeF" w:hAnsi="ZWAdobeF" w:cs="ZWAdobeF"/>
                <w:color w:val="auto"/>
                <w:sz w:val="2"/>
                <w:szCs w:val="2"/>
              </w:rPr>
            </w:pPr>
          </w:p>
        </w:tc>
        <w:tc>
          <w:tcPr>
            <w:tcW w:w="5670" w:type="dxa"/>
            <w:shd w:val="clear" w:color="auto" w:fill="005D93"/>
          </w:tcPr>
          <w:p w14:paraId="2EA9FA8C" w14:textId="77777777" w:rsidR="001818DB" w:rsidRDefault="001818DB" w:rsidP="00E74BB9">
            <w:pPr>
              <w:pStyle w:val="HEading4table"/>
              <w:rPr>
                <w:rFonts w:ascii="ZWAdobeF" w:hAnsi="ZWAdobeF" w:cs="ZWAdobeF"/>
                <w:color w:val="auto"/>
                <w:sz w:val="2"/>
                <w:szCs w:val="2"/>
              </w:rPr>
            </w:pPr>
          </w:p>
        </w:tc>
      </w:tr>
      <w:tr w:rsidR="001818DB" w:rsidRPr="00FA1AC8" w14:paraId="5086CEC5" w14:textId="229366BE" w:rsidTr="001818DB">
        <w:tc>
          <w:tcPr>
            <w:tcW w:w="951" w:type="dxa"/>
            <w:shd w:val="clear" w:color="auto" w:fill="E5F5FB"/>
          </w:tcPr>
          <w:p w14:paraId="295D56C5" w14:textId="77777777" w:rsidR="001818DB" w:rsidRPr="00FA1AC8" w:rsidRDefault="001818DB" w:rsidP="00C926E6">
            <w:pPr>
              <w:pStyle w:val="Tableheading"/>
              <w:rPr>
                <w:color w:val="005D93"/>
              </w:rPr>
            </w:pPr>
            <w:r w:rsidRPr="00FA1AC8">
              <w:rPr>
                <w:color w:val="005D93"/>
              </w:rPr>
              <w:t>Level</w:t>
            </w:r>
          </w:p>
        </w:tc>
        <w:tc>
          <w:tcPr>
            <w:tcW w:w="5707" w:type="dxa"/>
            <w:shd w:val="clear" w:color="auto" w:fill="E5F5FB"/>
          </w:tcPr>
          <w:p w14:paraId="7CD69E60" w14:textId="77777777" w:rsidR="001818DB" w:rsidRPr="00FA1AC8" w:rsidRDefault="001818DB" w:rsidP="00C926E6">
            <w:pPr>
              <w:pStyle w:val="Tableheading"/>
              <w:rPr>
                <w:color w:val="005D93"/>
              </w:rPr>
            </w:pPr>
            <w:r w:rsidRPr="00FA1AC8">
              <w:rPr>
                <w:color w:val="005D93"/>
              </w:rPr>
              <w:t>Indicators</w:t>
            </w:r>
          </w:p>
        </w:tc>
        <w:tc>
          <w:tcPr>
            <w:tcW w:w="1984" w:type="dxa"/>
            <w:shd w:val="clear" w:color="auto" w:fill="E5F5FB"/>
          </w:tcPr>
          <w:p w14:paraId="53A90FB9" w14:textId="5F4F9D2F" w:rsidR="001818DB" w:rsidRPr="00FA1AC8" w:rsidRDefault="00243ECD" w:rsidP="00C926E6">
            <w:pPr>
              <w:pStyle w:val="Tableheading"/>
              <w:rPr>
                <w:color w:val="005D93"/>
              </w:rPr>
            </w:pPr>
            <w:r>
              <w:rPr>
                <w:color w:val="005D93"/>
              </w:rPr>
              <w:t>Action taken</w:t>
            </w:r>
          </w:p>
        </w:tc>
        <w:tc>
          <w:tcPr>
            <w:tcW w:w="5670" w:type="dxa"/>
            <w:shd w:val="clear" w:color="auto" w:fill="E5F5FB"/>
          </w:tcPr>
          <w:p w14:paraId="0BD94A8A" w14:textId="3B912EF3" w:rsidR="001818DB" w:rsidRPr="00FA1AC8" w:rsidRDefault="005F3125" w:rsidP="00C926E6">
            <w:pPr>
              <w:pStyle w:val="Tableheading"/>
              <w:rPr>
                <w:color w:val="005D93"/>
              </w:rPr>
            </w:pPr>
            <w:r>
              <w:rPr>
                <w:color w:val="005D93"/>
              </w:rPr>
              <w:t>Progression v</w:t>
            </w:r>
            <w:r w:rsidR="00243ECD">
              <w:rPr>
                <w:color w:val="005D93"/>
              </w:rPr>
              <w:t>ersion 3.0</w:t>
            </w:r>
          </w:p>
        </w:tc>
      </w:tr>
      <w:tr w:rsidR="001818DB" w:rsidRPr="005543B5" w14:paraId="2A6380C8" w14:textId="406A6B7E" w:rsidTr="000E3B76">
        <w:trPr>
          <w:trHeight w:val="915"/>
        </w:trPr>
        <w:tc>
          <w:tcPr>
            <w:tcW w:w="951" w:type="dxa"/>
            <w:vMerge w:val="restart"/>
            <w:shd w:val="clear" w:color="auto" w:fill="C5E3FF"/>
          </w:tcPr>
          <w:p w14:paraId="5EB74C2F" w14:textId="77777777" w:rsidR="001818DB" w:rsidDel="001100DB" w:rsidRDefault="001818DB" w:rsidP="00C926E6">
            <w:pPr>
              <w:pStyle w:val="Level"/>
            </w:pPr>
            <w:r>
              <w:t>P</w:t>
            </w:r>
            <w:r w:rsidRPr="009A00E9">
              <w:t>1</w:t>
            </w:r>
          </w:p>
        </w:tc>
        <w:tc>
          <w:tcPr>
            <w:tcW w:w="5707" w:type="dxa"/>
          </w:tcPr>
          <w:p w14:paraId="38F28124" w14:textId="77777777" w:rsidR="001818DB" w:rsidRPr="00AC457A" w:rsidRDefault="001818DB" w:rsidP="00243ECD">
            <w:pPr>
              <w:pStyle w:val="Indicator"/>
              <w:rPr>
                <w:rFonts w:cs="Arial"/>
              </w:rPr>
            </w:pPr>
            <w:r w:rsidRPr="00AC457A">
              <w:t>Emergent strat</w:t>
            </w:r>
            <w:r w:rsidRPr="00EC28B2">
              <w:t>egies</w:t>
            </w:r>
          </w:p>
          <w:p w14:paraId="20D1C446" w14:textId="030F1E05" w:rsidR="001818DB" w:rsidRPr="005543B5" w:rsidRDefault="001818DB" w:rsidP="00243ECD">
            <w:pPr>
              <w:pStyle w:val="ESATableDotPoints"/>
              <w:spacing w:before="120" w:line="276" w:lineRule="auto"/>
              <w:ind w:left="357" w:hanging="357"/>
              <w:rPr>
                <w:rFonts w:ascii="Arial" w:hAnsi="Arial" w:cs="Arial"/>
                <w:szCs w:val="20"/>
              </w:rPr>
            </w:pPr>
            <w:r w:rsidRPr="00AC457A">
              <w:rPr>
                <w:rFonts w:ascii="Arial" w:hAnsi="Arial" w:cs="Arial"/>
                <w:szCs w:val="20"/>
              </w:rPr>
              <w:t xml:space="preserve">describes the effects of </w:t>
            </w:r>
            <w:r>
              <w:rPr>
                <w:rFonts w:ascii="Arial" w:hAnsi="Arial" w:cs="Arial"/>
                <w:szCs w:val="20"/>
              </w:rPr>
              <w:t>“</w:t>
            </w:r>
            <w:r w:rsidRPr="00AC457A">
              <w:rPr>
                <w:rFonts w:ascii="Arial" w:hAnsi="Arial" w:cs="Arial"/>
                <w:szCs w:val="20"/>
              </w:rPr>
              <w:t>adding to</w:t>
            </w:r>
            <w:r>
              <w:rPr>
                <w:rFonts w:ascii="Arial" w:hAnsi="Arial" w:cs="Arial"/>
                <w:szCs w:val="20"/>
              </w:rPr>
              <w:t>”</w:t>
            </w:r>
            <w:r w:rsidRPr="00AC457A">
              <w:rPr>
                <w:rFonts w:ascii="Arial" w:hAnsi="Arial" w:cs="Arial"/>
                <w:szCs w:val="20"/>
              </w:rPr>
              <w:t xml:space="preserve"> and </w:t>
            </w:r>
            <w:r>
              <w:rPr>
                <w:rFonts w:ascii="Arial" w:hAnsi="Arial" w:cs="Arial"/>
                <w:szCs w:val="20"/>
              </w:rPr>
              <w:t>“</w:t>
            </w:r>
            <w:r w:rsidRPr="00AC457A">
              <w:rPr>
                <w:rFonts w:ascii="Arial" w:hAnsi="Arial" w:cs="Arial"/>
                <w:szCs w:val="20"/>
              </w:rPr>
              <w:t>taking away from</w:t>
            </w:r>
            <w:r>
              <w:rPr>
                <w:rFonts w:ascii="Arial" w:hAnsi="Arial" w:cs="Arial"/>
                <w:szCs w:val="20"/>
              </w:rPr>
              <w:t>”</w:t>
            </w:r>
            <w:r w:rsidRPr="00AC457A">
              <w:rPr>
                <w:rFonts w:ascii="Arial" w:hAnsi="Arial" w:cs="Arial"/>
                <w:szCs w:val="20"/>
              </w:rPr>
              <w:t xml:space="preserve"> a collection of objects</w:t>
            </w:r>
          </w:p>
        </w:tc>
        <w:tc>
          <w:tcPr>
            <w:tcW w:w="1984" w:type="dxa"/>
          </w:tcPr>
          <w:p w14:paraId="1BA17B71" w14:textId="014611BE" w:rsidR="001818DB" w:rsidRPr="00AC457A" w:rsidRDefault="00242E64" w:rsidP="00243ECD">
            <w:pPr>
              <w:pStyle w:val="actiontaken"/>
              <w:spacing w:before="120"/>
            </w:pPr>
            <w:r>
              <w:t>No change</w:t>
            </w:r>
          </w:p>
        </w:tc>
        <w:tc>
          <w:tcPr>
            <w:tcW w:w="5670" w:type="dxa"/>
          </w:tcPr>
          <w:p w14:paraId="4DAA9A2A" w14:textId="77777777" w:rsidR="001818DB" w:rsidRPr="00AC457A" w:rsidRDefault="001818DB" w:rsidP="00243ECD">
            <w:pPr>
              <w:pStyle w:val="Indicator"/>
            </w:pPr>
          </w:p>
        </w:tc>
      </w:tr>
      <w:tr w:rsidR="000E3B76" w:rsidRPr="005543B5" w14:paraId="47CA83A3" w14:textId="77777777" w:rsidTr="001818DB">
        <w:trPr>
          <w:trHeight w:val="915"/>
        </w:trPr>
        <w:tc>
          <w:tcPr>
            <w:tcW w:w="951" w:type="dxa"/>
            <w:vMerge/>
            <w:shd w:val="clear" w:color="auto" w:fill="C5E3FF"/>
          </w:tcPr>
          <w:p w14:paraId="39D83896" w14:textId="77777777" w:rsidR="000E3B76" w:rsidRDefault="000E3B76" w:rsidP="00C926E6">
            <w:pPr>
              <w:pStyle w:val="Level"/>
            </w:pPr>
          </w:p>
        </w:tc>
        <w:tc>
          <w:tcPr>
            <w:tcW w:w="5707" w:type="dxa"/>
          </w:tcPr>
          <w:p w14:paraId="36FF9B79" w14:textId="54AA334E" w:rsidR="000E3B76" w:rsidRPr="00AC457A" w:rsidRDefault="000E3B76" w:rsidP="00243ECD">
            <w:pPr>
              <w:pStyle w:val="ACARABulletpoint"/>
              <w:spacing w:before="120"/>
            </w:pPr>
            <w:r w:rsidRPr="005543B5">
              <w:t xml:space="preserve">combines </w:t>
            </w:r>
            <w:r>
              <w:t>2</w:t>
            </w:r>
            <w:r w:rsidRPr="005543B5">
              <w:t xml:space="preserve"> groups of objects and attempts to determine the total</w:t>
            </w:r>
          </w:p>
        </w:tc>
        <w:tc>
          <w:tcPr>
            <w:tcW w:w="1984" w:type="dxa"/>
          </w:tcPr>
          <w:p w14:paraId="06FC47A7" w14:textId="6038BBCA" w:rsidR="000E3B76" w:rsidRDefault="000E3B76" w:rsidP="00243ECD">
            <w:pPr>
              <w:pStyle w:val="actiontaken"/>
              <w:spacing w:before="120"/>
            </w:pPr>
            <w:r>
              <w:t>Refined</w:t>
            </w:r>
          </w:p>
        </w:tc>
        <w:tc>
          <w:tcPr>
            <w:tcW w:w="5670" w:type="dxa"/>
          </w:tcPr>
          <w:p w14:paraId="17558B37" w14:textId="3E1DFBDE" w:rsidR="000E3B76" w:rsidRPr="00AC457A" w:rsidRDefault="00145475" w:rsidP="00243ECD">
            <w:pPr>
              <w:pStyle w:val="ACARABulletpoint"/>
              <w:spacing w:before="120"/>
            </w:pPr>
            <w:r w:rsidRPr="00145475">
              <w:t>combines two groups of objects and attempts to determine the total</w:t>
            </w:r>
          </w:p>
        </w:tc>
      </w:tr>
      <w:tr w:rsidR="005670AC" w:rsidRPr="00AC457A" w14:paraId="2F0253D5" w14:textId="5AEA0773" w:rsidTr="00596697">
        <w:trPr>
          <w:trHeight w:val="1095"/>
        </w:trPr>
        <w:tc>
          <w:tcPr>
            <w:tcW w:w="951" w:type="dxa"/>
            <w:vMerge w:val="restart"/>
            <w:shd w:val="clear" w:color="auto" w:fill="8CC7FF"/>
          </w:tcPr>
          <w:p w14:paraId="465039D8" w14:textId="77777777" w:rsidR="005670AC" w:rsidRPr="00D91CD3" w:rsidDel="00D91CD3" w:rsidRDefault="005670AC" w:rsidP="00C926E6">
            <w:pPr>
              <w:pStyle w:val="Level"/>
            </w:pPr>
            <w:r>
              <w:lastRenderedPageBreak/>
              <w:t>P</w:t>
            </w:r>
            <w:r w:rsidRPr="009A00E9">
              <w:t>2</w:t>
            </w:r>
          </w:p>
        </w:tc>
        <w:tc>
          <w:tcPr>
            <w:tcW w:w="5707" w:type="dxa"/>
          </w:tcPr>
          <w:p w14:paraId="0EC7EE5C" w14:textId="77777777" w:rsidR="005670AC" w:rsidRPr="00AC457A" w:rsidRDefault="005670AC" w:rsidP="00243ECD">
            <w:pPr>
              <w:pStyle w:val="Indicator"/>
            </w:pPr>
            <w:r>
              <w:t>Perceptual strategies</w:t>
            </w:r>
          </w:p>
          <w:p w14:paraId="38339C5C" w14:textId="07498359" w:rsidR="005670AC" w:rsidRPr="00AC457A" w:rsidRDefault="005670AC" w:rsidP="00243ECD">
            <w:pPr>
              <w:pStyle w:val="ESATableDotPoints"/>
              <w:spacing w:before="120" w:line="276" w:lineRule="auto"/>
              <w:ind w:left="357" w:hanging="357"/>
              <w:rPr>
                <w:rFonts w:ascii="Arial" w:hAnsi="Arial" w:cs="Arial"/>
                <w:szCs w:val="20"/>
              </w:rPr>
            </w:pPr>
            <w:r w:rsidRPr="00AC457A">
              <w:rPr>
                <w:rFonts w:ascii="Arial" w:hAnsi="Arial" w:cs="Arial"/>
                <w:szCs w:val="20"/>
              </w:rPr>
              <w:t xml:space="preserve">represents additive situations involving a small number of items with </w:t>
            </w:r>
            <w:r w:rsidRPr="00221936">
              <w:rPr>
                <w:rFonts w:ascii="Arial" w:hAnsi="Arial" w:cs="Arial"/>
                <w:szCs w:val="20"/>
              </w:rPr>
              <w:t>objects, drawings and diagrams</w:t>
            </w:r>
          </w:p>
        </w:tc>
        <w:tc>
          <w:tcPr>
            <w:tcW w:w="1984" w:type="dxa"/>
          </w:tcPr>
          <w:p w14:paraId="33466ADA" w14:textId="11F67D0D" w:rsidR="005670AC" w:rsidRDefault="005670AC" w:rsidP="00243ECD">
            <w:pPr>
              <w:pStyle w:val="actiontaken"/>
              <w:spacing w:before="120"/>
            </w:pPr>
            <w:r>
              <w:t>No change</w:t>
            </w:r>
          </w:p>
        </w:tc>
        <w:tc>
          <w:tcPr>
            <w:tcW w:w="5670" w:type="dxa"/>
          </w:tcPr>
          <w:p w14:paraId="5F2CA7A8" w14:textId="77777777" w:rsidR="005670AC" w:rsidRDefault="005670AC" w:rsidP="00243ECD">
            <w:pPr>
              <w:pStyle w:val="Indicator"/>
            </w:pPr>
          </w:p>
        </w:tc>
      </w:tr>
      <w:tr w:rsidR="005670AC" w:rsidRPr="00AC457A" w14:paraId="4A8E8C74" w14:textId="77777777" w:rsidTr="00596697">
        <w:trPr>
          <w:trHeight w:val="555"/>
        </w:trPr>
        <w:tc>
          <w:tcPr>
            <w:tcW w:w="951" w:type="dxa"/>
            <w:vMerge/>
            <w:shd w:val="clear" w:color="auto" w:fill="8CC7FF"/>
          </w:tcPr>
          <w:p w14:paraId="4BB2FC9B" w14:textId="77777777" w:rsidR="005670AC" w:rsidRDefault="005670AC" w:rsidP="00C926E6">
            <w:pPr>
              <w:pStyle w:val="Level"/>
            </w:pPr>
          </w:p>
        </w:tc>
        <w:tc>
          <w:tcPr>
            <w:tcW w:w="5707" w:type="dxa"/>
          </w:tcPr>
          <w:p w14:paraId="2C91ABFD" w14:textId="6D57216D" w:rsidR="005670AC" w:rsidRDefault="005670AC" w:rsidP="00243ECD">
            <w:pPr>
              <w:pStyle w:val="ACARABulletpoint"/>
              <w:spacing w:before="120"/>
            </w:pPr>
            <w:r w:rsidRPr="00C55B30">
              <w:t>counts or subitises all items to determine the result when 2 c</w:t>
            </w:r>
            <w:r w:rsidRPr="000E3B76">
              <w:t>ollections are combined or when a quantity is taken away from a collection</w:t>
            </w:r>
            <w:r w:rsidRPr="00C55B30">
              <w:t xml:space="preserve"> (e.g. when told “I have 3 red bottle tops in this pile and 2 blue bottle tops in this pile; how many do I have altogether?” student counts each bottle top “one, 2, 3” then “4, 5”, responding “5”) </w:t>
            </w:r>
          </w:p>
        </w:tc>
        <w:tc>
          <w:tcPr>
            <w:tcW w:w="1984" w:type="dxa"/>
          </w:tcPr>
          <w:p w14:paraId="6B7FCF0A" w14:textId="0F5E39EE" w:rsidR="005670AC" w:rsidRDefault="005670AC" w:rsidP="00243ECD">
            <w:pPr>
              <w:pStyle w:val="actiontaken"/>
              <w:spacing w:before="120"/>
            </w:pPr>
            <w:r>
              <w:t>Refined</w:t>
            </w:r>
          </w:p>
        </w:tc>
        <w:tc>
          <w:tcPr>
            <w:tcW w:w="5670" w:type="dxa"/>
          </w:tcPr>
          <w:p w14:paraId="2136B370" w14:textId="476AC4C2" w:rsidR="005670AC" w:rsidRDefault="005670AC" w:rsidP="00243ECD">
            <w:pPr>
              <w:pStyle w:val="ACARABulletpoint"/>
              <w:spacing w:before="120"/>
            </w:pPr>
            <w:r w:rsidRPr="008D3EC4">
              <w:t xml:space="preserve">counts all items to determine </w:t>
            </w:r>
            <w:r w:rsidR="008B5878" w:rsidRPr="008D3EC4">
              <w:t>the total</w:t>
            </w:r>
            <w:r w:rsidRPr="008D3EC4">
              <w:t xml:space="preserve"> of two groups (e.g. when told ‘I have three red bottle tops in this pile and two blue bottle tops in this pile how many do I have all together?’ student counts each bottle top ‘one, two, three’ then ‘four, five' responding ‘five’)</w:t>
            </w:r>
          </w:p>
        </w:tc>
      </w:tr>
      <w:tr w:rsidR="005670AC" w:rsidRPr="00AC457A" w14:paraId="41C4DBB3" w14:textId="77777777" w:rsidTr="005670AC">
        <w:trPr>
          <w:trHeight w:val="565"/>
        </w:trPr>
        <w:tc>
          <w:tcPr>
            <w:tcW w:w="951" w:type="dxa"/>
            <w:vMerge/>
            <w:shd w:val="clear" w:color="auto" w:fill="8CC7FF"/>
          </w:tcPr>
          <w:p w14:paraId="62D5109C" w14:textId="77777777" w:rsidR="005670AC" w:rsidRDefault="005670AC" w:rsidP="00C926E6">
            <w:pPr>
              <w:pStyle w:val="Level"/>
            </w:pPr>
          </w:p>
        </w:tc>
        <w:tc>
          <w:tcPr>
            <w:tcW w:w="5707" w:type="dxa"/>
          </w:tcPr>
          <w:p w14:paraId="22EB2962" w14:textId="1271288C" w:rsidR="005670AC" w:rsidRPr="00C55B30" w:rsidRDefault="005670AC" w:rsidP="00243ECD">
            <w:pPr>
              <w:pStyle w:val="ACARABulletpoint"/>
              <w:spacing w:before="120"/>
            </w:pPr>
            <w:r w:rsidRPr="00C55B30">
              <w:t xml:space="preserve">changes a quantity by adding to or taking from an initial quantity, using physical or virtual materials or fingers </w:t>
            </w:r>
          </w:p>
        </w:tc>
        <w:tc>
          <w:tcPr>
            <w:tcW w:w="1984" w:type="dxa"/>
          </w:tcPr>
          <w:p w14:paraId="329F5FFB" w14:textId="544389EF" w:rsidR="005670AC" w:rsidRDefault="008B5878" w:rsidP="00243ECD">
            <w:pPr>
              <w:pStyle w:val="actiontaken"/>
              <w:spacing w:before="120"/>
            </w:pPr>
            <w:r>
              <w:t>Refined</w:t>
            </w:r>
          </w:p>
        </w:tc>
        <w:tc>
          <w:tcPr>
            <w:tcW w:w="5670" w:type="dxa"/>
          </w:tcPr>
          <w:p w14:paraId="2731EFAF" w14:textId="0A725989" w:rsidR="005670AC" w:rsidRDefault="005670AC" w:rsidP="00243ECD">
            <w:pPr>
              <w:pStyle w:val="ACARABulletpoint"/>
              <w:spacing w:before="120"/>
            </w:pPr>
            <w:r w:rsidRPr="005670AC">
              <w:t>counts or changes a quantity by adding to or taking from a quantity using concrete materials or fingers</w:t>
            </w:r>
          </w:p>
        </w:tc>
      </w:tr>
      <w:tr w:rsidR="005670AC" w:rsidRPr="00AC457A" w14:paraId="4E9312D5" w14:textId="77777777" w:rsidTr="001818DB">
        <w:trPr>
          <w:trHeight w:val="2160"/>
        </w:trPr>
        <w:tc>
          <w:tcPr>
            <w:tcW w:w="951" w:type="dxa"/>
            <w:vMerge/>
            <w:shd w:val="clear" w:color="auto" w:fill="8CC7FF"/>
          </w:tcPr>
          <w:p w14:paraId="1EC2E563" w14:textId="77777777" w:rsidR="005670AC" w:rsidRDefault="005670AC" w:rsidP="00C926E6">
            <w:pPr>
              <w:pStyle w:val="Level"/>
            </w:pPr>
          </w:p>
        </w:tc>
        <w:tc>
          <w:tcPr>
            <w:tcW w:w="5707" w:type="dxa"/>
          </w:tcPr>
          <w:p w14:paraId="35E6BE7D" w14:textId="77777777" w:rsidR="005670AC" w:rsidRPr="00C55B30" w:rsidRDefault="005670AC" w:rsidP="00243ECD">
            <w:pPr>
              <w:pStyle w:val="ESATableDotPoints"/>
              <w:spacing w:before="120" w:line="276" w:lineRule="auto"/>
            </w:pPr>
            <w:r w:rsidRPr="00221936">
              <w:rPr>
                <w:rFonts w:ascii="Arial" w:hAnsi="Arial" w:cs="Arial"/>
                <w:szCs w:val="20"/>
              </w:rPr>
              <w:t>combines 2 or more objects to form collections up to 10</w:t>
            </w:r>
            <w:r>
              <w:rPr>
                <w:rFonts w:ascii="Arial" w:hAnsi="Arial" w:cs="Arial"/>
                <w:szCs w:val="20"/>
              </w:rPr>
              <w:t xml:space="preserve"> </w:t>
            </w:r>
            <w:r w:rsidRPr="00AA12F2">
              <w:rPr>
                <w:rFonts w:ascii="Arial" w:hAnsi="Arial" w:cs="Arial"/>
                <w:szCs w:val="20"/>
              </w:rPr>
              <w:t>and partitions collections of up to 10 items, to identify smaller quantities within the collection</w:t>
            </w:r>
          </w:p>
        </w:tc>
        <w:tc>
          <w:tcPr>
            <w:tcW w:w="1984" w:type="dxa"/>
          </w:tcPr>
          <w:p w14:paraId="70268BBD" w14:textId="32314040" w:rsidR="005670AC" w:rsidRDefault="008B5878" w:rsidP="00243ECD">
            <w:pPr>
              <w:pStyle w:val="actiontaken"/>
              <w:spacing w:before="120"/>
            </w:pPr>
            <w:r>
              <w:t>Refined</w:t>
            </w:r>
          </w:p>
        </w:tc>
        <w:tc>
          <w:tcPr>
            <w:tcW w:w="5670" w:type="dxa"/>
          </w:tcPr>
          <w:p w14:paraId="11CBB2B2" w14:textId="24A16B32" w:rsidR="005670AC" w:rsidRDefault="008B5878" w:rsidP="00243ECD">
            <w:pPr>
              <w:pStyle w:val="ACARABulletpoint"/>
              <w:spacing w:before="120"/>
            </w:pPr>
            <w:r w:rsidRPr="008B5878">
              <w:t>combines two or more objects to form collections up to 10</w:t>
            </w:r>
          </w:p>
        </w:tc>
      </w:tr>
      <w:tr w:rsidR="001818DB" w:rsidRPr="00AC457A" w14:paraId="554E4AE8" w14:textId="0FC741C0" w:rsidTr="001818DB">
        <w:tc>
          <w:tcPr>
            <w:tcW w:w="951" w:type="dxa"/>
            <w:shd w:val="clear" w:color="auto" w:fill="C5E3FF"/>
          </w:tcPr>
          <w:p w14:paraId="0756E720" w14:textId="77777777" w:rsidR="001818DB" w:rsidRPr="00FA1AC8" w:rsidDel="00D91CD3" w:rsidRDefault="001818DB" w:rsidP="00C926E6">
            <w:pPr>
              <w:pStyle w:val="Level"/>
              <w:rPr>
                <w:b w:val="0"/>
                <w:bCs w:val="0"/>
              </w:rPr>
            </w:pPr>
            <w:r>
              <w:t>P</w:t>
            </w:r>
            <w:r w:rsidRPr="00FA1AC8">
              <w:t>3</w:t>
            </w:r>
          </w:p>
        </w:tc>
        <w:tc>
          <w:tcPr>
            <w:tcW w:w="5707" w:type="dxa"/>
          </w:tcPr>
          <w:p w14:paraId="2BED7AD0" w14:textId="77777777" w:rsidR="001818DB" w:rsidRPr="00AC457A" w:rsidRDefault="001818DB" w:rsidP="00243ECD">
            <w:pPr>
              <w:pStyle w:val="Indicator"/>
              <w:rPr>
                <w:rFonts w:cs="Arial"/>
              </w:rPr>
            </w:pPr>
            <w:r w:rsidRPr="00AC457A">
              <w:t xml:space="preserve">Figurative </w:t>
            </w:r>
          </w:p>
          <w:p w14:paraId="508D3C47" w14:textId="77777777" w:rsidR="001818DB" w:rsidRPr="00AC457A" w:rsidRDefault="001818DB" w:rsidP="00243ECD">
            <w:pPr>
              <w:pStyle w:val="ESATableDotPoints"/>
              <w:spacing w:before="120" w:line="276" w:lineRule="auto"/>
              <w:rPr>
                <w:rFonts w:ascii="Arial" w:hAnsi="Arial" w:cs="Arial"/>
              </w:rPr>
            </w:pPr>
            <w:r w:rsidRPr="2732F6BC">
              <w:rPr>
                <w:rFonts w:ascii="Arial" w:hAnsi="Arial" w:cs="Arial"/>
              </w:rPr>
              <w:t>solves additive tasks involving 2 concealed collections of items by visualising the numbers, then counts from one to determine the total (e.g. constructs a mental image of 5 and of 3 but when asked to combine to give a total, counts from one and may use head gestures to keep track of the count)</w:t>
            </w:r>
          </w:p>
        </w:tc>
        <w:tc>
          <w:tcPr>
            <w:tcW w:w="1984" w:type="dxa"/>
          </w:tcPr>
          <w:p w14:paraId="12138990" w14:textId="644A591C" w:rsidR="001818DB" w:rsidRPr="00AC457A" w:rsidRDefault="00201951" w:rsidP="00243ECD">
            <w:pPr>
              <w:pStyle w:val="actiontaken"/>
              <w:spacing w:before="120"/>
            </w:pPr>
            <w:r>
              <w:t>Refined</w:t>
            </w:r>
          </w:p>
        </w:tc>
        <w:tc>
          <w:tcPr>
            <w:tcW w:w="5670" w:type="dxa"/>
          </w:tcPr>
          <w:p w14:paraId="6A321686" w14:textId="7BDC4789" w:rsidR="001818DB" w:rsidRPr="00AC457A" w:rsidRDefault="00547A23" w:rsidP="00243ECD">
            <w:pPr>
              <w:pStyle w:val="ACARABulletpoint"/>
              <w:spacing w:before="120"/>
            </w:pPr>
            <w:r>
              <w:t>solves additive tasks involving two concealed collections of items by visualising the numbers, then counts from one to determine the total (e.g. student can construct a mental image of five and of three but when asked to combine to give a total, will count from one and may use head gestures to keep track of the count)</w:t>
            </w:r>
          </w:p>
        </w:tc>
      </w:tr>
      <w:tr w:rsidR="001173D0" w:rsidRPr="00AC457A" w14:paraId="51CF8964" w14:textId="21843B8C" w:rsidTr="001173D0">
        <w:trPr>
          <w:trHeight w:val="2430"/>
        </w:trPr>
        <w:tc>
          <w:tcPr>
            <w:tcW w:w="951" w:type="dxa"/>
            <w:vMerge w:val="restart"/>
            <w:shd w:val="clear" w:color="auto" w:fill="8CC7FF"/>
          </w:tcPr>
          <w:p w14:paraId="379C7B53" w14:textId="77777777" w:rsidR="001173D0" w:rsidRPr="00FA1AC8" w:rsidDel="00D91CD3" w:rsidRDefault="001173D0" w:rsidP="00C926E6">
            <w:pPr>
              <w:pStyle w:val="Level"/>
              <w:rPr>
                <w:b w:val="0"/>
                <w:bCs w:val="0"/>
              </w:rPr>
            </w:pPr>
            <w:r>
              <w:lastRenderedPageBreak/>
              <w:t>P</w:t>
            </w:r>
            <w:r w:rsidRPr="00FA1AC8">
              <w:t>4</w:t>
            </w:r>
          </w:p>
        </w:tc>
        <w:tc>
          <w:tcPr>
            <w:tcW w:w="5707" w:type="dxa"/>
          </w:tcPr>
          <w:p w14:paraId="0933FF37" w14:textId="77777777" w:rsidR="001173D0" w:rsidRPr="00AC457A" w:rsidRDefault="001173D0" w:rsidP="00243ECD">
            <w:pPr>
              <w:pStyle w:val="Indicator"/>
              <w:rPr>
                <w:rFonts w:cs="Arial"/>
              </w:rPr>
            </w:pPr>
            <w:r w:rsidRPr="00AC457A">
              <w:t>Counting on (by ones)</w:t>
            </w:r>
          </w:p>
          <w:p w14:paraId="6ACCE73A" w14:textId="0DE52D35" w:rsidR="001173D0" w:rsidRPr="00AC457A" w:rsidRDefault="001173D0" w:rsidP="00243ECD">
            <w:pPr>
              <w:pStyle w:val="ESATableDotPoints"/>
              <w:spacing w:before="120" w:line="276" w:lineRule="auto"/>
              <w:ind w:left="357" w:hanging="357"/>
              <w:rPr>
                <w:rFonts w:ascii="Arial" w:hAnsi="Arial" w:cs="Arial"/>
                <w:szCs w:val="20"/>
              </w:rPr>
            </w:pPr>
            <w:r>
              <w:rPr>
                <w:rFonts w:ascii="Arial" w:hAnsi="Arial" w:cs="Arial"/>
                <w:szCs w:val="20"/>
              </w:rPr>
              <w:t xml:space="preserve">represents and </w:t>
            </w:r>
            <w:r w:rsidRPr="00AC457A">
              <w:rPr>
                <w:rFonts w:ascii="Arial" w:hAnsi="Arial" w:cs="Arial"/>
                <w:szCs w:val="20"/>
              </w:rPr>
              <w:t xml:space="preserve">uses a range of counting strategies to solve addition problems such as counting-up-to and counting-up-from (e.g. to solve </w:t>
            </w:r>
            <w:r>
              <w:rPr>
                <w:rFonts w:ascii="Arial" w:hAnsi="Arial" w:cs="Arial"/>
                <w:szCs w:val="20"/>
              </w:rPr>
              <w:t>“</w:t>
            </w:r>
            <w:r w:rsidRPr="00AC457A">
              <w:rPr>
                <w:rFonts w:ascii="Arial" w:hAnsi="Arial" w:cs="Arial"/>
                <w:szCs w:val="20"/>
              </w:rPr>
              <w:t xml:space="preserve">I have </w:t>
            </w:r>
            <w:r>
              <w:rPr>
                <w:rFonts w:ascii="Arial" w:hAnsi="Arial" w:cs="Arial"/>
                <w:szCs w:val="20"/>
              </w:rPr>
              <w:t>7</w:t>
            </w:r>
            <w:r w:rsidRPr="00AC457A">
              <w:rPr>
                <w:rFonts w:ascii="Arial" w:hAnsi="Arial" w:cs="Arial"/>
                <w:szCs w:val="20"/>
              </w:rPr>
              <w:t xml:space="preserve"> apples</w:t>
            </w:r>
            <w:r>
              <w:rPr>
                <w:rFonts w:ascii="Arial" w:hAnsi="Arial" w:cs="Arial"/>
                <w:szCs w:val="20"/>
              </w:rPr>
              <w:t>.</w:t>
            </w:r>
            <w:r w:rsidRPr="00AC457A">
              <w:rPr>
                <w:rFonts w:ascii="Arial" w:hAnsi="Arial" w:cs="Arial"/>
                <w:szCs w:val="20"/>
              </w:rPr>
              <w:t xml:space="preserve"> I want </w:t>
            </w:r>
            <w:r>
              <w:rPr>
                <w:rFonts w:ascii="Arial" w:hAnsi="Arial" w:cs="Arial"/>
                <w:szCs w:val="20"/>
              </w:rPr>
              <w:t>10</w:t>
            </w:r>
            <w:r w:rsidRPr="00AC457A">
              <w:rPr>
                <w:rFonts w:ascii="Arial" w:hAnsi="Arial" w:cs="Arial"/>
                <w:szCs w:val="20"/>
              </w:rPr>
              <w:t>. How many more do I need?</w:t>
            </w:r>
            <w:r>
              <w:rPr>
                <w:rFonts w:ascii="Arial" w:hAnsi="Arial" w:cs="Arial"/>
                <w:szCs w:val="20"/>
              </w:rPr>
              <w:t>”</w:t>
            </w:r>
            <w:r w:rsidRPr="00AC457A">
              <w:rPr>
                <w:rFonts w:ascii="Arial" w:hAnsi="Arial" w:cs="Arial"/>
                <w:szCs w:val="20"/>
              </w:rPr>
              <w:t xml:space="preserve"> counts the number of apples needed to increase the quantity from </w:t>
            </w:r>
            <w:r>
              <w:rPr>
                <w:rFonts w:ascii="Arial" w:hAnsi="Arial" w:cs="Arial"/>
                <w:szCs w:val="20"/>
              </w:rPr>
              <w:t>7</w:t>
            </w:r>
            <w:r w:rsidRPr="00AC457A">
              <w:rPr>
                <w:rFonts w:ascii="Arial" w:hAnsi="Arial" w:cs="Arial"/>
                <w:szCs w:val="20"/>
              </w:rPr>
              <w:t xml:space="preserve"> to </w:t>
            </w:r>
            <w:r>
              <w:rPr>
                <w:rFonts w:ascii="Arial" w:hAnsi="Arial" w:cs="Arial"/>
                <w:szCs w:val="20"/>
              </w:rPr>
              <w:t>10</w:t>
            </w:r>
            <w:r w:rsidRPr="00AC457A">
              <w:rPr>
                <w:rFonts w:ascii="Arial" w:hAnsi="Arial" w:cs="Arial"/>
                <w:szCs w:val="20"/>
              </w:rPr>
              <w:t xml:space="preserve">; uses a counting on strategy to calculate 6 + 3, says </w:t>
            </w:r>
            <w:r>
              <w:rPr>
                <w:rFonts w:ascii="Arial" w:hAnsi="Arial" w:cs="Arial"/>
                <w:szCs w:val="20"/>
              </w:rPr>
              <w:t>“</w:t>
            </w:r>
            <w:r w:rsidRPr="00AC457A">
              <w:rPr>
                <w:rFonts w:ascii="Arial" w:hAnsi="Arial" w:cs="Arial"/>
                <w:szCs w:val="20"/>
              </w:rPr>
              <w:t>6, 7, 8, 9 it's 9</w:t>
            </w:r>
            <w:r>
              <w:rPr>
                <w:rFonts w:ascii="Arial" w:hAnsi="Arial" w:cs="Arial"/>
                <w:szCs w:val="20"/>
              </w:rPr>
              <w:t>”</w:t>
            </w:r>
            <w:r w:rsidRPr="00AC457A">
              <w:rPr>
                <w:rFonts w:ascii="Arial" w:hAnsi="Arial" w:cs="Arial"/>
                <w:szCs w:val="20"/>
              </w:rPr>
              <w:t xml:space="preserve">; to solve 6 + ? = 9, says </w:t>
            </w:r>
            <w:r>
              <w:rPr>
                <w:rFonts w:ascii="Arial" w:hAnsi="Arial" w:cs="Arial"/>
                <w:szCs w:val="20"/>
              </w:rPr>
              <w:t>“</w:t>
            </w:r>
            <w:r w:rsidRPr="00AC457A">
              <w:rPr>
                <w:rFonts w:ascii="Arial" w:hAnsi="Arial" w:cs="Arial"/>
                <w:szCs w:val="20"/>
              </w:rPr>
              <w:t>6 ... 7, 8, 9 it's 3</w:t>
            </w:r>
            <w:r>
              <w:rPr>
                <w:rFonts w:ascii="Arial" w:hAnsi="Arial" w:cs="Arial"/>
                <w:szCs w:val="20"/>
              </w:rPr>
              <w:t>”</w:t>
            </w:r>
            <w:r w:rsidRPr="00AC457A">
              <w:rPr>
                <w:rFonts w:ascii="Arial" w:hAnsi="Arial" w:cs="Arial"/>
                <w:szCs w:val="20"/>
              </w:rPr>
              <w:t>)</w:t>
            </w:r>
          </w:p>
        </w:tc>
        <w:tc>
          <w:tcPr>
            <w:tcW w:w="1984" w:type="dxa"/>
          </w:tcPr>
          <w:p w14:paraId="364AE64B" w14:textId="102D5D72" w:rsidR="001173D0" w:rsidRPr="00AC457A" w:rsidRDefault="001173D0" w:rsidP="00243ECD">
            <w:pPr>
              <w:pStyle w:val="actiontaken"/>
              <w:spacing w:before="120"/>
            </w:pPr>
            <w:r>
              <w:t>Refined</w:t>
            </w:r>
          </w:p>
        </w:tc>
        <w:tc>
          <w:tcPr>
            <w:tcW w:w="5670" w:type="dxa"/>
          </w:tcPr>
          <w:p w14:paraId="68ED2786" w14:textId="660AC0BD" w:rsidR="001173D0" w:rsidRPr="00AC457A" w:rsidRDefault="001173D0" w:rsidP="00243ECD">
            <w:pPr>
              <w:pStyle w:val="ACARABulletpoint"/>
              <w:spacing w:before="120"/>
            </w:pPr>
            <w:r w:rsidRPr="001173D0">
              <w:t>uses a range of counting strategies to solve subtraction problems such as counting-down-from, counting-down-to (e.g. to solve ‘Mia had ten cupcakes. She gave three cupcakes away, how many cupcakes does Mia have left?’ she counts back from ten, ‘9, 8, 7 I have 7 left’; to solve 9 take away something equals 6, responds  9, ... 8, 7, 6 ... It's 3)</w:t>
            </w:r>
          </w:p>
        </w:tc>
      </w:tr>
      <w:tr w:rsidR="001173D0" w:rsidRPr="00AC457A" w14:paraId="482C342D" w14:textId="77777777" w:rsidTr="001818DB">
        <w:trPr>
          <w:trHeight w:val="585"/>
        </w:trPr>
        <w:tc>
          <w:tcPr>
            <w:tcW w:w="951" w:type="dxa"/>
            <w:vMerge/>
            <w:shd w:val="clear" w:color="auto" w:fill="8CC7FF"/>
          </w:tcPr>
          <w:p w14:paraId="5379B41C" w14:textId="77777777" w:rsidR="001173D0" w:rsidRDefault="001173D0" w:rsidP="00C926E6">
            <w:pPr>
              <w:pStyle w:val="Level"/>
            </w:pPr>
          </w:p>
        </w:tc>
        <w:tc>
          <w:tcPr>
            <w:tcW w:w="5707" w:type="dxa"/>
          </w:tcPr>
          <w:p w14:paraId="7EFF8A62" w14:textId="77777777" w:rsidR="001173D0" w:rsidRPr="00AC457A" w:rsidRDefault="001173D0" w:rsidP="00243ECD">
            <w:pPr>
              <w:pStyle w:val="ESATableDotPoints"/>
              <w:spacing w:before="120" w:line="276" w:lineRule="auto"/>
            </w:pPr>
            <w:r w:rsidRPr="00AC457A">
              <w:rPr>
                <w:rFonts w:ascii="Arial" w:hAnsi="Arial" w:cs="Arial"/>
                <w:szCs w:val="20"/>
              </w:rPr>
              <w:t xml:space="preserve">uses the additive property of zero, that a number will not change in value when zero is added to or taken away from it (e.g. when asked what is 5 + 0 the student responds </w:t>
            </w:r>
            <w:r>
              <w:rPr>
                <w:rFonts w:ascii="Arial" w:hAnsi="Arial" w:cs="Arial"/>
                <w:szCs w:val="20"/>
              </w:rPr>
              <w:t>“5</w:t>
            </w:r>
            <w:r w:rsidRPr="00AC457A">
              <w:rPr>
                <w:rFonts w:ascii="Arial" w:hAnsi="Arial" w:cs="Arial"/>
                <w:szCs w:val="20"/>
              </w:rPr>
              <w:t>’</w:t>
            </w:r>
            <w:r>
              <w:rPr>
                <w:rFonts w:ascii="Arial" w:hAnsi="Arial" w:cs="Arial"/>
                <w:szCs w:val="20"/>
              </w:rPr>
              <w:t>”</w:t>
            </w:r>
          </w:p>
        </w:tc>
        <w:tc>
          <w:tcPr>
            <w:tcW w:w="1984" w:type="dxa"/>
          </w:tcPr>
          <w:p w14:paraId="2C6CD2B4" w14:textId="0E8DBB98" w:rsidR="001173D0" w:rsidRPr="00AC457A" w:rsidRDefault="001D101A" w:rsidP="00243ECD">
            <w:pPr>
              <w:pStyle w:val="actiontaken"/>
              <w:spacing w:before="120"/>
            </w:pPr>
            <w:r>
              <w:t>Refined</w:t>
            </w:r>
          </w:p>
        </w:tc>
        <w:tc>
          <w:tcPr>
            <w:tcW w:w="5670" w:type="dxa"/>
          </w:tcPr>
          <w:p w14:paraId="65DC1C07" w14:textId="4975806D" w:rsidR="001173D0" w:rsidRPr="00AC457A" w:rsidRDefault="001D101A" w:rsidP="00243ECD">
            <w:pPr>
              <w:pStyle w:val="ACARABulletpoint"/>
              <w:spacing w:before="120"/>
            </w:pPr>
            <w:r>
              <w:t>uses the additive property of zero, that a number will not change in value when zero is added to or taken away from it (e.g. when asked what is 5 + 0 the student responds ‘five’)</w:t>
            </w:r>
          </w:p>
        </w:tc>
      </w:tr>
      <w:tr w:rsidR="001818DB" w:rsidRPr="00221936" w14:paraId="2B6B5D10" w14:textId="182699EF" w:rsidTr="001818DB">
        <w:tc>
          <w:tcPr>
            <w:tcW w:w="951" w:type="dxa"/>
            <w:shd w:val="clear" w:color="auto" w:fill="C5E3FF"/>
          </w:tcPr>
          <w:p w14:paraId="21D69BC5" w14:textId="77777777" w:rsidR="001818DB" w:rsidRPr="00FA1AC8" w:rsidDel="00D91CD3" w:rsidRDefault="001818DB" w:rsidP="00C926E6">
            <w:pPr>
              <w:pStyle w:val="Level"/>
              <w:rPr>
                <w:b w:val="0"/>
                <w:bCs w:val="0"/>
              </w:rPr>
            </w:pPr>
            <w:r>
              <w:t>P</w:t>
            </w:r>
            <w:r w:rsidRPr="00FA1AC8">
              <w:t>5</w:t>
            </w:r>
          </w:p>
        </w:tc>
        <w:tc>
          <w:tcPr>
            <w:tcW w:w="5707" w:type="dxa"/>
          </w:tcPr>
          <w:p w14:paraId="41229142" w14:textId="77777777" w:rsidR="001818DB" w:rsidRPr="00221936" w:rsidRDefault="001818DB" w:rsidP="00243ECD">
            <w:pPr>
              <w:pStyle w:val="Indicator"/>
              <w:rPr>
                <w:rFonts w:cs="Arial"/>
              </w:rPr>
            </w:pPr>
            <w:r w:rsidRPr="00AC457A">
              <w:t>Co</w:t>
            </w:r>
            <w:r w:rsidRPr="00EC28B2">
              <w:t>unting back (by ones)</w:t>
            </w:r>
          </w:p>
          <w:p w14:paraId="662B6FC2" w14:textId="77777777" w:rsidR="001818DB" w:rsidRPr="00221936" w:rsidRDefault="001818DB" w:rsidP="00243ECD">
            <w:pPr>
              <w:pStyle w:val="ACARABulletpoint"/>
              <w:spacing w:before="120"/>
            </w:pPr>
            <w:r w:rsidRPr="2732F6BC">
              <w:t>represents and uses a range of counting strategies to solve subtraction problems such as counting-down-from</w:t>
            </w:r>
            <w:r w:rsidRPr="003F3D8F">
              <w:t>, counting up from, counting</w:t>
            </w:r>
            <w:r w:rsidRPr="2732F6BC">
              <w:t xml:space="preserve">-down-to (e.g. to solve </w:t>
            </w:r>
            <w:r>
              <w:t>“</w:t>
            </w:r>
            <w:r w:rsidRPr="2732F6BC">
              <w:t>Mia had 10 cupcakes. She gave 3 cupcakes away</w:t>
            </w:r>
            <w:r>
              <w:t>.</w:t>
            </w:r>
            <w:r w:rsidRPr="2732F6BC">
              <w:t xml:space="preserve"> </w:t>
            </w:r>
            <w:r>
              <w:t>H</w:t>
            </w:r>
            <w:r w:rsidRPr="2732F6BC">
              <w:t>ow many cupcakes does Mia have left?</w:t>
            </w:r>
            <w:r>
              <w:t>”</w:t>
            </w:r>
            <w:r w:rsidRPr="2732F6BC">
              <w:t xml:space="preserve"> counts back from 10, </w:t>
            </w:r>
            <w:r>
              <w:t>“</w:t>
            </w:r>
            <w:r w:rsidRPr="2732F6BC">
              <w:t>9, 8, 7, Mia has 7 left</w:t>
            </w:r>
            <w:r>
              <w:t>”</w:t>
            </w:r>
            <w:r w:rsidRPr="2732F6BC">
              <w:t xml:space="preserve">; to solve 12 take away something equals 8, responds </w:t>
            </w:r>
            <w:r>
              <w:t>“</w:t>
            </w:r>
            <w:r w:rsidRPr="2732F6BC">
              <w:t>12 take away one is 11, then 10, 9, 8 ... It's 4</w:t>
            </w:r>
            <w:r>
              <w:t>”</w:t>
            </w:r>
            <w:r w:rsidRPr="2732F6BC">
              <w:t>)</w:t>
            </w:r>
          </w:p>
        </w:tc>
        <w:tc>
          <w:tcPr>
            <w:tcW w:w="1984" w:type="dxa"/>
          </w:tcPr>
          <w:p w14:paraId="6C0A3CC5" w14:textId="39066354" w:rsidR="001818DB" w:rsidRPr="00AC457A" w:rsidRDefault="00795086" w:rsidP="00243ECD">
            <w:pPr>
              <w:pStyle w:val="actiontaken"/>
              <w:spacing w:before="120"/>
            </w:pPr>
            <w:r>
              <w:t>Refined</w:t>
            </w:r>
          </w:p>
        </w:tc>
        <w:tc>
          <w:tcPr>
            <w:tcW w:w="5670" w:type="dxa"/>
          </w:tcPr>
          <w:p w14:paraId="1BEC260A" w14:textId="4EF61C8E" w:rsidR="001818DB" w:rsidRPr="00AC457A" w:rsidRDefault="00267A73" w:rsidP="00243ECD">
            <w:pPr>
              <w:pStyle w:val="ACARABulletpoint"/>
              <w:spacing w:before="120"/>
            </w:pPr>
            <w:r w:rsidRPr="00267A73">
              <w:t>uses a range of counting strategies to solve subtraction problems such as counting-down-from, counting-down-to (e.g. to solve ‘Mia had ten cupcakes. She gave three cupcakes away, how many cupcakes does Mia have left?’ she counts back from ten, ‘9, 8, 7 I have 7 left’; to solve 9 take away something equals 6, responds  9, ... 8, 7, 6 ... It's 3)</w:t>
            </w:r>
          </w:p>
        </w:tc>
      </w:tr>
      <w:tr w:rsidR="004E130E" w:rsidRPr="00221936" w14:paraId="0E61D8BA" w14:textId="7CB22492" w:rsidTr="00BB3103">
        <w:trPr>
          <w:trHeight w:val="1710"/>
        </w:trPr>
        <w:tc>
          <w:tcPr>
            <w:tcW w:w="951" w:type="dxa"/>
            <w:vMerge w:val="restart"/>
            <w:shd w:val="clear" w:color="auto" w:fill="8CC7FF"/>
          </w:tcPr>
          <w:p w14:paraId="50DE04C1" w14:textId="77777777" w:rsidR="004E130E" w:rsidDel="00D91CD3" w:rsidRDefault="004E130E" w:rsidP="00C926E6">
            <w:pPr>
              <w:pStyle w:val="Level"/>
            </w:pPr>
            <w:r>
              <w:t>P</w:t>
            </w:r>
            <w:r w:rsidRPr="009C0E64">
              <w:t>6</w:t>
            </w:r>
          </w:p>
        </w:tc>
        <w:tc>
          <w:tcPr>
            <w:tcW w:w="5707" w:type="dxa"/>
          </w:tcPr>
          <w:p w14:paraId="70694710" w14:textId="77777777" w:rsidR="004E130E" w:rsidRPr="00221936" w:rsidRDefault="004E130E" w:rsidP="00243ECD">
            <w:pPr>
              <w:pStyle w:val="Indicator"/>
              <w:rPr>
                <w:rFonts w:cs="Arial"/>
              </w:rPr>
            </w:pPr>
            <w:r w:rsidRPr="00AC457A">
              <w:t xml:space="preserve">Flexible </w:t>
            </w:r>
            <w:r w:rsidRPr="00EC28B2">
              <w:t>strategies with combinations to 10</w:t>
            </w:r>
          </w:p>
          <w:p w14:paraId="4B476E5E" w14:textId="44AC4E00" w:rsidR="004E130E" w:rsidRPr="00221936" w:rsidRDefault="004E130E" w:rsidP="00243ECD">
            <w:pPr>
              <w:pStyle w:val="ESATableDotPoints"/>
              <w:spacing w:before="120" w:line="276" w:lineRule="auto"/>
              <w:ind w:left="357" w:hanging="357"/>
              <w:rPr>
                <w:rFonts w:ascii="Arial" w:hAnsi="Arial" w:cs="Arial"/>
                <w:szCs w:val="20"/>
              </w:rPr>
            </w:pPr>
            <w:r w:rsidRPr="00221936">
              <w:rPr>
                <w:rFonts w:ascii="Arial" w:hAnsi="Arial" w:cs="Arial"/>
                <w:szCs w:val="20"/>
              </w:rPr>
              <w:t xml:space="preserve">describes subtraction as the difference between numbers rather than taking away using diagrams and a range of representations (e.g. using a number line to represent 8 </w:t>
            </w:r>
            <w:r>
              <w:rPr>
                <w:rFonts w:ascii="Arial" w:hAnsi="Arial" w:cs="Arial"/>
                <w:szCs w:val="20"/>
              </w:rPr>
              <w:t>−</w:t>
            </w:r>
            <w:r w:rsidRPr="00221936">
              <w:rPr>
                <w:rFonts w:ascii="Arial" w:hAnsi="Arial" w:cs="Arial"/>
                <w:szCs w:val="20"/>
              </w:rPr>
              <w:t xml:space="preserve"> 3 as the difference between 8 and 3)</w:t>
            </w:r>
          </w:p>
        </w:tc>
        <w:tc>
          <w:tcPr>
            <w:tcW w:w="1984" w:type="dxa"/>
          </w:tcPr>
          <w:p w14:paraId="39306DB7" w14:textId="394D8196" w:rsidR="004E130E" w:rsidRPr="00AC457A" w:rsidRDefault="00682FDD" w:rsidP="00243ECD">
            <w:pPr>
              <w:pStyle w:val="actiontaken"/>
              <w:spacing w:before="120"/>
            </w:pPr>
            <w:r>
              <w:t>No change</w:t>
            </w:r>
          </w:p>
        </w:tc>
        <w:tc>
          <w:tcPr>
            <w:tcW w:w="5670" w:type="dxa"/>
          </w:tcPr>
          <w:p w14:paraId="5931F64A" w14:textId="77777777" w:rsidR="004E130E" w:rsidRPr="00AC457A" w:rsidRDefault="004E130E" w:rsidP="00243ECD">
            <w:pPr>
              <w:pStyle w:val="Indicator"/>
            </w:pPr>
          </w:p>
        </w:tc>
      </w:tr>
      <w:tr w:rsidR="00BB3103" w:rsidRPr="00221936" w14:paraId="322F5ED6" w14:textId="77777777" w:rsidTr="004E130E">
        <w:trPr>
          <w:trHeight w:val="1710"/>
        </w:trPr>
        <w:tc>
          <w:tcPr>
            <w:tcW w:w="951" w:type="dxa"/>
            <w:vMerge/>
            <w:shd w:val="clear" w:color="auto" w:fill="8CC7FF"/>
          </w:tcPr>
          <w:p w14:paraId="3406CA15" w14:textId="77777777" w:rsidR="00BB3103" w:rsidRDefault="00BB3103" w:rsidP="00C926E6">
            <w:pPr>
              <w:pStyle w:val="Level"/>
            </w:pPr>
          </w:p>
        </w:tc>
        <w:tc>
          <w:tcPr>
            <w:tcW w:w="5707" w:type="dxa"/>
          </w:tcPr>
          <w:p w14:paraId="03834E37" w14:textId="4B0F2693" w:rsidR="00BB3103" w:rsidRPr="00AC457A" w:rsidRDefault="00BB3103" w:rsidP="00243ECD">
            <w:pPr>
              <w:pStyle w:val="ESATableDotPoints"/>
              <w:spacing w:before="120" w:line="276" w:lineRule="auto"/>
              <w:ind w:left="357" w:hanging="357"/>
            </w:pPr>
            <w:r w:rsidRPr="00221936">
              <w:rPr>
                <w:rFonts w:ascii="Arial" w:hAnsi="Arial" w:cs="Arial"/>
                <w:szCs w:val="20"/>
              </w:rPr>
              <w:t>uses a range of strategies to add or subtract 2 or more numbers within the range of 1</w:t>
            </w:r>
            <w:r>
              <w:rPr>
                <w:rFonts w:ascii="Arial" w:hAnsi="Arial" w:cs="Arial"/>
                <w:szCs w:val="20"/>
              </w:rPr>
              <w:t>–</w:t>
            </w:r>
            <w:r w:rsidRPr="00221936">
              <w:rPr>
                <w:rFonts w:ascii="Arial" w:hAnsi="Arial" w:cs="Arial"/>
                <w:szCs w:val="20"/>
              </w:rPr>
              <w:t xml:space="preserve">20 (e.g. bridging to 10; near doubles; adding the same to both numbers 7 + 8 = 15 because double 8 is 16 and 7 is one less than 8; 8 + 6 = 14 because 8 + 2 = 10 and 4 more is 14; 15 </w:t>
            </w:r>
            <w:r>
              <w:rPr>
                <w:rFonts w:ascii="Arial" w:hAnsi="Arial" w:cs="Arial"/>
                <w:szCs w:val="20"/>
              </w:rPr>
              <w:t>−</w:t>
            </w:r>
            <w:r w:rsidRPr="00221936">
              <w:rPr>
                <w:rFonts w:ascii="Arial" w:hAnsi="Arial" w:cs="Arial"/>
                <w:szCs w:val="20"/>
              </w:rPr>
              <w:t xml:space="preserve"> 8 = 7 because I can add 2 to both to give 17 </w:t>
            </w:r>
            <w:r>
              <w:rPr>
                <w:rFonts w:ascii="Arial" w:hAnsi="Arial" w:cs="Arial"/>
                <w:szCs w:val="20"/>
              </w:rPr>
              <w:t>−</w:t>
            </w:r>
            <w:r w:rsidRPr="00221936">
              <w:rPr>
                <w:rFonts w:ascii="Arial" w:hAnsi="Arial" w:cs="Arial"/>
                <w:szCs w:val="20"/>
              </w:rPr>
              <w:t xml:space="preserve"> 10 = 7)</w:t>
            </w:r>
          </w:p>
        </w:tc>
        <w:tc>
          <w:tcPr>
            <w:tcW w:w="1984" w:type="dxa"/>
          </w:tcPr>
          <w:p w14:paraId="5F5C4B80" w14:textId="05634871" w:rsidR="00BB3103" w:rsidRDefault="00BB3103" w:rsidP="00243ECD">
            <w:pPr>
              <w:pStyle w:val="actiontaken"/>
              <w:spacing w:before="120"/>
            </w:pPr>
            <w:r>
              <w:t>Refined</w:t>
            </w:r>
          </w:p>
        </w:tc>
        <w:tc>
          <w:tcPr>
            <w:tcW w:w="5670" w:type="dxa"/>
          </w:tcPr>
          <w:p w14:paraId="72C95E30" w14:textId="7143D844" w:rsidR="00BB3103" w:rsidRPr="008739A7" w:rsidRDefault="008739A7" w:rsidP="00243ECD">
            <w:pPr>
              <w:pStyle w:val="ESATableDotPoints"/>
              <w:spacing w:before="120" w:line="276" w:lineRule="auto"/>
              <w:ind w:left="357" w:hanging="357"/>
              <w:rPr>
                <w:rFonts w:ascii="Arial" w:hAnsi="Arial" w:cs="Arial"/>
                <w:szCs w:val="20"/>
              </w:rPr>
            </w:pPr>
            <w:r w:rsidRPr="008739A7">
              <w:rPr>
                <w:rFonts w:ascii="Arial" w:hAnsi="Arial" w:cs="Arial"/>
                <w:szCs w:val="20"/>
              </w:rPr>
              <w:t>uses a range of strategies to add or subtract two or more numbers within the range of 1-20 (e.g. bridging to 10; near doubles; adding the same to both numbers 7 + 8 = 15 because double 8 is 16 and 7 is one less than 8; 8 + 6 = 14 because 8 + 2 = 10 and 4 more is 14; 15 – 8 = 7 because I can add 2 to both to give 17 – 10 = 7)</w:t>
            </w:r>
          </w:p>
        </w:tc>
      </w:tr>
      <w:tr w:rsidR="004E130E" w:rsidRPr="00221936" w14:paraId="0D361A7E" w14:textId="77777777" w:rsidTr="004E130E">
        <w:trPr>
          <w:trHeight w:val="1110"/>
        </w:trPr>
        <w:tc>
          <w:tcPr>
            <w:tcW w:w="951" w:type="dxa"/>
            <w:vMerge/>
            <w:shd w:val="clear" w:color="auto" w:fill="8CC7FF"/>
          </w:tcPr>
          <w:p w14:paraId="71683A64" w14:textId="77777777" w:rsidR="004E130E" w:rsidRDefault="004E130E" w:rsidP="00C926E6">
            <w:pPr>
              <w:pStyle w:val="Level"/>
            </w:pPr>
          </w:p>
        </w:tc>
        <w:tc>
          <w:tcPr>
            <w:tcW w:w="5707" w:type="dxa"/>
          </w:tcPr>
          <w:p w14:paraId="46951559" w14:textId="05823D1B" w:rsidR="004E130E" w:rsidRPr="00537C4A" w:rsidRDefault="004E130E" w:rsidP="00243ECD">
            <w:pPr>
              <w:pStyle w:val="ESATableDotPoints"/>
              <w:spacing w:before="120" w:line="276" w:lineRule="auto"/>
              <w:ind w:left="357" w:hanging="357"/>
              <w:rPr>
                <w:rFonts w:ascii="Arial" w:hAnsi="Arial" w:cs="Arial"/>
                <w:szCs w:val="20"/>
              </w:rPr>
            </w:pPr>
            <w:r w:rsidRPr="00221936">
              <w:rPr>
                <w:rFonts w:ascii="Arial" w:hAnsi="Arial" w:cs="Arial"/>
                <w:szCs w:val="20"/>
              </w:rPr>
              <w:t>uses knowledge of part-part-whole number construction to partition natural numbers into parts</w:t>
            </w:r>
            <w:r w:rsidRPr="00221936" w:rsidDel="25FC8E31">
              <w:rPr>
                <w:rFonts w:ascii="Arial" w:hAnsi="Arial" w:cs="Arial"/>
                <w:szCs w:val="20"/>
              </w:rPr>
              <w:t xml:space="preserve"> </w:t>
            </w:r>
            <w:r w:rsidRPr="00221936">
              <w:rPr>
                <w:rFonts w:ascii="Arial" w:hAnsi="Arial" w:cs="Arial"/>
                <w:szCs w:val="20"/>
              </w:rPr>
              <w:t xml:space="preserve">to solve addition and subtraction problems (e.g. to solve 6 + ? = 13, says </w:t>
            </w:r>
            <w:r>
              <w:rPr>
                <w:rFonts w:ascii="Arial" w:hAnsi="Arial" w:cs="Arial"/>
                <w:szCs w:val="20"/>
              </w:rPr>
              <w:t>“</w:t>
            </w:r>
            <w:r w:rsidRPr="00221936">
              <w:rPr>
                <w:rFonts w:ascii="Arial" w:hAnsi="Arial" w:cs="Arial"/>
                <w:szCs w:val="20"/>
              </w:rPr>
              <w:t xml:space="preserve">6 plus 4 makes 10, and 3 more … so it’s </w:t>
            </w:r>
            <w:r w:rsidRPr="00AC457A">
              <w:rPr>
                <w:rFonts w:ascii="Arial" w:hAnsi="Arial" w:cs="Arial"/>
                <w:szCs w:val="20"/>
              </w:rPr>
              <w:t>7</w:t>
            </w:r>
            <w:r>
              <w:rPr>
                <w:rFonts w:ascii="Arial" w:hAnsi="Arial" w:cs="Arial"/>
                <w:szCs w:val="20"/>
              </w:rPr>
              <w:t>”</w:t>
            </w:r>
            <w:r w:rsidRPr="00221936">
              <w:rPr>
                <w:rFonts w:ascii="Arial" w:hAnsi="Arial" w:cs="Arial"/>
                <w:szCs w:val="20"/>
              </w:rPr>
              <w:t>)</w:t>
            </w:r>
          </w:p>
        </w:tc>
        <w:tc>
          <w:tcPr>
            <w:tcW w:w="1984" w:type="dxa"/>
          </w:tcPr>
          <w:p w14:paraId="6060DD75" w14:textId="1B097B33" w:rsidR="004E130E" w:rsidRPr="00AC457A" w:rsidRDefault="004E130E" w:rsidP="00243ECD">
            <w:pPr>
              <w:pStyle w:val="actiontaken"/>
              <w:spacing w:before="120"/>
            </w:pPr>
            <w:r>
              <w:t>Refined</w:t>
            </w:r>
          </w:p>
        </w:tc>
        <w:tc>
          <w:tcPr>
            <w:tcW w:w="5670" w:type="dxa"/>
          </w:tcPr>
          <w:p w14:paraId="7F1CC171" w14:textId="319A1ECB" w:rsidR="004E130E" w:rsidRPr="008739A7" w:rsidRDefault="00533113" w:rsidP="00243ECD">
            <w:pPr>
              <w:pStyle w:val="ESATableDotPoints"/>
              <w:spacing w:before="120" w:line="276" w:lineRule="auto"/>
              <w:ind w:left="357" w:hanging="357"/>
              <w:rPr>
                <w:rFonts w:ascii="Arial" w:hAnsi="Arial" w:cs="Arial"/>
                <w:szCs w:val="20"/>
              </w:rPr>
            </w:pPr>
            <w:r w:rsidRPr="008739A7">
              <w:rPr>
                <w:rFonts w:ascii="Arial" w:hAnsi="Arial" w:cs="Arial"/>
                <w:szCs w:val="20"/>
              </w:rPr>
              <w:t>uses knowledge of part-part-whole number construction to partition a whole number into parts to solve addition problems (e.g. to solve 6 + ? = 13, says ‘6 plus 4 makes 10, and 3 more … so it’s 7’)</w:t>
            </w:r>
          </w:p>
        </w:tc>
      </w:tr>
      <w:tr w:rsidR="004E130E" w:rsidRPr="00221936" w14:paraId="33BD2FB3" w14:textId="77777777" w:rsidTr="001818DB">
        <w:trPr>
          <w:trHeight w:val="2331"/>
        </w:trPr>
        <w:tc>
          <w:tcPr>
            <w:tcW w:w="951" w:type="dxa"/>
            <w:vMerge/>
            <w:shd w:val="clear" w:color="auto" w:fill="8CC7FF"/>
          </w:tcPr>
          <w:p w14:paraId="0D3502DE" w14:textId="77777777" w:rsidR="004E130E" w:rsidRDefault="004E130E" w:rsidP="00C926E6">
            <w:pPr>
              <w:pStyle w:val="Level"/>
            </w:pPr>
          </w:p>
        </w:tc>
        <w:tc>
          <w:tcPr>
            <w:tcW w:w="5707" w:type="dxa"/>
          </w:tcPr>
          <w:p w14:paraId="45BBA3E3" w14:textId="77777777" w:rsidR="004E130E" w:rsidRPr="00221936" w:rsidRDefault="004E130E" w:rsidP="00243ECD">
            <w:pPr>
              <w:pStyle w:val="ESATableDotPoints"/>
              <w:spacing w:before="120" w:line="276" w:lineRule="auto"/>
              <w:ind w:left="357" w:hanging="357"/>
              <w:rPr>
                <w:rFonts w:ascii="Arial" w:hAnsi="Arial" w:cs="Arial"/>
                <w:szCs w:val="20"/>
              </w:rPr>
            </w:pPr>
            <w:r w:rsidRPr="00221936">
              <w:rPr>
                <w:rFonts w:ascii="Arial" w:hAnsi="Arial" w:cs="Arial"/>
                <w:szCs w:val="20"/>
              </w:rPr>
              <w:t xml:space="preserve">represents additive situations using number sentences and part-part-whole diagrams including when different parts or the whole are unknown (e.g. uses the number sentence 8 </w:t>
            </w:r>
            <w:r>
              <w:rPr>
                <w:rFonts w:ascii="Arial" w:hAnsi="Arial" w:cs="Arial"/>
                <w:szCs w:val="20"/>
              </w:rPr>
              <w:t>−</w:t>
            </w:r>
            <w:r w:rsidRPr="00221936">
              <w:rPr>
                <w:rFonts w:ascii="Arial" w:hAnsi="Arial" w:cs="Arial"/>
                <w:szCs w:val="20"/>
              </w:rPr>
              <w:t xml:space="preserve"> 3 = 5 to represent the problem </w:t>
            </w:r>
            <w:r>
              <w:rPr>
                <w:rFonts w:ascii="Arial" w:hAnsi="Arial" w:cs="Arial"/>
                <w:szCs w:val="20"/>
              </w:rPr>
              <w:t>“</w:t>
            </w:r>
            <w:r w:rsidRPr="00221936">
              <w:rPr>
                <w:rFonts w:ascii="Arial" w:hAnsi="Arial" w:cs="Arial"/>
                <w:szCs w:val="20"/>
              </w:rPr>
              <w:t xml:space="preserve">I had 8 pencils. I gave 3 to Max. I now have 5 </w:t>
            </w:r>
            <w:r w:rsidRPr="00AC457A">
              <w:rPr>
                <w:rFonts w:ascii="Arial" w:hAnsi="Arial" w:cs="Arial"/>
                <w:szCs w:val="20"/>
              </w:rPr>
              <w:t>remaining</w:t>
            </w:r>
            <w:r>
              <w:rPr>
                <w:rFonts w:ascii="Arial" w:hAnsi="Arial" w:cs="Arial"/>
                <w:szCs w:val="20"/>
              </w:rPr>
              <w:t>”</w:t>
            </w:r>
            <w:r w:rsidRPr="00221936">
              <w:rPr>
                <w:rFonts w:ascii="Arial" w:hAnsi="Arial" w:cs="Arial"/>
                <w:szCs w:val="20"/>
              </w:rPr>
              <w:t xml:space="preserve">; matches the number sentence 4 + ? = 9 to the problem, </w:t>
            </w:r>
            <w:r>
              <w:rPr>
                <w:rFonts w:ascii="Arial" w:hAnsi="Arial" w:cs="Arial"/>
                <w:szCs w:val="20"/>
              </w:rPr>
              <w:t>“</w:t>
            </w:r>
            <w:r w:rsidRPr="00221936">
              <w:rPr>
                <w:rFonts w:ascii="Arial" w:hAnsi="Arial" w:cs="Arial"/>
                <w:szCs w:val="20"/>
              </w:rPr>
              <w:t>I have 9 cups and only 4 saucers, how many more saucers do I need</w:t>
            </w:r>
            <w:r w:rsidRPr="00AC457A">
              <w:rPr>
                <w:rFonts w:ascii="Arial" w:hAnsi="Arial" w:cs="Arial"/>
                <w:szCs w:val="20"/>
              </w:rPr>
              <w:t>?</w:t>
            </w:r>
            <w:r>
              <w:rPr>
                <w:rFonts w:ascii="Arial" w:hAnsi="Arial" w:cs="Arial"/>
                <w:szCs w:val="20"/>
              </w:rPr>
              <w:t>”</w:t>
            </w:r>
            <w:r w:rsidRPr="00221936">
              <w:rPr>
                <w:rFonts w:ascii="Arial" w:hAnsi="Arial" w:cs="Arial"/>
                <w:szCs w:val="20"/>
              </w:rPr>
              <w:t>)</w:t>
            </w:r>
          </w:p>
        </w:tc>
        <w:tc>
          <w:tcPr>
            <w:tcW w:w="1984" w:type="dxa"/>
          </w:tcPr>
          <w:p w14:paraId="4A8B1FDE" w14:textId="2FED3431" w:rsidR="004E130E" w:rsidRPr="00AC457A" w:rsidRDefault="00682FDD" w:rsidP="00243ECD">
            <w:pPr>
              <w:pStyle w:val="actiontaken"/>
              <w:spacing w:before="120"/>
            </w:pPr>
            <w:r>
              <w:t>No change</w:t>
            </w:r>
          </w:p>
        </w:tc>
        <w:tc>
          <w:tcPr>
            <w:tcW w:w="5670" w:type="dxa"/>
          </w:tcPr>
          <w:p w14:paraId="565270C6" w14:textId="77777777" w:rsidR="004E130E" w:rsidRPr="00AC457A" w:rsidRDefault="004E130E" w:rsidP="00243ECD">
            <w:pPr>
              <w:pStyle w:val="Indicator"/>
            </w:pPr>
          </w:p>
        </w:tc>
      </w:tr>
      <w:tr w:rsidR="00F50356" w:rsidRPr="004B3715" w14:paraId="3E207910" w14:textId="424C428A" w:rsidTr="00B23964">
        <w:trPr>
          <w:trHeight w:val="2595"/>
        </w:trPr>
        <w:tc>
          <w:tcPr>
            <w:tcW w:w="951" w:type="dxa"/>
            <w:vMerge w:val="restart"/>
            <w:shd w:val="clear" w:color="auto" w:fill="C5E3FF"/>
          </w:tcPr>
          <w:p w14:paraId="5AC42379" w14:textId="77777777" w:rsidR="00F50356" w:rsidDel="00D91CD3" w:rsidRDefault="00F50356" w:rsidP="00C926E6">
            <w:pPr>
              <w:pStyle w:val="Level"/>
            </w:pPr>
            <w:r>
              <w:rPr>
                <w:shd w:val="clear" w:color="auto" w:fill="C5E3FF"/>
              </w:rPr>
              <w:t>P</w:t>
            </w:r>
            <w:r w:rsidRPr="009C0E64">
              <w:rPr>
                <w:shd w:val="clear" w:color="auto" w:fill="C5E3FF"/>
              </w:rPr>
              <w:t>7</w:t>
            </w:r>
          </w:p>
        </w:tc>
        <w:tc>
          <w:tcPr>
            <w:tcW w:w="5707" w:type="dxa"/>
          </w:tcPr>
          <w:p w14:paraId="3191B2DF" w14:textId="77777777" w:rsidR="00F50356" w:rsidRPr="0080267E" w:rsidRDefault="00F50356" w:rsidP="00243ECD">
            <w:pPr>
              <w:pStyle w:val="Indicator"/>
            </w:pPr>
            <w:r w:rsidRPr="0080267E">
              <w:t>Flexible strategies with two-digit numbers</w:t>
            </w:r>
          </w:p>
          <w:p w14:paraId="5363FE52" w14:textId="517257CD" w:rsidR="00F50356" w:rsidRPr="004B3715" w:rsidRDefault="00F50356" w:rsidP="00243ECD">
            <w:pPr>
              <w:pStyle w:val="ESATableDotPoints"/>
              <w:spacing w:before="120" w:line="276" w:lineRule="auto"/>
              <w:ind w:left="357" w:hanging="357"/>
            </w:pPr>
            <w:r w:rsidRPr="69596D3E">
              <w:rPr>
                <w:rFonts w:ascii="Arial" w:hAnsi="Arial" w:cs="Arial"/>
              </w:rPr>
              <w:t>chooses from a range of known strategies to solve additive problems involving two-digit numbers (e.g. uses place value knowledge, known addition facts and part-part-whole number knowledge to solve problems like 24 +</w:t>
            </w:r>
            <w:r>
              <w:rPr>
                <w:rFonts w:ascii="Arial" w:hAnsi="Arial" w:cs="Arial"/>
              </w:rPr>
              <w:t xml:space="preserve"> </w:t>
            </w:r>
            <w:r w:rsidRPr="69596D3E">
              <w:rPr>
                <w:rFonts w:ascii="Arial" w:hAnsi="Arial" w:cs="Arial"/>
              </w:rPr>
              <w:t>8 + 13, partitions 8 as 6 and 2 more, then combines 24 and 6 to rename it as 30, combines it with 13 to make 43, and then combines the remaining 2 to find 45); adds the same quantity to both numbers 47 − 38 = 49 − 40)</w:t>
            </w:r>
          </w:p>
        </w:tc>
        <w:tc>
          <w:tcPr>
            <w:tcW w:w="1984" w:type="dxa"/>
          </w:tcPr>
          <w:p w14:paraId="0375F9FE" w14:textId="537B8790" w:rsidR="00F50356" w:rsidRPr="0080267E" w:rsidRDefault="00F50356" w:rsidP="00243ECD">
            <w:pPr>
              <w:pStyle w:val="actiontaken"/>
              <w:spacing w:before="120"/>
            </w:pPr>
            <w:r>
              <w:t>Refined</w:t>
            </w:r>
          </w:p>
        </w:tc>
        <w:tc>
          <w:tcPr>
            <w:tcW w:w="5670" w:type="dxa"/>
          </w:tcPr>
          <w:p w14:paraId="02A18FC3" w14:textId="6C57DDA6" w:rsidR="00F50356" w:rsidRPr="00C5790E" w:rsidRDefault="00F50356" w:rsidP="00243ECD">
            <w:pPr>
              <w:pStyle w:val="ESATableDotPoints"/>
              <w:spacing w:before="120" w:line="276" w:lineRule="auto"/>
              <w:ind w:left="357" w:hanging="357"/>
              <w:rPr>
                <w:rFonts w:ascii="Arial" w:hAnsi="Arial" w:cs="Arial"/>
                <w:szCs w:val="20"/>
              </w:rPr>
            </w:pPr>
            <w:r w:rsidRPr="00C5790E">
              <w:rPr>
                <w:rFonts w:ascii="Arial" w:hAnsi="Arial" w:cs="Arial"/>
                <w:szCs w:val="20"/>
              </w:rPr>
              <w:t>chooses from a range of known strategies to solve additive problems involving two-digit numbers (e.g. uses place value knowledge, known facts and part-part-whole number knowledge to solve problems like 24 + 8 + 13, partitioning 8 as 6 and 2 more, then combining 24 and 6 to rename it as 30 before combining it with 13 to make 43, and then combining the remaining 2 to find 45 …; adding the same to both numbers 47 – 38 = 49 - 40)</w:t>
            </w:r>
          </w:p>
        </w:tc>
      </w:tr>
      <w:tr w:rsidR="00F50356" w:rsidRPr="004B3715" w14:paraId="353C825C" w14:textId="77777777" w:rsidTr="00797A0E">
        <w:trPr>
          <w:trHeight w:val="840"/>
        </w:trPr>
        <w:tc>
          <w:tcPr>
            <w:tcW w:w="951" w:type="dxa"/>
            <w:vMerge/>
            <w:shd w:val="clear" w:color="auto" w:fill="C5E3FF"/>
          </w:tcPr>
          <w:p w14:paraId="62DBA553" w14:textId="77777777" w:rsidR="00F50356" w:rsidRDefault="00F50356" w:rsidP="00C926E6">
            <w:pPr>
              <w:pStyle w:val="Level"/>
              <w:rPr>
                <w:shd w:val="clear" w:color="auto" w:fill="C5E3FF"/>
              </w:rPr>
            </w:pPr>
          </w:p>
        </w:tc>
        <w:tc>
          <w:tcPr>
            <w:tcW w:w="5707" w:type="dxa"/>
          </w:tcPr>
          <w:p w14:paraId="1F623AEB" w14:textId="32092814" w:rsidR="00F50356" w:rsidRPr="00797A0E" w:rsidRDefault="00F50356" w:rsidP="00243ECD">
            <w:pPr>
              <w:pStyle w:val="ESATableDotPoints"/>
              <w:spacing w:before="120" w:line="276" w:lineRule="auto"/>
              <w:ind w:left="357" w:hanging="357"/>
              <w:rPr>
                <w:rFonts w:ascii="Arial" w:hAnsi="Arial" w:cs="Arial"/>
                <w:szCs w:val="20"/>
              </w:rPr>
            </w:pPr>
            <w:r w:rsidRPr="00221936">
              <w:rPr>
                <w:rFonts w:ascii="Arial" w:hAnsi="Arial" w:cs="Arial"/>
                <w:szCs w:val="20"/>
              </w:rPr>
              <w:t>identifies that the same combinations and partitions to 10 are repeated within each decade (e.g. knowing that 8 + 2 = 10, knows 18 + 2 = 20 and 28 + 2 = 30 etc.)</w:t>
            </w:r>
          </w:p>
        </w:tc>
        <w:tc>
          <w:tcPr>
            <w:tcW w:w="1984" w:type="dxa"/>
          </w:tcPr>
          <w:p w14:paraId="167B1414" w14:textId="0E6C5B31" w:rsidR="00F50356" w:rsidRPr="0080267E" w:rsidRDefault="00797A0E" w:rsidP="00243ECD">
            <w:pPr>
              <w:pStyle w:val="actiontaken"/>
              <w:spacing w:before="120"/>
            </w:pPr>
            <w:r>
              <w:t>Refined</w:t>
            </w:r>
          </w:p>
        </w:tc>
        <w:tc>
          <w:tcPr>
            <w:tcW w:w="5670" w:type="dxa"/>
          </w:tcPr>
          <w:p w14:paraId="0ABDFA6B" w14:textId="28769438" w:rsidR="00F50356" w:rsidRPr="00C5790E" w:rsidRDefault="003924A5" w:rsidP="00243ECD">
            <w:pPr>
              <w:pStyle w:val="ESATableDotPoints"/>
              <w:spacing w:before="120" w:line="276" w:lineRule="auto"/>
              <w:ind w:left="357" w:hanging="357"/>
              <w:rPr>
                <w:rFonts w:ascii="Arial" w:hAnsi="Arial" w:cs="Arial"/>
                <w:szCs w:val="20"/>
              </w:rPr>
            </w:pPr>
            <w:r w:rsidRPr="003924A5">
              <w:rPr>
                <w:rFonts w:ascii="Arial" w:hAnsi="Arial" w:cs="Arial"/>
                <w:szCs w:val="20"/>
              </w:rPr>
              <w:t>identifies that the same combinations and partitions to ten are repeated within each decade (e.g. knowing that 8 + 2 = 10, they know 18 + 2 = 20 and 28 + 2 = 30 etc.)</w:t>
            </w:r>
          </w:p>
        </w:tc>
      </w:tr>
      <w:tr w:rsidR="00797A0E" w:rsidRPr="004B3715" w14:paraId="31F3FF67" w14:textId="77777777" w:rsidTr="0039478D">
        <w:trPr>
          <w:trHeight w:val="840"/>
        </w:trPr>
        <w:tc>
          <w:tcPr>
            <w:tcW w:w="951" w:type="dxa"/>
            <w:vMerge/>
            <w:shd w:val="clear" w:color="auto" w:fill="C5E3FF"/>
          </w:tcPr>
          <w:p w14:paraId="23012DC5" w14:textId="77777777" w:rsidR="00797A0E" w:rsidRDefault="00797A0E" w:rsidP="00C926E6">
            <w:pPr>
              <w:pStyle w:val="Level"/>
              <w:rPr>
                <w:shd w:val="clear" w:color="auto" w:fill="C5E3FF"/>
              </w:rPr>
            </w:pPr>
          </w:p>
        </w:tc>
        <w:tc>
          <w:tcPr>
            <w:tcW w:w="5707" w:type="dxa"/>
          </w:tcPr>
          <w:p w14:paraId="7F4598A2" w14:textId="2D040636" w:rsidR="00797A0E" w:rsidRPr="00221936" w:rsidRDefault="00797A0E" w:rsidP="00243ECD">
            <w:pPr>
              <w:pStyle w:val="ESATableDotPoints"/>
              <w:spacing w:before="120" w:line="276" w:lineRule="auto"/>
              <w:ind w:left="357" w:hanging="357"/>
              <w:rPr>
                <w:rFonts w:ascii="Arial" w:hAnsi="Arial" w:cs="Arial"/>
                <w:szCs w:val="20"/>
              </w:rPr>
            </w:pPr>
            <w:r w:rsidRPr="00221936">
              <w:rPr>
                <w:rFonts w:ascii="Arial" w:hAnsi="Arial" w:cs="Arial"/>
                <w:szCs w:val="20"/>
              </w:rPr>
              <w:t>identifies addition as associative and commutative</w:t>
            </w:r>
            <w:r>
              <w:rPr>
                <w:rFonts w:ascii="Arial" w:hAnsi="Arial" w:cs="Arial"/>
                <w:szCs w:val="20"/>
              </w:rPr>
              <w:t>,</w:t>
            </w:r>
            <w:r w:rsidRPr="00221936">
              <w:rPr>
                <w:rFonts w:ascii="Arial" w:hAnsi="Arial" w:cs="Arial"/>
                <w:szCs w:val="20"/>
              </w:rPr>
              <w:t xml:space="preserve"> </w:t>
            </w:r>
            <w:r>
              <w:rPr>
                <w:rFonts w:ascii="Arial" w:hAnsi="Arial" w:cs="Arial"/>
                <w:szCs w:val="20"/>
              </w:rPr>
              <w:t xml:space="preserve">and that </w:t>
            </w:r>
            <w:r w:rsidRPr="00221936">
              <w:rPr>
                <w:rFonts w:ascii="Arial" w:hAnsi="Arial" w:cs="Arial"/>
                <w:szCs w:val="20"/>
              </w:rPr>
              <w:t>subtraction is neither</w:t>
            </w:r>
          </w:p>
        </w:tc>
        <w:tc>
          <w:tcPr>
            <w:tcW w:w="1984" w:type="dxa"/>
          </w:tcPr>
          <w:p w14:paraId="2BFD764A" w14:textId="299F0C92" w:rsidR="00797A0E" w:rsidRPr="0080267E" w:rsidRDefault="00797A0E" w:rsidP="00243ECD">
            <w:pPr>
              <w:pStyle w:val="actiontaken"/>
              <w:spacing w:before="120"/>
            </w:pPr>
            <w:r>
              <w:t>No Change</w:t>
            </w:r>
          </w:p>
        </w:tc>
        <w:tc>
          <w:tcPr>
            <w:tcW w:w="5670" w:type="dxa"/>
          </w:tcPr>
          <w:p w14:paraId="35AFBD0A" w14:textId="77777777" w:rsidR="00797A0E" w:rsidRPr="00C5790E" w:rsidRDefault="00797A0E" w:rsidP="00243ECD">
            <w:pPr>
              <w:pStyle w:val="ESATableDotPoints"/>
              <w:numPr>
                <w:ilvl w:val="0"/>
                <w:numId w:val="0"/>
              </w:numPr>
              <w:spacing w:before="120" w:line="276" w:lineRule="auto"/>
              <w:ind w:left="357"/>
              <w:rPr>
                <w:rFonts w:ascii="Arial" w:hAnsi="Arial" w:cs="Arial"/>
                <w:szCs w:val="20"/>
              </w:rPr>
            </w:pPr>
          </w:p>
        </w:tc>
      </w:tr>
      <w:tr w:rsidR="00797A0E" w:rsidRPr="004B3715" w14:paraId="1CF063DD" w14:textId="77777777" w:rsidTr="0039478D">
        <w:trPr>
          <w:trHeight w:val="840"/>
        </w:trPr>
        <w:tc>
          <w:tcPr>
            <w:tcW w:w="951" w:type="dxa"/>
            <w:vMerge/>
            <w:shd w:val="clear" w:color="auto" w:fill="C5E3FF"/>
          </w:tcPr>
          <w:p w14:paraId="7899D2EE" w14:textId="77777777" w:rsidR="00797A0E" w:rsidRDefault="00797A0E" w:rsidP="00C926E6">
            <w:pPr>
              <w:pStyle w:val="Level"/>
              <w:rPr>
                <w:shd w:val="clear" w:color="auto" w:fill="C5E3FF"/>
              </w:rPr>
            </w:pPr>
          </w:p>
        </w:tc>
        <w:tc>
          <w:tcPr>
            <w:tcW w:w="5707" w:type="dxa"/>
          </w:tcPr>
          <w:p w14:paraId="403DDD5C" w14:textId="49EC277D" w:rsidR="00797A0E" w:rsidRPr="00221936" w:rsidRDefault="00797A0E" w:rsidP="00243ECD">
            <w:pPr>
              <w:pStyle w:val="ESATableDotPoints"/>
              <w:spacing w:before="120" w:line="276" w:lineRule="auto"/>
              <w:ind w:left="357" w:hanging="357"/>
              <w:rPr>
                <w:rFonts w:ascii="Arial" w:hAnsi="Arial" w:cs="Arial"/>
                <w:szCs w:val="20"/>
              </w:rPr>
            </w:pPr>
            <w:r w:rsidRPr="00221936">
              <w:rPr>
                <w:rFonts w:ascii="Arial" w:hAnsi="Arial" w:cs="Arial"/>
                <w:szCs w:val="20"/>
              </w:rPr>
              <w:t>applies the commutative and associative properties of addition to simplify mental computation (e.g. to calculate 23 + 9 + 7 adds 23 to 7 to get 30, then adds 9 to give 39</w:t>
            </w:r>
            <w:r>
              <w:rPr>
                <w:rFonts w:ascii="Arial" w:hAnsi="Arial" w:cs="Arial"/>
                <w:szCs w:val="20"/>
              </w:rPr>
              <w:t>)</w:t>
            </w:r>
          </w:p>
        </w:tc>
        <w:tc>
          <w:tcPr>
            <w:tcW w:w="1984" w:type="dxa"/>
          </w:tcPr>
          <w:p w14:paraId="2061F7A7" w14:textId="40CC8D17" w:rsidR="00797A0E" w:rsidRPr="0080267E" w:rsidRDefault="009D6797" w:rsidP="00243ECD">
            <w:pPr>
              <w:pStyle w:val="actiontaken"/>
              <w:spacing w:before="120"/>
            </w:pPr>
            <w:r>
              <w:t>No change</w:t>
            </w:r>
          </w:p>
        </w:tc>
        <w:tc>
          <w:tcPr>
            <w:tcW w:w="5670" w:type="dxa"/>
          </w:tcPr>
          <w:p w14:paraId="6966845A" w14:textId="77777777" w:rsidR="00797A0E" w:rsidRPr="00C5790E" w:rsidRDefault="00797A0E" w:rsidP="00243ECD">
            <w:pPr>
              <w:pStyle w:val="ESATableDotPoints"/>
              <w:numPr>
                <w:ilvl w:val="0"/>
                <w:numId w:val="0"/>
              </w:numPr>
              <w:spacing w:before="120" w:line="276" w:lineRule="auto"/>
              <w:ind w:left="357"/>
              <w:rPr>
                <w:rFonts w:ascii="Arial" w:hAnsi="Arial" w:cs="Arial"/>
                <w:szCs w:val="20"/>
              </w:rPr>
            </w:pPr>
          </w:p>
        </w:tc>
      </w:tr>
      <w:tr w:rsidR="00F50356" w:rsidRPr="004B3715" w14:paraId="4D682CAE" w14:textId="77777777" w:rsidTr="00F50356">
        <w:trPr>
          <w:trHeight w:val="300"/>
        </w:trPr>
        <w:tc>
          <w:tcPr>
            <w:tcW w:w="951" w:type="dxa"/>
            <w:vMerge/>
            <w:shd w:val="clear" w:color="auto" w:fill="C5E3FF"/>
          </w:tcPr>
          <w:p w14:paraId="6C621B97" w14:textId="77777777" w:rsidR="00F50356" w:rsidRDefault="00F50356" w:rsidP="00C926E6">
            <w:pPr>
              <w:pStyle w:val="Level"/>
              <w:rPr>
                <w:shd w:val="clear" w:color="auto" w:fill="C5E3FF"/>
              </w:rPr>
            </w:pPr>
          </w:p>
        </w:tc>
        <w:tc>
          <w:tcPr>
            <w:tcW w:w="5707" w:type="dxa"/>
          </w:tcPr>
          <w:p w14:paraId="0AC963C6" w14:textId="1871BE10" w:rsidR="00F50356" w:rsidRPr="00221936" w:rsidRDefault="00F50356" w:rsidP="00243ECD">
            <w:pPr>
              <w:pStyle w:val="ACARABulletpoint"/>
              <w:spacing w:before="120"/>
            </w:pPr>
            <w:r w:rsidRPr="003F3D8F">
              <w:t>applies inverse relationship of addition and subtraction to solve problems, including solving problems with digital tools, and uses the inverse relationship to justify an answer (e.g. when solving 23 − 16 chooses to use addition 16 + ? = 23</w:t>
            </w:r>
            <w:r w:rsidRPr="003F3D8F">
              <w:rPr>
                <w:rStyle w:val="normaltextrun"/>
              </w:rPr>
              <w:t>; when using a calculator to solve 16 + ? = 38 decides to use subtraction and inputs 38 − 16</w:t>
            </w:r>
            <w:r w:rsidRPr="003F3D8F">
              <w:t xml:space="preserve">) </w:t>
            </w:r>
          </w:p>
        </w:tc>
        <w:tc>
          <w:tcPr>
            <w:tcW w:w="1984" w:type="dxa"/>
          </w:tcPr>
          <w:p w14:paraId="6B055667" w14:textId="7A4B05D4" w:rsidR="00F50356" w:rsidRPr="0080267E" w:rsidRDefault="00F50356" w:rsidP="00243ECD">
            <w:pPr>
              <w:pStyle w:val="actiontaken"/>
              <w:spacing w:before="120"/>
            </w:pPr>
            <w:r>
              <w:t>Refined</w:t>
            </w:r>
          </w:p>
        </w:tc>
        <w:tc>
          <w:tcPr>
            <w:tcW w:w="5670" w:type="dxa"/>
          </w:tcPr>
          <w:p w14:paraId="46D0A574" w14:textId="07E9856D" w:rsidR="00F50356" w:rsidRPr="00C5790E" w:rsidRDefault="00F50356" w:rsidP="00243ECD">
            <w:pPr>
              <w:pStyle w:val="ESATableDotPoints"/>
              <w:spacing w:before="120" w:line="276" w:lineRule="auto"/>
              <w:ind w:left="357" w:hanging="357"/>
              <w:rPr>
                <w:rFonts w:ascii="Arial" w:hAnsi="Arial" w:cs="Arial"/>
                <w:szCs w:val="20"/>
              </w:rPr>
            </w:pPr>
            <w:r w:rsidRPr="00C5790E">
              <w:rPr>
                <w:rFonts w:ascii="Arial" w:hAnsi="Arial" w:cs="Arial"/>
                <w:szCs w:val="20"/>
              </w:rPr>
              <w:t>applies inverse relationship of addition and subtraction to solve problems and uses the inverse relationship to justify an answer (e.g. when solving 23 – 16 chooses to use addition 16 + ? = 23)</w:t>
            </w:r>
          </w:p>
        </w:tc>
      </w:tr>
      <w:tr w:rsidR="00F50356" w:rsidRPr="004B3715" w14:paraId="3EDB7D46" w14:textId="77777777" w:rsidTr="00180B49">
        <w:trPr>
          <w:trHeight w:val="1558"/>
        </w:trPr>
        <w:tc>
          <w:tcPr>
            <w:tcW w:w="951" w:type="dxa"/>
            <w:vMerge/>
            <w:shd w:val="clear" w:color="auto" w:fill="C5E3FF"/>
          </w:tcPr>
          <w:p w14:paraId="27ED3B17" w14:textId="77777777" w:rsidR="00F50356" w:rsidRDefault="00F50356" w:rsidP="00C926E6">
            <w:pPr>
              <w:pStyle w:val="Level"/>
              <w:rPr>
                <w:shd w:val="clear" w:color="auto" w:fill="C5E3FF"/>
              </w:rPr>
            </w:pPr>
          </w:p>
        </w:tc>
        <w:tc>
          <w:tcPr>
            <w:tcW w:w="5707" w:type="dxa"/>
          </w:tcPr>
          <w:p w14:paraId="5300B2F4" w14:textId="77777777" w:rsidR="00F50356" w:rsidRPr="003F3D8F" w:rsidRDefault="00F50356" w:rsidP="00243ECD">
            <w:pPr>
              <w:pStyle w:val="ACARABulletpoint"/>
              <w:spacing w:before="120"/>
            </w:pPr>
            <w:r w:rsidRPr="003F3D8F">
              <w:t>represents a wide range of additive problem situations involving two-digit numbers using appropriate addition and subtraction number</w:t>
            </w:r>
            <w:r w:rsidRPr="00221936">
              <w:t xml:space="preserve"> sentences</w:t>
            </w:r>
          </w:p>
        </w:tc>
        <w:tc>
          <w:tcPr>
            <w:tcW w:w="1984" w:type="dxa"/>
          </w:tcPr>
          <w:p w14:paraId="5CDE0D0F" w14:textId="31F1129C" w:rsidR="00F50356" w:rsidRDefault="00F50356" w:rsidP="00243ECD">
            <w:pPr>
              <w:pStyle w:val="actiontaken"/>
              <w:spacing w:before="120"/>
            </w:pPr>
            <w:r>
              <w:t>No change</w:t>
            </w:r>
          </w:p>
        </w:tc>
        <w:tc>
          <w:tcPr>
            <w:tcW w:w="5670" w:type="dxa"/>
          </w:tcPr>
          <w:p w14:paraId="4DA7F128" w14:textId="77777777" w:rsidR="00F50356" w:rsidRPr="00F50356" w:rsidRDefault="00F50356" w:rsidP="00243ECD">
            <w:pPr>
              <w:pStyle w:val="Indicator"/>
            </w:pPr>
          </w:p>
        </w:tc>
      </w:tr>
      <w:tr w:rsidR="001818DB" w:rsidRPr="00AC457A" w14:paraId="79EF8423" w14:textId="3BF409C4" w:rsidTr="00A90706">
        <w:trPr>
          <w:trHeight w:val="1452"/>
        </w:trPr>
        <w:tc>
          <w:tcPr>
            <w:tcW w:w="951" w:type="dxa"/>
            <w:vMerge w:val="restart"/>
            <w:shd w:val="clear" w:color="auto" w:fill="8CC7FF"/>
          </w:tcPr>
          <w:p w14:paraId="7ED13C84" w14:textId="77777777" w:rsidR="001818DB" w:rsidDel="00D91CD3" w:rsidRDefault="001818DB" w:rsidP="00C926E6">
            <w:pPr>
              <w:pStyle w:val="Level"/>
            </w:pPr>
            <w:r>
              <w:rPr>
                <w:shd w:val="clear" w:color="auto" w:fill="8CC7FF"/>
              </w:rPr>
              <w:t>P</w:t>
            </w:r>
            <w:r w:rsidRPr="009C0E64">
              <w:rPr>
                <w:shd w:val="clear" w:color="auto" w:fill="8CC7FF"/>
              </w:rPr>
              <w:t>8</w:t>
            </w:r>
          </w:p>
        </w:tc>
        <w:tc>
          <w:tcPr>
            <w:tcW w:w="5707" w:type="dxa"/>
          </w:tcPr>
          <w:p w14:paraId="3C0B8EC3" w14:textId="77777777" w:rsidR="001818DB" w:rsidRPr="00824F1F" w:rsidRDefault="001818DB" w:rsidP="00243ECD">
            <w:pPr>
              <w:pStyle w:val="Indicator"/>
            </w:pPr>
            <w:r w:rsidRPr="0080267E">
              <w:t>Flexible strategies with three-digit numbers and beyond</w:t>
            </w:r>
          </w:p>
          <w:p w14:paraId="4D7418FD" w14:textId="272A2E6E" w:rsidR="001818DB" w:rsidRPr="00AC457A" w:rsidRDefault="001818DB" w:rsidP="00243ECD">
            <w:pPr>
              <w:pStyle w:val="ESATableDotPoints"/>
              <w:spacing w:before="120" w:line="276" w:lineRule="auto"/>
              <w:ind w:left="357" w:hanging="357"/>
              <w:rPr>
                <w:rFonts w:ascii="Arial" w:hAnsi="Arial" w:cs="Arial"/>
                <w:szCs w:val="20"/>
              </w:rPr>
            </w:pPr>
            <w:r w:rsidRPr="00AC457A">
              <w:rPr>
                <w:rFonts w:ascii="Arial" w:hAnsi="Arial" w:cs="Arial"/>
                <w:szCs w:val="20"/>
              </w:rPr>
              <w:t xml:space="preserve">uses place value, standard and non-standard partitioning, trading or exchanging of units to mentally add and subtract numbers with </w:t>
            </w:r>
            <w:r>
              <w:rPr>
                <w:rFonts w:ascii="Arial" w:hAnsi="Arial" w:cs="Arial"/>
                <w:szCs w:val="20"/>
              </w:rPr>
              <w:t>3</w:t>
            </w:r>
            <w:r w:rsidRPr="00AC457A">
              <w:rPr>
                <w:rFonts w:ascii="Arial" w:hAnsi="Arial" w:cs="Arial"/>
                <w:szCs w:val="20"/>
              </w:rPr>
              <w:t xml:space="preserve"> or more digits (e.g. to add 250 and 457, partitions 250 into</w:t>
            </w:r>
            <w:r>
              <w:rPr>
                <w:rFonts w:ascii="Arial" w:hAnsi="Arial" w:cs="Arial"/>
                <w:szCs w:val="20"/>
              </w:rPr>
              <w:t xml:space="preserve"> </w:t>
            </w:r>
            <w:r w:rsidRPr="00AC457A">
              <w:rPr>
                <w:rFonts w:ascii="Arial" w:hAnsi="Arial" w:cs="Arial"/>
                <w:szCs w:val="20"/>
              </w:rPr>
              <w:t>2 hundreds and 5 tens, says 457 plus 2 hundreds is 657, plus 5 tens is 707; to add 184 and 270 partitions into 150 + 34 + 250 + 20 = 400 + 34</w:t>
            </w:r>
            <w:r>
              <w:rPr>
                <w:rFonts w:ascii="Arial" w:hAnsi="Arial" w:cs="Arial"/>
                <w:szCs w:val="20"/>
              </w:rPr>
              <w:t xml:space="preserve"> </w:t>
            </w:r>
            <w:r w:rsidRPr="00AC457A">
              <w:rPr>
                <w:rFonts w:ascii="Arial" w:hAnsi="Arial" w:cs="Arial"/>
                <w:szCs w:val="20"/>
              </w:rPr>
              <w:t>+ 20 = 454)</w:t>
            </w:r>
          </w:p>
        </w:tc>
        <w:tc>
          <w:tcPr>
            <w:tcW w:w="1984" w:type="dxa"/>
          </w:tcPr>
          <w:p w14:paraId="553E2797" w14:textId="4CC79213" w:rsidR="001818DB" w:rsidRPr="0080267E" w:rsidRDefault="00A90706" w:rsidP="00243ECD">
            <w:pPr>
              <w:pStyle w:val="actiontaken"/>
              <w:spacing w:before="120"/>
            </w:pPr>
            <w:r>
              <w:t>Refined</w:t>
            </w:r>
          </w:p>
        </w:tc>
        <w:tc>
          <w:tcPr>
            <w:tcW w:w="5670" w:type="dxa"/>
          </w:tcPr>
          <w:p w14:paraId="1C27822A" w14:textId="69F54A32" w:rsidR="001818DB" w:rsidRPr="0080267E" w:rsidRDefault="001D56EA" w:rsidP="00243ECD">
            <w:pPr>
              <w:pStyle w:val="ESATableDotPoints"/>
              <w:spacing w:before="120" w:line="276" w:lineRule="auto"/>
              <w:ind w:left="357" w:hanging="357"/>
            </w:pPr>
            <w:r w:rsidRPr="005D25F7">
              <w:rPr>
                <w:rFonts w:ascii="Arial" w:hAnsi="Arial" w:cs="Arial"/>
                <w:szCs w:val="20"/>
              </w:rPr>
              <w:t>uses place value, standard and non-standard partitioning, trading or exchanging of units to mentally add and subtract numbers with three or more digits (e.g. to add 250 and 457, partitions 250 into 2 hundreds and 5 tens, says 457 plus 2 hundreds is 657, plus 5 tens is 707; to add 184 and 270 partitions into 150 + 34 + 250 + 20 = 400 + 34+ 20 = 454)</w:t>
            </w:r>
          </w:p>
        </w:tc>
      </w:tr>
      <w:tr w:rsidR="00A90706" w:rsidRPr="00AC457A" w14:paraId="6086A97D" w14:textId="77777777" w:rsidTr="001818DB">
        <w:trPr>
          <w:trHeight w:val="1451"/>
        </w:trPr>
        <w:tc>
          <w:tcPr>
            <w:tcW w:w="951" w:type="dxa"/>
            <w:vMerge/>
            <w:shd w:val="clear" w:color="auto" w:fill="8CC7FF"/>
          </w:tcPr>
          <w:p w14:paraId="0DC8BD08" w14:textId="77777777" w:rsidR="00A90706" w:rsidRDefault="00A90706" w:rsidP="00C926E6">
            <w:pPr>
              <w:pStyle w:val="Level"/>
              <w:rPr>
                <w:shd w:val="clear" w:color="auto" w:fill="8CC7FF"/>
              </w:rPr>
            </w:pPr>
          </w:p>
        </w:tc>
        <w:tc>
          <w:tcPr>
            <w:tcW w:w="5707" w:type="dxa"/>
          </w:tcPr>
          <w:p w14:paraId="690883EA" w14:textId="6C9EC8B9" w:rsidR="00A90706" w:rsidRPr="00C139E6" w:rsidRDefault="00A90706" w:rsidP="00243ECD">
            <w:pPr>
              <w:pStyle w:val="ESATableDotPoints"/>
              <w:spacing w:before="120" w:line="276" w:lineRule="auto"/>
              <w:ind w:left="357" w:hanging="357"/>
              <w:rPr>
                <w:rFonts w:ascii="Arial" w:hAnsi="Arial" w:cs="Arial"/>
                <w:szCs w:val="20"/>
              </w:rPr>
            </w:pPr>
            <w:r w:rsidRPr="00A90706">
              <w:rPr>
                <w:rFonts w:ascii="Arial" w:hAnsi="Arial" w:cs="Arial"/>
                <w:szCs w:val="20"/>
              </w:rPr>
              <w:t>chooses and uses strategies including algorithms and technology to efficiently solve additive problems (e.g. develops total costings for ingredients or materials for a task, or combines measurements to determine the total amount of materials required)</w:t>
            </w:r>
          </w:p>
        </w:tc>
        <w:tc>
          <w:tcPr>
            <w:tcW w:w="1984" w:type="dxa"/>
          </w:tcPr>
          <w:p w14:paraId="06B9A810" w14:textId="40D8A6D3" w:rsidR="00A90706" w:rsidRDefault="00A90706" w:rsidP="00243ECD">
            <w:pPr>
              <w:pStyle w:val="actiontaken"/>
              <w:spacing w:before="120"/>
            </w:pPr>
            <w:r>
              <w:t>No change</w:t>
            </w:r>
          </w:p>
        </w:tc>
        <w:tc>
          <w:tcPr>
            <w:tcW w:w="5670" w:type="dxa"/>
          </w:tcPr>
          <w:p w14:paraId="1B71318D" w14:textId="77777777" w:rsidR="00A90706" w:rsidRPr="0080267E" w:rsidRDefault="00A90706" w:rsidP="00243ECD">
            <w:pPr>
              <w:pStyle w:val="Indicator"/>
            </w:pPr>
          </w:p>
        </w:tc>
      </w:tr>
      <w:tr w:rsidR="00A90706" w:rsidRPr="00AC457A" w14:paraId="5CF449FD" w14:textId="77777777" w:rsidTr="001818DB">
        <w:trPr>
          <w:trHeight w:val="1451"/>
        </w:trPr>
        <w:tc>
          <w:tcPr>
            <w:tcW w:w="951" w:type="dxa"/>
            <w:vMerge/>
            <w:shd w:val="clear" w:color="auto" w:fill="8CC7FF"/>
          </w:tcPr>
          <w:p w14:paraId="29211440" w14:textId="77777777" w:rsidR="00A90706" w:rsidRDefault="00A90706" w:rsidP="00C926E6">
            <w:pPr>
              <w:pStyle w:val="Level"/>
              <w:rPr>
                <w:shd w:val="clear" w:color="auto" w:fill="8CC7FF"/>
              </w:rPr>
            </w:pPr>
          </w:p>
        </w:tc>
        <w:tc>
          <w:tcPr>
            <w:tcW w:w="5707" w:type="dxa"/>
          </w:tcPr>
          <w:p w14:paraId="7512AE0B" w14:textId="7EC37FB3" w:rsidR="00A90706" w:rsidRPr="00C139E6" w:rsidRDefault="00A90706" w:rsidP="00243ECD">
            <w:pPr>
              <w:pStyle w:val="ESATableDotPoints"/>
              <w:spacing w:before="120" w:line="276" w:lineRule="auto"/>
              <w:ind w:left="357" w:hanging="357"/>
              <w:rPr>
                <w:rFonts w:ascii="Arial" w:hAnsi="Arial" w:cs="Arial"/>
                <w:szCs w:val="20"/>
              </w:rPr>
            </w:pPr>
            <w:r w:rsidRPr="00AC457A">
              <w:rPr>
                <w:rFonts w:ascii="Arial" w:hAnsi="Arial" w:cs="Arial"/>
                <w:szCs w:val="20"/>
              </w:rPr>
              <w:t xml:space="preserve">uses estimation to determine the reasonableness of the solution to an additive problem (e.g. when asked to add 249 and 437 says </w:t>
            </w:r>
            <w:r>
              <w:rPr>
                <w:rFonts w:ascii="Arial" w:hAnsi="Arial" w:cs="Arial"/>
                <w:szCs w:val="20"/>
              </w:rPr>
              <w:t>“</w:t>
            </w:r>
            <w:r w:rsidRPr="00AC457A">
              <w:rPr>
                <w:rFonts w:ascii="Arial" w:hAnsi="Arial" w:cs="Arial"/>
                <w:szCs w:val="20"/>
              </w:rPr>
              <w:t>250 + 440 is 690</w:t>
            </w:r>
            <w:r>
              <w:rPr>
                <w:rFonts w:ascii="Arial" w:hAnsi="Arial" w:cs="Arial"/>
                <w:szCs w:val="20"/>
              </w:rPr>
              <w:t>”</w:t>
            </w:r>
            <w:r w:rsidRPr="00AC457A">
              <w:rPr>
                <w:rFonts w:ascii="Arial" w:hAnsi="Arial" w:cs="Arial"/>
                <w:szCs w:val="20"/>
              </w:rPr>
              <w:t>)</w:t>
            </w:r>
          </w:p>
        </w:tc>
        <w:tc>
          <w:tcPr>
            <w:tcW w:w="1984" w:type="dxa"/>
          </w:tcPr>
          <w:p w14:paraId="68ABD12F" w14:textId="3000CB98" w:rsidR="00A90706" w:rsidRDefault="003D3831" w:rsidP="00243ECD">
            <w:pPr>
              <w:pStyle w:val="actiontaken"/>
              <w:spacing w:before="120"/>
            </w:pPr>
            <w:r>
              <w:t>No change</w:t>
            </w:r>
          </w:p>
        </w:tc>
        <w:tc>
          <w:tcPr>
            <w:tcW w:w="5670" w:type="dxa"/>
          </w:tcPr>
          <w:p w14:paraId="2284D536" w14:textId="77777777" w:rsidR="00A90706" w:rsidRPr="0080267E" w:rsidRDefault="00A90706" w:rsidP="00243ECD">
            <w:pPr>
              <w:pStyle w:val="Indicator"/>
            </w:pPr>
          </w:p>
        </w:tc>
      </w:tr>
      <w:tr w:rsidR="00A90706" w:rsidRPr="00AC457A" w14:paraId="237CAEE5" w14:textId="77777777" w:rsidTr="001818DB">
        <w:trPr>
          <w:trHeight w:val="1451"/>
        </w:trPr>
        <w:tc>
          <w:tcPr>
            <w:tcW w:w="951" w:type="dxa"/>
            <w:vMerge/>
            <w:shd w:val="clear" w:color="auto" w:fill="8CC7FF"/>
          </w:tcPr>
          <w:p w14:paraId="22C752CB" w14:textId="77777777" w:rsidR="00A90706" w:rsidRDefault="00A90706" w:rsidP="00C926E6">
            <w:pPr>
              <w:pStyle w:val="Level"/>
              <w:rPr>
                <w:shd w:val="clear" w:color="auto" w:fill="8CC7FF"/>
              </w:rPr>
            </w:pPr>
          </w:p>
        </w:tc>
        <w:tc>
          <w:tcPr>
            <w:tcW w:w="5707" w:type="dxa"/>
          </w:tcPr>
          <w:p w14:paraId="53BFEE17" w14:textId="1843F912" w:rsidR="00A90706" w:rsidRPr="0080267E" w:rsidRDefault="00A90706" w:rsidP="00243ECD">
            <w:pPr>
              <w:pStyle w:val="ESATableDotPoints"/>
              <w:spacing w:before="120" w:line="276" w:lineRule="auto"/>
              <w:ind w:left="357" w:hanging="357"/>
            </w:pPr>
            <w:r w:rsidRPr="00AC457A">
              <w:rPr>
                <w:rFonts w:ascii="Arial" w:hAnsi="Arial" w:cs="Arial"/>
                <w:szCs w:val="20"/>
              </w:rPr>
              <w:t>represents a wide range of familiar real-world additive situations involving large numbers as standard number sentences</w:t>
            </w:r>
            <w:r>
              <w:rPr>
                <w:rFonts w:ascii="Arial" w:hAnsi="Arial" w:cs="Arial"/>
                <w:szCs w:val="20"/>
              </w:rPr>
              <w:t>,</w:t>
            </w:r>
            <w:r w:rsidRPr="00AC457A">
              <w:rPr>
                <w:rFonts w:ascii="Arial" w:hAnsi="Arial" w:cs="Arial"/>
                <w:szCs w:val="20"/>
              </w:rPr>
              <w:t xml:space="preserve"> explaining their reasoning</w:t>
            </w:r>
          </w:p>
        </w:tc>
        <w:tc>
          <w:tcPr>
            <w:tcW w:w="1984" w:type="dxa"/>
          </w:tcPr>
          <w:p w14:paraId="051DD8FA" w14:textId="59C4BC2F" w:rsidR="00A90706" w:rsidRDefault="005D25F7" w:rsidP="00243ECD">
            <w:pPr>
              <w:pStyle w:val="actiontaken"/>
              <w:spacing w:before="120"/>
            </w:pPr>
            <w:r>
              <w:t>No change</w:t>
            </w:r>
          </w:p>
        </w:tc>
        <w:tc>
          <w:tcPr>
            <w:tcW w:w="5670" w:type="dxa"/>
          </w:tcPr>
          <w:p w14:paraId="6519A285" w14:textId="77777777" w:rsidR="00A90706" w:rsidRPr="0080267E" w:rsidRDefault="00A90706" w:rsidP="00243ECD">
            <w:pPr>
              <w:pStyle w:val="Indicator"/>
            </w:pPr>
          </w:p>
        </w:tc>
      </w:tr>
      <w:tr w:rsidR="00034D8C" w:rsidRPr="004B3715" w14:paraId="5D242E3C" w14:textId="59E184F7" w:rsidTr="00581C12">
        <w:trPr>
          <w:trHeight w:val="1313"/>
        </w:trPr>
        <w:tc>
          <w:tcPr>
            <w:tcW w:w="951" w:type="dxa"/>
            <w:vMerge w:val="restart"/>
            <w:shd w:val="clear" w:color="auto" w:fill="C5E3FF"/>
          </w:tcPr>
          <w:p w14:paraId="74AD37EF" w14:textId="77777777" w:rsidR="00034D8C" w:rsidRPr="009C0E64" w:rsidRDefault="00034D8C" w:rsidP="00C926E6">
            <w:pPr>
              <w:pStyle w:val="Level"/>
            </w:pPr>
            <w:r>
              <w:t>P</w:t>
            </w:r>
            <w:r w:rsidRPr="009C0E64">
              <w:t>9</w:t>
            </w:r>
          </w:p>
        </w:tc>
        <w:tc>
          <w:tcPr>
            <w:tcW w:w="5707" w:type="dxa"/>
          </w:tcPr>
          <w:p w14:paraId="3447CA87" w14:textId="77777777" w:rsidR="00034D8C" w:rsidRPr="0080267E" w:rsidRDefault="00034D8C" w:rsidP="00243ECD">
            <w:pPr>
              <w:pStyle w:val="Indicator"/>
            </w:pPr>
            <w:r w:rsidRPr="0080267E">
              <w:t>Flexible strategies with fractions and decimals</w:t>
            </w:r>
          </w:p>
          <w:p w14:paraId="1D0ED593" w14:textId="009657C7" w:rsidR="00034D8C" w:rsidRPr="00034D8C" w:rsidRDefault="00034D8C" w:rsidP="00243ECD">
            <w:pPr>
              <w:pStyle w:val="ESATableDotPoints"/>
              <w:spacing w:before="120" w:line="276" w:lineRule="auto"/>
              <w:ind w:left="357" w:hanging="357"/>
              <w:rPr>
                <w:rStyle w:val="Strong"/>
                <w:rFonts w:ascii="Arial" w:hAnsi="Arial"/>
                <w:b w:val="0"/>
                <w:szCs w:val="20"/>
              </w:rPr>
            </w:pPr>
            <w:r w:rsidRPr="004B3715">
              <w:rPr>
                <w:rFonts w:ascii="Arial" w:eastAsia="Palatino Linotype" w:hAnsi="Arial" w:cs="Arial"/>
                <w:szCs w:val="20"/>
              </w:rPr>
              <w:t xml:space="preserve">uses knowledge of place value and how to partition numbers in different ways to make the calculation easier </w:t>
            </w:r>
            <w:r>
              <w:rPr>
                <w:rFonts w:ascii="Arial" w:eastAsia="Palatino Linotype" w:hAnsi="Arial" w:cs="Arial"/>
                <w:szCs w:val="20"/>
              </w:rPr>
              <w:t>when</w:t>
            </w:r>
            <w:r w:rsidRPr="004B3715">
              <w:rPr>
                <w:rFonts w:ascii="Arial" w:eastAsia="Palatino Linotype" w:hAnsi="Arial" w:cs="Arial"/>
                <w:szCs w:val="20"/>
              </w:rPr>
              <w:t xml:space="preserve"> add</w:t>
            </w:r>
            <w:r>
              <w:rPr>
                <w:rFonts w:ascii="Arial" w:eastAsia="Palatino Linotype" w:hAnsi="Arial" w:cs="Arial"/>
                <w:szCs w:val="20"/>
              </w:rPr>
              <w:t>ing</w:t>
            </w:r>
            <w:r w:rsidRPr="004B3715">
              <w:rPr>
                <w:rFonts w:ascii="Arial" w:eastAsia="Palatino Linotype" w:hAnsi="Arial" w:cs="Arial"/>
                <w:szCs w:val="20"/>
              </w:rPr>
              <w:t xml:space="preserve"> and subtract</w:t>
            </w:r>
            <w:r>
              <w:rPr>
                <w:rFonts w:ascii="Arial" w:eastAsia="Palatino Linotype" w:hAnsi="Arial" w:cs="Arial"/>
                <w:szCs w:val="20"/>
              </w:rPr>
              <w:t>ing</w:t>
            </w:r>
            <w:r w:rsidRPr="004B3715">
              <w:rPr>
                <w:rFonts w:ascii="Arial" w:eastAsia="Palatino Linotype" w:hAnsi="Arial" w:cs="Arial"/>
                <w:szCs w:val="20"/>
              </w:rPr>
              <w:t xml:space="preserve"> decimals with up to </w:t>
            </w:r>
            <w:r>
              <w:rPr>
                <w:rFonts w:ascii="Arial" w:eastAsia="Palatino Linotype" w:hAnsi="Arial" w:cs="Arial"/>
                <w:szCs w:val="20"/>
              </w:rPr>
              <w:t>3</w:t>
            </w:r>
            <w:r w:rsidRPr="004B3715">
              <w:rPr>
                <w:rFonts w:ascii="Arial" w:eastAsia="Palatino Linotype" w:hAnsi="Arial" w:cs="Arial"/>
                <w:szCs w:val="20"/>
              </w:rPr>
              <w:t xml:space="preserve"> decimal places</w:t>
            </w:r>
          </w:p>
        </w:tc>
        <w:tc>
          <w:tcPr>
            <w:tcW w:w="1984" w:type="dxa"/>
          </w:tcPr>
          <w:p w14:paraId="49D4CC22" w14:textId="2D1A01E6" w:rsidR="00034D8C" w:rsidRPr="00581C12" w:rsidRDefault="00581C12" w:rsidP="00243ECD">
            <w:pPr>
              <w:pStyle w:val="actiontaken"/>
              <w:spacing w:before="120"/>
            </w:pPr>
            <w:r w:rsidRPr="00581C12">
              <w:t>Refined</w:t>
            </w:r>
          </w:p>
        </w:tc>
        <w:tc>
          <w:tcPr>
            <w:tcW w:w="5670" w:type="dxa"/>
          </w:tcPr>
          <w:p w14:paraId="3BB6E7F9" w14:textId="4DF4934E" w:rsidR="00034D8C" w:rsidRPr="001E5A8B" w:rsidRDefault="001E5A8B" w:rsidP="00243ECD">
            <w:pPr>
              <w:pStyle w:val="ESATableDotPoints"/>
              <w:spacing w:before="120" w:line="276" w:lineRule="auto"/>
              <w:ind w:left="357" w:hanging="357"/>
              <w:rPr>
                <w:rFonts w:ascii="Arial" w:eastAsia="Palatino Linotype" w:hAnsi="Arial" w:cs="Arial"/>
                <w:szCs w:val="20"/>
              </w:rPr>
            </w:pPr>
            <w:r w:rsidRPr="001E5A8B">
              <w:rPr>
                <w:rFonts w:ascii="Arial" w:eastAsia="Palatino Linotype" w:hAnsi="Arial" w:cs="Arial"/>
                <w:szCs w:val="20"/>
              </w:rPr>
              <w:t>uses knowledge of place value and how to partition numbers in different ways to make the calculation easier to add and subtract decimals with up to three decimal places</w:t>
            </w:r>
          </w:p>
        </w:tc>
      </w:tr>
      <w:tr w:rsidR="00581C12" w:rsidRPr="004B3715" w14:paraId="705271A1" w14:textId="77777777" w:rsidTr="00034D8C">
        <w:trPr>
          <w:trHeight w:val="1312"/>
        </w:trPr>
        <w:tc>
          <w:tcPr>
            <w:tcW w:w="951" w:type="dxa"/>
            <w:vMerge/>
            <w:shd w:val="clear" w:color="auto" w:fill="C5E3FF"/>
          </w:tcPr>
          <w:p w14:paraId="32F2C8E7" w14:textId="77777777" w:rsidR="00581C12" w:rsidRDefault="00581C12" w:rsidP="00C926E6">
            <w:pPr>
              <w:pStyle w:val="Level"/>
            </w:pPr>
          </w:p>
        </w:tc>
        <w:tc>
          <w:tcPr>
            <w:tcW w:w="5707" w:type="dxa"/>
          </w:tcPr>
          <w:p w14:paraId="271210B3" w14:textId="3BE31913" w:rsidR="00581C12" w:rsidRPr="0080267E" w:rsidRDefault="00581C12" w:rsidP="00243ECD">
            <w:pPr>
              <w:pStyle w:val="ESATableDotPoints"/>
              <w:spacing w:before="120" w:line="276" w:lineRule="auto"/>
              <w:ind w:left="357" w:hanging="357"/>
            </w:pPr>
            <w:r w:rsidRPr="004B3715">
              <w:rPr>
                <w:rFonts w:ascii="Arial" w:eastAsia="Palatino Linotype" w:hAnsi="Arial" w:cs="Arial"/>
                <w:szCs w:val="20"/>
              </w:rPr>
              <w:t>identifies and justifies the need for a common denominator when solving additive problems involving fractions with related denominators</w:t>
            </w:r>
          </w:p>
        </w:tc>
        <w:tc>
          <w:tcPr>
            <w:tcW w:w="1984" w:type="dxa"/>
          </w:tcPr>
          <w:p w14:paraId="7B176124" w14:textId="1E2A3436" w:rsidR="00581C12" w:rsidRPr="00581C12" w:rsidRDefault="00581C12" w:rsidP="00243ECD">
            <w:pPr>
              <w:pStyle w:val="Indicator"/>
              <w:jc w:val="center"/>
              <w:rPr>
                <w:b w:val="0"/>
                <w:bCs w:val="0"/>
              </w:rPr>
            </w:pPr>
            <w:r w:rsidRPr="00581C12">
              <w:rPr>
                <w:b w:val="0"/>
                <w:bCs w:val="0"/>
              </w:rPr>
              <w:t>No change</w:t>
            </w:r>
          </w:p>
        </w:tc>
        <w:tc>
          <w:tcPr>
            <w:tcW w:w="5670" w:type="dxa"/>
          </w:tcPr>
          <w:p w14:paraId="4AF6922C" w14:textId="77777777" w:rsidR="00581C12" w:rsidRPr="001E5A8B" w:rsidRDefault="00581C12" w:rsidP="00243ECD">
            <w:pPr>
              <w:pStyle w:val="ESATableDotPoints"/>
              <w:numPr>
                <w:ilvl w:val="0"/>
                <w:numId w:val="0"/>
              </w:numPr>
              <w:spacing w:before="120" w:line="276" w:lineRule="auto"/>
              <w:ind w:left="357"/>
              <w:rPr>
                <w:rFonts w:ascii="Arial" w:eastAsia="Palatino Linotype" w:hAnsi="Arial" w:cs="Arial"/>
                <w:szCs w:val="20"/>
              </w:rPr>
            </w:pPr>
          </w:p>
        </w:tc>
      </w:tr>
      <w:tr w:rsidR="00034D8C" w:rsidRPr="004B3715" w14:paraId="6D22E26D" w14:textId="77777777" w:rsidTr="001818DB">
        <w:trPr>
          <w:trHeight w:val="975"/>
        </w:trPr>
        <w:tc>
          <w:tcPr>
            <w:tcW w:w="951" w:type="dxa"/>
            <w:vMerge/>
            <w:shd w:val="clear" w:color="auto" w:fill="C5E3FF"/>
          </w:tcPr>
          <w:p w14:paraId="6EEBD2D8" w14:textId="77777777" w:rsidR="00034D8C" w:rsidRDefault="00034D8C" w:rsidP="00C926E6">
            <w:pPr>
              <w:pStyle w:val="Level"/>
            </w:pPr>
          </w:p>
        </w:tc>
        <w:tc>
          <w:tcPr>
            <w:tcW w:w="5707" w:type="dxa"/>
          </w:tcPr>
          <w:p w14:paraId="6804A599" w14:textId="77777777" w:rsidR="00034D8C" w:rsidRPr="0080267E" w:rsidRDefault="00034D8C" w:rsidP="00243ECD">
            <w:pPr>
              <w:pStyle w:val="ESATableDotPoints"/>
              <w:spacing w:before="120" w:line="276" w:lineRule="auto"/>
              <w:ind w:left="357" w:hanging="357"/>
            </w:pPr>
            <w:r w:rsidRPr="004B3715">
              <w:rPr>
                <w:rFonts w:ascii="Arial" w:eastAsia="Palatino Linotype" w:hAnsi="Arial" w:cs="Arial"/>
                <w:szCs w:val="20"/>
              </w:rPr>
              <w:t>represents a wide range of familiar real-world additive situations involving decimals and common fractions as standard number sentence</w:t>
            </w:r>
            <w:r>
              <w:rPr>
                <w:rFonts w:ascii="Arial" w:eastAsia="Palatino Linotype" w:hAnsi="Arial" w:cs="Arial"/>
                <w:szCs w:val="20"/>
              </w:rPr>
              <w:t>s</w:t>
            </w:r>
            <w:r w:rsidRPr="004B3715">
              <w:rPr>
                <w:rFonts w:ascii="Arial" w:eastAsia="Palatino Linotype" w:hAnsi="Arial" w:cs="Arial"/>
                <w:szCs w:val="20"/>
              </w:rPr>
              <w:t>, explaining their reasoning</w:t>
            </w:r>
          </w:p>
        </w:tc>
        <w:tc>
          <w:tcPr>
            <w:tcW w:w="1984" w:type="dxa"/>
          </w:tcPr>
          <w:p w14:paraId="1551C59D" w14:textId="46DF52C5" w:rsidR="00034D8C" w:rsidRPr="0080267E" w:rsidRDefault="00034D8C" w:rsidP="00243ECD">
            <w:pPr>
              <w:pStyle w:val="actiontaken"/>
              <w:spacing w:before="120"/>
            </w:pPr>
            <w:r>
              <w:t>Refined</w:t>
            </w:r>
          </w:p>
        </w:tc>
        <w:tc>
          <w:tcPr>
            <w:tcW w:w="5670" w:type="dxa"/>
          </w:tcPr>
          <w:p w14:paraId="7D16C224" w14:textId="78566C45" w:rsidR="00034D8C" w:rsidRPr="001E5A8B" w:rsidRDefault="000B3DE2" w:rsidP="00243ECD">
            <w:pPr>
              <w:pStyle w:val="ESATableDotPoints"/>
              <w:spacing w:before="120" w:line="276" w:lineRule="auto"/>
              <w:ind w:left="357" w:hanging="357"/>
              <w:rPr>
                <w:rFonts w:ascii="Arial" w:eastAsia="Palatino Linotype" w:hAnsi="Arial" w:cs="Arial"/>
                <w:szCs w:val="20"/>
              </w:rPr>
            </w:pPr>
            <w:r w:rsidRPr="001E5A8B">
              <w:rPr>
                <w:rFonts w:ascii="Arial" w:eastAsia="Palatino Linotype" w:hAnsi="Arial" w:cs="Arial"/>
                <w:szCs w:val="20"/>
              </w:rPr>
              <w:t>represents a wide range of familiar real-world additive situations involving decimals and common fractions as standard number sentences, explaining their reasoning</w:t>
            </w:r>
          </w:p>
        </w:tc>
      </w:tr>
      <w:tr w:rsidR="001818DB" w:rsidRPr="004B3715" w14:paraId="2DC17710" w14:textId="41F11014" w:rsidTr="001818DB">
        <w:tc>
          <w:tcPr>
            <w:tcW w:w="951" w:type="dxa"/>
            <w:shd w:val="clear" w:color="auto" w:fill="8CC7FF"/>
          </w:tcPr>
          <w:p w14:paraId="500E98BA" w14:textId="77777777" w:rsidR="001818DB" w:rsidRPr="009C0E64" w:rsidRDefault="001818DB" w:rsidP="00C926E6">
            <w:pPr>
              <w:pStyle w:val="Level"/>
            </w:pPr>
            <w:r>
              <w:lastRenderedPageBreak/>
              <w:t>P</w:t>
            </w:r>
            <w:r w:rsidRPr="009C0E64">
              <w:t>10</w:t>
            </w:r>
          </w:p>
        </w:tc>
        <w:tc>
          <w:tcPr>
            <w:tcW w:w="5707" w:type="dxa"/>
          </w:tcPr>
          <w:p w14:paraId="5B05E4BF" w14:textId="77777777" w:rsidR="001818DB" w:rsidRPr="004B3715" w:rsidRDefault="001818DB" w:rsidP="00243ECD">
            <w:pPr>
              <w:pStyle w:val="Indicator"/>
              <w:rPr>
                <w:rFonts w:cs="Arial"/>
              </w:rPr>
            </w:pPr>
            <w:r w:rsidRPr="004B3715">
              <w:t xml:space="preserve">Flexible strategies with </w:t>
            </w:r>
            <w:r w:rsidRPr="0080267E">
              <w:rPr>
                <w:rFonts w:cs="Arial"/>
              </w:rPr>
              <w:t>rational numbers</w:t>
            </w:r>
          </w:p>
          <w:p w14:paraId="0C2550AD" w14:textId="77777777" w:rsidR="001818DB" w:rsidRPr="004B3715" w:rsidRDefault="001818DB" w:rsidP="00243ECD">
            <w:pPr>
              <w:pStyle w:val="ESATableDotPoints"/>
              <w:spacing w:before="120" w:line="276" w:lineRule="auto"/>
              <w:ind w:left="357" w:hanging="357"/>
              <w:rPr>
                <w:rFonts w:ascii="Arial" w:hAnsi="Arial" w:cs="Arial"/>
                <w:szCs w:val="20"/>
              </w:rPr>
            </w:pPr>
            <w:r w:rsidRPr="004B3715">
              <w:rPr>
                <w:rFonts w:ascii="Arial" w:hAnsi="Arial" w:cs="Arial"/>
                <w:szCs w:val="20"/>
              </w:rPr>
              <w:t>uses knowledge of equivalent fractions, multiplicative thinking and how to partition fractional numbers to make calculations easier when adding and subtracting fractions with different denominators</w:t>
            </w:r>
          </w:p>
          <w:p w14:paraId="0E94B5CC" w14:textId="77777777" w:rsidR="001818DB" w:rsidRPr="004B3715" w:rsidRDefault="001818DB" w:rsidP="00243ECD">
            <w:pPr>
              <w:pStyle w:val="ESATableDotPoints"/>
              <w:spacing w:before="120" w:line="276" w:lineRule="auto"/>
              <w:ind w:left="357" w:hanging="357"/>
              <w:rPr>
                <w:rFonts w:ascii="Arial" w:hAnsi="Arial" w:cs="Arial"/>
                <w:szCs w:val="20"/>
              </w:rPr>
            </w:pPr>
            <w:r w:rsidRPr="004B3715">
              <w:rPr>
                <w:rFonts w:ascii="Arial" w:hAnsi="Arial" w:cs="Arial"/>
                <w:szCs w:val="20"/>
              </w:rPr>
              <w:t>solves additive problems involving the addition and subtraction of rational numbers</w:t>
            </w:r>
            <w:r>
              <w:rPr>
                <w:rFonts w:ascii="Arial" w:hAnsi="Arial" w:cs="Arial"/>
                <w:szCs w:val="20"/>
              </w:rPr>
              <w:t>,</w:t>
            </w:r>
            <w:r w:rsidRPr="004B3715">
              <w:rPr>
                <w:rFonts w:ascii="Arial" w:hAnsi="Arial" w:cs="Arial"/>
                <w:szCs w:val="20"/>
              </w:rPr>
              <w:t xml:space="preserve"> including fractions with unrelated denominators and integers</w:t>
            </w:r>
          </w:p>
          <w:p w14:paraId="7A0F0861" w14:textId="77777777" w:rsidR="001818DB" w:rsidRPr="004B3715" w:rsidRDefault="001818DB" w:rsidP="00243ECD">
            <w:pPr>
              <w:pStyle w:val="ESATableDotPoints"/>
              <w:spacing w:before="120" w:line="276" w:lineRule="auto"/>
              <w:ind w:left="357" w:hanging="357"/>
              <w:rPr>
                <w:rStyle w:val="Strong"/>
                <w:rFonts w:ascii="Arial" w:hAnsi="Arial"/>
                <w:b w:val="0"/>
                <w:szCs w:val="20"/>
              </w:rPr>
            </w:pPr>
            <w:r w:rsidRPr="004B3715">
              <w:rPr>
                <w:rFonts w:ascii="Arial" w:hAnsi="Arial" w:cs="Arial"/>
                <w:szCs w:val="20"/>
              </w:rPr>
              <w:t>chooses and uses appropriate strategies to solve multi-step problems</w:t>
            </w:r>
            <w:r>
              <w:rPr>
                <w:rFonts w:ascii="Arial" w:hAnsi="Arial" w:cs="Arial"/>
                <w:szCs w:val="20"/>
              </w:rPr>
              <w:t xml:space="preserve"> involving the addition and subtraction of rational numbers</w:t>
            </w:r>
          </w:p>
        </w:tc>
        <w:tc>
          <w:tcPr>
            <w:tcW w:w="1984" w:type="dxa"/>
          </w:tcPr>
          <w:p w14:paraId="5AEE3578" w14:textId="60282320" w:rsidR="001818DB" w:rsidRPr="004B3715" w:rsidRDefault="00382FE7" w:rsidP="00243ECD">
            <w:pPr>
              <w:pStyle w:val="actiontaken"/>
              <w:spacing w:before="120"/>
            </w:pPr>
            <w:r>
              <w:t>No change</w:t>
            </w:r>
          </w:p>
        </w:tc>
        <w:tc>
          <w:tcPr>
            <w:tcW w:w="5670" w:type="dxa"/>
          </w:tcPr>
          <w:p w14:paraId="5802B039" w14:textId="77777777" w:rsidR="001818DB" w:rsidRPr="004B3715" w:rsidRDefault="001818DB" w:rsidP="00243ECD">
            <w:pPr>
              <w:pStyle w:val="Indicator"/>
            </w:pPr>
          </w:p>
        </w:tc>
      </w:tr>
    </w:tbl>
    <w:p w14:paraId="52A55766" w14:textId="66DE9990" w:rsidR="003101C3" w:rsidRDefault="003101C3" w:rsidP="003101C3">
      <w:pPr>
        <w:spacing w:after="0" w:line="240" w:lineRule="auto"/>
      </w:pPr>
    </w:p>
    <w:p w14:paraId="4887AA98" w14:textId="022E3C96" w:rsidR="00A02DC5" w:rsidRDefault="00A02DC5">
      <w:pPr>
        <w:spacing w:before="160" w:after="0"/>
      </w:pPr>
      <w:r>
        <w:br w:type="page"/>
      </w:r>
    </w:p>
    <w:tbl>
      <w:tblPr>
        <w:tblStyle w:val="TableGrid"/>
        <w:tblW w:w="14276" w:type="dxa"/>
        <w:tblLook w:val="04A0" w:firstRow="1" w:lastRow="0" w:firstColumn="1" w:lastColumn="0" w:noHBand="0" w:noVBand="1"/>
        <w:tblCaption w:val="Table with heading Multiplicative strategies"/>
      </w:tblPr>
      <w:tblGrid>
        <w:gridCol w:w="943"/>
        <w:gridCol w:w="5715"/>
        <w:gridCol w:w="1984"/>
        <w:gridCol w:w="5634"/>
      </w:tblGrid>
      <w:tr w:rsidR="00382FE7" w14:paraId="0001260C" w14:textId="4369382A" w:rsidTr="00382FE7">
        <w:trPr>
          <w:trHeight w:val="567"/>
        </w:trPr>
        <w:tc>
          <w:tcPr>
            <w:tcW w:w="6658" w:type="dxa"/>
            <w:gridSpan w:val="2"/>
            <w:shd w:val="clear" w:color="auto" w:fill="005D93"/>
            <w:vAlign w:val="center"/>
          </w:tcPr>
          <w:p w14:paraId="2C16C144" w14:textId="77777777" w:rsidR="00382FE7" w:rsidRPr="004F1A51" w:rsidRDefault="00382FE7" w:rsidP="003F3D8F">
            <w:pPr>
              <w:pStyle w:val="HEading4table"/>
              <w:rPr>
                <w:iCs w:val="0"/>
              </w:rPr>
            </w:pPr>
            <w:bookmarkStart w:id="8" w:name="_Toc39677176"/>
            <w:bookmarkStart w:id="9" w:name="_Toc95982518"/>
            <w:r>
              <w:rPr>
                <w:rFonts w:ascii="ZWAdobeF" w:hAnsi="ZWAdobeF" w:cs="ZWAdobeF"/>
                <w:iCs w:val="0"/>
                <w:color w:val="auto"/>
                <w:sz w:val="2"/>
                <w:szCs w:val="2"/>
              </w:rPr>
              <w:lastRenderedPageBreak/>
              <w:t>3B</w:t>
            </w:r>
            <w:r>
              <w:rPr>
                <w:iCs w:val="0"/>
              </w:rPr>
              <w:t>Multiplicative strategies</w:t>
            </w:r>
            <w:bookmarkEnd w:id="8"/>
            <w:bookmarkEnd w:id="9"/>
          </w:p>
        </w:tc>
        <w:tc>
          <w:tcPr>
            <w:tcW w:w="1984" w:type="dxa"/>
            <w:shd w:val="clear" w:color="auto" w:fill="005D93"/>
          </w:tcPr>
          <w:p w14:paraId="06AEF2FA" w14:textId="77777777" w:rsidR="00382FE7" w:rsidRDefault="00382FE7" w:rsidP="003F3D8F">
            <w:pPr>
              <w:pStyle w:val="HEading4table"/>
              <w:rPr>
                <w:rFonts w:ascii="ZWAdobeF" w:hAnsi="ZWAdobeF" w:cs="ZWAdobeF"/>
                <w:iCs w:val="0"/>
                <w:color w:val="auto"/>
                <w:sz w:val="2"/>
                <w:szCs w:val="2"/>
              </w:rPr>
            </w:pPr>
          </w:p>
        </w:tc>
        <w:tc>
          <w:tcPr>
            <w:tcW w:w="5634" w:type="dxa"/>
            <w:shd w:val="clear" w:color="auto" w:fill="005D93"/>
          </w:tcPr>
          <w:p w14:paraId="369C7EE5" w14:textId="77777777" w:rsidR="00382FE7" w:rsidRDefault="00382FE7" w:rsidP="003F3D8F">
            <w:pPr>
              <w:pStyle w:val="HEading4table"/>
              <w:rPr>
                <w:rFonts w:ascii="ZWAdobeF" w:hAnsi="ZWAdobeF" w:cs="ZWAdobeF"/>
                <w:iCs w:val="0"/>
                <w:color w:val="auto"/>
                <w:sz w:val="2"/>
                <w:szCs w:val="2"/>
              </w:rPr>
            </w:pPr>
          </w:p>
        </w:tc>
      </w:tr>
      <w:tr w:rsidR="00382FE7" w14:paraId="021716E9" w14:textId="3FB9B9F5" w:rsidTr="00382FE7">
        <w:tc>
          <w:tcPr>
            <w:tcW w:w="943" w:type="dxa"/>
            <w:shd w:val="clear" w:color="auto" w:fill="E5F5FB"/>
          </w:tcPr>
          <w:p w14:paraId="671F1051" w14:textId="77777777" w:rsidR="00382FE7" w:rsidRPr="009A00E9" w:rsidRDefault="00382FE7" w:rsidP="00C926E6">
            <w:pPr>
              <w:pStyle w:val="Tableheading"/>
              <w:rPr>
                <w:color w:val="005D93"/>
              </w:rPr>
            </w:pPr>
            <w:r w:rsidRPr="009A00E9">
              <w:rPr>
                <w:color w:val="005D93"/>
              </w:rPr>
              <w:t>Level</w:t>
            </w:r>
          </w:p>
        </w:tc>
        <w:tc>
          <w:tcPr>
            <w:tcW w:w="5715" w:type="dxa"/>
            <w:shd w:val="clear" w:color="auto" w:fill="E5F5FB"/>
          </w:tcPr>
          <w:p w14:paraId="2DC1E265" w14:textId="77777777" w:rsidR="00382FE7" w:rsidRPr="009A00E9" w:rsidRDefault="00382FE7" w:rsidP="00C926E6">
            <w:pPr>
              <w:pStyle w:val="Tableheading"/>
              <w:rPr>
                <w:color w:val="005D93"/>
              </w:rPr>
            </w:pPr>
            <w:r w:rsidRPr="009A00E9">
              <w:rPr>
                <w:color w:val="005D93"/>
              </w:rPr>
              <w:t>Indicators</w:t>
            </w:r>
          </w:p>
        </w:tc>
        <w:tc>
          <w:tcPr>
            <w:tcW w:w="1984" w:type="dxa"/>
            <w:shd w:val="clear" w:color="auto" w:fill="E5F5FB"/>
          </w:tcPr>
          <w:p w14:paraId="61F02199" w14:textId="3A0128BD" w:rsidR="00382FE7" w:rsidRPr="009A00E9" w:rsidRDefault="00243ECD" w:rsidP="00C926E6">
            <w:pPr>
              <w:pStyle w:val="Tableheading"/>
              <w:rPr>
                <w:color w:val="005D93"/>
              </w:rPr>
            </w:pPr>
            <w:r>
              <w:rPr>
                <w:color w:val="005D93"/>
              </w:rPr>
              <w:t>Action taken</w:t>
            </w:r>
          </w:p>
        </w:tc>
        <w:tc>
          <w:tcPr>
            <w:tcW w:w="5634" w:type="dxa"/>
            <w:shd w:val="clear" w:color="auto" w:fill="E5F5FB"/>
          </w:tcPr>
          <w:p w14:paraId="531FAFF7" w14:textId="10BBA41E" w:rsidR="00382FE7" w:rsidRPr="009A00E9" w:rsidRDefault="00BF272E" w:rsidP="00C926E6">
            <w:pPr>
              <w:pStyle w:val="Tableheading"/>
              <w:rPr>
                <w:color w:val="005D93"/>
              </w:rPr>
            </w:pPr>
            <w:r>
              <w:rPr>
                <w:color w:val="005D93"/>
              </w:rPr>
              <w:t>Progression v</w:t>
            </w:r>
            <w:r w:rsidR="00243ECD">
              <w:rPr>
                <w:color w:val="005D93"/>
              </w:rPr>
              <w:t>ersion 3.0</w:t>
            </w:r>
          </w:p>
        </w:tc>
      </w:tr>
      <w:tr w:rsidR="00382FE7" w:rsidRPr="00507B8D" w14:paraId="4227FBF4" w14:textId="36595D9D" w:rsidTr="00382FE7">
        <w:tc>
          <w:tcPr>
            <w:tcW w:w="943" w:type="dxa"/>
            <w:shd w:val="clear" w:color="auto" w:fill="C5E3FF"/>
          </w:tcPr>
          <w:p w14:paraId="4AD6906E" w14:textId="77777777" w:rsidR="00382FE7" w:rsidRPr="00D91CD3" w:rsidDel="00D91CD3" w:rsidRDefault="00382FE7" w:rsidP="00C926E6">
            <w:pPr>
              <w:pStyle w:val="Level"/>
              <w:rPr>
                <w:b w:val="0"/>
                <w:bCs w:val="0"/>
              </w:rPr>
            </w:pPr>
            <w:r>
              <w:t>P</w:t>
            </w:r>
            <w:r w:rsidRPr="00D91CD3">
              <w:t>1</w:t>
            </w:r>
          </w:p>
        </w:tc>
        <w:tc>
          <w:tcPr>
            <w:tcW w:w="5715" w:type="dxa"/>
          </w:tcPr>
          <w:p w14:paraId="246FB71D" w14:textId="77777777" w:rsidR="00382FE7" w:rsidRPr="00507B8D" w:rsidRDefault="00382FE7" w:rsidP="00243ECD">
            <w:pPr>
              <w:pStyle w:val="Indicator"/>
              <w:rPr>
                <w:rFonts w:cs="Arial"/>
              </w:rPr>
            </w:pPr>
            <w:r w:rsidRPr="00507B8D">
              <w:t>Forming equal groups</w:t>
            </w:r>
          </w:p>
          <w:p w14:paraId="6CD09445" w14:textId="77777777" w:rsidR="00382FE7" w:rsidRDefault="00382FE7" w:rsidP="00243ECD">
            <w:pPr>
              <w:pStyle w:val="ESATableDotPoints"/>
              <w:spacing w:before="120" w:line="276" w:lineRule="auto"/>
              <w:ind w:left="357" w:hanging="357"/>
              <w:rPr>
                <w:rFonts w:ascii="Arial" w:hAnsi="Arial" w:cs="Arial"/>
                <w:szCs w:val="20"/>
              </w:rPr>
            </w:pPr>
            <w:r w:rsidRPr="00507B8D">
              <w:rPr>
                <w:rFonts w:ascii="Arial" w:hAnsi="Arial" w:cs="Arial"/>
                <w:szCs w:val="20"/>
              </w:rPr>
              <w:t>shares collections equally by dealing (e.g. distribut</w:t>
            </w:r>
            <w:r>
              <w:rPr>
                <w:rFonts w:ascii="Arial" w:hAnsi="Arial" w:cs="Arial"/>
                <w:szCs w:val="20"/>
              </w:rPr>
              <w:t>e</w:t>
            </w:r>
            <w:r>
              <w:rPr>
                <w:szCs w:val="20"/>
              </w:rPr>
              <w:t>s</w:t>
            </w:r>
            <w:r>
              <w:rPr>
                <w:rFonts w:ascii="Arial" w:hAnsi="Arial" w:cs="Arial"/>
                <w:szCs w:val="20"/>
              </w:rPr>
              <w:t xml:space="preserve"> all</w:t>
            </w:r>
            <w:r w:rsidRPr="00507B8D">
              <w:rPr>
                <w:rFonts w:ascii="Arial" w:hAnsi="Arial" w:cs="Arial"/>
                <w:szCs w:val="20"/>
              </w:rPr>
              <w:t xml:space="preserve"> items one-to-one until they are exhausted, checking that the final groups are equal) </w:t>
            </w:r>
          </w:p>
          <w:p w14:paraId="18D518E0" w14:textId="77777777" w:rsidR="00382FE7" w:rsidRPr="0097629F" w:rsidRDefault="00382FE7" w:rsidP="00243ECD">
            <w:pPr>
              <w:pStyle w:val="ESATableDotPoints"/>
              <w:spacing w:before="120" w:line="276" w:lineRule="auto"/>
              <w:ind w:left="357" w:hanging="357"/>
              <w:rPr>
                <w:rFonts w:ascii="Arial" w:hAnsi="Arial" w:cs="Arial"/>
                <w:szCs w:val="20"/>
              </w:rPr>
            </w:pPr>
            <w:r w:rsidRPr="0097629F">
              <w:rPr>
                <w:rFonts w:ascii="Arial" w:hAnsi="Arial" w:cs="Arial"/>
                <w:szCs w:val="20"/>
              </w:rPr>
              <w:t>makes equal groups and counts by ones to determine the total</w:t>
            </w:r>
          </w:p>
        </w:tc>
        <w:tc>
          <w:tcPr>
            <w:tcW w:w="1984" w:type="dxa"/>
          </w:tcPr>
          <w:p w14:paraId="7523893F" w14:textId="61578D45" w:rsidR="00382FE7" w:rsidRPr="00507B8D" w:rsidRDefault="007371AD" w:rsidP="00243ECD">
            <w:pPr>
              <w:pStyle w:val="actiontaken"/>
              <w:spacing w:before="120"/>
            </w:pPr>
            <w:r>
              <w:t>No change</w:t>
            </w:r>
          </w:p>
        </w:tc>
        <w:tc>
          <w:tcPr>
            <w:tcW w:w="5634" w:type="dxa"/>
          </w:tcPr>
          <w:p w14:paraId="1D692B4D" w14:textId="77777777" w:rsidR="00382FE7" w:rsidRPr="00507B8D" w:rsidRDefault="00382FE7" w:rsidP="00243ECD">
            <w:pPr>
              <w:pStyle w:val="Indicator"/>
            </w:pPr>
          </w:p>
        </w:tc>
      </w:tr>
      <w:tr w:rsidR="00F91444" w:rsidRPr="00507B8D" w14:paraId="4B71FFF3" w14:textId="543C00D4" w:rsidTr="00F91444">
        <w:trPr>
          <w:trHeight w:val="1305"/>
        </w:trPr>
        <w:tc>
          <w:tcPr>
            <w:tcW w:w="943" w:type="dxa"/>
            <w:vMerge w:val="restart"/>
            <w:shd w:val="clear" w:color="auto" w:fill="8CC7FF"/>
          </w:tcPr>
          <w:p w14:paraId="12F98A6C" w14:textId="77777777" w:rsidR="00F91444" w:rsidRPr="00D91CD3" w:rsidDel="00D91CD3" w:rsidRDefault="00F91444" w:rsidP="00C926E6">
            <w:pPr>
              <w:pStyle w:val="Level"/>
              <w:rPr>
                <w:b w:val="0"/>
                <w:bCs w:val="0"/>
              </w:rPr>
            </w:pPr>
            <w:r>
              <w:t>P</w:t>
            </w:r>
            <w:r w:rsidRPr="00D91CD3">
              <w:t>2</w:t>
            </w:r>
          </w:p>
        </w:tc>
        <w:tc>
          <w:tcPr>
            <w:tcW w:w="5715" w:type="dxa"/>
          </w:tcPr>
          <w:p w14:paraId="0A400F5B" w14:textId="77777777" w:rsidR="00F91444" w:rsidRPr="00507B8D" w:rsidRDefault="00F91444" w:rsidP="00243ECD">
            <w:pPr>
              <w:pStyle w:val="Indicator"/>
              <w:rPr>
                <w:rFonts w:cs="Arial"/>
              </w:rPr>
            </w:pPr>
            <w:r w:rsidRPr="00507B8D">
              <w:t>Perceptual multiples</w:t>
            </w:r>
          </w:p>
          <w:p w14:paraId="626B5A3F" w14:textId="3E9B7818" w:rsidR="00F91444" w:rsidRPr="00507B8D" w:rsidRDefault="00F91444" w:rsidP="00243ECD">
            <w:pPr>
              <w:pStyle w:val="ESATableDotPoints"/>
              <w:spacing w:before="120" w:line="276" w:lineRule="auto"/>
              <w:ind w:left="357" w:hanging="357"/>
              <w:rPr>
                <w:rFonts w:ascii="Arial" w:hAnsi="Arial" w:cs="Arial"/>
                <w:szCs w:val="20"/>
              </w:rPr>
            </w:pPr>
            <w:r w:rsidRPr="00507B8D">
              <w:rPr>
                <w:rFonts w:ascii="Arial" w:hAnsi="Arial" w:cs="Arial"/>
                <w:szCs w:val="20"/>
              </w:rPr>
              <w:t xml:space="preserve">uses groups or multiples in counting and sharing </w:t>
            </w:r>
            <w:r w:rsidRPr="00AB4C34">
              <w:rPr>
                <w:rFonts w:ascii="Arial" w:hAnsi="Arial" w:cs="Arial"/>
                <w:szCs w:val="20"/>
              </w:rPr>
              <w:t xml:space="preserve">physical </w:t>
            </w:r>
            <w:r>
              <w:rPr>
                <w:rFonts w:ascii="Arial" w:hAnsi="Arial" w:cs="Arial"/>
                <w:szCs w:val="20"/>
              </w:rPr>
              <w:t>or</w:t>
            </w:r>
            <w:r w:rsidRPr="00AB4C34">
              <w:rPr>
                <w:rFonts w:ascii="Arial" w:hAnsi="Arial" w:cs="Arial"/>
                <w:szCs w:val="20"/>
              </w:rPr>
              <w:t xml:space="preserve"> virtual materials</w:t>
            </w:r>
            <w:r>
              <w:rPr>
                <w:szCs w:val="20"/>
              </w:rPr>
              <w:t xml:space="preserve"> </w:t>
            </w:r>
            <w:r w:rsidRPr="00507B8D">
              <w:rPr>
                <w:rFonts w:ascii="Arial" w:hAnsi="Arial" w:cs="Arial"/>
                <w:szCs w:val="20"/>
              </w:rPr>
              <w:t>(e.g. skip count</w:t>
            </w:r>
            <w:r>
              <w:rPr>
                <w:rFonts w:ascii="Arial" w:hAnsi="Arial" w:cs="Arial"/>
                <w:szCs w:val="20"/>
              </w:rPr>
              <w:t>s</w:t>
            </w:r>
            <w:r w:rsidRPr="00507B8D">
              <w:rPr>
                <w:rFonts w:ascii="Arial" w:hAnsi="Arial" w:cs="Arial"/>
                <w:szCs w:val="20"/>
              </w:rPr>
              <w:t xml:space="preserve"> by twos, fives or tens with all objects visible)</w:t>
            </w:r>
          </w:p>
        </w:tc>
        <w:tc>
          <w:tcPr>
            <w:tcW w:w="1984" w:type="dxa"/>
          </w:tcPr>
          <w:p w14:paraId="56C709EC" w14:textId="658D63F6" w:rsidR="00F91444" w:rsidRPr="00507B8D" w:rsidRDefault="00F91444" w:rsidP="00243ECD">
            <w:pPr>
              <w:pStyle w:val="actiontaken"/>
              <w:spacing w:before="120"/>
            </w:pPr>
            <w:r>
              <w:t>Refined</w:t>
            </w:r>
          </w:p>
        </w:tc>
        <w:tc>
          <w:tcPr>
            <w:tcW w:w="5634" w:type="dxa"/>
          </w:tcPr>
          <w:p w14:paraId="1CF89A96" w14:textId="3747AE54" w:rsidR="00F91444" w:rsidRPr="00827151" w:rsidRDefault="00805130" w:rsidP="00243ECD">
            <w:pPr>
              <w:pStyle w:val="ESATableDotPoints"/>
              <w:spacing w:before="120" w:line="276" w:lineRule="auto"/>
              <w:rPr>
                <w:rFonts w:ascii="Arial" w:eastAsia="Century Gothic" w:hAnsi="Arial" w:cs="Arial"/>
                <w:color w:val="222222"/>
                <w:szCs w:val="20"/>
              </w:rPr>
            </w:pPr>
            <w:r w:rsidRPr="00827151">
              <w:rPr>
                <w:rFonts w:ascii="Arial" w:eastAsia="Century Gothic" w:hAnsi="Arial" w:cs="Arial"/>
                <w:color w:val="222222"/>
                <w:szCs w:val="20"/>
              </w:rPr>
              <w:t>uses groups or multiples in counting and sharing concrete objects (e.g. skip counting by twos, fives or tens with all objects visible)</w:t>
            </w:r>
          </w:p>
        </w:tc>
      </w:tr>
      <w:tr w:rsidR="00F91444" w:rsidRPr="00507B8D" w14:paraId="08BF338F" w14:textId="77777777" w:rsidTr="00382FE7">
        <w:trPr>
          <w:trHeight w:val="1845"/>
        </w:trPr>
        <w:tc>
          <w:tcPr>
            <w:tcW w:w="943" w:type="dxa"/>
            <w:vMerge/>
            <w:shd w:val="clear" w:color="auto" w:fill="8CC7FF"/>
          </w:tcPr>
          <w:p w14:paraId="566B2BF3" w14:textId="77777777" w:rsidR="00F91444" w:rsidRDefault="00F91444" w:rsidP="00C926E6">
            <w:pPr>
              <w:pStyle w:val="Level"/>
            </w:pPr>
          </w:p>
        </w:tc>
        <w:tc>
          <w:tcPr>
            <w:tcW w:w="5715" w:type="dxa"/>
          </w:tcPr>
          <w:p w14:paraId="6881F7F2" w14:textId="77777777" w:rsidR="00F91444" w:rsidRPr="00507B8D" w:rsidRDefault="00F91444" w:rsidP="00243ECD">
            <w:pPr>
              <w:pStyle w:val="ESATableDotPoints"/>
              <w:spacing w:before="120" w:line="276" w:lineRule="auto"/>
            </w:pPr>
            <w:r w:rsidRPr="00507B8D">
              <w:rPr>
                <w:rFonts w:ascii="Arial" w:eastAsia="Century Gothic" w:hAnsi="Arial" w:cs="Arial"/>
                <w:color w:val="222222"/>
                <w:szCs w:val="20"/>
              </w:rPr>
              <w:t xml:space="preserve">represents authentic situations involving equal sharing and equal grouping with drawings and </w:t>
            </w:r>
            <w:r>
              <w:rPr>
                <w:rFonts w:ascii="Arial" w:eastAsia="Century Gothic" w:hAnsi="Arial" w:cs="Arial"/>
                <w:color w:val="222222"/>
                <w:szCs w:val="20"/>
              </w:rPr>
              <w:t>physical or virtual materials</w:t>
            </w:r>
            <w:r w:rsidRPr="00507B8D">
              <w:rPr>
                <w:rFonts w:ascii="Arial" w:eastAsia="Century Gothic" w:hAnsi="Arial" w:cs="Arial"/>
                <w:color w:val="222222"/>
                <w:szCs w:val="20"/>
              </w:rPr>
              <w:t xml:space="preserve"> (e.g. draws a picture to represent 4 tables that seat 6 people to determine how many chairs they will need; uses </w:t>
            </w:r>
            <w:r>
              <w:rPr>
                <w:rFonts w:ascii="Arial" w:eastAsia="Century Gothic" w:hAnsi="Arial" w:cs="Arial"/>
                <w:color w:val="222222"/>
                <w:szCs w:val="20"/>
              </w:rPr>
              <w:t>8</w:t>
            </w:r>
            <w:r w:rsidRPr="00507B8D">
              <w:rPr>
                <w:rFonts w:ascii="Arial" w:eastAsia="Century Gothic" w:hAnsi="Arial" w:cs="Arial"/>
                <w:color w:val="222222"/>
                <w:szCs w:val="20"/>
              </w:rPr>
              <w:t xml:space="preserve"> counters to represent sharing $8 between </w:t>
            </w:r>
            <w:r>
              <w:rPr>
                <w:rFonts w:ascii="Arial" w:eastAsia="Century Gothic" w:hAnsi="Arial" w:cs="Arial"/>
                <w:color w:val="222222"/>
                <w:szCs w:val="20"/>
              </w:rPr>
              <w:t>4</w:t>
            </w:r>
            <w:r w:rsidRPr="00507B8D">
              <w:rPr>
                <w:rFonts w:ascii="Arial" w:eastAsia="Century Gothic" w:hAnsi="Arial" w:cs="Arial"/>
                <w:color w:val="222222"/>
                <w:szCs w:val="20"/>
              </w:rPr>
              <w:t xml:space="preserve"> friends)</w:t>
            </w:r>
          </w:p>
        </w:tc>
        <w:tc>
          <w:tcPr>
            <w:tcW w:w="1984" w:type="dxa"/>
          </w:tcPr>
          <w:p w14:paraId="5D11E39E" w14:textId="7DFC5FB8" w:rsidR="00F91444" w:rsidRPr="00507B8D" w:rsidRDefault="00486736" w:rsidP="00243ECD">
            <w:pPr>
              <w:pStyle w:val="actiontaken"/>
              <w:spacing w:before="120"/>
            </w:pPr>
            <w:r>
              <w:t>Refined</w:t>
            </w:r>
          </w:p>
        </w:tc>
        <w:tc>
          <w:tcPr>
            <w:tcW w:w="5634" w:type="dxa"/>
          </w:tcPr>
          <w:p w14:paraId="12560309" w14:textId="77204865" w:rsidR="00F91444" w:rsidRPr="00827151" w:rsidRDefault="00827151" w:rsidP="00243ECD">
            <w:pPr>
              <w:pStyle w:val="ESATableDotPoints"/>
              <w:spacing w:before="120" w:line="276" w:lineRule="auto"/>
              <w:rPr>
                <w:rFonts w:ascii="Arial" w:eastAsia="Century Gothic" w:hAnsi="Arial" w:cs="Arial"/>
                <w:color w:val="222222"/>
                <w:szCs w:val="20"/>
              </w:rPr>
            </w:pPr>
            <w:r w:rsidRPr="00827151">
              <w:rPr>
                <w:rFonts w:ascii="Arial" w:eastAsia="Century Gothic" w:hAnsi="Arial" w:cs="Arial"/>
                <w:color w:val="222222"/>
                <w:szCs w:val="20"/>
              </w:rPr>
              <w:t>represents authentic situations involving equal sharing and equal grouping with drawings and objects (e.g. draws a picture to represent 4 tables that seat 6 people to determine how many chairs they will need; uses eight counters to represent sharing $8 between four friends)</w:t>
            </w:r>
          </w:p>
        </w:tc>
      </w:tr>
      <w:tr w:rsidR="00382FE7" w:rsidRPr="00507B8D" w14:paraId="1656A57E" w14:textId="19A69253" w:rsidTr="00382FE7">
        <w:tc>
          <w:tcPr>
            <w:tcW w:w="943" w:type="dxa"/>
            <w:shd w:val="clear" w:color="auto" w:fill="C5E3FF"/>
          </w:tcPr>
          <w:p w14:paraId="6F74D7AE" w14:textId="77777777" w:rsidR="00382FE7" w:rsidRPr="00DD2141" w:rsidDel="00DD2141" w:rsidRDefault="00382FE7" w:rsidP="00C926E6">
            <w:pPr>
              <w:pStyle w:val="Level"/>
              <w:rPr>
                <w:b w:val="0"/>
                <w:bCs w:val="0"/>
              </w:rPr>
            </w:pPr>
            <w:r>
              <w:t>P</w:t>
            </w:r>
            <w:r w:rsidRPr="00D91CD3">
              <w:t>3</w:t>
            </w:r>
          </w:p>
        </w:tc>
        <w:tc>
          <w:tcPr>
            <w:tcW w:w="5715" w:type="dxa"/>
          </w:tcPr>
          <w:p w14:paraId="70831635" w14:textId="77777777" w:rsidR="00382FE7" w:rsidRPr="00507B8D" w:rsidRDefault="00382FE7" w:rsidP="00243ECD">
            <w:pPr>
              <w:pStyle w:val="Indicator"/>
              <w:rPr>
                <w:rFonts w:cs="Arial"/>
              </w:rPr>
            </w:pPr>
            <w:r w:rsidRPr="00507B8D">
              <w:t xml:space="preserve">Figurative </w:t>
            </w:r>
          </w:p>
          <w:p w14:paraId="6FF7F3F3" w14:textId="77777777" w:rsidR="00382FE7" w:rsidRPr="00507B8D" w:rsidRDefault="00382FE7" w:rsidP="00243ECD">
            <w:pPr>
              <w:pStyle w:val="ESATableDotPoints"/>
              <w:spacing w:before="120" w:line="276" w:lineRule="auto"/>
              <w:rPr>
                <w:rFonts w:ascii="Arial" w:hAnsi="Arial" w:cs="Arial"/>
                <w:szCs w:val="20"/>
              </w:rPr>
            </w:pPr>
            <w:r w:rsidRPr="00507B8D">
              <w:rPr>
                <w:rFonts w:ascii="Arial" w:hAnsi="Arial" w:cs="Arial"/>
                <w:szCs w:val="20"/>
              </w:rPr>
              <w:t xml:space="preserve">uses perceptual markers to represent concealed quantities of equal amounts to determine the total number of items (e.g. to count how many whiteboard markers </w:t>
            </w:r>
            <w:r>
              <w:rPr>
                <w:rFonts w:ascii="Arial" w:hAnsi="Arial" w:cs="Arial"/>
                <w:szCs w:val="20"/>
              </w:rPr>
              <w:t xml:space="preserve">are </w:t>
            </w:r>
            <w:r w:rsidRPr="00507B8D">
              <w:rPr>
                <w:rFonts w:ascii="Arial" w:hAnsi="Arial" w:cs="Arial"/>
                <w:szCs w:val="20"/>
              </w:rPr>
              <w:t xml:space="preserve">in </w:t>
            </w:r>
            <w:r>
              <w:rPr>
                <w:rFonts w:ascii="Arial" w:hAnsi="Arial" w:cs="Arial"/>
                <w:szCs w:val="20"/>
              </w:rPr>
              <w:t>4</w:t>
            </w:r>
            <w:r w:rsidRPr="00507B8D">
              <w:rPr>
                <w:rFonts w:ascii="Arial" w:hAnsi="Arial" w:cs="Arial"/>
                <w:szCs w:val="20"/>
              </w:rPr>
              <w:t xml:space="preserve"> packs, know</w:t>
            </w:r>
            <w:r>
              <w:rPr>
                <w:rFonts w:ascii="Arial" w:hAnsi="Arial" w:cs="Arial"/>
                <w:szCs w:val="20"/>
              </w:rPr>
              <w:t>s</w:t>
            </w:r>
            <w:r w:rsidRPr="00507B8D">
              <w:rPr>
                <w:rFonts w:ascii="Arial" w:hAnsi="Arial" w:cs="Arial"/>
                <w:szCs w:val="20"/>
              </w:rPr>
              <w:t xml:space="preserve"> they come in packs of 5, </w:t>
            </w:r>
            <w:r>
              <w:rPr>
                <w:rFonts w:ascii="Arial" w:hAnsi="Arial" w:cs="Arial"/>
                <w:szCs w:val="20"/>
              </w:rPr>
              <w:t>a</w:t>
            </w:r>
            <w:r w:rsidRPr="0080267E">
              <w:rPr>
                <w:rFonts w:ascii="Arial" w:hAnsi="Arial" w:cs="Arial"/>
                <w:szCs w:val="20"/>
              </w:rPr>
              <w:t>nd</w:t>
            </w:r>
            <w:r>
              <w:rPr>
                <w:szCs w:val="20"/>
              </w:rPr>
              <w:t xml:space="preserve"> </w:t>
            </w:r>
            <w:r w:rsidRPr="00507B8D">
              <w:rPr>
                <w:rFonts w:ascii="Arial" w:hAnsi="Arial" w:cs="Arial"/>
                <w:szCs w:val="20"/>
              </w:rPr>
              <w:t>counts the number of markers as 5, 10, 15, 20)</w:t>
            </w:r>
          </w:p>
        </w:tc>
        <w:tc>
          <w:tcPr>
            <w:tcW w:w="1984" w:type="dxa"/>
          </w:tcPr>
          <w:p w14:paraId="1BE38F87" w14:textId="384F26E0" w:rsidR="00382FE7" w:rsidRPr="00507B8D" w:rsidRDefault="00255C01" w:rsidP="00243ECD">
            <w:pPr>
              <w:pStyle w:val="actiontaken"/>
              <w:spacing w:before="120"/>
            </w:pPr>
            <w:r>
              <w:t>Refined</w:t>
            </w:r>
          </w:p>
        </w:tc>
        <w:tc>
          <w:tcPr>
            <w:tcW w:w="5634" w:type="dxa"/>
          </w:tcPr>
          <w:p w14:paraId="26482876" w14:textId="42B737E5" w:rsidR="00382FE7" w:rsidRPr="00507B8D" w:rsidRDefault="00255C01" w:rsidP="00243ECD">
            <w:pPr>
              <w:pStyle w:val="ESATableDotPoints"/>
              <w:spacing w:before="120" w:line="276" w:lineRule="auto"/>
            </w:pPr>
            <w:r w:rsidRPr="00255C01">
              <w:rPr>
                <w:rFonts w:ascii="Arial" w:eastAsia="Century Gothic" w:hAnsi="Arial" w:cs="Arial"/>
                <w:color w:val="222222"/>
                <w:szCs w:val="20"/>
              </w:rPr>
              <w:t>uses perceptual markers to represent concealed quantities of equal amounts to determine the total number of items (e.g. to count how many whiteboard markers in four packs, knowing they come in packs of 5, the student counts the number of markers as 5, 10, 15, 20)</w:t>
            </w:r>
          </w:p>
        </w:tc>
      </w:tr>
      <w:tr w:rsidR="00382FE7" w:rsidRPr="00507B8D" w14:paraId="59459E37" w14:textId="3D5D49C1" w:rsidTr="007E12E0">
        <w:trPr>
          <w:trHeight w:val="1575"/>
        </w:trPr>
        <w:tc>
          <w:tcPr>
            <w:tcW w:w="943" w:type="dxa"/>
            <w:vMerge w:val="restart"/>
            <w:shd w:val="clear" w:color="auto" w:fill="8CC7FF"/>
          </w:tcPr>
          <w:p w14:paraId="1517A220" w14:textId="77777777" w:rsidR="00382FE7" w:rsidRPr="00DD2141" w:rsidDel="00DD2141" w:rsidRDefault="00382FE7" w:rsidP="00C926E6">
            <w:pPr>
              <w:pStyle w:val="Level"/>
            </w:pPr>
            <w:r>
              <w:lastRenderedPageBreak/>
              <w:t>P</w:t>
            </w:r>
            <w:r w:rsidRPr="00DD2141">
              <w:t>4</w:t>
            </w:r>
          </w:p>
        </w:tc>
        <w:tc>
          <w:tcPr>
            <w:tcW w:w="5715" w:type="dxa"/>
          </w:tcPr>
          <w:p w14:paraId="46B366D0" w14:textId="77777777" w:rsidR="00382FE7" w:rsidRPr="00507B8D" w:rsidRDefault="00382FE7" w:rsidP="00243ECD">
            <w:pPr>
              <w:pStyle w:val="Indicator"/>
              <w:rPr>
                <w:rFonts w:cs="Arial"/>
              </w:rPr>
            </w:pPr>
            <w:r w:rsidRPr="00507B8D">
              <w:t>Repeated abstract composite units</w:t>
            </w:r>
          </w:p>
          <w:p w14:paraId="12296648" w14:textId="7209EF4C" w:rsidR="00382FE7" w:rsidRPr="00A02DC5" w:rsidRDefault="00382FE7" w:rsidP="00A02DC5">
            <w:pPr>
              <w:pStyle w:val="ESATableDotPoints"/>
              <w:spacing w:before="120" w:line="276" w:lineRule="auto"/>
              <w:ind w:left="357" w:hanging="357"/>
              <w:rPr>
                <w:rFonts w:ascii="Arial" w:hAnsi="Arial" w:cs="Arial"/>
                <w:szCs w:val="20"/>
              </w:rPr>
            </w:pPr>
            <w:r w:rsidRPr="00507B8D">
              <w:rPr>
                <w:rFonts w:ascii="Arial" w:hAnsi="Arial" w:cs="Arial"/>
                <w:szCs w:val="20"/>
              </w:rPr>
              <w:t xml:space="preserve">uses composite units in repeated addition using the unit a specified number of times (e.g. interprets </w:t>
            </w:r>
            <w:r>
              <w:rPr>
                <w:rFonts w:ascii="Arial" w:hAnsi="Arial" w:cs="Arial"/>
                <w:szCs w:val="20"/>
              </w:rPr>
              <w:t>“4</w:t>
            </w:r>
            <w:r w:rsidRPr="00507B8D">
              <w:rPr>
                <w:rFonts w:ascii="Arial" w:hAnsi="Arial" w:cs="Arial"/>
                <w:szCs w:val="20"/>
              </w:rPr>
              <w:t xml:space="preserve"> lots of </w:t>
            </w:r>
            <w:r>
              <w:rPr>
                <w:rFonts w:ascii="Arial" w:hAnsi="Arial" w:cs="Arial"/>
                <w:szCs w:val="20"/>
              </w:rPr>
              <w:t>3”</w:t>
            </w:r>
            <w:r w:rsidRPr="00507B8D">
              <w:rPr>
                <w:rFonts w:ascii="Arial" w:hAnsi="Arial" w:cs="Arial"/>
                <w:szCs w:val="20"/>
              </w:rPr>
              <w:t xml:space="preserve"> additively and calculates 3 + 3 + 3 + 3 answering </w:t>
            </w:r>
            <w:r>
              <w:rPr>
                <w:rFonts w:ascii="Arial" w:hAnsi="Arial" w:cs="Arial"/>
                <w:szCs w:val="20"/>
              </w:rPr>
              <w:t>“</w:t>
            </w:r>
            <w:r w:rsidRPr="00507B8D">
              <w:rPr>
                <w:rFonts w:ascii="Arial" w:hAnsi="Arial" w:cs="Arial"/>
                <w:szCs w:val="20"/>
              </w:rPr>
              <w:t>12</w:t>
            </w:r>
            <w:r>
              <w:rPr>
                <w:rFonts w:ascii="Arial" w:hAnsi="Arial" w:cs="Arial"/>
                <w:szCs w:val="20"/>
              </w:rPr>
              <w:t>”</w:t>
            </w:r>
            <w:r w:rsidRPr="00507B8D">
              <w:rPr>
                <w:rFonts w:ascii="Arial" w:hAnsi="Arial" w:cs="Arial"/>
                <w:szCs w:val="20"/>
              </w:rPr>
              <w:t>)</w:t>
            </w:r>
          </w:p>
        </w:tc>
        <w:tc>
          <w:tcPr>
            <w:tcW w:w="1984" w:type="dxa"/>
          </w:tcPr>
          <w:p w14:paraId="38DBD510" w14:textId="67666E7C" w:rsidR="00382FE7" w:rsidRPr="00507B8D" w:rsidRDefault="007E12E0" w:rsidP="00243ECD">
            <w:pPr>
              <w:pStyle w:val="actiontaken"/>
              <w:spacing w:before="120"/>
            </w:pPr>
            <w:r>
              <w:t>Refined</w:t>
            </w:r>
          </w:p>
        </w:tc>
        <w:tc>
          <w:tcPr>
            <w:tcW w:w="5634" w:type="dxa"/>
          </w:tcPr>
          <w:p w14:paraId="3EE349AE" w14:textId="517858E7" w:rsidR="00382FE7" w:rsidRPr="00507B8D" w:rsidRDefault="007E12E0" w:rsidP="00243ECD">
            <w:pPr>
              <w:pStyle w:val="ESATableDotPoints"/>
              <w:spacing w:before="120" w:line="276" w:lineRule="auto"/>
            </w:pPr>
            <w:r w:rsidRPr="007E12E0">
              <w:rPr>
                <w:rFonts w:ascii="Arial" w:eastAsia="Century Gothic" w:hAnsi="Arial" w:cs="Arial"/>
                <w:color w:val="222222"/>
                <w:szCs w:val="20"/>
              </w:rPr>
              <w:t>uses composite units in repeated addition using the unit a specified number of times (e.g. interprets ‘four lots of three’ additively and calculates 3 + 3 + 3 + 3 answering ‘12’)</w:t>
            </w:r>
          </w:p>
        </w:tc>
      </w:tr>
      <w:tr w:rsidR="007E12E0" w:rsidRPr="00507B8D" w14:paraId="2D1AA3F0" w14:textId="77777777" w:rsidTr="00382FE7">
        <w:trPr>
          <w:trHeight w:val="1575"/>
        </w:trPr>
        <w:tc>
          <w:tcPr>
            <w:tcW w:w="943" w:type="dxa"/>
            <w:vMerge/>
            <w:shd w:val="clear" w:color="auto" w:fill="8CC7FF"/>
          </w:tcPr>
          <w:p w14:paraId="4FAE4F87" w14:textId="77777777" w:rsidR="007E12E0" w:rsidRDefault="007E12E0" w:rsidP="00C926E6">
            <w:pPr>
              <w:pStyle w:val="Level"/>
            </w:pPr>
          </w:p>
        </w:tc>
        <w:tc>
          <w:tcPr>
            <w:tcW w:w="5715" w:type="dxa"/>
          </w:tcPr>
          <w:p w14:paraId="6D2DD418" w14:textId="61C3A71B" w:rsidR="007E12E0" w:rsidRPr="00CA22D6" w:rsidRDefault="007E12E0" w:rsidP="00243ECD">
            <w:pPr>
              <w:pStyle w:val="ESATableDotPoints"/>
              <w:spacing w:before="120" w:line="276" w:lineRule="auto"/>
              <w:rPr>
                <w:rFonts w:ascii="Arial" w:eastAsia="Century Gothic" w:hAnsi="Arial" w:cs="Arial"/>
                <w:color w:val="222222"/>
                <w:szCs w:val="20"/>
              </w:rPr>
            </w:pPr>
            <w:r w:rsidRPr="00CA22D6">
              <w:rPr>
                <w:rFonts w:ascii="Arial" w:eastAsia="Century Gothic" w:hAnsi="Arial" w:cs="Arial"/>
                <w:color w:val="222222"/>
                <w:szCs w:val="20"/>
              </w:rPr>
              <w:t>uses composite units in repeated subtraction using the unit a specified number of times (e.g. when asked “how many groups of 4 can be formed from our class of 24?”, repeatedly takes away 4 from 24 and counts the number of times this can be done. Says “20, 16, 12, 8, 4 and zero so we can form 6 groups of 4”)</w:t>
            </w:r>
          </w:p>
        </w:tc>
        <w:tc>
          <w:tcPr>
            <w:tcW w:w="1984" w:type="dxa"/>
          </w:tcPr>
          <w:p w14:paraId="122E85B2" w14:textId="70957221" w:rsidR="007E12E0" w:rsidRPr="00CA22D6" w:rsidRDefault="00CA22D6" w:rsidP="00243ECD">
            <w:pPr>
              <w:pStyle w:val="ESATableDotPoints"/>
              <w:numPr>
                <w:ilvl w:val="0"/>
                <w:numId w:val="0"/>
              </w:numPr>
              <w:spacing w:before="120" w:line="276" w:lineRule="auto"/>
              <w:ind w:left="360"/>
              <w:rPr>
                <w:rFonts w:ascii="Arial" w:eastAsia="Century Gothic" w:hAnsi="Arial" w:cs="Arial"/>
                <w:color w:val="222222"/>
                <w:szCs w:val="20"/>
              </w:rPr>
            </w:pPr>
            <w:r>
              <w:rPr>
                <w:rFonts w:ascii="Arial" w:eastAsia="Century Gothic" w:hAnsi="Arial" w:cs="Arial"/>
                <w:color w:val="222222"/>
                <w:szCs w:val="20"/>
              </w:rPr>
              <w:t>Refined</w:t>
            </w:r>
          </w:p>
        </w:tc>
        <w:tc>
          <w:tcPr>
            <w:tcW w:w="5634" w:type="dxa"/>
          </w:tcPr>
          <w:p w14:paraId="1DCBC393" w14:textId="419C88CF" w:rsidR="007E12E0" w:rsidRPr="007E12E0" w:rsidRDefault="00CA22D6" w:rsidP="00243ECD">
            <w:pPr>
              <w:pStyle w:val="ESATableDotPoints"/>
              <w:spacing w:before="120" w:line="276" w:lineRule="auto"/>
              <w:rPr>
                <w:rFonts w:ascii="Arial" w:eastAsia="Century Gothic" w:hAnsi="Arial" w:cs="Arial"/>
                <w:color w:val="222222"/>
                <w:szCs w:val="20"/>
              </w:rPr>
            </w:pPr>
            <w:r w:rsidRPr="00CA22D6">
              <w:rPr>
                <w:rFonts w:ascii="Arial" w:eastAsia="Century Gothic" w:hAnsi="Arial" w:cs="Arial"/>
                <w:color w:val="222222"/>
                <w:szCs w:val="20"/>
              </w:rPr>
              <w:t>uses composite units in repeated subtraction using the unit a specified number of times (e.g. when asked ‘how many groups of four can be formed from our class of 24?’, the student repeatedly takes away four from 24 and counts the number of times this can be done. Says ‘20, 16, 12, 8, 4 and 0 so we can form six groups of four’)</w:t>
            </w:r>
          </w:p>
        </w:tc>
      </w:tr>
      <w:tr w:rsidR="002C7BEF" w:rsidRPr="00507B8D" w14:paraId="4455715F" w14:textId="2236FEEC" w:rsidTr="002C7BEF">
        <w:trPr>
          <w:trHeight w:val="1530"/>
        </w:trPr>
        <w:tc>
          <w:tcPr>
            <w:tcW w:w="943" w:type="dxa"/>
            <w:vMerge w:val="restart"/>
            <w:shd w:val="clear" w:color="auto" w:fill="C5E3FF"/>
          </w:tcPr>
          <w:p w14:paraId="5ED37773" w14:textId="77777777" w:rsidR="002C7BEF" w:rsidRPr="00DD2141" w:rsidDel="00DD2141" w:rsidRDefault="002C7BEF" w:rsidP="00C926E6">
            <w:pPr>
              <w:pStyle w:val="Level"/>
              <w:rPr>
                <w:b w:val="0"/>
                <w:bCs w:val="0"/>
              </w:rPr>
            </w:pPr>
            <w:r>
              <w:t>P</w:t>
            </w:r>
            <w:r w:rsidRPr="00DD2141">
              <w:t>5</w:t>
            </w:r>
          </w:p>
        </w:tc>
        <w:tc>
          <w:tcPr>
            <w:tcW w:w="5715" w:type="dxa"/>
          </w:tcPr>
          <w:p w14:paraId="719A5DF3" w14:textId="77777777" w:rsidR="002C7BEF" w:rsidRPr="00507B8D" w:rsidRDefault="002C7BEF" w:rsidP="00243ECD">
            <w:pPr>
              <w:pStyle w:val="Indicator"/>
              <w:rPr>
                <w:rFonts w:cs="Arial"/>
              </w:rPr>
            </w:pPr>
            <w:r w:rsidRPr="00507B8D">
              <w:t>Coordinating composite units</w:t>
            </w:r>
          </w:p>
          <w:p w14:paraId="427602C7" w14:textId="78214AD2" w:rsidR="002C7BEF" w:rsidRPr="00507B8D" w:rsidRDefault="002C7BEF" w:rsidP="00243ECD">
            <w:pPr>
              <w:pStyle w:val="ESATableDotPoints"/>
              <w:spacing w:before="120" w:line="276" w:lineRule="auto"/>
              <w:ind w:left="357" w:hanging="357"/>
              <w:rPr>
                <w:rFonts w:ascii="Arial" w:hAnsi="Arial" w:cs="Arial"/>
                <w:szCs w:val="20"/>
              </w:rPr>
            </w:pPr>
            <w:r w:rsidRPr="010EDA97">
              <w:rPr>
                <w:rFonts w:ascii="Arial" w:hAnsi="Arial" w:cs="Arial"/>
              </w:rPr>
              <w:t>identifies and represents multiplication in various ways and solves simple multiplicative problems using these representations (e.g. represen</w:t>
            </w:r>
            <w:r>
              <w:rPr>
                <w:rFonts w:ascii="Arial" w:hAnsi="Arial" w:cs="Arial"/>
              </w:rPr>
              <w:t>t</w:t>
            </w:r>
            <w:r w:rsidRPr="010EDA97">
              <w:rPr>
                <w:rFonts w:ascii="Arial" w:hAnsi="Arial" w:cs="Arial"/>
              </w:rPr>
              <w:t>s multiplication as equal groups and arrays)</w:t>
            </w:r>
          </w:p>
        </w:tc>
        <w:tc>
          <w:tcPr>
            <w:tcW w:w="1984" w:type="dxa"/>
          </w:tcPr>
          <w:p w14:paraId="04DF7671" w14:textId="1BBB06B6" w:rsidR="002C7BEF" w:rsidRPr="00507B8D" w:rsidRDefault="002C7BEF" w:rsidP="00243ECD">
            <w:pPr>
              <w:pStyle w:val="actiontaken"/>
              <w:spacing w:before="120"/>
            </w:pPr>
            <w:r>
              <w:t>Refined</w:t>
            </w:r>
          </w:p>
        </w:tc>
        <w:tc>
          <w:tcPr>
            <w:tcW w:w="5634" w:type="dxa"/>
          </w:tcPr>
          <w:p w14:paraId="32DE5EA1" w14:textId="61816B4D" w:rsidR="002C7BEF" w:rsidRPr="00507B8D" w:rsidRDefault="002C7BEF" w:rsidP="00243ECD">
            <w:pPr>
              <w:pStyle w:val="ESATableDotPoints"/>
              <w:spacing w:before="120" w:line="276" w:lineRule="auto"/>
            </w:pPr>
            <w:r w:rsidRPr="00CA22D6">
              <w:rPr>
                <w:rFonts w:ascii="Arial" w:eastAsia="Century Gothic" w:hAnsi="Arial" w:cs="Arial"/>
                <w:color w:val="222222"/>
                <w:szCs w:val="20"/>
              </w:rPr>
              <w:t>identifies and represents multiplication in various ways and solves simple multiplicative problems using these representations (e.g.  modelling as equal groups, arrays or regions)</w:t>
            </w:r>
          </w:p>
        </w:tc>
      </w:tr>
      <w:tr w:rsidR="002C7BEF" w:rsidRPr="00507B8D" w14:paraId="63CD9B4D" w14:textId="77777777" w:rsidTr="00AD78D3">
        <w:trPr>
          <w:trHeight w:val="1275"/>
        </w:trPr>
        <w:tc>
          <w:tcPr>
            <w:tcW w:w="943" w:type="dxa"/>
            <w:vMerge/>
            <w:shd w:val="clear" w:color="auto" w:fill="C5E3FF"/>
          </w:tcPr>
          <w:p w14:paraId="5E5AD6B5" w14:textId="77777777" w:rsidR="002C7BEF" w:rsidRDefault="002C7BEF" w:rsidP="00C926E6">
            <w:pPr>
              <w:pStyle w:val="Level"/>
            </w:pPr>
          </w:p>
        </w:tc>
        <w:tc>
          <w:tcPr>
            <w:tcW w:w="5715" w:type="dxa"/>
          </w:tcPr>
          <w:p w14:paraId="5DEBBB30" w14:textId="5EB8DBDD" w:rsidR="002C7BEF" w:rsidRPr="00AD78D3" w:rsidRDefault="002C7BEF" w:rsidP="00243ECD">
            <w:pPr>
              <w:pStyle w:val="ESATableDotPoints"/>
              <w:spacing w:before="120" w:line="276" w:lineRule="auto"/>
              <w:ind w:left="357" w:hanging="357"/>
              <w:rPr>
                <w:rFonts w:ascii="Arial" w:hAnsi="Arial" w:cs="Arial"/>
                <w:szCs w:val="20"/>
              </w:rPr>
            </w:pPr>
            <w:r w:rsidRPr="00507B8D">
              <w:rPr>
                <w:rFonts w:ascii="Arial" w:hAnsi="Arial" w:cs="Arial"/>
                <w:szCs w:val="20"/>
              </w:rPr>
              <w:t>identifies and represents division in various ways such as sharing division or grouping division</w:t>
            </w:r>
            <w:r>
              <w:rPr>
                <w:rFonts w:ascii="Arial" w:hAnsi="Arial" w:cs="Arial"/>
                <w:szCs w:val="20"/>
              </w:rPr>
              <w:t xml:space="preserve"> </w:t>
            </w:r>
            <w:r w:rsidRPr="00507B8D">
              <w:rPr>
                <w:rFonts w:ascii="Arial" w:hAnsi="Arial" w:cs="Arial"/>
                <w:szCs w:val="20"/>
              </w:rPr>
              <w:t xml:space="preserve">(e.g. </w:t>
            </w:r>
            <w:r>
              <w:rPr>
                <w:rFonts w:ascii="Arial" w:hAnsi="Arial" w:cs="Arial"/>
                <w:szCs w:val="20"/>
              </w:rPr>
              <w:t>t</w:t>
            </w:r>
            <w:r w:rsidRPr="0080267E">
              <w:rPr>
                <w:rFonts w:ascii="Arial" w:hAnsi="Arial" w:cs="Arial"/>
                <w:szCs w:val="20"/>
              </w:rPr>
              <w:t>o</w:t>
            </w:r>
            <w:r>
              <w:rPr>
                <w:szCs w:val="20"/>
              </w:rPr>
              <w:t xml:space="preserve"> </w:t>
            </w:r>
            <w:r w:rsidRPr="00507B8D">
              <w:rPr>
                <w:rFonts w:ascii="Arial" w:hAnsi="Arial" w:cs="Arial"/>
                <w:szCs w:val="20"/>
              </w:rPr>
              <w:t>shar</w:t>
            </w:r>
            <w:r>
              <w:rPr>
                <w:rFonts w:ascii="Arial" w:hAnsi="Arial" w:cs="Arial"/>
                <w:szCs w:val="20"/>
              </w:rPr>
              <w:t>e</w:t>
            </w:r>
            <w:r w:rsidRPr="00507B8D">
              <w:rPr>
                <w:rFonts w:ascii="Arial" w:hAnsi="Arial" w:cs="Arial"/>
                <w:szCs w:val="20"/>
              </w:rPr>
              <w:t xml:space="preserve"> a carton of 12 eggs equally between </w:t>
            </w:r>
            <w:r>
              <w:rPr>
                <w:rFonts w:ascii="Arial" w:hAnsi="Arial" w:cs="Arial"/>
                <w:szCs w:val="20"/>
              </w:rPr>
              <w:t>4</w:t>
            </w:r>
            <w:r w:rsidRPr="00507B8D">
              <w:rPr>
                <w:rFonts w:ascii="Arial" w:hAnsi="Arial" w:cs="Arial"/>
                <w:szCs w:val="20"/>
              </w:rPr>
              <w:t xml:space="preserve"> people, draws 12 dots and circles </w:t>
            </w:r>
            <w:r>
              <w:rPr>
                <w:rFonts w:ascii="Arial" w:hAnsi="Arial" w:cs="Arial"/>
                <w:szCs w:val="20"/>
              </w:rPr>
              <w:t>3</w:t>
            </w:r>
            <w:r w:rsidRPr="00507B8D">
              <w:rPr>
                <w:rFonts w:ascii="Arial" w:hAnsi="Arial" w:cs="Arial"/>
                <w:szCs w:val="20"/>
              </w:rPr>
              <w:t xml:space="preserve"> groups of </w:t>
            </w:r>
            <w:r>
              <w:rPr>
                <w:rFonts w:ascii="Arial" w:hAnsi="Arial" w:cs="Arial"/>
                <w:szCs w:val="20"/>
              </w:rPr>
              <w:t>4</w:t>
            </w:r>
            <w:r w:rsidRPr="00507B8D">
              <w:rPr>
                <w:rFonts w:ascii="Arial" w:hAnsi="Arial" w:cs="Arial"/>
                <w:szCs w:val="20"/>
              </w:rPr>
              <w:t xml:space="preserve"> with 3 in each share)</w:t>
            </w:r>
          </w:p>
        </w:tc>
        <w:tc>
          <w:tcPr>
            <w:tcW w:w="1984" w:type="dxa"/>
          </w:tcPr>
          <w:p w14:paraId="37790DAF" w14:textId="0E9D5AEE" w:rsidR="002C7BEF" w:rsidRPr="00507B8D" w:rsidRDefault="00AD78D3" w:rsidP="00243ECD">
            <w:pPr>
              <w:pStyle w:val="actiontaken"/>
              <w:spacing w:before="120"/>
            </w:pPr>
            <w:r>
              <w:t>Refined</w:t>
            </w:r>
          </w:p>
        </w:tc>
        <w:tc>
          <w:tcPr>
            <w:tcW w:w="5634" w:type="dxa"/>
          </w:tcPr>
          <w:p w14:paraId="3A0EC5F8" w14:textId="33762FF9" w:rsidR="002C7BEF" w:rsidRPr="00507B8D" w:rsidRDefault="00EB067B" w:rsidP="00243ECD">
            <w:pPr>
              <w:pStyle w:val="ESATableDotPoints"/>
              <w:spacing w:before="120" w:line="276" w:lineRule="auto"/>
            </w:pPr>
            <w:r w:rsidRPr="00E35B11">
              <w:rPr>
                <w:rFonts w:ascii="Arial" w:eastAsia="Century Gothic" w:hAnsi="Arial" w:cs="Arial"/>
                <w:color w:val="222222"/>
                <w:szCs w:val="20"/>
              </w:rPr>
              <w:t>identifies and represents division in various ways such as sharing division or grouping division (e.g. sharing a carton of 12 eggs equally between four people, draws 12 dots and circles three groups of four with 3 in each share)</w:t>
            </w:r>
          </w:p>
        </w:tc>
      </w:tr>
      <w:tr w:rsidR="00AD78D3" w:rsidRPr="00507B8D" w14:paraId="237BA601" w14:textId="77777777" w:rsidTr="00382FE7">
        <w:trPr>
          <w:trHeight w:val="1275"/>
        </w:trPr>
        <w:tc>
          <w:tcPr>
            <w:tcW w:w="943" w:type="dxa"/>
            <w:vMerge/>
            <w:shd w:val="clear" w:color="auto" w:fill="C5E3FF"/>
          </w:tcPr>
          <w:p w14:paraId="4AD7CA79" w14:textId="77777777" w:rsidR="00AD78D3" w:rsidRDefault="00AD78D3" w:rsidP="00C926E6">
            <w:pPr>
              <w:pStyle w:val="Level"/>
            </w:pPr>
          </w:p>
        </w:tc>
        <w:tc>
          <w:tcPr>
            <w:tcW w:w="5715" w:type="dxa"/>
          </w:tcPr>
          <w:p w14:paraId="537F4E0F" w14:textId="6235F447" w:rsidR="00A02DC5" w:rsidRPr="00190F0D" w:rsidRDefault="00AD78D3" w:rsidP="00190F0D">
            <w:pPr>
              <w:pStyle w:val="ESATableDotPoints"/>
              <w:spacing w:before="120" w:line="276" w:lineRule="auto"/>
              <w:ind w:left="357" w:hanging="357"/>
              <w:rPr>
                <w:rFonts w:ascii="Arial" w:hAnsi="Arial" w:cs="Arial"/>
                <w:szCs w:val="20"/>
              </w:rPr>
            </w:pPr>
            <w:r w:rsidRPr="00507B8D">
              <w:rPr>
                <w:rFonts w:ascii="Arial" w:hAnsi="Arial" w:cs="Arial"/>
                <w:szCs w:val="20"/>
              </w:rPr>
              <w:t xml:space="preserve">identifies and represents multiplication and division abstractly using the symbols × and ÷ (e.g. represents 3 groups of 4 as 3 × 4; uses 9 </w:t>
            </w:r>
            <w:r w:rsidRPr="00507B8D">
              <w:rPr>
                <w:rStyle w:val="normaltextrun"/>
                <w:rFonts w:ascii="Arial" w:hAnsi="Arial" w:cs="Arial"/>
                <w:szCs w:val="20"/>
                <w:bdr w:val="none" w:sz="0" w:space="0" w:color="auto" w:frame="1"/>
              </w:rPr>
              <w:t>÷ 3 to represent 9 pieces of fruit being equally shared by 3 people</w:t>
            </w:r>
            <w:r w:rsidRPr="00507B8D">
              <w:rPr>
                <w:rFonts w:ascii="Arial" w:hAnsi="Arial" w:cs="Arial"/>
                <w:szCs w:val="20"/>
              </w:rPr>
              <w:t>)</w:t>
            </w:r>
          </w:p>
        </w:tc>
        <w:tc>
          <w:tcPr>
            <w:tcW w:w="1984" w:type="dxa"/>
          </w:tcPr>
          <w:p w14:paraId="55E287F0" w14:textId="41ADEF98" w:rsidR="00AD78D3" w:rsidRDefault="00E35B11" w:rsidP="00243ECD">
            <w:pPr>
              <w:pStyle w:val="actiontaken"/>
              <w:spacing w:before="120"/>
            </w:pPr>
            <w:r>
              <w:t>No change</w:t>
            </w:r>
          </w:p>
        </w:tc>
        <w:tc>
          <w:tcPr>
            <w:tcW w:w="5634" w:type="dxa"/>
          </w:tcPr>
          <w:p w14:paraId="6E85F101" w14:textId="77777777" w:rsidR="00AD78D3" w:rsidRPr="00507B8D" w:rsidRDefault="00AD78D3" w:rsidP="00243ECD">
            <w:pPr>
              <w:pStyle w:val="Indicator"/>
            </w:pPr>
          </w:p>
        </w:tc>
      </w:tr>
    </w:tbl>
    <w:p w14:paraId="4DD4510E" w14:textId="77777777" w:rsidR="002C6ACD" w:rsidRDefault="002C6ACD"/>
    <w:tbl>
      <w:tblPr>
        <w:tblStyle w:val="TableGrid"/>
        <w:tblW w:w="14276" w:type="dxa"/>
        <w:tblLook w:val="04A0" w:firstRow="1" w:lastRow="0" w:firstColumn="1" w:lastColumn="0" w:noHBand="0" w:noVBand="1"/>
        <w:tblCaption w:val="Table with heading Multiplicative strategies"/>
      </w:tblPr>
      <w:tblGrid>
        <w:gridCol w:w="887"/>
        <w:gridCol w:w="56"/>
        <w:gridCol w:w="5715"/>
        <w:gridCol w:w="1984"/>
        <w:gridCol w:w="5634"/>
      </w:tblGrid>
      <w:tr w:rsidR="00382FE7" w:rsidRPr="00507B8D" w14:paraId="52353E0D" w14:textId="38AC23BB" w:rsidTr="00382FE7">
        <w:tc>
          <w:tcPr>
            <w:tcW w:w="943" w:type="dxa"/>
            <w:gridSpan w:val="2"/>
            <w:shd w:val="clear" w:color="auto" w:fill="8CC7FF"/>
          </w:tcPr>
          <w:p w14:paraId="1CEB24A1" w14:textId="77777777" w:rsidR="00382FE7" w:rsidRPr="00DD2141" w:rsidRDefault="00382FE7" w:rsidP="00C926E6">
            <w:pPr>
              <w:pStyle w:val="Level"/>
            </w:pPr>
            <w:r>
              <w:lastRenderedPageBreak/>
              <w:t>P</w:t>
            </w:r>
            <w:r w:rsidRPr="00DD2141">
              <w:t>6</w:t>
            </w:r>
          </w:p>
        </w:tc>
        <w:tc>
          <w:tcPr>
            <w:tcW w:w="5715" w:type="dxa"/>
          </w:tcPr>
          <w:p w14:paraId="03E8E32C" w14:textId="77777777" w:rsidR="00382FE7" w:rsidRPr="00507B8D" w:rsidRDefault="00382FE7" w:rsidP="00243ECD">
            <w:pPr>
              <w:pStyle w:val="Indicator"/>
              <w:rPr>
                <w:rFonts w:cs="Arial"/>
              </w:rPr>
            </w:pPr>
            <w:r w:rsidRPr="00507B8D">
              <w:t>Flexible strategies for single</w:t>
            </w:r>
            <w:r>
              <w:t>-</w:t>
            </w:r>
            <w:r w:rsidRPr="00507B8D">
              <w:t>digit mult</w:t>
            </w:r>
            <w:r w:rsidRPr="00EC28B2">
              <w:t>iplication and division</w:t>
            </w:r>
          </w:p>
          <w:p w14:paraId="185FC8AF" w14:textId="77777777" w:rsidR="00382FE7" w:rsidRPr="00507B8D" w:rsidRDefault="00382FE7" w:rsidP="00243ECD">
            <w:pPr>
              <w:pStyle w:val="ESATableDotPoints"/>
              <w:spacing w:before="120" w:line="276" w:lineRule="auto"/>
              <w:ind w:left="357" w:hanging="357"/>
              <w:rPr>
                <w:rFonts w:ascii="Arial" w:hAnsi="Arial" w:cs="Arial"/>
                <w:szCs w:val="20"/>
              </w:rPr>
            </w:pPr>
            <w:r w:rsidRPr="00507B8D">
              <w:rPr>
                <w:rFonts w:ascii="Arial" w:hAnsi="Arial" w:cs="Arial"/>
                <w:szCs w:val="20"/>
              </w:rPr>
              <w:t xml:space="preserve">draws on the structure of multiplication to use known multiples in calculating related multiples (e.g. uses multiples of 4 to calculate multiples of 8) </w:t>
            </w:r>
          </w:p>
          <w:p w14:paraId="2DA28FCE" w14:textId="77777777" w:rsidR="00382FE7" w:rsidRPr="00507B8D" w:rsidRDefault="00382FE7" w:rsidP="00243ECD">
            <w:pPr>
              <w:pStyle w:val="ESATableDotPoints"/>
              <w:spacing w:before="120" w:line="276" w:lineRule="auto"/>
              <w:ind w:left="357" w:hanging="357"/>
              <w:rPr>
                <w:rFonts w:ascii="Arial" w:hAnsi="Arial" w:cs="Arial"/>
                <w:szCs w:val="20"/>
              </w:rPr>
            </w:pPr>
            <w:r w:rsidRPr="00507B8D">
              <w:rPr>
                <w:rFonts w:ascii="Arial" w:hAnsi="Arial" w:cs="Arial"/>
                <w:szCs w:val="20"/>
              </w:rPr>
              <w:t>interprets a range of multiplicative situations using the context of the problem to form a number sentence (e.g. to calculate the total number of buttons in 2 containers, each with 5 buttons, uses the number sentence 2 × 5 = ?; if a packet of 20 pens is to be shared equally between 4, writes 20 ÷ 4 = ?)</w:t>
            </w:r>
          </w:p>
          <w:p w14:paraId="5073AE72" w14:textId="77777777" w:rsidR="00382FE7" w:rsidRPr="00507B8D" w:rsidRDefault="00382FE7" w:rsidP="00243ECD">
            <w:pPr>
              <w:pStyle w:val="ESATableDotPoints"/>
              <w:spacing w:before="120" w:line="276" w:lineRule="auto"/>
              <w:ind w:left="357" w:hanging="357"/>
              <w:rPr>
                <w:rFonts w:ascii="Arial" w:hAnsi="Arial" w:cs="Arial"/>
                <w:szCs w:val="20"/>
              </w:rPr>
            </w:pPr>
            <w:r w:rsidRPr="00507B8D">
              <w:rPr>
                <w:rFonts w:ascii="Arial" w:hAnsi="Arial" w:cs="Arial"/>
                <w:szCs w:val="20"/>
              </w:rPr>
              <w:t>demonstrates flexibility in the use of single-digit multiplication facts (e.g. 7 boxes of 6 donuts is 42 donuts altogether because 7 × 6 = 42; multiplying any factor by one will always give a product of that factor i.e. 1 × 6 = 6; if you multiply any number by zero the result will always be zero)</w:t>
            </w:r>
          </w:p>
          <w:p w14:paraId="00F838BD" w14:textId="77777777" w:rsidR="00382FE7" w:rsidRPr="00507B8D" w:rsidRDefault="00382FE7" w:rsidP="00243ECD">
            <w:pPr>
              <w:pStyle w:val="ESATableDotPoints"/>
              <w:spacing w:before="120" w:line="276" w:lineRule="auto"/>
              <w:ind w:left="357" w:hanging="357"/>
              <w:rPr>
                <w:rFonts w:ascii="Arial" w:hAnsi="Arial" w:cs="Arial"/>
                <w:szCs w:val="20"/>
              </w:rPr>
            </w:pPr>
            <w:r w:rsidRPr="00507B8D">
              <w:rPr>
                <w:rFonts w:ascii="Arial" w:hAnsi="Arial" w:cs="Arial"/>
                <w:szCs w:val="20"/>
              </w:rPr>
              <w:t>uses the commutative and distributive properties of multiplication to aid computation when solving problems (e.g. 5 × 6 is the same as 6 × 5; calculates 7 × 4 by adding 5 × 4 and 2 × 4)</w:t>
            </w:r>
          </w:p>
          <w:p w14:paraId="4DA55EA9" w14:textId="77777777" w:rsidR="00382FE7" w:rsidRPr="00507B8D" w:rsidRDefault="00382FE7" w:rsidP="00243ECD">
            <w:pPr>
              <w:pStyle w:val="ESATableDotPoints"/>
              <w:spacing w:before="120" w:line="276" w:lineRule="auto"/>
              <w:ind w:left="357" w:hanging="357"/>
              <w:rPr>
                <w:rFonts w:ascii="Arial" w:hAnsi="Arial" w:cs="Arial"/>
                <w:szCs w:val="20"/>
              </w:rPr>
            </w:pPr>
            <w:r w:rsidRPr="00507B8D">
              <w:rPr>
                <w:rFonts w:ascii="Arial" w:hAnsi="Arial" w:cs="Arial"/>
                <w:szCs w:val="20"/>
              </w:rPr>
              <w:t xml:space="preserve">applies mental strategies for multiplication </w:t>
            </w:r>
            <w:r>
              <w:rPr>
                <w:rFonts w:ascii="Arial" w:hAnsi="Arial" w:cs="Arial"/>
                <w:szCs w:val="20"/>
              </w:rPr>
              <w:t>to</w:t>
            </w:r>
            <w:r w:rsidRPr="00507B8D">
              <w:rPr>
                <w:rFonts w:ascii="Arial" w:hAnsi="Arial" w:cs="Arial"/>
                <w:szCs w:val="20"/>
              </w:rPr>
              <w:t xml:space="preserve"> division and can justify their use (e.g. to divide 64 by 4, halves 64 then halves 32 to get an answer of 16)</w:t>
            </w:r>
          </w:p>
          <w:p w14:paraId="5C2D557B" w14:textId="77777777" w:rsidR="00382FE7" w:rsidRPr="00507B8D" w:rsidRDefault="00382FE7" w:rsidP="00243ECD">
            <w:pPr>
              <w:pStyle w:val="ESATableDotPoints"/>
              <w:spacing w:before="120" w:line="276" w:lineRule="auto"/>
              <w:rPr>
                <w:rFonts w:ascii="Arial" w:hAnsi="Arial" w:cs="Arial"/>
                <w:szCs w:val="20"/>
              </w:rPr>
            </w:pPr>
            <w:r w:rsidRPr="00507B8D">
              <w:rPr>
                <w:rFonts w:ascii="Arial" w:hAnsi="Arial" w:cs="Arial"/>
                <w:szCs w:val="20"/>
              </w:rPr>
              <w:t xml:space="preserve">explains the idea of a remainder as what is </w:t>
            </w:r>
            <w:r>
              <w:rPr>
                <w:rFonts w:ascii="Arial" w:hAnsi="Arial" w:cs="Arial"/>
                <w:szCs w:val="20"/>
              </w:rPr>
              <w:t>“</w:t>
            </w:r>
            <w:r w:rsidRPr="00507B8D">
              <w:rPr>
                <w:rFonts w:ascii="Arial" w:hAnsi="Arial" w:cs="Arial"/>
                <w:szCs w:val="20"/>
              </w:rPr>
              <w:t>left over</w:t>
            </w:r>
            <w:r>
              <w:rPr>
                <w:rFonts w:ascii="Arial" w:hAnsi="Arial" w:cs="Arial"/>
                <w:szCs w:val="20"/>
              </w:rPr>
              <w:t>”</w:t>
            </w:r>
            <w:r w:rsidRPr="00507B8D">
              <w:rPr>
                <w:rFonts w:ascii="Arial" w:hAnsi="Arial" w:cs="Arial"/>
                <w:szCs w:val="20"/>
              </w:rPr>
              <w:t xml:space="preserve"> from the division (e.g. an incomplete group, lot of, next row or multiple)</w:t>
            </w:r>
          </w:p>
        </w:tc>
        <w:tc>
          <w:tcPr>
            <w:tcW w:w="1984" w:type="dxa"/>
          </w:tcPr>
          <w:p w14:paraId="64582D55" w14:textId="795B8EDB" w:rsidR="00382FE7" w:rsidRPr="00507B8D" w:rsidRDefault="0096751C" w:rsidP="00243ECD">
            <w:pPr>
              <w:pStyle w:val="actiontaken"/>
              <w:spacing w:before="120"/>
            </w:pPr>
            <w:r>
              <w:t>No change</w:t>
            </w:r>
          </w:p>
        </w:tc>
        <w:tc>
          <w:tcPr>
            <w:tcW w:w="5634" w:type="dxa"/>
          </w:tcPr>
          <w:p w14:paraId="3EE38551" w14:textId="77777777" w:rsidR="00382FE7" w:rsidRPr="00507B8D" w:rsidRDefault="00382FE7" w:rsidP="00243ECD">
            <w:pPr>
              <w:pStyle w:val="Indicator"/>
            </w:pPr>
          </w:p>
        </w:tc>
      </w:tr>
      <w:tr w:rsidR="00F134AD" w:rsidRPr="00507B8D" w14:paraId="7B94B7A7" w14:textId="6B26DE38" w:rsidTr="00FC4C11">
        <w:trPr>
          <w:trHeight w:val="2190"/>
        </w:trPr>
        <w:tc>
          <w:tcPr>
            <w:tcW w:w="943" w:type="dxa"/>
            <w:gridSpan w:val="2"/>
            <w:vMerge w:val="restart"/>
            <w:shd w:val="clear" w:color="auto" w:fill="C5E3FF"/>
          </w:tcPr>
          <w:p w14:paraId="5F9A67EA" w14:textId="77777777" w:rsidR="00F134AD" w:rsidRPr="007C5406" w:rsidRDefault="00F134AD" w:rsidP="00C926E6">
            <w:pPr>
              <w:pStyle w:val="Level"/>
            </w:pPr>
            <w:r>
              <w:lastRenderedPageBreak/>
              <w:t>P</w:t>
            </w:r>
            <w:r w:rsidRPr="007C5406">
              <w:t>7</w:t>
            </w:r>
          </w:p>
        </w:tc>
        <w:tc>
          <w:tcPr>
            <w:tcW w:w="5715" w:type="dxa"/>
          </w:tcPr>
          <w:p w14:paraId="41916B20" w14:textId="77777777" w:rsidR="00F134AD" w:rsidRPr="00507B8D" w:rsidRDefault="00F134AD" w:rsidP="00DA590E">
            <w:pPr>
              <w:pStyle w:val="Indicator"/>
              <w:rPr>
                <w:rFonts w:cs="Arial"/>
              </w:rPr>
            </w:pPr>
            <w:r w:rsidRPr="00507B8D">
              <w:t xml:space="preserve">Flexible strategies for multiplication and division </w:t>
            </w:r>
          </w:p>
          <w:p w14:paraId="3F996A6D" w14:textId="63DECA8B" w:rsidR="00F134AD" w:rsidRPr="00507B8D" w:rsidRDefault="00F134AD" w:rsidP="00DA590E">
            <w:pPr>
              <w:pStyle w:val="ACARABulletpoint"/>
              <w:spacing w:before="120"/>
            </w:pPr>
            <w:r w:rsidRPr="2F076767">
              <w:t xml:space="preserve">uses </w:t>
            </w:r>
            <w:r w:rsidRPr="003F3D8F">
              <w:t xml:space="preserve">multiplication and division as inverse operations to solve problems </w:t>
            </w:r>
            <w:r w:rsidRPr="003F3D8F">
              <w:rPr>
                <w:rStyle w:val="normaltextrun"/>
              </w:rPr>
              <w:t xml:space="preserve">including solving problems with digital tools and </w:t>
            </w:r>
            <w:r w:rsidRPr="003F3D8F">
              <w:t xml:space="preserve">to justify a solution </w:t>
            </w:r>
            <w:r w:rsidRPr="003F3D8F">
              <w:rPr>
                <w:rStyle w:val="normaltextrun"/>
              </w:rPr>
              <w:t xml:space="preserve">(e.g. when solving 14 × ? = 336 chooses to use division 336 ÷ 14 = ?; determines how long it will take to save up for a purchase and tests the effect of changing the amount saved each period) </w:t>
            </w:r>
          </w:p>
        </w:tc>
        <w:tc>
          <w:tcPr>
            <w:tcW w:w="1984" w:type="dxa"/>
          </w:tcPr>
          <w:p w14:paraId="004405CB" w14:textId="4B04ECC1" w:rsidR="00F134AD" w:rsidRPr="00507B8D" w:rsidRDefault="00F134AD" w:rsidP="00DA590E">
            <w:pPr>
              <w:pStyle w:val="actiontaken"/>
              <w:spacing w:before="120"/>
            </w:pPr>
            <w:r>
              <w:t>Refined</w:t>
            </w:r>
          </w:p>
        </w:tc>
        <w:tc>
          <w:tcPr>
            <w:tcW w:w="5634" w:type="dxa"/>
          </w:tcPr>
          <w:p w14:paraId="4D280B5F" w14:textId="27D1D936" w:rsidR="00F134AD" w:rsidRPr="00F031FF" w:rsidRDefault="00F134AD" w:rsidP="00DA590E">
            <w:pPr>
              <w:pStyle w:val="ESATableDotPoints"/>
              <w:spacing w:before="120" w:line="276" w:lineRule="auto"/>
              <w:rPr>
                <w:rFonts w:ascii="Arial" w:eastAsia="Century Gothic" w:hAnsi="Arial" w:cs="Arial"/>
                <w:color w:val="222222"/>
                <w:szCs w:val="20"/>
              </w:rPr>
            </w:pPr>
            <w:r w:rsidRPr="00F031FF">
              <w:rPr>
                <w:rFonts w:ascii="Arial" w:eastAsia="Century Gothic" w:hAnsi="Arial" w:cs="Arial"/>
                <w:color w:val="222222"/>
                <w:szCs w:val="20"/>
              </w:rPr>
              <w:t>uses multiplication and division as inverse operations to solve problems or to justify a solution</w:t>
            </w:r>
          </w:p>
        </w:tc>
      </w:tr>
      <w:tr w:rsidR="00F134AD" w:rsidRPr="00507B8D" w14:paraId="03AA3FF1" w14:textId="77777777" w:rsidTr="00F134AD">
        <w:trPr>
          <w:trHeight w:val="2160"/>
        </w:trPr>
        <w:tc>
          <w:tcPr>
            <w:tcW w:w="943" w:type="dxa"/>
            <w:gridSpan w:val="2"/>
            <w:vMerge/>
            <w:shd w:val="clear" w:color="auto" w:fill="C5E3FF"/>
          </w:tcPr>
          <w:p w14:paraId="7DD1B810" w14:textId="77777777" w:rsidR="00F134AD" w:rsidRDefault="00F134AD" w:rsidP="00C926E6">
            <w:pPr>
              <w:pStyle w:val="Level"/>
            </w:pPr>
          </w:p>
        </w:tc>
        <w:tc>
          <w:tcPr>
            <w:tcW w:w="5715" w:type="dxa"/>
          </w:tcPr>
          <w:p w14:paraId="718F4B80" w14:textId="6298EE99" w:rsidR="00F134AD" w:rsidRPr="00507B8D" w:rsidRDefault="00F134AD" w:rsidP="00DA590E">
            <w:pPr>
              <w:pStyle w:val="ACARABulletpoint"/>
              <w:spacing w:before="120"/>
            </w:pPr>
            <w:r w:rsidRPr="003F3D8F">
              <w:t xml:space="preserve">uses known mental and written strategies, such as using the distributive property, partitioning into place value or factors to solve multiplicative problems involving numbers with up to 3 digits, and can justify their use (e.g. 7 × 83 equals 7 × 80 plus 7 × 3; to multiply a number by 48, first multiplies by 12 and then multiplies the result by 4; </w:t>
            </w:r>
            <w:r w:rsidRPr="003F3D8F">
              <w:rPr>
                <w:rStyle w:val="normaltextrun"/>
              </w:rPr>
              <w:t>to solve 16 × 15, uses double and half, such as 16 × 15 = 8 × 30</w:t>
            </w:r>
            <w:r w:rsidRPr="003F3D8F">
              <w:t>)</w:t>
            </w:r>
          </w:p>
        </w:tc>
        <w:tc>
          <w:tcPr>
            <w:tcW w:w="1984" w:type="dxa"/>
          </w:tcPr>
          <w:p w14:paraId="215059EC" w14:textId="6C7AD60D" w:rsidR="00F134AD" w:rsidRPr="00507B8D" w:rsidRDefault="00F134AD" w:rsidP="00DA590E">
            <w:pPr>
              <w:pStyle w:val="actiontaken"/>
              <w:spacing w:before="120"/>
            </w:pPr>
            <w:r>
              <w:t>Refined</w:t>
            </w:r>
          </w:p>
        </w:tc>
        <w:tc>
          <w:tcPr>
            <w:tcW w:w="5634" w:type="dxa"/>
          </w:tcPr>
          <w:p w14:paraId="22968648" w14:textId="60690C5F" w:rsidR="00F134AD" w:rsidRPr="00DA590E" w:rsidRDefault="000D136F" w:rsidP="00DA590E">
            <w:pPr>
              <w:pStyle w:val="ESATableDotPoints"/>
              <w:spacing w:before="120" w:line="276" w:lineRule="auto"/>
              <w:rPr>
                <w:rFonts w:ascii="Arial" w:eastAsia="Century Gothic" w:hAnsi="Arial" w:cs="Arial"/>
                <w:color w:val="222222"/>
                <w:szCs w:val="20"/>
              </w:rPr>
            </w:pPr>
            <w:r w:rsidRPr="00F031FF">
              <w:rPr>
                <w:rFonts w:ascii="Arial" w:eastAsia="Century Gothic" w:hAnsi="Arial" w:cs="Arial"/>
                <w:color w:val="222222"/>
                <w:szCs w:val="20"/>
              </w:rPr>
              <w:t>uses known mental and written strategies such as using the distributive property, decomposition into place value or factors to solve multiplicative problems involving numbers with up to three digits and can justify their use (e.g. 7 × 83 equals 7 × 80 plus 7 × 3; to multiply a number by 72, first multiply by 12 and then multiply the result by 6; 327 × 14 is equal to 4 × 327 plus 10 × 327)</w:t>
            </w:r>
          </w:p>
        </w:tc>
      </w:tr>
      <w:tr w:rsidR="00F134AD" w:rsidRPr="00507B8D" w14:paraId="36B870F4" w14:textId="77777777" w:rsidTr="00382FE7">
        <w:trPr>
          <w:trHeight w:val="1281"/>
        </w:trPr>
        <w:tc>
          <w:tcPr>
            <w:tcW w:w="943" w:type="dxa"/>
            <w:gridSpan w:val="2"/>
            <w:vMerge/>
            <w:shd w:val="clear" w:color="auto" w:fill="C5E3FF"/>
          </w:tcPr>
          <w:p w14:paraId="7DC897BA" w14:textId="77777777" w:rsidR="00F134AD" w:rsidRDefault="00F134AD" w:rsidP="00C926E6">
            <w:pPr>
              <w:pStyle w:val="Level"/>
            </w:pPr>
          </w:p>
        </w:tc>
        <w:tc>
          <w:tcPr>
            <w:tcW w:w="5715" w:type="dxa"/>
          </w:tcPr>
          <w:p w14:paraId="1371BBAD" w14:textId="77777777" w:rsidR="00F134AD" w:rsidRPr="003F3D8F" w:rsidRDefault="00F134AD" w:rsidP="00DA590E">
            <w:pPr>
              <w:pStyle w:val="ACARABulletpoint"/>
              <w:spacing w:before="120"/>
            </w:pPr>
            <w:r w:rsidRPr="003F3D8F">
              <w:t>uses estimation and rounding to check the reasonableness of products and quotients (e.g. multiplies 200 by 30 to determine</w:t>
            </w:r>
            <w:r w:rsidRPr="00507B8D">
              <w:t xml:space="preserve"> if 6138 is a reasonable answer to 198 × 31)</w:t>
            </w:r>
          </w:p>
        </w:tc>
        <w:tc>
          <w:tcPr>
            <w:tcW w:w="1984" w:type="dxa"/>
          </w:tcPr>
          <w:p w14:paraId="0D3999AB" w14:textId="188C7069" w:rsidR="00F134AD" w:rsidRPr="00507B8D" w:rsidRDefault="000D136F" w:rsidP="00DA590E">
            <w:pPr>
              <w:pStyle w:val="actiontaken"/>
              <w:spacing w:before="120"/>
            </w:pPr>
            <w:r>
              <w:t>No change</w:t>
            </w:r>
          </w:p>
        </w:tc>
        <w:tc>
          <w:tcPr>
            <w:tcW w:w="5634" w:type="dxa"/>
          </w:tcPr>
          <w:p w14:paraId="75C8E2F9" w14:textId="77777777" w:rsidR="00F134AD" w:rsidRPr="00F031FF" w:rsidRDefault="00F134AD" w:rsidP="00DA590E">
            <w:pPr>
              <w:pStyle w:val="ESATableDotPoints"/>
              <w:numPr>
                <w:ilvl w:val="0"/>
                <w:numId w:val="0"/>
              </w:numPr>
              <w:spacing w:before="120" w:line="276" w:lineRule="auto"/>
              <w:ind w:left="360"/>
              <w:rPr>
                <w:rFonts w:ascii="Arial" w:eastAsia="Century Gothic" w:hAnsi="Arial" w:cs="Arial"/>
                <w:color w:val="222222"/>
                <w:szCs w:val="20"/>
              </w:rPr>
            </w:pPr>
          </w:p>
        </w:tc>
      </w:tr>
      <w:tr w:rsidR="00F20B2C" w:rsidRPr="00507B8D" w14:paraId="528978A7" w14:textId="626B1658" w:rsidTr="00F20B2C">
        <w:trPr>
          <w:trHeight w:val="2130"/>
        </w:trPr>
        <w:tc>
          <w:tcPr>
            <w:tcW w:w="943" w:type="dxa"/>
            <w:gridSpan w:val="2"/>
            <w:vMerge w:val="restart"/>
            <w:shd w:val="clear" w:color="auto" w:fill="8CC7FF"/>
          </w:tcPr>
          <w:p w14:paraId="13567CA1" w14:textId="77777777" w:rsidR="00F20B2C" w:rsidRPr="007C5406" w:rsidRDefault="00F20B2C" w:rsidP="00C926E6">
            <w:pPr>
              <w:pStyle w:val="Level"/>
            </w:pPr>
            <w:r>
              <w:t>P</w:t>
            </w:r>
            <w:r w:rsidRPr="007C5406">
              <w:t>8</w:t>
            </w:r>
          </w:p>
        </w:tc>
        <w:tc>
          <w:tcPr>
            <w:tcW w:w="5715" w:type="dxa"/>
            <w:shd w:val="clear" w:color="auto" w:fill="FFFFFF" w:themeFill="background1"/>
          </w:tcPr>
          <w:p w14:paraId="77F7E2CF" w14:textId="77777777" w:rsidR="00F20B2C" w:rsidRPr="00507B8D" w:rsidRDefault="00F20B2C" w:rsidP="00DA590E">
            <w:pPr>
              <w:pStyle w:val="Indicator"/>
              <w:rPr>
                <w:rFonts w:cs="Arial"/>
              </w:rPr>
            </w:pPr>
            <w:r w:rsidRPr="00507B8D">
              <w:t>Flexible strategies for multi-digit mul</w:t>
            </w:r>
            <w:r w:rsidRPr="3190B6F7">
              <w:t xml:space="preserve">tiplication and division </w:t>
            </w:r>
          </w:p>
          <w:p w14:paraId="7BC5137C" w14:textId="36D6BF96" w:rsidR="00F20B2C" w:rsidRPr="00507B8D" w:rsidRDefault="00F20B2C" w:rsidP="00DA590E">
            <w:pPr>
              <w:pStyle w:val="ACARABulletpoint"/>
              <w:spacing w:before="120"/>
            </w:pPr>
            <w:r w:rsidRPr="00A45A9C">
              <w:t xml:space="preserve">solves multi-step problems involving multiplicative situations using appropriate </w:t>
            </w:r>
            <w:r w:rsidRPr="34D3D236">
              <w:t xml:space="preserve">mental strategies, </w:t>
            </w:r>
            <w:r>
              <w:t>digital tools</w:t>
            </w:r>
            <w:r w:rsidRPr="34D3D236">
              <w:t xml:space="preserve"> and algorithms </w:t>
            </w:r>
            <w:r w:rsidRPr="2DE2C230">
              <w:t xml:space="preserve">(e.g. </w:t>
            </w:r>
            <w:r w:rsidRPr="217519B2">
              <w:t>uses a rate of application to determine</w:t>
            </w:r>
            <w:r w:rsidRPr="235ECAA7">
              <w:t xml:space="preserve"> the amount of </w:t>
            </w:r>
            <w:r>
              <w:t>paint</w:t>
            </w:r>
            <w:r w:rsidRPr="235ECAA7">
              <w:t xml:space="preserve"> required </w:t>
            </w:r>
            <w:r w:rsidRPr="217519B2">
              <w:t xml:space="preserve">to cover </w:t>
            </w:r>
            <w:r w:rsidRPr="684081C6">
              <w:t xml:space="preserve">a </w:t>
            </w:r>
            <w:r w:rsidRPr="07F08A7F">
              <w:t>large</w:t>
            </w:r>
            <w:r w:rsidRPr="684081C6">
              <w:t xml:space="preserve"> area</w:t>
            </w:r>
            <w:r w:rsidRPr="73A25117">
              <w:t xml:space="preserve"> </w:t>
            </w:r>
            <w:r w:rsidRPr="07F08A7F">
              <w:t>and</w:t>
            </w:r>
            <w:r w:rsidRPr="243C27C4">
              <w:t xml:space="preserve"> determines how many </w:t>
            </w:r>
            <w:r>
              <w:t>tins</w:t>
            </w:r>
            <w:r w:rsidRPr="243C27C4">
              <w:t xml:space="preserve"> of </w:t>
            </w:r>
            <w:r>
              <w:t>paint</w:t>
            </w:r>
            <w:r w:rsidRPr="243C27C4">
              <w:t xml:space="preserve"> are required</w:t>
            </w:r>
            <w:r w:rsidRPr="07F08A7F">
              <w:t>)</w:t>
            </w:r>
          </w:p>
        </w:tc>
        <w:tc>
          <w:tcPr>
            <w:tcW w:w="1984" w:type="dxa"/>
            <w:shd w:val="clear" w:color="auto" w:fill="FFFFFF" w:themeFill="background1"/>
          </w:tcPr>
          <w:p w14:paraId="7F4AC122" w14:textId="18A8E1B4" w:rsidR="00F20B2C" w:rsidRPr="00507B8D" w:rsidRDefault="00F61BE1" w:rsidP="00A02DC5">
            <w:pPr>
              <w:pStyle w:val="actiontaken"/>
              <w:spacing w:before="120"/>
            </w:pPr>
            <w:r>
              <w:t>Refined</w:t>
            </w:r>
          </w:p>
        </w:tc>
        <w:tc>
          <w:tcPr>
            <w:tcW w:w="5634" w:type="dxa"/>
            <w:shd w:val="clear" w:color="auto" w:fill="FFFFFF" w:themeFill="background1"/>
          </w:tcPr>
          <w:p w14:paraId="41452076" w14:textId="4E48D1AC" w:rsidR="00F20B2C" w:rsidRPr="00F031FF" w:rsidRDefault="00810F66" w:rsidP="00DA590E">
            <w:pPr>
              <w:pStyle w:val="ESATableDotPoints"/>
              <w:spacing w:before="120" w:line="276" w:lineRule="auto"/>
              <w:rPr>
                <w:rFonts w:ascii="Arial" w:eastAsia="Century Gothic" w:hAnsi="Arial" w:cs="Arial"/>
                <w:color w:val="222222"/>
                <w:szCs w:val="20"/>
              </w:rPr>
            </w:pPr>
            <w:r w:rsidRPr="00810F66">
              <w:rPr>
                <w:rFonts w:ascii="Arial" w:eastAsia="Century Gothic" w:hAnsi="Arial" w:cs="Arial"/>
                <w:color w:val="222222"/>
                <w:szCs w:val="20"/>
              </w:rPr>
              <w:t>solves multi-step problems involving multiplicative situations using appropriate mental strategies, technology and algorithms</w:t>
            </w:r>
          </w:p>
        </w:tc>
      </w:tr>
      <w:tr w:rsidR="00F20B2C" w:rsidRPr="00507B8D" w14:paraId="582BF512" w14:textId="77777777" w:rsidTr="00382FE7">
        <w:trPr>
          <w:trHeight w:val="750"/>
        </w:trPr>
        <w:tc>
          <w:tcPr>
            <w:tcW w:w="943" w:type="dxa"/>
            <w:gridSpan w:val="2"/>
            <w:vMerge/>
            <w:shd w:val="clear" w:color="auto" w:fill="8CC7FF"/>
          </w:tcPr>
          <w:p w14:paraId="3B9BEF1C" w14:textId="77777777" w:rsidR="00F20B2C" w:rsidRDefault="00F20B2C" w:rsidP="00C926E6">
            <w:pPr>
              <w:pStyle w:val="Level"/>
            </w:pPr>
          </w:p>
        </w:tc>
        <w:tc>
          <w:tcPr>
            <w:tcW w:w="5715" w:type="dxa"/>
            <w:shd w:val="clear" w:color="auto" w:fill="FFFFFF" w:themeFill="background1"/>
          </w:tcPr>
          <w:p w14:paraId="6830C9BB" w14:textId="77777777" w:rsidR="00F20B2C" w:rsidRPr="00507B8D" w:rsidRDefault="00F20B2C" w:rsidP="00DA590E">
            <w:pPr>
              <w:pStyle w:val="ACARABulletpoint"/>
              <w:spacing w:before="120"/>
            </w:pPr>
            <w:r>
              <w:t xml:space="preserve"> </w:t>
            </w:r>
            <w:r w:rsidRPr="00507B8D">
              <w:t xml:space="preserve">interprets, represents and solves multifaceted problems involving all </w:t>
            </w:r>
            <w:r>
              <w:t>4</w:t>
            </w:r>
            <w:r w:rsidRPr="00507B8D">
              <w:t xml:space="preserve"> operations with </w:t>
            </w:r>
            <w:r>
              <w:t>n</w:t>
            </w:r>
            <w:r w:rsidRPr="004662C8">
              <w:t>atural</w:t>
            </w:r>
            <w:r w:rsidRPr="00507B8D">
              <w:t xml:space="preserve"> numbers </w:t>
            </w:r>
          </w:p>
        </w:tc>
        <w:tc>
          <w:tcPr>
            <w:tcW w:w="1984" w:type="dxa"/>
            <w:shd w:val="clear" w:color="auto" w:fill="FFFFFF" w:themeFill="background1"/>
          </w:tcPr>
          <w:p w14:paraId="32B7EC7E" w14:textId="26BDA335" w:rsidR="00F20B2C" w:rsidRPr="00507B8D" w:rsidRDefault="00F20B2C" w:rsidP="00DA590E">
            <w:pPr>
              <w:pStyle w:val="actiontaken"/>
              <w:spacing w:before="120"/>
            </w:pPr>
            <w:r>
              <w:t>Refined</w:t>
            </w:r>
          </w:p>
        </w:tc>
        <w:tc>
          <w:tcPr>
            <w:tcW w:w="5634" w:type="dxa"/>
            <w:shd w:val="clear" w:color="auto" w:fill="FFFFFF" w:themeFill="background1"/>
          </w:tcPr>
          <w:p w14:paraId="54F86448" w14:textId="5C22637E" w:rsidR="00F20B2C" w:rsidRPr="00F031FF" w:rsidRDefault="009F7EDE" w:rsidP="00DA590E">
            <w:pPr>
              <w:pStyle w:val="ESATableDotPoints"/>
              <w:spacing w:before="120" w:line="276" w:lineRule="auto"/>
              <w:rPr>
                <w:rFonts w:ascii="Arial" w:eastAsia="Century Gothic" w:hAnsi="Arial" w:cs="Arial"/>
                <w:color w:val="222222"/>
                <w:szCs w:val="20"/>
              </w:rPr>
            </w:pPr>
            <w:r w:rsidRPr="00F031FF">
              <w:rPr>
                <w:rFonts w:ascii="Arial" w:eastAsia="Century Gothic" w:hAnsi="Arial" w:cs="Arial"/>
                <w:color w:val="222222"/>
                <w:szCs w:val="20"/>
              </w:rPr>
              <w:t>interprets, represents and solves multifaceted problems involving all four operations with whole numbers</w:t>
            </w:r>
          </w:p>
        </w:tc>
      </w:tr>
      <w:tr w:rsidR="009F7EDE" w:rsidRPr="00507B8D" w14:paraId="19673745" w14:textId="6B502D5A" w:rsidTr="009F7EDE">
        <w:trPr>
          <w:trHeight w:val="1305"/>
        </w:trPr>
        <w:tc>
          <w:tcPr>
            <w:tcW w:w="943" w:type="dxa"/>
            <w:gridSpan w:val="2"/>
            <w:vMerge w:val="restart"/>
            <w:shd w:val="clear" w:color="auto" w:fill="C5E3FF"/>
          </w:tcPr>
          <w:p w14:paraId="7EE67B33" w14:textId="77777777" w:rsidR="009F7EDE" w:rsidRPr="007C5406" w:rsidRDefault="009F7EDE" w:rsidP="00C926E6">
            <w:pPr>
              <w:pStyle w:val="Level"/>
            </w:pPr>
            <w:r>
              <w:lastRenderedPageBreak/>
              <w:t>P</w:t>
            </w:r>
            <w:r w:rsidRPr="007C5406">
              <w:t>9</w:t>
            </w:r>
          </w:p>
        </w:tc>
        <w:tc>
          <w:tcPr>
            <w:tcW w:w="5715" w:type="dxa"/>
          </w:tcPr>
          <w:p w14:paraId="6B11603E" w14:textId="77777777" w:rsidR="009F7EDE" w:rsidRPr="00507B8D" w:rsidRDefault="009F7EDE" w:rsidP="00DA590E">
            <w:pPr>
              <w:pStyle w:val="Indicator"/>
              <w:rPr>
                <w:rFonts w:cs="Arial"/>
              </w:rPr>
            </w:pPr>
            <w:r w:rsidRPr="00507B8D">
              <w:t xml:space="preserve">Flexible </w:t>
            </w:r>
            <w:r w:rsidRPr="00EC28B2">
              <w:t>strategies for multiplication and division of rational numbers</w:t>
            </w:r>
          </w:p>
          <w:p w14:paraId="017C5220" w14:textId="582A5874" w:rsidR="009F7EDE" w:rsidRPr="00206BA6" w:rsidRDefault="009F7EDE" w:rsidP="00DA590E">
            <w:pPr>
              <w:pStyle w:val="ESATableDotPoints"/>
              <w:spacing w:before="120" w:line="276" w:lineRule="auto"/>
              <w:ind w:left="357" w:hanging="357"/>
              <w:rPr>
                <w:rStyle w:val="Strong"/>
                <w:rFonts w:ascii="Arial" w:hAnsi="Arial"/>
                <w:b w:val="0"/>
              </w:rPr>
            </w:pPr>
            <w:r w:rsidRPr="00507B8D">
              <w:rPr>
                <w:rFonts w:ascii="Arial" w:hAnsi="Arial" w:cs="Arial"/>
                <w:szCs w:val="20"/>
              </w:rPr>
              <w:t>expresses a number as a product of its prime factors</w:t>
            </w:r>
            <w:r>
              <w:rPr>
                <w:rFonts w:ascii="Arial" w:hAnsi="Arial" w:cs="Arial"/>
                <w:szCs w:val="20"/>
              </w:rPr>
              <w:t xml:space="preserve"> for a purpose</w:t>
            </w:r>
          </w:p>
        </w:tc>
        <w:tc>
          <w:tcPr>
            <w:tcW w:w="1984" w:type="dxa"/>
          </w:tcPr>
          <w:p w14:paraId="0B9E8DD9" w14:textId="5AE1DD55" w:rsidR="009F7EDE" w:rsidRPr="00507B8D" w:rsidRDefault="003C3ADB" w:rsidP="00DA590E">
            <w:pPr>
              <w:pStyle w:val="actiontaken"/>
              <w:spacing w:before="120"/>
            </w:pPr>
            <w:r>
              <w:t>No change</w:t>
            </w:r>
          </w:p>
        </w:tc>
        <w:tc>
          <w:tcPr>
            <w:tcW w:w="5634" w:type="dxa"/>
          </w:tcPr>
          <w:p w14:paraId="7DE8C017" w14:textId="77777777" w:rsidR="009F7EDE" w:rsidRPr="00507B8D" w:rsidRDefault="009F7EDE" w:rsidP="00DA590E">
            <w:pPr>
              <w:pStyle w:val="Indicator"/>
            </w:pPr>
          </w:p>
        </w:tc>
      </w:tr>
      <w:tr w:rsidR="009F7EDE" w:rsidRPr="00507B8D" w14:paraId="5AEB0AC4" w14:textId="77777777" w:rsidTr="009F7EDE">
        <w:trPr>
          <w:trHeight w:val="690"/>
        </w:trPr>
        <w:tc>
          <w:tcPr>
            <w:tcW w:w="943" w:type="dxa"/>
            <w:gridSpan w:val="2"/>
            <w:vMerge/>
            <w:shd w:val="clear" w:color="auto" w:fill="C5E3FF"/>
          </w:tcPr>
          <w:p w14:paraId="22244B32" w14:textId="77777777" w:rsidR="009F7EDE" w:rsidRDefault="009F7EDE" w:rsidP="00C926E6">
            <w:pPr>
              <w:pStyle w:val="Level"/>
            </w:pPr>
          </w:p>
        </w:tc>
        <w:tc>
          <w:tcPr>
            <w:tcW w:w="5715" w:type="dxa"/>
          </w:tcPr>
          <w:p w14:paraId="6565750F" w14:textId="5492C731" w:rsidR="009F7EDE" w:rsidRPr="00507B8D" w:rsidRDefault="009F7EDE" w:rsidP="00DA590E">
            <w:pPr>
              <w:pStyle w:val="ESATableDotPoints"/>
              <w:spacing w:before="120" w:line="276" w:lineRule="auto"/>
              <w:ind w:left="357" w:hanging="357"/>
            </w:pPr>
            <w:r w:rsidRPr="00507B8D">
              <w:rPr>
                <w:rFonts w:ascii="Arial" w:hAnsi="Arial" w:cs="Arial"/>
                <w:szCs w:val="20"/>
              </w:rPr>
              <w:t xml:space="preserve">expresses repeated factors </w:t>
            </w:r>
            <w:r w:rsidRPr="004662C8">
              <w:rPr>
                <w:rFonts w:ascii="Arial" w:hAnsi="Arial" w:cs="Arial"/>
                <w:szCs w:val="20"/>
              </w:rPr>
              <w:t xml:space="preserve">of the same number in </w:t>
            </w:r>
            <w:r w:rsidRPr="009F7EDE">
              <w:rPr>
                <w:rFonts w:ascii="Arial" w:hAnsi="Arial" w:cs="Arial"/>
                <w:szCs w:val="20"/>
              </w:rPr>
              <w:t xml:space="preserve">exponent form (e.g. 2 × 2 × 2 × 3 × 3 = </w:t>
            </w:r>
            <m:oMath>
              <m:sSup>
                <m:sSupPr>
                  <m:ctrlPr>
                    <w:rPr>
                      <w:rFonts w:ascii="Cambria Math" w:hAnsi="Cambria Math" w:cs="Arial"/>
                      <w:szCs w:val="20"/>
                    </w:rPr>
                  </m:ctrlPr>
                </m:sSupPr>
                <m:e>
                  <m:r>
                    <w:rPr>
                      <w:rFonts w:ascii="Cambria Math" w:hAnsi="Cambria Math" w:cs="Arial"/>
                      <w:szCs w:val="20"/>
                    </w:rPr>
                    <m:t>2</m:t>
                  </m:r>
                </m:e>
                <m:sup>
                  <m:r>
                    <w:rPr>
                      <w:rFonts w:ascii="Cambria Math" w:hAnsi="Cambria Math" w:cs="Arial"/>
                      <w:szCs w:val="20"/>
                    </w:rPr>
                    <m:t>3</m:t>
                  </m:r>
                </m:sup>
              </m:sSup>
            </m:oMath>
            <w:r w:rsidRPr="009F7EDE">
              <w:rPr>
                <w:rFonts w:ascii="Arial" w:hAnsi="Arial" w:cs="Arial"/>
                <w:szCs w:val="20"/>
              </w:rPr>
              <w:t xml:space="preserve"> × </w:t>
            </w:r>
            <m:oMath>
              <m:sSup>
                <m:sSupPr>
                  <m:ctrlPr>
                    <w:rPr>
                      <w:rFonts w:ascii="Cambria Math" w:hAnsi="Cambria Math" w:cs="Arial"/>
                      <w:szCs w:val="20"/>
                    </w:rPr>
                  </m:ctrlPr>
                </m:sSupPr>
                <m:e>
                  <m:r>
                    <w:rPr>
                      <w:rFonts w:ascii="Cambria Math" w:hAnsi="Cambria Math" w:cs="Arial"/>
                      <w:szCs w:val="20"/>
                    </w:rPr>
                    <m:t>3</m:t>
                  </m:r>
                </m:e>
                <m:sup>
                  <m:r>
                    <w:rPr>
                      <w:rFonts w:ascii="Cambria Math" w:hAnsi="Cambria Math" w:cs="Arial"/>
                      <w:szCs w:val="20"/>
                    </w:rPr>
                    <m:t>2</m:t>
                  </m:r>
                </m:sup>
              </m:sSup>
            </m:oMath>
            <w:r w:rsidRPr="009F7EDE">
              <w:rPr>
                <w:rFonts w:ascii="Arial" w:hAnsi="Arial" w:cs="Arial"/>
                <w:szCs w:val="20"/>
              </w:rPr>
              <w:t>)</w:t>
            </w:r>
          </w:p>
        </w:tc>
        <w:tc>
          <w:tcPr>
            <w:tcW w:w="1984" w:type="dxa"/>
          </w:tcPr>
          <w:p w14:paraId="0048ADA0" w14:textId="20BC6EB3" w:rsidR="009F7EDE" w:rsidRPr="00507B8D" w:rsidRDefault="009F7EDE" w:rsidP="00DA590E">
            <w:pPr>
              <w:pStyle w:val="actiontaken"/>
              <w:spacing w:before="120"/>
            </w:pPr>
            <w:r>
              <w:t>Refined</w:t>
            </w:r>
          </w:p>
        </w:tc>
        <w:tc>
          <w:tcPr>
            <w:tcW w:w="5634" w:type="dxa"/>
          </w:tcPr>
          <w:p w14:paraId="7F39792F" w14:textId="6735A054" w:rsidR="009F7EDE" w:rsidRPr="00507B8D" w:rsidRDefault="003C3ADB" w:rsidP="00DA590E">
            <w:pPr>
              <w:pStyle w:val="ESATableDotPoints"/>
              <w:spacing w:before="120" w:line="276" w:lineRule="auto"/>
            </w:pPr>
            <w:r w:rsidRPr="00C8533A">
              <w:rPr>
                <w:rFonts w:ascii="Arial" w:eastAsia="Century Gothic" w:hAnsi="Arial" w:cs="Arial"/>
                <w:color w:val="222222"/>
                <w:szCs w:val="20"/>
              </w:rPr>
              <w:t xml:space="preserve">expresses repeated factors of the same number in index form (e.g. 2 × 2 × 2 × 3 × 3 = </w:t>
            </w:r>
            <m:oMath>
              <m:sSup>
                <m:sSupPr>
                  <m:ctrlPr>
                    <w:rPr>
                      <w:rFonts w:ascii="Cambria Math" w:eastAsia="Century Gothic" w:hAnsi="Cambria Math" w:cs="Arial"/>
                      <w:color w:val="222222"/>
                      <w:szCs w:val="20"/>
                    </w:rPr>
                  </m:ctrlPr>
                </m:sSupPr>
                <m:e>
                  <m:r>
                    <m:rPr>
                      <m:sty m:val="p"/>
                    </m:rPr>
                    <w:rPr>
                      <w:rFonts w:ascii="Cambria Math" w:eastAsia="Century Gothic" w:hAnsi="Cambria Math" w:cs="Arial"/>
                      <w:color w:val="222222"/>
                      <w:szCs w:val="20"/>
                    </w:rPr>
                    <m:t>2</m:t>
                  </m:r>
                </m:e>
                <m:sup>
                  <m:r>
                    <m:rPr>
                      <m:sty m:val="p"/>
                    </m:rPr>
                    <w:rPr>
                      <w:rFonts w:ascii="Cambria Math" w:eastAsia="Century Gothic" w:hAnsi="Cambria Math" w:cs="Arial"/>
                      <w:color w:val="222222"/>
                      <w:szCs w:val="20"/>
                    </w:rPr>
                    <m:t>3</m:t>
                  </m:r>
                </m:sup>
              </m:sSup>
            </m:oMath>
            <w:r w:rsidR="00BE1B66" w:rsidRPr="00C8533A">
              <w:rPr>
                <w:rFonts w:ascii="Arial" w:eastAsia="Century Gothic" w:hAnsi="Arial" w:cs="Arial"/>
                <w:color w:val="222222"/>
                <w:szCs w:val="20"/>
              </w:rPr>
              <w:t xml:space="preserve"> × </w:t>
            </w:r>
            <m:oMath>
              <m:sSup>
                <m:sSupPr>
                  <m:ctrlPr>
                    <w:rPr>
                      <w:rFonts w:ascii="Cambria Math" w:eastAsia="Century Gothic" w:hAnsi="Cambria Math" w:cs="Arial"/>
                      <w:color w:val="222222"/>
                      <w:szCs w:val="20"/>
                    </w:rPr>
                  </m:ctrlPr>
                </m:sSupPr>
                <m:e>
                  <m:r>
                    <m:rPr>
                      <m:sty m:val="p"/>
                    </m:rPr>
                    <w:rPr>
                      <w:rFonts w:ascii="Cambria Math" w:eastAsia="Century Gothic" w:hAnsi="Cambria Math" w:cs="Arial"/>
                      <w:color w:val="222222"/>
                      <w:szCs w:val="20"/>
                    </w:rPr>
                    <m:t>3</m:t>
                  </m:r>
                </m:e>
                <m:sup>
                  <m:r>
                    <m:rPr>
                      <m:sty m:val="p"/>
                    </m:rPr>
                    <w:rPr>
                      <w:rFonts w:ascii="Cambria Math" w:eastAsia="Century Gothic" w:hAnsi="Cambria Math" w:cs="Arial"/>
                      <w:color w:val="222222"/>
                      <w:szCs w:val="20"/>
                    </w:rPr>
                    <m:t>2</m:t>
                  </m:r>
                </m:sup>
              </m:sSup>
            </m:oMath>
            <w:r w:rsidR="00BE1B66" w:rsidRPr="00C8533A">
              <w:rPr>
                <w:rFonts w:ascii="Arial" w:eastAsia="Century Gothic" w:hAnsi="Arial" w:cs="Arial"/>
                <w:color w:val="222222"/>
                <w:szCs w:val="20"/>
              </w:rPr>
              <w:t>)</w:t>
            </w:r>
          </w:p>
        </w:tc>
      </w:tr>
      <w:tr w:rsidR="009F7EDE" w:rsidRPr="00507B8D" w14:paraId="0279FC6A" w14:textId="77777777" w:rsidTr="003C3ADB">
        <w:trPr>
          <w:trHeight w:val="795"/>
        </w:trPr>
        <w:tc>
          <w:tcPr>
            <w:tcW w:w="943" w:type="dxa"/>
            <w:gridSpan w:val="2"/>
            <w:vMerge/>
            <w:shd w:val="clear" w:color="auto" w:fill="C5E3FF"/>
          </w:tcPr>
          <w:p w14:paraId="47A0F878" w14:textId="77777777" w:rsidR="009F7EDE" w:rsidRDefault="009F7EDE" w:rsidP="00C926E6">
            <w:pPr>
              <w:pStyle w:val="Level"/>
            </w:pPr>
          </w:p>
        </w:tc>
        <w:tc>
          <w:tcPr>
            <w:tcW w:w="5715" w:type="dxa"/>
          </w:tcPr>
          <w:p w14:paraId="0568F202" w14:textId="25068345" w:rsidR="009F7EDE" w:rsidRPr="00507B8D" w:rsidRDefault="009F7EDE" w:rsidP="00DA590E">
            <w:pPr>
              <w:pStyle w:val="ESATableDotPoints"/>
              <w:spacing w:before="120" w:line="276" w:lineRule="auto"/>
              <w:ind w:left="357" w:hanging="357"/>
              <w:rPr>
                <w:rFonts w:ascii="Arial" w:hAnsi="Arial" w:cs="Arial"/>
                <w:szCs w:val="20"/>
              </w:rPr>
            </w:pPr>
            <w:r w:rsidRPr="004662C8">
              <w:rPr>
                <w:rFonts w:ascii="Arial" w:hAnsi="Arial" w:cs="Arial"/>
                <w:szCs w:val="20"/>
              </w:rPr>
              <w:t xml:space="preserve">identifies and describes products of the same number as square or cube numbers (e.g. 3 × 3 is the same as </w:t>
            </w:r>
            <m:oMath>
              <m:sSup>
                <m:sSupPr>
                  <m:ctrlPr>
                    <w:rPr>
                      <w:rFonts w:ascii="Cambria Math" w:hAnsi="Cambria Math" w:cs="Arial"/>
                      <w:szCs w:val="20"/>
                    </w:rPr>
                  </m:ctrlPr>
                </m:sSupPr>
                <m:e>
                  <m:r>
                    <w:rPr>
                      <w:rFonts w:ascii="Cambria Math" w:hAnsi="Cambria Math" w:cs="Arial"/>
                      <w:szCs w:val="20"/>
                    </w:rPr>
                    <m:t>3</m:t>
                  </m:r>
                </m:e>
                <m:sup>
                  <m:r>
                    <w:rPr>
                      <w:rFonts w:ascii="Cambria Math" w:hAnsi="Cambria Math" w:cs="Arial"/>
                      <w:szCs w:val="20"/>
                    </w:rPr>
                    <m:t>2</m:t>
                  </m:r>
                </m:sup>
              </m:sSup>
            </m:oMath>
            <w:r w:rsidRPr="004662C8">
              <w:rPr>
                <w:rFonts w:ascii="Arial" w:hAnsi="Arial" w:cs="Arial"/>
                <w:szCs w:val="20"/>
              </w:rPr>
              <w:t xml:space="preserve"> which is read as 3 squared) </w:t>
            </w:r>
          </w:p>
        </w:tc>
        <w:tc>
          <w:tcPr>
            <w:tcW w:w="1984" w:type="dxa"/>
          </w:tcPr>
          <w:p w14:paraId="2618F093" w14:textId="1A51B2DF" w:rsidR="009F7EDE" w:rsidRPr="00507B8D" w:rsidRDefault="00BE1B66" w:rsidP="00DA590E">
            <w:pPr>
              <w:pStyle w:val="actiontaken"/>
              <w:spacing w:before="120"/>
            </w:pPr>
            <w:r>
              <w:t>Refined</w:t>
            </w:r>
          </w:p>
        </w:tc>
        <w:tc>
          <w:tcPr>
            <w:tcW w:w="5634" w:type="dxa"/>
          </w:tcPr>
          <w:p w14:paraId="25D1F392" w14:textId="1A20CD00" w:rsidR="009F7EDE" w:rsidRPr="00507B8D" w:rsidRDefault="00BE1B66" w:rsidP="00DA590E">
            <w:pPr>
              <w:pStyle w:val="ESATableDotPoints"/>
              <w:spacing w:before="120" w:line="276" w:lineRule="auto"/>
            </w:pPr>
            <w:r w:rsidRPr="00FE638B">
              <w:rPr>
                <w:rFonts w:ascii="Arial" w:eastAsia="Century Gothic" w:hAnsi="Arial" w:cs="Arial"/>
                <w:color w:val="222222"/>
                <w:szCs w:val="20"/>
              </w:rPr>
              <w:t xml:space="preserve">identifies and describes products of the same number as square or cube numbers (e.g. 3 × 3 is the same as </w:t>
            </w:r>
            <m:oMath>
              <m:sSup>
                <m:sSupPr>
                  <m:ctrlPr>
                    <w:rPr>
                      <w:rFonts w:ascii="Cambria Math" w:eastAsia="Century Gothic" w:hAnsi="Cambria Math" w:cs="Arial"/>
                      <w:color w:val="222222"/>
                      <w:szCs w:val="20"/>
                    </w:rPr>
                  </m:ctrlPr>
                </m:sSupPr>
                <m:e>
                  <m:r>
                    <m:rPr>
                      <m:sty m:val="p"/>
                    </m:rPr>
                    <w:rPr>
                      <w:rFonts w:ascii="Cambria Math" w:eastAsia="Century Gothic" w:hAnsi="Cambria Math" w:cs="Arial"/>
                      <w:color w:val="222222"/>
                      <w:szCs w:val="20"/>
                    </w:rPr>
                    <m:t>3</m:t>
                  </m:r>
                </m:e>
                <m:sup>
                  <m:r>
                    <m:rPr>
                      <m:sty m:val="p"/>
                    </m:rPr>
                    <w:rPr>
                      <w:rFonts w:ascii="Cambria Math" w:eastAsia="Century Gothic" w:hAnsi="Cambria Math" w:cs="Arial"/>
                      <w:color w:val="222222"/>
                      <w:szCs w:val="20"/>
                    </w:rPr>
                    <m:t>2</m:t>
                  </m:r>
                </m:sup>
              </m:sSup>
            </m:oMath>
            <w:r w:rsidRPr="00FE638B">
              <w:rPr>
                <w:rFonts w:ascii="Arial" w:eastAsia="Century Gothic" w:hAnsi="Arial" w:cs="Arial"/>
                <w:color w:val="222222"/>
                <w:szCs w:val="20"/>
              </w:rPr>
              <w:t xml:space="preserve"> which is read as three squared)</w:t>
            </w:r>
          </w:p>
        </w:tc>
      </w:tr>
      <w:tr w:rsidR="00821D4F" w:rsidRPr="00507B8D" w14:paraId="4A56CC45" w14:textId="77777777" w:rsidTr="00EB5085">
        <w:trPr>
          <w:trHeight w:val="1647"/>
        </w:trPr>
        <w:tc>
          <w:tcPr>
            <w:tcW w:w="943" w:type="dxa"/>
            <w:gridSpan w:val="2"/>
            <w:vMerge/>
            <w:shd w:val="clear" w:color="auto" w:fill="C5E3FF"/>
          </w:tcPr>
          <w:p w14:paraId="3F7FFEF2" w14:textId="77777777" w:rsidR="00821D4F" w:rsidRDefault="00821D4F" w:rsidP="00C926E6">
            <w:pPr>
              <w:pStyle w:val="Level"/>
            </w:pPr>
          </w:p>
        </w:tc>
        <w:tc>
          <w:tcPr>
            <w:tcW w:w="5715" w:type="dxa"/>
          </w:tcPr>
          <w:p w14:paraId="2C646BD9" w14:textId="125E7F71" w:rsidR="00821D4F" w:rsidRPr="00093676" w:rsidRDefault="00821D4F" w:rsidP="00DA590E">
            <w:pPr>
              <w:pStyle w:val="ESATableDotPoints"/>
              <w:spacing w:before="120" w:line="276" w:lineRule="auto"/>
              <w:rPr>
                <w:rFonts w:ascii="Arial" w:eastAsia="Century Gothic" w:hAnsi="Arial" w:cs="Arial"/>
                <w:color w:val="222222"/>
                <w:szCs w:val="20"/>
              </w:rPr>
            </w:pPr>
            <w:r w:rsidRPr="00730D11">
              <w:rPr>
                <w:rFonts w:ascii="Arial" w:eastAsia="Century Gothic" w:hAnsi="Arial" w:cs="Arial"/>
                <w:color w:val="222222"/>
                <w:szCs w:val="20"/>
              </w:rPr>
              <w:t xml:space="preserve">describes the effect of multiplication by a decimal or fraction less than one (e.g. when multiplying natural numbers by a fraction or decimal less than one such as 15 × </w:t>
            </w:r>
            <m:oMath>
              <m:f>
                <m:fPr>
                  <m:ctrlPr>
                    <w:rPr>
                      <w:rFonts w:ascii="Cambria Math" w:eastAsia="Century Gothic" w:hAnsi="Cambria Math" w:cs="Arial"/>
                      <w:color w:val="222222"/>
                      <w:szCs w:val="20"/>
                    </w:rPr>
                  </m:ctrlPr>
                </m:fPr>
                <m:num>
                  <m:r>
                    <m:rPr>
                      <m:sty m:val="p"/>
                    </m:rPr>
                    <w:rPr>
                      <w:rFonts w:ascii="Cambria Math" w:eastAsia="Century Gothic" w:hAnsi="Cambria Math" w:cs="Arial"/>
                      <w:color w:val="222222"/>
                      <w:szCs w:val="20"/>
                    </w:rPr>
                    <m:t>1</m:t>
                  </m:r>
                </m:num>
                <m:den>
                  <m:r>
                    <m:rPr>
                      <m:sty m:val="p"/>
                    </m:rPr>
                    <w:rPr>
                      <w:rFonts w:ascii="Cambria Math" w:eastAsia="Century Gothic" w:hAnsi="Cambria Math" w:cs="Arial"/>
                      <w:color w:val="222222"/>
                      <w:szCs w:val="20"/>
                    </w:rPr>
                    <m:t>2</m:t>
                  </m:r>
                </m:den>
              </m:f>
            </m:oMath>
            <w:r w:rsidRPr="00730D11">
              <w:rPr>
                <w:rFonts w:ascii="Arial" w:eastAsia="Century Gothic" w:hAnsi="Arial" w:cs="Arial"/>
                <w:color w:val="222222"/>
                <w:szCs w:val="20"/>
              </w:rPr>
              <w:t xml:space="preserve"> = 7.5) </w:t>
            </w:r>
          </w:p>
        </w:tc>
        <w:tc>
          <w:tcPr>
            <w:tcW w:w="1984" w:type="dxa"/>
          </w:tcPr>
          <w:p w14:paraId="238A26D2" w14:textId="3F44BB8D" w:rsidR="00821D4F" w:rsidRPr="00507B8D" w:rsidRDefault="00821D4F" w:rsidP="00DA590E">
            <w:pPr>
              <w:pStyle w:val="actiontaken"/>
              <w:spacing w:before="120"/>
            </w:pPr>
            <w:r>
              <w:t>Refined</w:t>
            </w:r>
          </w:p>
        </w:tc>
        <w:tc>
          <w:tcPr>
            <w:tcW w:w="5634" w:type="dxa"/>
          </w:tcPr>
          <w:p w14:paraId="0600089B" w14:textId="5FA2684E" w:rsidR="00821D4F" w:rsidRPr="00507B8D" w:rsidRDefault="00821D4F" w:rsidP="00DA590E">
            <w:pPr>
              <w:pStyle w:val="ESATableDotPoints"/>
              <w:spacing w:before="120" w:line="276" w:lineRule="auto"/>
            </w:pPr>
            <w:r w:rsidRPr="009609D8">
              <w:rPr>
                <w:rFonts w:ascii="Arial" w:eastAsia="Century Gothic" w:hAnsi="Arial" w:cs="Arial"/>
                <w:color w:val="222222"/>
                <w:szCs w:val="20"/>
              </w:rPr>
              <w:t>describes the effect of multiplication by a decimal or fraction less than one</w:t>
            </w:r>
            <w:r w:rsidR="004B1AB6" w:rsidRPr="009609D8">
              <w:rPr>
                <w:rFonts w:ascii="Arial" w:eastAsia="Century Gothic" w:hAnsi="Arial" w:cs="Arial"/>
                <w:color w:val="222222"/>
                <w:szCs w:val="20"/>
              </w:rPr>
              <w:t xml:space="preserve"> </w:t>
            </w:r>
            <w:r w:rsidRPr="009609D8">
              <w:rPr>
                <w:rFonts w:ascii="Arial" w:eastAsia="Century Gothic" w:hAnsi="Arial" w:cs="Arial"/>
                <w:color w:val="222222"/>
                <w:szCs w:val="20"/>
              </w:rPr>
              <w:t>(e.g. when multiplying whole numbers by a fraction or decimal less than 1</w:t>
            </w:r>
            <w:r w:rsidR="00A44431" w:rsidRPr="009609D8">
              <w:rPr>
                <w:rFonts w:ascii="Arial" w:eastAsia="Century Gothic" w:hAnsi="Arial" w:cs="Arial"/>
                <w:color w:val="222222"/>
                <w:szCs w:val="20"/>
              </w:rPr>
              <w:t xml:space="preserve"> </w:t>
            </w:r>
            <w:r w:rsidRPr="009609D8">
              <w:rPr>
                <w:rFonts w:ascii="Arial" w:eastAsia="Century Gothic" w:hAnsi="Arial" w:cs="Arial"/>
                <w:color w:val="222222"/>
                <w:szCs w:val="20"/>
              </w:rPr>
              <w:t>such as 15 × 1/2 = 7.5)</w:t>
            </w:r>
          </w:p>
        </w:tc>
      </w:tr>
      <w:tr w:rsidR="00BE1B66" w:rsidRPr="00507B8D" w14:paraId="49573DCC" w14:textId="77777777" w:rsidTr="00190F0D">
        <w:trPr>
          <w:trHeight w:val="2154"/>
        </w:trPr>
        <w:tc>
          <w:tcPr>
            <w:tcW w:w="943" w:type="dxa"/>
            <w:gridSpan w:val="2"/>
            <w:vMerge/>
            <w:shd w:val="clear" w:color="auto" w:fill="C5E3FF"/>
          </w:tcPr>
          <w:p w14:paraId="6374A548" w14:textId="77777777" w:rsidR="00BE1B66" w:rsidRDefault="00BE1B66" w:rsidP="00C926E6">
            <w:pPr>
              <w:pStyle w:val="Level"/>
            </w:pPr>
          </w:p>
        </w:tc>
        <w:tc>
          <w:tcPr>
            <w:tcW w:w="5715" w:type="dxa"/>
          </w:tcPr>
          <w:p w14:paraId="0CF59573" w14:textId="0C86FDE6" w:rsidR="00BE1B66" w:rsidRPr="00093676" w:rsidRDefault="00093676" w:rsidP="00A33BF3">
            <w:pPr>
              <w:pStyle w:val="ESATableDotPoints"/>
              <w:spacing w:before="120" w:line="276" w:lineRule="auto"/>
              <w:rPr>
                <w:rFonts w:ascii="Arial" w:eastAsia="Century Gothic" w:hAnsi="Arial" w:cs="Arial"/>
                <w:color w:val="222222"/>
                <w:szCs w:val="20"/>
              </w:rPr>
            </w:pPr>
            <w:r w:rsidRPr="00730D11">
              <w:rPr>
                <w:rFonts w:ascii="Arial" w:eastAsia="Century Gothic" w:hAnsi="Arial" w:cs="Arial"/>
                <w:color w:val="222222"/>
                <w:szCs w:val="20"/>
              </w:rPr>
              <w:t>connects and converts decimals to fractions to assist in mental computation involving multiplication or division (e.g. to calculate 16 × 0.25, recognises 0.25 as a quarter, and determines a quarter of 16 or determines 0.5 ÷ 0.25, by reading this as “one half, how many quarters?” and gives the answer as 2)</w:t>
            </w:r>
          </w:p>
        </w:tc>
        <w:tc>
          <w:tcPr>
            <w:tcW w:w="1984" w:type="dxa"/>
          </w:tcPr>
          <w:p w14:paraId="44730B88" w14:textId="4EED7311" w:rsidR="00BE1B66" w:rsidRDefault="00CC412A" w:rsidP="00A33BF3">
            <w:pPr>
              <w:pStyle w:val="actiontaken"/>
              <w:spacing w:before="120"/>
            </w:pPr>
            <w:r>
              <w:t>Refined</w:t>
            </w:r>
          </w:p>
        </w:tc>
        <w:tc>
          <w:tcPr>
            <w:tcW w:w="5634" w:type="dxa"/>
          </w:tcPr>
          <w:p w14:paraId="0C8E4770" w14:textId="509ED17C" w:rsidR="00BE1B66" w:rsidRPr="009609D8" w:rsidRDefault="00CC412A" w:rsidP="00A33BF3">
            <w:pPr>
              <w:pStyle w:val="ESATableDotPoints"/>
              <w:spacing w:before="120" w:line="276" w:lineRule="auto"/>
              <w:rPr>
                <w:rFonts w:ascii="Arial" w:eastAsia="Century Gothic" w:hAnsi="Arial" w:cs="Arial"/>
                <w:color w:val="222222"/>
                <w:szCs w:val="20"/>
              </w:rPr>
            </w:pPr>
            <w:r w:rsidRPr="00CC412A">
              <w:rPr>
                <w:rFonts w:ascii="Arial" w:eastAsia="Century Gothic" w:hAnsi="Arial" w:cs="Arial"/>
                <w:color w:val="222222"/>
                <w:szCs w:val="20"/>
              </w:rPr>
              <w:t>connects and converts decimals to fractions to assist in mental computation involving multiplication or division (e.g. to calculate 16 × 0.25, recognises 0.25 as a quarter, and determines a quarter of 16 or determines 0.5 ÷ 0.25, by reading this as one half, how many quarters and giving the answer as 2)</w:t>
            </w:r>
          </w:p>
        </w:tc>
      </w:tr>
      <w:tr w:rsidR="00821D4F" w:rsidRPr="00507B8D" w14:paraId="75C72AAC" w14:textId="77777777" w:rsidTr="00D34F05">
        <w:trPr>
          <w:trHeight w:val="2551"/>
        </w:trPr>
        <w:tc>
          <w:tcPr>
            <w:tcW w:w="943" w:type="dxa"/>
            <w:gridSpan w:val="2"/>
            <w:vMerge/>
            <w:shd w:val="clear" w:color="auto" w:fill="C5E3FF"/>
          </w:tcPr>
          <w:p w14:paraId="0845E9B9" w14:textId="77777777" w:rsidR="00821D4F" w:rsidRDefault="00821D4F" w:rsidP="00C926E6">
            <w:pPr>
              <w:pStyle w:val="Level"/>
            </w:pPr>
          </w:p>
        </w:tc>
        <w:tc>
          <w:tcPr>
            <w:tcW w:w="5715" w:type="dxa"/>
          </w:tcPr>
          <w:p w14:paraId="4C5E5848" w14:textId="77777777" w:rsidR="00093676" w:rsidRPr="00730D11" w:rsidRDefault="00093676" w:rsidP="00A33BF3">
            <w:pPr>
              <w:pStyle w:val="ESATableDotPoints"/>
              <w:spacing w:before="120" w:line="276" w:lineRule="auto"/>
              <w:rPr>
                <w:rFonts w:ascii="Arial" w:eastAsia="Century Gothic" w:hAnsi="Arial" w:cs="Arial"/>
                <w:color w:val="222222"/>
                <w:szCs w:val="20"/>
              </w:rPr>
            </w:pPr>
            <w:r w:rsidRPr="00730D11">
              <w:rPr>
                <w:rFonts w:ascii="Arial" w:eastAsia="Century Gothic" w:hAnsi="Arial" w:cs="Arial"/>
                <w:color w:val="222222"/>
                <w:szCs w:val="20"/>
              </w:rPr>
              <w:t xml:space="preserve">calculates the percentage of a quantity flexibly using multiplication and division (e.g. to calculate 13% of 1600 uses 0.13 × 1600 or 1600 ÷ 100 × 13) </w:t>
            </w:r>
          </w:p>
          <w:p w14:paraId="7D2425DF" w14:textId="5A6DAE47" w:rsidR="00821D4F" w:rsidRPr="004662C8" w:rsidRDefault="00093676" w:rsidP="00A33BF3">
            <w:pPr>
              <w:pStyle w:val="ESATableDotPoints"/>
              <w:spacing w:before="120" w:line="276" w:lineRule="auto"/>
              <w:ind w:left="357" w:hanging="357"/>
              <w:rPr>
                <w:rFonts w:ascii="Arial" w:hAnsi="Arial" w:cs="Arial"/>
                <w:szCs w:val="20"/>
              </w:rPr>
            </w:pPr>
            <w:r w:rsidRPr="00730D11">
              <w:rPr>
                <w:rFonts w:ascii="Arial" w:eastAsia="Century Gothic" w:hAnsi="Arial" w:cs="Arial"/>
                <w:color w:val="222222"/>
                <w:szCs w:val="20"/>
              </w:rPr>
              <w:t>uses multiplicative strategies efficiently to solve problems involving rational numbers including integers (e.g. calculates the average temperature for Mt Wellington for July to be −1.6 ˚C)</w:t>
            </w:r>
          </w:p>
        </w:tc>
        <w:tc>
          <w:tcPr>
            <w:tcW w:w="1984" w:type="dxa"/>
          </w:tcPr>
          <w:p w14:paraId="6ECDE564" w14:textId="576C0E2D" w:rsidR="00821D4F" w:rsidRPr="00507B8D" w:rsidRDefault="00821D4F" w:rsidP="00A33BF3">
            <w:pPr>
              <w:pStyle w:val="actiontaken"/>
              <w:spacing w:before="120"/>
            </w:pPr>
            <w:r>
              <w:t>No change</w:t>
            </w:r>
          </w:p>
        </w:tc>
        <w:tc>
          <w:tcPr>
            <w:tcW w:w="5634" w:type="dxa"/>
          </w:tcPr>
          <w:p w14:paraId="6BE61BD8" w14:textId="77777777" w:rsidR="00821D4F" w:rsidRPr="00507B8D" w:rsidRDefault="00821D4F" w:rsidP="00A33BF3">
            <w:pPr>
              <w:pStyle w:val="Indicator"/>
            </w:pPr>
          </w:p>
        </w:tc>
      </w:tr>
      <w:tr w:rsidR="00EA15ED" w:rsidRPr="00507B8D" w14:paraId="4C2042E4" w14:textId="07AACDF6" w:rsidTr="00190F0D">
        <w:trPr>
          <w:trHeight w:val="2835"/>
        </w:trPr>
        <w:tc>
          <w:tcPr>
            <w:tcW w:w="943" w:type="dxa"/>
            <w:gridSpan w:val="2"/>
            <w:vMerge w:val="restart"/>
            <w:shd w:val="clear" w:color="auto" w:fill="8CC7FF"/>
          </w:tcPr>
          <w:p w14:paraId="27C01AE6" w14:textId="77777777" w:rsidR="00EA15ED" w:rsidRPr="007C5406" w:rsidRDefault="00EA15ED" w:rsidP="00C926E6">
            <w:pPr>
              <w:pStyle w:val="Level"/>
            </w:pPr>
            <w:r>
              <w:t>P</w:t>
            </w:r>
            <w:r w:rsidRPr="007C5406">
              <w:t>10</w:t>
            </w:r>
          </w:p>
        </w:tc>
        <w:tc>
          <w:tcPr>
            <w:tcW w:w="5715" w:type="dxa"/>
          </w:tcPr>
          <w:p w14:paraId="0FD4BDD1" w14:textId="77777777" w:rsidR="00EA15ED" w:rsidRPr="00507B8D" w:rsidRDefault="00EA15ED" w:rsidP="00A33BF3">
            <w:pPr>
              <w:pStyle w:val="Indicator"/>
              <w:rPr>
                <w:rFonts w:cs="Arial"/>
              </w:rPr>
            </w:pPr>
            <w:r w:rsidRPr="00507B8D">
              <w:t>Fle</w:t>
            </w:r>
            <w:r w:rsidRPr="00EC28B2">
              <w:t xml:space="preserve">xible strategies for working multiplicatively </w:t>
            </w:r>
          </w:p>
          <w:p w14:paraId="215B0144" w14:textId="77777777" w:rsidR="00EA15ED" w:rsidRPr="00507B8D" w:rsidRDefault="00EA15ED" w:rsidP="00A33BF3">
            <w:pPr>
              <w:pStyle w:val="ESATableDotPoints"/>
              <w:spacing w:before="120" w:line="276" w:lineRule="auto"/>
              <w:ind w:left="357" w:hanging="357"/>
              <w:rPr>
                <w:rStyle w:val="Strong"/>
                <w:rFonts w:ascii="Arial" w:hAnsi="Arial"/>
                <w:b w:val="0"/>
                <w:szCs w:val="20"/>
              </w:rPr>
            </w:pPr>
            <w:r w:rsidRPr="00507B8D">
              <w:rPr>
                <w:rFonts w:ascii="Arial" w:hAnsi="Arial" w:cs="Arial"/>
                <w:szCs w:val="20"/>
              </w:rPr>
              <w:t>uses knowledge of place value and multiplicative partitioning to multiply and divide decimals efficiently (e.g. 0.461 × 200 = 0.461 × 100 × 2 = 46.1 × 2 = 92.2)</w:t>
            </w:r>
          </w:p>
          <w:p w14:paraId="50FB19F9" w14:textId="1D81DD6C" w:rsidR="00EA15ED" w:rsidRPr="00EA15ED" w:rsidRDefault="00EA15ED" w:rsidP="00A33BF3">
            <w:pPr>
              <w:pStyle w:val="ESATableDotPoints"/>
              <w:spacing w:before="120" w:line="276" w:lineRule="auto"/>
              <w:ind w:left="357" w:hanging="357"/>
              <w:rPr>
                <w:rStyle w:val="Strong"/>
                <w:rFonts w:ascii="Arial" w:hAnsi="Arial"/>
                <w:b w:val="0"/>
                <w:szCs w:val="20"/>
              </w:rPr>
            </w:pPr>
            <w:r w:rsidRPr="00507B8D">
              <w:rPr>
                <w:rFonts w:ascii="Arial" w:hAnsi="Arial" w:cs="Arial"/>
                <w:szCs w:val="20"/>
              </w:rPr>
              <w:t>flexibly operates multiplicatively with extremely large or very small numbers expressed in scientific notation (e.g. calculates the area of a computer chip measuring 2.56 × 10</w:t>
            </w:r>
            <w:r w:rsidRPr="00507B8D">
              <w:rPr>
                <w:rFonts w:ascii="Arial" w:hAnsi="Arial" w:cs="Arial"/>
                <w:szCs w:val="20"/>
                <w:vertAlign w:val="superscript"/>
              </w:rPr>
              <w:t>-6</w:t>
            </w:r>
            <w:r w:rsidRPr="00507B8D">
              <w:rPr>
                <w:rFonts w:ascii="Arial" w:hAnsi="Arial" w:cs="Arial"/>
                <w:szCs w:val="20"/>
              </w:rPr>
              <w:t xml:space="preserve"> m in width by 1.4 × 10</w:t>
            </w:r>
            <w:r w:rsidRPr="00507B8D">
              <w:rPr>
                <w:rFonts w:ascii="Arial" w:hAnsi="Arial" w:cs="Arial"/>
                <w:szCs w:val="20"/>
                <w:vertAlign w:val="superscript"/>
              </w:rPr>
              <w:t>-7</w:t>
            </w:r>
            <w:r w:rsidRPr="00507B8D">
              <w:rPr>
                <w:rFonts w:ascii="Arial" w:hAnsi="Arial" w:cs="Arial"/>
                <w:szCs w:val="20"/>
              </w:rPr>
              <w:t xml:space="preserve"> m in length)</w:t>
            </w:r>
          </w:p>
        </w:tc>
        <w:tc>
          <w:tcPr>
            <w:tcW w:w="1984" w:type="dxa"/>
          </w:tcPr>
          <w:p w14:paraId="35A74D8D" w14:textId="0627F6B9" w:rsidR="00EA15ED" w:rsidRPr="00507B8D" w:rsidRDefault="00EA15ED" w:rsidP="00A33BF3">
            <w:pPr>
              <w:pStyle w:val="actiontaken"/>
              <w:spacing w:before="120"/>
            </w:pPr>
            <w:r>
              <w:t>No change</w:t>
            </w:r>
          </w:p>
        </w:tc>
        <w:tc>
          <w:tcPr>
            <w:tcW w:w="5634" w:type="dxa"/>
          </w:tcPr>
          <w:p w14:paraId="3EAC12FC" w14:textId="77777777" w:rsidR="00EA15ED" w:rsidRPr="00507B8D" w:rsidRDefault="00EA15ED" w:rsidP="00A33BF3">
            <w:pPr>
              <w:pStyle w:val="Indicator"/>
            </w:pPr>
          </w:p>
        </w:tc>
      </w:tr>
      <w:tr w:rsidR="004A61E9" w:rsidRPr="00507B8D" w14:paraId="4CAE4B58" w14:textId="77777777" w:rsidTr="004A61E9">
        <w:trPr>
          <w:trHeight w:val="1155"/>
        </w:trPr>
        <w:tc>
          <w:tcPr>
            <w:tcW w:w="943" w:type="dxa"/>
            <w:gridSpan w:val="2"/>
            <w:vMerge/>
            <w:shd w:val="clear" w:color="auto" w:fill="8CC7FF"/>
          </w:tcPr>
          <w:p w14:paraId="024AAC8C" w14:textId="77777777" w:rsidR="004A61E9" w:rsidRDefault="004A61E9" w:rsidP="00C926E6">
            <w:pPr>
              <w:pStyle w:val="Level"/>
            </w:pPr>
          </w:p>
        </w:tc>
        <w:tc>
          <w:tcPr>
            <w:tcW w:w="5715" w:type="dxa"/>
          </w:tcPr>
          <w:p w14:paraId="05CA2458" w14:textId="46582172" w:rsidR="004A61E9" w:rsidRPr="00507B8D" w:rsidRDefault="00EA15ED" w:rsidP="00A33BF3">
            <w:pPr>
              <w:pStyle w:val="ESATableDotPoints"/>
              <w:spacing w:before="120" w:line="276" w:lineRule="auto"/>
              <w:ind w:left="357" w:hanging="357"/>
              <w:rPr>
                <w:rFonts w:ascii="Arial" w:hAnsi="Arial" w:cs="Arial"/>
                <w:szCs w:val="20"/>
              </w:rPr>
            </w:pPr>
            <w:r w:rsidRPr="00A342B6">
              <w:rPr>
                <w:rFonts w:ascii="Arial" w:hAnsi="Arial" w:cs="Arial"/>
                <w:szCs w:val="20"/>
              </w:rPr>
              <w:t>chooses and uses appropriate strategies to solve multi-step problems and model situations involving rational numbers</w:t>
            </w:r>
          </w:p>
        </w:tc>
        <w:tc>
          <w:tcPr>
            <w:tcW w:w="1984" w:type="dxa"/>
          </w:tcPr>
          <w:p w14:paraId="36E10143" w14:textId="3EB2FE5D" w:rsidR="004A61E9" w:rsidRPr="00507B8D" w:rsidRDefault="00EA15ED" w:rsidP="00A33BF3">
            <w:pPr>
              <w:pStyle w:val="actiontaken"/>
              <w:spacing w:before="120"/>
            </w:pPr>
            <w:r>
              <w:t>Refined</w:t>
            </w:r>
          </w:p>
        </w:tc>
        <w:tc>
          <w:tcPr>
            <w:tcW w:w="5634" w:type="dxa"/>
          </w:tcPr>
          <w:p w14:paraId="70FA4823" w14:textId="79BD371E" w:rsidR="004A61E9" w:rsidRPr="004B2096" w:rsidRDefault="00EA15ED" w:rsidP="00A33BF3">
            <w:pPr>
              <w:pStyle w:val="ESATableDotPoints"/>
              <w:spacing w:before="120" w:line="276" w:lineRule="auto"/>
              <w:rPr>
                <w:rFonts w:ascii="Arial" w:eastAsia="Century Gothic" w:hAnsi="Arial" w:cs="Arial"/>
                <w:color w:val="222222"/>
                <w:szCs w:val="20"/>
              </w:rPr>
            </w:pPr>
            <w:r w:rsidRPr="004B2096">
              <w:rPr>
                <w:rFonts w:ascii="Arial" w:eastAsia="Century Gothic" w:hAnsi="Arial" w:cs="Arial"/>
                <w:color w:val="222222"/>
                <w:szCs w:val="20"/>
              </w:rPr>
              <w:t>chooses and uses appropriate strategies to solve multiple-step problems involving rational numbers</w:t>
            </w:r>
          </w:p>
        </w:tc>
      </w:tr>
      <w:tr w:rsidR="004A61E9" w:rsidRPr="00507B8D" w14:paraId="30F613B9" w14:textId="77777777" w:rsidTr="00382FE7">
        <w:trPr>
          <w:trHeight w:val="2040"/>
        </w:trPr>
        <w:tc>
          <w:tcPr>
            <w:tcW w:w="943" w:type="dxa"/>
            <w:gridSpan w:val="2"/>
            <w:vMerge/>
            <w:shd w:val="clear" w:color="auto" w:fill="8CC7FF"/>
          </w:tcPr>
          <w:p w14:paraId="193510D4" w14:textId="77777777" w:rsidR="004A61E9" w:rsidRDefault="004A61E9" w:rsidP="00C926E6">
            <w:pPr>
              <w:pStyle w:val="Level"/>
            </w:pPr>
          </w:p>
        </w:tc>
        <w:tc>
          <w:tcPr>
            <w:tcW w:w="5715" w:type="dxa"/>
          </w:tcPr>
          <w:p w14:paraId="23D36531" w14:textId="77777777" w:rsidR="004A61E9" w:rsidRPr="00507B8D" w:rsidRDefault="004A61E9" w:rsidP="00A33BF3">
            <w:pPr>
              <w:pStyle w:val="ESATableDotPoints"/>
              <w:spacing w:before="120" w:line="276" w:lineRule="auto"/>
              <w:ind w:left="357" w:hanging="357"/>
            </w:pPr>
            <w:r w:rsidRPr="00A342B6">
              <w:rPr>
                <w:rFonts w:ascii="Arial" w:hAnsi="Arial" w:cs="Arial"/>
                <w:szCs w:val="20"/>
              </w:rPr>
              <w:t>represents and solves multifaceted problems in a wide range of multiplicative situations including scientific notation for those involving very small or very large numbers (e.g. chooses to calculate the percentage of a percentage to determine successive discounts; determines the time it takes for sunlight to reach the earth)</w:t>
            </w:r>
          </w:p>
        </w:tc>
        <w:tc>
          <w:tcPr>
            <w:tcW w:w="1984" w:type="dxa"/>
          </w:tcPr>
          <w:p w14:paraId="7FDDC9E9" w14:textId="0F6AAD55" w:rsidR="004A61E9" w:rsidRPr="00507B8D" w:rsidRDefault="00EA15ED" w:rsidP="00A33BF3">
            <w:pPr>
              <w:pStyle w:val="actiontaken"/>
              <w:spacing w:before="120"/>
            </w:pPr>
            <w:r>
              <w:t>Refined</w:t>
            </w:r>
          </w:p>
        </w:tc>
        <w:tc>
          <w:tcPr>
            <w:tcW w:w="5634" w:type="dxa"/>
          </w:tcPr>
          <w:p w14:paraId="7A97E9ED" w14:textId="09B2CAC6" w:rsidR="004A61E9" w:rsidRPr="004B2096" w:rsidRDefault="009A0C3F" w:rsidP="00A33BF3">
            <w:pPr>
              <w:pStyle w:val="ESATableDotPoints"/>
              <w:spacing w:before="120" w:line="276" w:lineRule="auto"/>
              <w:rPr>
                <w:rFonts w:ascii="Arial" w:eastAsia="Century Gothic" w:hAnsi="Arial" w:cs="Arial"/>
                <w:color w:val="222222"/>
                <w:szCs w:val="20"/>
              </w:rPr>
            </w:pPr>
            <w:r w:rsidRPr="004B2096">
              <w:rPr>
                <w:rFonts w:ascii="Arial" w:eastAsia="Century Gothic" w:hAnsi="Arial" w:cs="Arial"/>
                <w:color w:val="222222"/>
                <w:szCs w:val="20"/>
              </w:rPr>
              <w:t>represents and solves multifaceted problems in a wide range of multiplicative situations including those involving very small or very large numbers (e.g. chooses to calculate the percentage of a percentage to determine successive discounts; determining the time it takes for sunlight to reach the earth)</w:t>
            </w:r>
          </w:p>
        </w:tc>
      </w:tr>
      <w:tr w:rsidR="009A0C3F" w:rsidRPr="004F1A51" w14:paraId="2DC7F175" w14:textId="6F1A0CE0" w:rsidTr="00761EF2">
        <w:trPr>
          <w:trHeight w:val="567"/>
        </w:trPr>
        <w:tc>
          <w:tcPr>
            <w:tcW w:w="6658" w:type="dxa"/>
            <w:gridSpan w:val="3"/>
            <w:shd w:val="clear" w:color="auto" w:fill="005D93"/>
          </w:tcPr>
          <w:p w14:paraId="5E34E1D1" w14:textId="77777777" w:rsidR="009A0C3F" w:rsidRPr="004F1A51" w:rsidRDefault="009A0C3F" w:rsidP="003F3D8F">
            <w:pPr>
              <w:pStyle w:val="HEading4table"/>
              <w:rPr>
                <w:iCs w:val="0"/>
              </w:rPr>
            </w:pPr>
            <w:bookmarkStart w:id="10" w:name="_Toc39677177"/>
            <w:bookmarkStart w:id="11" w:name="_Toc95982519"/>
            <w:r>
              <w:rPr>
                <w:rFonts w:ascii="ZWAdobeF" w:hAnsi="ZWAdobeF" w:cs="ZWAdobeF"/>
                <w:iCs w:val="0"/>
                <w:color w:val="auto"/>
                <w:sz w:val="2"/>
                <w:szCs w:val="2"/>
              </w:rPr>
              <w:lastRenderedPageBreak/>
              <w:t>4B</w:t>
            </w:r>
            <w:r>
              <w:rPr>
                <w:iCs w:val="0"/>
              </w:rPr>
              <w:t>Interpreting fractions</w:t>
            </w:r>
            <w:bookmarkEnd w:id="10"/>
            <w:bookmarkEnd w:id="11"/>
          </w:p>
        </w:tc>
        <w:tc>
          <w:tcPr>
            <w:tcW w:w="1984" w:type="dxa"/>
            <w:shd w:val="clear" w:color="auto" w:fill="005D93"/>
          </w:tcPr>
          <w:p w14:paraId="3897A826" w14:textId="77777777" w:rsidR="009A0C3F" w:rsidRDefault="009A0C3F" w:rsidP="003F3D8F">
            <w:pPr>
              <w:pStyle w:val="HEading4table"/>
              <w:rPr>
                <w:rFonts w:ascii="ZWAdobeF" w:hAnsi="ZWAdobeF" w:cs="ZWAdobeF"/>
                <w:iCs w:val="0"/>
                <w:color w:val="auto"/>
                <w:sz w:val="2"/>
                <w:szCs w:val="2"/>
              </w:rPr>
            </w:pPr>
          </w:p>
        </w:tc>
        <w:tc>
          <w:tcPr>
            <w:tcW w:w="5634" w:type="dxa"/>
            <w:shd w:val="clear" w:color="auto" w:fill="005D93"/>
          </w:tcPr>
          <w:p w14:paraId="556CE0FD" w14:textId="77777777" w:rsidR="009A0C3F" w:rsidRDefault="009A0C3F" w:rsidP="003F3D8F">
            <w:pPr>
              <w:pStyle w:val="HEading4table"/>
              <w:rPr>
                <w:rFonts w:ascii="ZWAdobeF" w:hAnsi="ZWAdobeF" w:cs="ZWAdobeF"/>
                <w:iCs w:val="0"/>
                <w:color w:val="auto"/>
                <w:sz w:val="2"/>
                <w:szCs w:val="2"/>
              </w:rPr>
            </w:pPr>
          </w:p>
        </w:tc>
      </w:tr>
      <w:tr w:rsidR="009A0C3F" w:rsidRPr="004E5677" w14:paraId="2FE4D0BD" w14:textId="20174752" w:rsidTr="00761EF2">
        <w:tc>
          <w:tcPr>
            <w:tcW w:w="887" w:type="dxa"/>
            <w:shd w:val="clear" w:color="auto" w:fill="E5F5FB"/>
          </w:tcPr>
          <w:p w14:paraId="1AB1F885" w14:textId="77777777" w:rsidR="009A0C3F" w:rsidRPr="009A00E9" w:rsidRDefault="009A0C3F" w:rsidP="00C926E6">
            <w:pPr>
              <w:pStyle w:val="Tableheading"/>
              <w:rPr>
                <w:color w:val="005D93"/>
              </w:rPr>
            </w:pPr>
            <w:r w:rsidRPr="009A00E9">
              <w:rPr>
                <w:color w:val="005D93"/>
              </w:rPr>
              <w:t>Level</w:t>
            </w:r>
          </w:p>
        </w:tc>
        <w:tc>
          <w:tcPr>
            <w:tcW w:w="5771" w:type="dxa"/>
            <w:gridSpan w:val="2"/>
            <w:shd w:val="clear" w:color="auto" w:fill="E5F5FB"/>
          </w:tcPr>
          <w:p w14:paraId="3897BAC4" w14:textId="77777777" w:rsidR="009A0C3F" w:rsidRPr="009A00E9" w:rsidRDefault="009A0C3F" w:rsidP="00C926E6">
            <w:pPr>
              <w:pStyle w:val="Tableheading"/>
              <w:rPr>
                <w:color w:val="005D93"/>
              </w:rPr>
            </w:pPr>
            <w:r w:rsidRPr="009A00E9">
              <w:rPr>
                <w:color w:val="005D93"/>
              </w:rPr>
              <w:t>Indicators</w:t>
            </w:r>
          </w:p>
        </w:tc>
        <w:tc>
          <w:tcPr>
            <w:tcW w:w="1984" w:type="dxa"/>
            <w:shd w:val="clear" w:color="auto" w:fill="E5F5FB"/>
          </w:tcPr>
          <w:p w14:paraId="159630C2" w14:textId="1833F4C3" w:rsidR="009A0C3F" w:rsidRPr="009A00E9" w:rsidRDefault="00A33BF3" w:rsidP="00C926E6">
            <w:pPr>
              <w:pStyle w:val="Tableheading"/>
              <w:rPr>
                <w:color w:val="005D93"/>
              </w:rPr>
            </w:pPr>
            <w:r>
              <w:rPr>
                <w:color w:val="005D93"/>
              </w:rPr>
              <w:t>Action taken</w:t>
            </w:r>
          </w:p>
        </w:tc>
        <w:tc>
          <w:tcPr>
            <w:tcW w:w="5634" w:type="dxa"/>
            <w:shd w:val="clear" w:color="auto" w:fill="E5F5FB"/>
          </w:tcPr>
          <w:p w14:paraId="3817CABD" w14:textId="19121ED7" w:rsidR="009A0C3F" w:rsidRPr="009A00E9" w:rsidRDefault="00D34F05" w:rsidP="00C926E6">
            <w:pPr>
              <w:pStyle w:val="Tableheading"/>
              <w:rPr>
                <w:color w:val="005D93"/>
              </w:rPr>
            </w:pPr>
            <w:r>
              <w:rPr>
                <w:color w:val="005D93"/>
              </w:rPr>
              <w:t>Progression v</w:t>
            </w:r>
            <w:r w:rsidR="00A33BF3">
              <w:rPr>
                <w:color w:val="005D93"/>
              </w:rPr>
              <w:t>ersion 3.0</w:t>
            </w:r>
          </w:p>
        </w:tc>
      </w:tr>
      <w:tr w:rsidR="002C7558" w:rsidRPr="0097629F" w14:paraId="0C502844" w14:textId="2FFB9B9F" w:rsidTr="0096667A">
        <w:trPr>
          <w:trHeight w:val="1178"/>
        </w:trPr>
        <w:tc>
          <w:tcPr>
            <w:tcW w:w="887" w:type="dxa"/>
            <w:vMerge w:val="restart"/>
            <w:shd w:val="clear" w:color="auto" w:fill="C5E3FF"/>
          </w:tcPr>
          <w:p w14:paraId="7828ACD6" w14:textId="77777777" w:rsidR="002C7558" w:rsidRPr="00F647C1" w:rsidDel="00F647C1" w:rsidRDefault="002C7558" w:rsidP="00C926E6">
            <w:pPr>
              <w:pStyle w:val="Level"/>
            </w:pPr>
            <w:r>
              <w:t>P</w:t>
            </w:r>
            <w:r w:rsidRPr="00F647C1">
              <w:t>1</w:t>
            </w:r>
          </w:p>
        </w:tc>
        <w:tc>
          <w:tcPr>
            <w:tcW w:w="5771" w:type="dxa"/>
            <w:gridSpan w:val="2"/>
          </w:tcPr>
          <w:p w14:paraId="4B7B8733" w14:textId="77777777" w:rsidR="002C7558" w:rsidRPr="00003E80" w:rsidRDefault="002C7558" w:rsidP="00A33BF3">
            <w:pPr>
              <w:pStyle w:val="Indicator"/>
              <w:rPr>
                <w:rFonts w:cs="Arial"/>
              </w:rPr>
            </w:pPr>
            <w:r w:rsidRPr="00003E80">
              <w:t>Creating halves</w:t>
            </w:r>
          </w:p>
          <w:p w14:paraId="726448F7" w14:textId="332ED2AC" w:rsidR="002C7558" w:rsidRPr="0096667A" w:rsidRDefault="002C7558" w:rsidP="00A33BF3">
            <w:pPr>
              <w:pStyle w:val="ESATableDotPoints"/>
              <w:spacing w:before="120" w:line="276" w:lineRule="auto"/>
              <w:ind w:left="357" w:hanging="357"/>
              <w:rPr>
                <w:rFonts w:ascii="Arial" w:hAnsi="Arial" w:cs="Arial"/>
                <w:szCs w:val="20"/>
              </w:rPr>
            </w:pPr>
            <w:r w:rsidRPr="00003E80">
              <w:rPr>
                <w:rFonts w:ascii="Arial" w:hAnsi="Arial" w:cs="Arial"/>
                <w:szCs w:val="20"/>
              </w:rPr>
              <w:t>demonstrates that dividing a whole into 2 parts can create equal or unequal parts</w:t>
            </w:r>
          </w:p>
        </w:tc>
        <w:tc>
          <w:tcPr>
            <w:tcW w:w="1984" w:type="dxa"/>
          </w:tcPr>
          <w:p w14:paraId="2EF2A211" w14:textId="06FA5BFA" w:rsidR="002C7558" w:rsidRPr="00003E80" w:rsidRDefault="002C7558" w:rsidP="00A33BF3">
            <w:pPr>
              <w:pStyle w:val="actiontaken"/>
              <w:spacing w:before="120"/>
            </w:pPr>
            <w:r>
              <w:t>No change</w:t>
            </w:r>
          </w:p>
        </w:tc>
        <w:tc>
          <w:tcPr>
            <w:tcW w:w="5634" w:type="dxa"/>
          </w:tcPr>
          <w:p w14:paraId="628DED63" w14:textId="77777777" w:rsidR="002C7558" w:rsidRPr="00003E80" w:rsidRDefault="002C7558" w:rsidP="00A33BF3">
            <w:pPr>
              <w:pStyle w:val="Indicator"/>
            </w:pPr>
          </w:p>
        </w:tc>
      </w:tr>
      <w:tr w:rsidR="0096667A" w:rsidRPr="0097629F" w14:paraId="537F7D55" w14:textId="77777777" w:rsidTr="002C7558">
        <w:trPr>
          <w:trHeight w:val="1177"/>
        </w:trPr>
        <w:tc>
          <w:tcPr>
            <w:tcW w:w="887" w:type="dxa"/>
            <w:vMerge/>
            <w:shd w:val="clear" w:color="auto" w:fill="C5E3FF"/>
          </w:tcPr>
          <w:p w14:paraId="3A704FB9" w14:textId="77777777" w:rsidR="0096667A" w:rsidRDefault="0096667A" w:rsidP="00C926E6">
            <w:pPr>
              <w:pStyle w:val="Level"/>
            </w:pPr>
          </w:p>
        </w:tc>
        <w:tc>
          <w:tcPr>
            <w:tcW w:w="5771" w:type="dxa"/>
            <w:gridSpan w:val="2"/>
          </w:tcPr>
          <w:p w14:paraId="01AF3305" w14:textId="36F29448" w:rsidR="0096667A" w:rsidRPr="002D592C" w:rsidRDefault="0096667A" w:rsidP="00A33BF3">
            <w:pPr>
              <w:pStyle w:val="ESATableDotPoints"/>
              <w:spacing w:before="120" w:line="276" w:lineRule="auto"/>
              <w:rPr>
                <w:rFonts w:ascii="Arial" w:eastAsia="Century Gothic" w:hAnsi="Arial" w:cs="Arial"/>
                <w:color w:val="222222"/>
                <w:szCs w:val="20"/>
              </w:rPr>
            </w:pPr>
            <w:r w:rsidRPr="002D592C">
              <w:rPr>
                <w:rFonts w:ascii="Arial" w:eastAsia="Century Gothic" w:hAnsi="Arial" w:cs="Arial"/>
                <w:color w:val="222222"/>
                <w:szCs w:val="20"/>
              </w:rPr>
              <w:t>identifies the part and the whole in representations of one-half (e.g. joins 2 equal pieces back together to form the whole shape and can identify the pieces as equal parts of the whole shape)</w:t>
            </w:r>
          </w:p>
        </w:tc>
        <w:tc>
          <w:tcPr>
            <w:tcW w:w="1984" w:type="dxa"/>
          </w:tcPr>
          <w:p w14:paraId="3944ECE1" w14:textId="6BA10947" w:rsidR="0096667A" w:rsidRDefault="0096667A" w:rsidP="00A33BF3">
            <w:pPr>
              <w:pStyle w:val="actiontaken"/>
              <w:spacing w:before="120"/>
            </w:pPr>
            <w:r>
              <w:t>Refined</w:t>
            </w:r>
          </w:p>
        </w:tc>
        <w:tc>
          <w:tcPr>
            <w:tcW w:w="5634" w:type="dxa"/>
          </w:tcPr>
          <w:p w14:paraId="24405812" w14:textId="4EBBC4A4" w:rsidR="0096667A" w:rsidRPr="002D592C" w:rsidRDefault="002D592C" w:rsidP="00A33BF3">
            <w:pPr>
              <w:pStyle w:val="ESATableDotPoints"/>
              <w:spacing w:before="120" w:line="276" w:lineRule="auto"/>
              <w:rPr>
                <w:rFonts w:ascii="Arial" w:eastAsia="Century Gothic" w:hAnsi="Arial" w:cs="Arial"/>
                <w:color w:val="222222"/>
                <w:szCs w:val="20"/>
              </w:rPr>
            </w:pPr>
            <w:r w:rsidRPr="002D592C">
              <w:rPr>
                <w:rFonts w:ascii="Arial" w:eastAsia="Century Gothic" w:hAnsi="Arial" w:cs="Arial"/>
                <w:color w:val="222222"/>
                <w:szCs w:val="20"/>
              </w:rPr>
              <w:t>identifies the part and the whole in representations of one-half (e.g. joins two equal pieces back together to form the whole shape and can identify the pieces as equal parts of the whole shape)</w:t>
            </w:r>
          </w:p>
        </w:tc>
      </w:tr>
      <w:tr w:rsidR="002C7558" w:rsidRPr="0097629F" w14:paraId="2269763B" w14:textId="77777777" w:rsidTr="00761EF2">
        <w:trPr>
          <w:trHeight w:val="1515"/>
        </w:trPr>
        <w:tc>
          <w:tcPr>
            <w:tcW w:w="887" w:type="dxa"/>
            <w:vMerge/>
            <w:shd w:val="clear" w:color="auto" w:fill="C5E3FF"/>
          </w:tcPr>
          <w:p w14:paraId="5DD626F9" w14:textId="77777777" w:rsidR="002C7558" w:rsidRDefault="002C7558" w:rsidP="00C926E6">
            <w:pPr>
              <w:pStyle w:val="Level"/>
            </w:pPr>
          </w:p>
        </w:tc>
        <w:tc>
          <w:tcPr>
            <w:tcW w:w="5771" w:type="dxa"/>
            <w:gridSpan w:val="2"/>
          </w:tcPr>
          <w:p w14:paraId="7BA20A80" w14:textId="77777777" w:rsidR="002C7558" w:rsidRPr="002D592C" w:rsidRDefault="002C7558" w:rsidP="00A33BF3">
            <w:pPr>
              <w:pStyle w:val="ESATableDotPoints"/>
              <w:spacing w:before="120" w:line="276" w:lineRule="auto"/>
              <w:rPr>
                <w:rFonts w:ascii="Arial" w:eastAsia="Century Gothic" w:hAnsi="Arial" w:cs="Arial"/>
                <w:color w:val="222222"/>
                <w:szCs w:val="20"/>
              </w:rPr>
            </w:pPr>
            <w:r w:rsidRPr="002D592C">
              <w:rPr>
                <w:rFonts w:ascii="Arial" w:eastAsia="Century Gothic" w:hAnsi="Arial" w:cs="Arial"/>
                <w:color w:val="222222"/>
                <w:szCs w:val="20"/>
              </w:rPr>
              <w:t>creates equal halves of collections and physical and virtual materials using all of the whole (e.g. folds a paper strip in half to make equal pieces by aligning the edges; cuts a sandwich in half diagonally; partitions a collection into 2 equal groups to represent halving)</w:t>
            </w:r>
          </w:p>
        </w:tc>
        <w:tc>
          <w:tcPr>
            <w:tcW w:w="1984" w:type="dxa"/>
          </w:tcPr>
          <w:p w14:paraId="1279CDDC" w14:textId="50BCBAFE" w:rsidR="002C7558" w:rsidRDefault="002C7558" w:rsidP="00A33BF3">
            <w:pPr>
              <w:pStyle w:val="actiontaken"/>
              <w:spacing w:before="120"/>
            </w:pPr>
            <w:r>
              <w:t>Refined</w:t>
            </w:r>
          </w:p>
        </w:tc>
        <w:tc>
          <w:tcPr>
            <w:tcW w:w="5634" w:type="dxa"/>
          </w:tcPr>
          <w:p w14:paraId="65DB200D" w14:textId="3358C800" w:rsidR="002C7558" w:rsidRPr="002D592C" w:rsidRDefault="002C7558" w:rsidP="00A33BF3">
            <w:pPr>
              <w:pStyle w:val="ESATableDotPoints"/>
              <w:spacing w:before="120" w:line="276" w:lineRule="auto"/>
              <w:rPr>
                <w:rFonts w:ascii="Arial" w:eastAsia="Century Gothic" w:hAnsi="Arial" w:cs="Arial"/>
                <w:color w:val="222222"/>
                <w:szCs w:val="20"/>
              </w:rPr>
            </w:pPr>
            <w:r w:rsidRPr="002D592C">
              <w:rPr>
                <w:rFonts w:ascii="Arial" w:eastAsia="Century Gothic" w:hAnsi="Arial" w:cs="Arial"/>
                <w:color w:val="222222"/>
                <w:szCs w:val="20"/>
              </w:rPr>
              <w:t>creates equal halves using all of the whole (e.g. folds a paper strip in half to make equal pieces by aligning the edges; cuts a sandwich in half  diagonally; partitions a collection into two equal groups to represent halving)</w:t>
            </w:r>
          </w:p>
        </w:tc>
      </w:tr>
      <w:tr w:rsidR="002C7558" w:rsidRPr="00507B8D" w14:paraId="52F0E13C" w14:textId="7DB5E198" w:rsidTr="002C7558">
        <w:trPr>
          <w:trHeight w:val="1785"/>
        </w:trPr>
        <w:tc>
          <w:tcPr>
            <w:tcW w:w="887" w:type="dxa"/>
            <w:vMerge w:val="restart"/>
            <w:shd w:val="clear" w:color="auto" w:fill="8CC7FF"/>
          </w:tcPr>
          <w:p w14:paraId="7A2567FB" w14:textId="77777777" w:rsidR="002C7558" w:rsidRPr="00F647C1" w:rsidDel="00F647C1" w:rsidRDefault="002C7558" w:rsidP="00C926E6">
            <w:pPr>
              <w:pStyle w:val="Level"/>
              <w:rPr>
                <w:b w:val="0"/>
                <w:bCs w:val="0"/>
              </w:rPr>
            </w:pPr>
            <w:r>
              <w:t>P</w:t>
            </w:r>
            <w:r w:rsidRPr="00F647C1">
              <w:t>2</w:t>
            </w:r>
          </w:p>
        </w:tc>
        <w:tc>
          <w:tcPr>
            <w:tcW w:w="5771" w:type="dxa"/>
            <w:gridSpan w:val="2"/>
          </w:tcPr>
          <w:p w14:paraId="0812F9A1" w14:textId="77777777" w:rsidR="002C7558" w:rsidRPr="00003E80" w:rsidRDefault="002C7558" w:rsidP="00A33BF3">
            <w:pPr>
              <w:pStyle w:val="Indicator"/>
              <w:rPr>
                <w:rFonts w:cs="Arial"/>
              </w:rPr>
            </w:pPr>
            <w:r w:rsidRPr="00003E80">
              <w:t>Repeated halving</w:t>
            </w:r>
          </w:p>
          <w:p w14:paraId="3D85D95F" w14:textId="242F6A9C" w:rsidR="002C7558" w:rsidRPr="00003E80" w:rsidRDefault="002C7558" w:rsidP="00A33BF3">
            <w:pPr>
              <w:pStyle w:val="ACARABulletpoint"/>
              <w:spacing w:before="120"/>
            </w:pPr>
            <w:r w:rsidRPr="003F3D8F">
              <w:t xml:space="preserve">makes quarters and eighths by repeated halving (e.g. locates halfway on a strip of paper then halves each half; </w:t>
            </w:r>
            <w:r w:rsidRPr="003F3D8F">
              <w:rPr>
                <w:rStyle w:val="normaltextrun"/>
              </w:rPr>
              <w:t xml:space="preserve">finds a quarter of an orange by halving and then halving again; </w:t>
            </w:r>
            <w:r w:rsidRPr="003F3D8F">
              <w:t>8 counters halved and then halved again into 4 groups of 2)</w:t>
            </w:r>
          </w:p>
        </w:tc>
        <w:tc>
          <w:tcPr>
            <w:tcW w:w="1984" w:type="dxa"/>
          </w:tcPr>
          <w:p w14:paraId="74339530" w14:textId="7C0B64F0" w:rsidR="002C7558" w:rsidRPr="00003E80" w:rsidRDefault="002C7558" w:rsidP="00A33BF3">
            <w:pPr>
              <w:pStyle w:val="actiontaken"/>
              <w:spacing w:before="120"/>
            </w:pPr>
            <w:r>
              <w:t>Refined</w:t>
            </w:r>
          </w:p>
        </w:tc>
        <w:tc>
          <w:tcPr>
            <w:tcW w:w="5634" w:type="dxa"/>
          </w:tcPr>
          <w:p w14:paraId="459C7642" w14:textId="2DA96FDB" w:rsidR="002C7558" w:rsidRPr="002D592C" w:rsidRDefault="00146C0A" w:rsidP="00A33BF3">
            <w:pPr>
              <w:pStyle w:val="ESATableDotPoints"/>
              <w:spacing w:before="120" w:line="276" w:lineRule="auto"/>
              <w:rPr>
                <w:rFonts w:ascii="Arial" w:eastAsia="Century Gothic" w:hAnsi="Arial" w:cs="Arial"/>
                <w:color w:val="222222"/>
                <w:szCs w:val="20"/>
              </w:rPr>
            </w:pPr>
            <w:r w:rsidRPr="002D592C">
              <w:rPr>
                <w:rFonts w:ascii="Arial" w:eastAsia="Century Gothic" w:hAnsi="Arial" w:cs="Arial"/>
                <w:color w:val="222222"/>
                <w:szCs w:val="20"/>
              </w:rPr>
              <w:t>makes quarters and eighths by repeated halving (e.g. locates halfway then halves each half; eight counters halved and then halved again into four groups of two)</w:t>
            </w:r>
          </w:p>
        </w:tc>
      </w:tr>
      <w:tr w:rsidR="002C7558" w:rsidRPr="00507B8D" w14:paraId="0E9C6477" w14:textId="77777777" w:rsidTr="00761EF2">
        <w:trPr>
          <w:trHeight w:val="2025"/>
        </w:trPr>
        <w:tc>
          <w:tcPr>
            <w:tcW w:w="887" w:type="dxa"/>
            <w:vMerge/>
            <w:shd w:val="clear" w:color="auto" w:fill="8CC7FF"/>
          </w:tcPr>
          <w:p w14:paraId="43EF06B6" w14:textId="77777777" w:rsidR="002C7558" w:rsidRDefault="002C7558" w:rsidP="00C926E6">
            <w:pPr>
              <w:pStyle w:val="Level"/>
            </w:pPr>
          </w:p>
        </w:tc>
        <w:tc>
          <w:tcPr>
            <w:tcW w:w="5771" w:type="dxa"/>
            <w:gridSpan w:val="2"/>
          </w:tcPr>
          <w:p w14:paraId="27CD6D0C" w14:textId="77777777" w:rsidR="002C7558" w:rsidRPr="00003E80" w:rsidRDefault="002C7558" w:rsidP="00A33BF3">
            <w:pPr>
              <w:pStyle w:val="ACARABulletpoint"/>
              <w:spacing w:before="120"/>
            </w:pPr>
            <w:r w:rsidRPr="003F3D8F">
              <w:t>identifies the part and the whole in representations of halves, quarters and eighths (e.g. identifies the fractional parts that make up the</w:t>
            </w:r>
            <w:r w:rsidRPr="00003E80">
              <w:t xml:space="preserve"> whole using fraction puzzles)</w:t>
            </w:r>
          </w:p>
          <w:p w14:paraId="43E13A66" w14:textId="77777777" w:rsidR="002C7558" w:rsidRPr="00003E80" w:rsidRDefault="002C7558" w:rsidP="00A33BF3">
            <w:pPr>
              <w:pStyle w:val="ESATableDotPoints"/>
              <w:spacing w:before="120" w:line="276" w:lineRule="auto"/>
            </w:pPr>
            <w:r w:rsidRPr="00003E80">
              <w:rPr>
                <w:rFonts w:ascii="Arial" w:hAnsi="Arial" w:cs="Arial"/>
                <w:szCs w:val="20"/>
              </w:rPr>
              <w:t>represents known fractions using various fraction models (e.g. discrete collections, continuous linear and continuous area)</w:t>
            </w:r>
          </w:p>
        </w:tc>
        <w:tc>
          <w:tcPr>
            <w:tcW w:w="1984" w:type="dxa"/>
          </w:tcPr>
          <w:p w14:paraId="328A436E" w14:textId="4F61C57F" w:rsidR="002C7558" w:rsidRPr="00003E80" w:rsidRDefault="00146C0A" w:rsidP="00A33BF3">
            <w:pPr>
              <w:pStyle w:val="actiontaken"/>
              <w:spacing w:before="120"/>
            </w:pPr>
            <w:r>
              <w:t>No change</w:t>
            </w:r>
          </w:p>
        </w:tc>
        <w:tc>
          <w:tcPr>
            <w:tcW w:w="5634" w:type="dxa"/>
          </w:tcPr>
          <w:p w14:paraId="7D49ADC5" w14:textId="77777777" w:rsidR="002C7558" w:rsidRPr="00003E80" w:rsidRDefault="002C7558" w:rsidP="00A33BF3">
            <w:pPr>
              <w:pStyle w:val="Indicator"/>
            </w:pPr>
          </w:p>
        </w:tc>
      </w:tr>
      <w:tr w:rsidR="00125933" w:rsidRPr="00507B8D" w14:paraId="0F51BFE9" w14:textId="1BE9CF2C" w:rsidTr="00125933">
        <w:trPr>
          <w:trHeight w:val="615"/>
        </w:trPr>
        <w:tc>
          <w:tcPr>
            <w:tcW w:w="887" w:type="dxa"/>
            <w:vMerge w:val="restart"/>
            <w:shd w:val="clear" w:color="auto" w:fill="C5E3FF"/>
          </w:tcPr>
          <w:p w14:paraId="7DFD9ED3" w14:textId="77777777" w:rsidR="00125933" w:rsidRPr="00F647C1" w:rsidDel="00F647C1" w:rsidRDefault="00125933" w:rsidP="00C926E6">
            <w:pPr>
              <w:pStyle w:val="Level"/>
              <w:rPr>
                <w:b w:val="0"/>
                <w:bCs w:val="0"/>
              </w:rPr>
            </w:pPr>
            <w:r>
              <w:t>P</w:t>
            </w:r>
            <w:r w:rsidRPr="00F647C1">
              <w:t>3</w:t>
            </w:r>
          </w:p>
        </w:tc>
        <w:tc>
          <w:tcPr>
            <w:tcW w:w="5771" w:type="dxa"/>
            <w:gridSpan w:val="2"/>
          </w:tcPr>
          <w:p w14:paraId="05C2F14D" w14:textId="77777777" w:rsidR="00125933" w:rsidRPr="004662C8" w:rsidRDefault="00125933" w:rsidP="00A33BF3">
            <w:pPr>
              <w:pStyle w:val="Indicator"/>
              <w:rPr>
                <w:rFonts w:cs="Arial"/>
              </w:rPr>
            </w:pPr>
            <w:r w:rsidRPr="00283790">
              <w:t>Repeating fractional parts</w:t>
            </w:r>
          </w:p>
          <w:p w14:paraId="22AFD923" w14:textId="77777777" w:rsidR="00125933" w:rsidRPr="004662C8" w:rsidRDefault="00125933" w:rsidP="00A33BF3">
            <w:pPr>
              <w:pStyle w:val="ACARABulletpoint"/>
              <w:spacing w:before="120"/>
            </w:pPr>
            <w:r w:rsidRPr="004662C8">
              <w:t>accumulates fractional parts (e.g. knows that two-quarters is inclusive of one-quarter and twice one-quarter, not just the second quarter)</w:t>
            </w:r>
          </w:p>
          <w:p w14:paraId="20FC6F97" w14:textId="77DBA9A6" w:rsidR="00125933" w:rsidRPr="004662C8" w:rsidRDefault="00125933" w:rsidP="00A33BF3">
            <w:pPr>
              <w:pStyle w:val="ACARABulletpoint"/>
              <w:spacing w:before="120"/>
            </w:pPr>
            <w:r w:rsidRPr="00283790">
              <w:t xml:space="preserve">checks the equality of parts by iterating one part to form the whole (e.g. when given a representation of one-quarter of a length and asked, </w:t>
            </w:r>
            <w:r>
              <w:t>“</w:t>
            </w:r>
            <w:r w:rsidRPr="004662C8">
              <w:t>what fraction is this of the whole length</w:t>
            </w:r>
            <w:r w:rsidRPr="00283790">
              <w:t>?</w:t>
            </w:r>
            <w:r>
              <w:t>”</w:t>
            </w:r>
            <w:r w:rsidRPr="004662C8">
              <w:t>, uses the length as a counting unit to make the whole)</w:t>
            </w:r>
          </w:p>
        </w:tc>
        <w:tc>
          <w:tcPr>
            <w:tcW w:w="1984" w:type="dxa"/>
          </w:tcPr>
          <w:p w14:paraId="164A5609" w14:textId="1423F060" w:rsidR="00125933" w:rsidRPr="00283790" w:rsidRDefault="00125933" w:rsidP="00A33BF3">
            <w:pPr>
              <w:pStyle w:val="actiontaken"/>
              <w:spacing w:before="120"/>
            </w:pPr>
            <w:r>
              <w:t>No change</w:t>
            </w:r>
          </w:p>
        </w:tc>
        <w:tc>
          <w:tcPr>
            <w:tcW w:w="5634" w:type="dxa"/>
          </w:tcPr>
          <w:p w14:paraId="73BD7E88" w14:textId="77777777" w:rsidR="00125933" w:rsidRPr="00283790" w:rsidRDefault="00125933" w:rsidP="00A33BF3">
            <w:pPr>
              <w:pStyle w:val="Indicator"/>
            </w:pPr>
          </w:p>
        </w:tc>
      </w:tr>
      <w:tr w:rsidR="00125933" w:rsidRPr="00507B8D" w14:paraId="428BB250" w14:textId="77777777" w:rsidTr="00125933">
        <w:trPr>
          <w:trHeight w:val="1215"/>
        </w:trPr>
        <w:tc>
          <w:tcPr>
            <w:tcW w:w="887" w:type="dxa"/>
            <w:vMerge/>
            <w:shd w:val="clear" w:color="auto" w:fill="C5E3FF"/>
          </w:tcPr>
          <w:p w14:paraId="70455B2C" w14:textId="77777777" w:rsidR="00125933" w:rsidRDefault="00125933" w:rsidP="00C926E6">
            <w:pPr>
              <w:pStyle w:val="Level"/>
            </w:pPr>
          </w:p>
        </w:tc>
        <w:tc>
          <w:tcPr>
            <w:tcW w:w="5771" w:type="dxa"/>
            <w:gridSpan w:val="2"/>
          </w:tcPr>
          <w:p w14:paraId="2FC79EA5" w14:textId="2378B061" w:rsidR="00125933" w:rsidRPr="00283790" w:rsidRDefault="00125933" w:rsidP="00A33BF3">
            <w:pPr>
              <w:pStyle w:val="ACARABulletpoint"/>
              <w:spacing w:before="120"/>
            </w:pPr>
            <w:r w:rsidRPr="004662C8">
              <w:t>identifies fractions in measurement situations</w:t>
            </w:r>
            <w:r>
              <w:t xml:space="preserve"> </w:t>
            </w:r>
            <w:r w:rsidRPr="004662C8">
              <w:t xml:space="preserve">and solves problems using halves, quarters and eighths (e.g. quarters in an AFL match; uses 2 </w:t>
            </w:r>
            <m:oMath>
              <m:f>
                <m:fPr>
                  <m:ctrlPr>
                    <w:rPr>
                      <w:rFonts w:ascii="Cambria Math" w:hAnsi="Cambria Math"/>
                    </w:rPr>
                  </m:ctrlPr>
                </m:fPr>
                <m:num>
                  <m:r>
                    <w:rPr>
                      <w:rFonts w:ascii="Cambria Math" w:hAnsi="Cambria Math"/>
                    </w:rPr>
                    <m:t>1</m:t>
                  </m:r>
                </m:num>
                <m:den>
                  <m:r>
                    <w:rPr>
                      <w:rFonts w:ascii="Cambria Math" w:hAnsi="Cambria Math"/>
                    </w:rPr>
                    <m:t>2</m:t>
                  </m:r>
                </m:den>
              </m:f>
            </m:oMath>
            <w:r w:rsidRPr="004662C8">
              <w:t>-cup measures in place of a s</w:t>
            </w:r>
            <w:r>
              <w:t xml:space="preserve">ingle </w:t>
            </w:r>
            <w:r w:rsidRPr="004662C8">
              <w:t>o</w:t>
            </w:r>
            <w:r>
              <w:t>ne</w:t>
            </w:r>
            <w:r w:rsidRPr="004662C8">
              <w:t>-cup measure)</w:t>
            </w:r>
            <w:r>
              <w:t xml:space="preserve"> </w:t>
            </w:r>
          </w:p>
        </w:tc>
        <w:tc>
          <w:tcPr>
            <w:tcW w:w="1984" w:type="dxa"/>
          </w:tcPr>
          <w:p w14:paraId="181DFCEE" w14:textId="6BC5D469" w:rsidR="00125933" w:rsidRPr="00283790" w:rsidRDefault="00276482" w:rsidP="00A33BF3">
            <w:pPr>
              <w:pStyle w:val="actiontaken"/>
              <w:spacing w:before="120"/>
            </w:pPr>
            <w:r>
              <w:t>Refined</w:t>
            </w:r>
          </w:p>
        </w:tc>
        <w:tc>
          <w:tcPr>
            <w:tcW w:w="5634" w:type="dxa"/>
          </w:tcPr>
          <w:p w14:paraId="517CF9E5" w14:textId="2305ADE8" w:rsidR="00125933" w:rsidRPr="00283790" w:rsidRDefault="00276482" w:rsidP="00A33BF3">
            <w:pPr>
              <w:pStyle w:val="ESATableDotPoints"/>
              <w:spacing w:before="120" w:line="276" w:lineRule="auto"/>
            </w:pPr>
            <w:r w:rsidRPr="00121922">
              <w:rPr>
                <w:rFonts w:ascii="Arial" w:eastAsia="Century Gothic" w:hAnsi="Arial" w:cs="Arial"/>
                <w:color w:val="222222"/>
                <w:szCs w:val="20"/>
              </w:rPr>
              <w:t>identifies fractions in measurement situations and solves problems using halves, quarters and eighths (e.g. quarters in an AFL match; uses two 1-cup measures in place of a 1-cup measure)</w:t>
            </w:r>
          </w:p>
        </w:tc>
      </w:tr>
      <w:tr w:rsidR="00125933" w:rsidRPr="00507B8D" w14:paraId="4342A972" w14:textId="77777777" w:rsidTr="00761EF2">
        <w:trPr>
          <w:trHeight w:val="1125"/>
        </w:trPr>
        <w:tc>
          <w:tcPr>
            <w:tcW w:w="887" w:type="dxa"/>
            <w:vMerge/>
            <w:shd w:val="clear" w:color="auto" w:fill="C5E3FF"/>
          </w:tcPr>
          <w:p w14:paraId="1E4EEF50" w14:textId="77777777" w:rsidR="00125933" w:rsidRDefault="00125933" w:rsidP="00C926E6">
            <w:pPr>
              <w:pStyle w:val="Level"/>
            </w:pPr>
          </w:p>
        </w:tc>
        <w:tc>
          <w:tcPr>
            <w:tcW w:w="5771" w:type="dxa"/>
            <w:gridSpan w:val="2"/>
          </w:tcPr>
          <w:p w14:paraId="553F821D" w14:textId="77777777" w:rsidR="00125933" w:rsidRPr="004662C8" w:rsidRDefault="00125933" w:rsidP="00A33BF3">
            <w:pPr>
              <w:pStyle w:val="ACARABulletpoint"/>
              <w:spacing w:before="120"/>
            </w:pPr>
            <w:r w:rsidRPr="004662C8">
              <w:t xml:space="preserve">demonstrates that fractions can be written symbolically and interprets using part-whole knowledge (e.g. interprets </w:t>
            </w:r>
            <m:oMath>
              <m:f>
                <m:fPr>
                  <m:ctrlPr>
                    <w:rPr>
                      <w:rFonts w:ascii="Cambria Math" w:hAnsi="Cambria Math"/>
                    </w:rPr>
                  </m:ctrlPr>
                </m:fPr>
                <m:num>
                  <m:r>
                    <w:rPr>
                      <w:rFonts w:ascii="Cambria Math" w:hAnsi="Cambria Math"/>
                    </w:rPr>
                    <m:t>3</m:t>
                  </m:r>
                </m:num>
                <m:den>
                  <m:r>
                    <w:rPr>
                      <w:rFonts w:ascii="Cambria Math" w:hAnsi="Cambria Math"/>
                    </w:rPr>
                    <m:t>4</m:t>
                  </m:r>
                </m:den>
              </m:f>
            </m:oMath>
            <w:r w:rsidRPr="004662C8">
              <w:t xml:space="preserve"> to mean 3 one-quarters or 3 lots of </w:t>
            </w:r>
            <m:oMath>
              <m:f>
                <m:fPr>
                  <m:ctrlPr>
                    <w:rPr>
                      <w:rFonts w:ascii="Cambria Math" w:hAnsi="Cambria Math"/>
                    </w:rPr>
                  </m:ctrlPr>
                </m:fPr>
                <m:num>
                  <m:r>
                    <w:rPr>
                      <w:rFonts w:ascii="Cambria Math" w:hAnsi="Cambria Math"/>
                    </w:rPr>
                    <m:t>1</m:t>
                  </m:r>
                </m:num>
                <m:den>
                  <m:r>
                    <w:rPr>
                      <w:rFonts w:ascii="Cambria Math" w:hAnsi="Cambria Math"/>
                    </w:rPr>
                    <m:t>4</m:t>
                  </m:r>
                </m:den>
              </m:f>
            </m:oMath>
            <w:r w:rsidRPr="004662C8">
              <w:t>)</w:t>
            </w:r>
          </w:p>
        </w:tc>
        <w:tc>
          <w:tcPr>
            <w:tcW w:w="1984" w:type="dxa"/>
          </w:tcPr>
          <w:p w14:paraId="006F7944" w14:textId="48A13106" w:rsidR="00125933" w:rsidRPr="00283790" w:rsidRDefault="00CB773A" w:rsidP="00A33BF3">
            <w:pPr>
              <w:pStyle w:val="actiontaken"/>
              <w:spacing w:before="120"/>
            </w:pPr>
            <w:r>
              <w:t>Refined</w:t>
            </w:r>
          </w:p>
        </w:tc>
        <w:tc>
          <w:tcPr>
            <w:tcW w:w="5634" w:type="dxa"/>
          </w:tcPr>
          <w:p w14:paraId="4F8BDA4D" w14:textId="27373058" w:rsidR="00125933" w:rsidRPr="00283790" w:rsidRDefault="00CB773A" w:rsidP="00A33BF3">
            <w:pPr>
              <w:pStyle w:val="ESATableDotPoints"/>
              <w:spacing w:before="120" w:line="276" w:lineRule="auto"/>
            </w:pPr>
            <w:r w:rsidRPr="00CB773A">
              <w:rPr>
                <w:rFonts w:ascii="Arial" w:eastAsia="Century Gothic" w:hAnsi="Arial" w:cs="Arial"/>
                <w:color w:val="222222"/>
                <w:szCs w:val="20"/>
              </w:rPr>
              <w:t xml:space="preserve">demonstrates that fractions can be written symbolically and interprets using part-whole knowledge (e.g. interprets </w:t>
            </w:r>
            <m:oMath>
              <m:f>
                <m:fPr>
                  <m:ctrlPr>
                    <w:rPr>
                      <w:rFonts w:ascii="Cambria Math" w:eastAsia="Century Gothic" w:hAnsi="Cambria Math" w:cs="Arial"/>
                      <w:color w:val="222222"/>
                      <w:szCs w:val="20"/>
                    </w:rPr>
                  </m:ctrlPr>
                </m:fPr>
                <m:num>
                  <m:r>
                    <m:rPr>
                      <m:sty m:val="p"/>
                    </m:rPr>
                    <w:rPr>
                      <w:rFonts w:ascii="Cambria Math" w:eastAsia="Century Gothic" w:hAnsi="Cambria Math" w:cs="Arial"/>
                      <w:color w:val="222222"/>
                      <w:szCs w:val="20"/>
                    </w:rPr>
                    <m:t>3</m:t>
                  </m:r>
                </m:num>
                <m:den>
                  <m:r>
                    <m:rPr>
                      <m:sty m:val="p"/>
                    </m:rPr>
                    <w:rPr>
                      <w:rFonts w:ascii="Cambria Math" w:eastAsia="Century Gothic" w:hAnsi="Cambria Math" w:cs="Arial"/>
                      <w:color w:val="222222"/>
                      <w:szCs w:val="20"/>
                    </w:rPr>
                    <m:t>4</m:t>
                  </m:r>
                </m:den>
              </m:f>
            </m:oMath>
            <w:r w:rsidRPr="00CB773A">
              <w:rPr>
                <w:rFonts w:ascii="Arial" w:eastAsia="Century Gothic" w:hAnsi="Arial" w:cs="Arial"/>
                <w:color w:val="222222"/>
                <w:szCs w:val="20"/>
              </w:rPr>
              <w:t xml:space="preserve"> to mean </w:t>
            </w:r>
            <w:r w:rsidR="00300019">
              <w:rPr>
                <w:rFonts w:ascii="Arial" w:eastAsia="Century Gothic" w:hAnsi="Arial" w:cs="Arial"/>
                <w:color w:val="222222"/>
                <w:szCs w:val="20"/>
              </w:rPr>
              <w:t>three</w:t>
            </w:r>
            <w:r w:rsidRPr="00CB773A">
              <w:rPr>
                <w:rFonts w:ascii="Arial" w:eastAsia="Century Gothic" w:hAnsi="Arial" w:cs="Arial"/>
                <w:color w:val="222222"/>
                <w:szCs w:val="20"/>
              </w:rPr>
              <w:t xml:space="preserve"> one-quarters or </w:t>
            </w:r>
            <w:r w:rsidR="00300019">
              <w:rPr>
                <w:rFonts w:ascii="Arial" w:eastAsia="Century Gothic" w:hAnsi="Arial" w:cs="Arial"/>
                <w:color w:val="222222"/>
                <w:szCs w:val="20"/>
              </w:rPr>
              <w:t>three</w:t>
            </w:r>
            <w:r w:rsidRPr="00CB773A">
              <w:rPr>
                <w:rFonts w:ascii="Arial" w:eastAsia="Century Gothic" w:hAnsi="Arial" w:cs="Arial"/>
                <w:color w:val="222222"/>
                <w:szCs w:val="20"/>
              </w:rPr>
              <w:t xml:space="preserve"> lots of </w:t>
            </w:r>
            <m:oMath>
              <m:f>
                <m:fPr>
                  <m:ctrlPr>
                    <w:rPr>
                      <w:rFonts w:ascii="Cambria Math" w:eastAsia="Century Gothic" w:hAnsi="Cambria Math" w:cs="Arial"/>
                      <w:color w:val="222222"/>
                      <w:szCs w:val="20"/>
                    </w:rPr>
                  </m:ctrlPr>
                </m:fPr>
                <m:num>
                  <m:r>
                    <m:rPr>
                      <m:sty m:val="p"/>
                    </m:rPr>
                    <w:rPr>
                      <w:rFonts w:ascii="Cambria Math" w:eastAsia="Century Gothic" w:hAnsi="Cambria Math" w:cs="Arial"/>
                      <w:color w:val="222222"/>
                      <w:szCs w:val="20"/>
                    </w:rPr>
                    <m:t>1</m:t>
                  </m:r>
                </m:num>
                <m:den>
                  <m:r>
                    <m:rPr>
                      <m:sty m:val="p"/>
                    </m:rPr>
                    <w:rPr>
                      <w:rFonts w:ascii="Cambria Math" w:eastAsia="Century Gothic" w:hAnsi="Cambria Math" w:cs="Arial"/>
                      <w:color w:val="222222"/>
                      <w:szCs w:val="20"/>
                    </w:rPr>
                    <m:t>4</m:t>
                  </m:r>
                </m:den>
              </m:f>
            </m:oMath>
            <w:r w:rsidRPr="00CB773A">
              <w:rPr>
                <w:rFonts w:ascii="Arial" w:eastAsia="Century Gothic" w:hAnsi="Arial" w:cs="Arial"/>
                <w:color w:val="222222"/>
                <w:szCs w:val="20"/>
              </w:rPr>
              <w:t>)</w:t>
            </w:r>
          </w:p>
        </w:tc>
      </w:tr>
      <w:tr w:rsidR="009A0C3F" w:rsidRPr="00507B8D" w14:paraId="41DBB128" w14:textId="6A3E13FA" w:rsidTr="00761EF2">
        <w:tc>
          <w:tcPr>
            <w:tcW w:w="887" w:type="dxa"/>
            <w:shd w:val="clear" w:color="auto" w:fill="8CC7FF"/>
          </w:tcPr>
          <w:p w14:paraId="4E3C0F22" w14:textId="77777777" w:rsidR="009A0C3F" w:rsidDel="00F647C1" w:rsidRDefault="009A0C3F" w:rsidP="00C926E6">
            <w:pPr>
              <w:pStyle w:val="Level"/>
            </w:pPr>
            <w:r>
              <w:t>P</w:t>
            </w:r>
            <w:r w:rsidRPr="00F647C1">
              <w:t>4</w:t>
            </w:r>
          </w:p>
        </w:tc>
        <w:tc>
          <w:tcPr>
            <w:tcW w:w="5771" w:type="dxa"/>
            <w:gridSpan w:val="2"/>
          </w:tcPr>
          <w:p w14:paraId="711D5BBF" w14:textId="77777777" w:rsidR="009A0C3F" w:rsidRPr="004662C8" w:rsidRDefault="009A0C3F" w:rsidP="00A33BF3">
            <w:pPr>
              <w:pStyle w:val="Indicator"/>
              <w:rPr>
                <w:rFonts w:cs="Arial"/>
              </w:rPr>
            </w:pPr>
            <w:r w:rsidRPr="00283790">
              <w:t>Re-imagining the whole</w:t>
            </w:r>
          </w:p>
          <w:p w14:paraId="0E55AAC5" w14:textId="77777777" w:rsidR="009A0C3F" w:rsidRPr="004662C8" w:rsidRDefault="009A0C3F" w:rsidP="00A33BF3">
            <w:pPr>
              <w:pStyle w:val="ESATableDotPoints"/>
              <w:spacing w:before="120" w:line="276" w:lineRule="auto"/>
              <w:ind w:left="357" w:hanging="357"/>
              <w:rPr>
                <w:rFonts w:ascii="Arial" w:hAnsi="Arial" w:cs="Arial"/>
                <w:szCs w:val="20"/>
              </w:rPr>
            </w:pPr>
            <w:r w:rsidRPr="004662C8">
              <w:rPr>
                <w:rFonts w:ascii="Arial" w:hAnsi="Arial" w:cs="Arial"/>
                <w:szCs w:val="20"/>
              </w:rPr>
              <w:t>creates thirds by visualising or approximating and adjusting (e.g. imagines a strip of paper in 3 parts, then adjusts and folds)</w:t>
            </w:r>
          </w:p>
          <w:p w14:paraId="07850F20" w14:textId="77777777" w:rsidR="009A0C3F" w:rsidRPr="004662C8" w:rsidRDefault="009A0C3F" w:rsidP="00A33BF3">
            <w:pPr>
              <w:pStyle w:val="ESATableDotPoints"/>
              <w:spacing w:before="120" w:line="276" w:lineRule="auto"/>
              <w:ind w:left="357" w:hanging="357"/>
              <w:rPr>
                <w:rFonts w:ascii="Arial" w:hAnsi="Arial" w:cs="Arial"/>
                <w:szCs w:val="20"/>
              </w:rPr>
            </w:pPr>
            <w:r w:rsidRPr="004662C8">
              <w:rPr>
                <w:rFonts w:ascii="Arial" w:hAnsi="Arial" w:cs="Arial"/>
                <w:szCs w:val="20"/>
              </w:rPr>
              <w:lastRenderedPageBreak/>
              <w:t xml:space="preserve">identifies examples and non-examples of partitioned representations of fractions </w:t>
            </w:r>
          </w:p>
          <w:p w14:paraId="16A20403" w14:textId="77777777" w:rsidR="009A0C3F" w:rsidRPr="004662C8" w:rsidRDefault="009A0C3F" w:rsidP="00A33BF3">
            <w:pPr>
              <w:pStyle w:val="ESATableDotPoints"/>
              <w:spacing w:before="120" w:line="276" w:lineRule="auto"/>
              <w:ind w:left="357" w:hanging="357"/>
              <w:rPr>
                <w:rFonts w:ascii="Arial" w:hAnsi="Arial" w:cs="Arial"/>
                <w:szCs w:val="20"/>
              </w:rPr>
            </w:pPr>
            <w:r w:rsidRPr="004662C8">
              <w:rPr>
                <w:rFonts w:ascii="Arial" w:hAnsi="Arial" w:cs="Arial"/>
                <w:szCs w:val="20"/>
              </w:rPr>
              <w:t>divides a whole into different fractional parts for different purposes (e.g. explores the problem of sharing a cake equally between different numbers of guests)</w:t>
            </w:r>
          </w:p>
          <w:p w14:paraId="6080A235" w14:textId="77777777" w:rsidR="009A0C3F" w:rsidRPr="004662C8" w:rsidRDefault="009A0C3F" w:rsidP="00A33BF3">
            <w:pPr>
              <w:pStyle w:val="ESATableDotPoints"/>
              <w:spacing w:before="120" w:line="276" w:lineRule="auto"/>
              <w:rPr>
                <w:rFonts w:ascii="Arial" w:hAnsi="Arial" w:cs="Arial"/>
                <w:szCs w:val="20"/>
              </w:rPr>
            </w:pPr>
            <w:r w:rsidRPr="004662C8">
              <w:rPr>
                <w:rFonts w:ascii="Arial" w:hAnsi="Arial" w:cs="Arial"/>
                <w:szCs w:val="20"/>
              </w:rPr>
              <w:t>demonstrates that the more parts into which a whole is divided, the smaller the parts become</w:t>
            </w:r>
          </w:p>
        </w:tc>
        <w:tc>
          <w:tcPr>
            <w:tcW w:w="1984" w:type="dxa"/>
          </w:tcPr>
          <w:p w14:paraId="13B5D036" w14:textId="326DD74B" w:rsidR="009A0C3F" w:rsidRPr="00283790" w:rsidRDefault="00B559B9" w:rsidP="00A33BF3">
            <w:pPr>
              <w:pStyle w:val="actiontaken"/>
              <w:spacing w:before="120"/>
            </w:pPr>
            <w:r>
              <w:lastRenderedPageBreak/>
              <w:t>No change</w:t>
            </w:r>
          </w:p>
        </w:tc>
        <w:tc>
          <w:tcPr>
            <w:tcW w:w="5634" w:type="dxa"/>
          </w:tcPr>
          <w:p w14:paraId="6A91484B" w14:textId="77777777" w:rsidR="009A0C3F" w:rsidRPr="00283790" w:rsidRDefault="009A0C3F" w:rsidP="00A33BF3">
            <w:pPr>
              <w:pStyle w:val="Indicator"/>
            </w:pPr>
          </w:p>
        </w:tc>
      </w:tr>
      <w:tr w:rsidR="009A0C3F" w:rsidRPr="00507B8D" w14:paraId="21C2E125" w14:textId="06F7E6EB" w:rsidTr="001D61B9">
        <w:trPr>
          <w:trHeight w:val="2370"/>
        </w:trPr>
        <w:tc>
          <w:tcPr>
            <w:tcW w:w="887" w:type="dxa"/>
            <w:vMerge w:val="restart"/>
            <w:shd w:val="clear" w:color="auto" w:fill="C5E3FF"/>
          </w:tcPr>
          <w:p w14:paraId="24282692" w14:textId="77777777" w:rsidR="009A0C3F" w:rsidRPr="00F647C1" w:rsidRDefault="009A0C3F" w:rsidP="00C926E6">
            <w:pPr>
              <w:pStyle w:val="Level"/>
            </w:pPr>
            <w:r>
              <w:t>P</w:t>
            </w:r>
            <w:r w:rsidRPr="00F647C1">
              <w:t>5</w:t>
            </w:r>
          </w:p>
        </w:tc>
        <w:tc>
          <w:tcPr>
            <w:tcW w:w="5771" w:type="dxa"/>
            <w:gridSpan w:val="2"/>
          </w:tcPr>
          <w:p w14:paraId="335C7D1E" w14:textId="77777777" w:rsidR="009A0C3F" w:rsidRPr="004662C8" w:rsidRDefault="009A0C3F" w:rsidP="00A33BF3">
            <w:pPr>
              <w:pStyle w:val="Indicator"/>
              <w:rPr>
                <w:rFonts w:cs="Arial"/>
              </w:rPr>
            </w:pPr>
            <w:r w:rsidRPr="00283790">
              <w:t>Equivalence of fractions</w:t>
            </w:r>
          </w:p>
          <w:p w14:paraId="5DEE8075" w14:textId="1FFDC6F2" w:rsidR="009A0C3F" w:rsidRPr="004662C8" w:rsidRDefault="009A0C3F" w:rsidP="00A33BF3">
            <w:pPr>
              <w:pStyle w:val="ESATableDotPoints"/>
              <w:spacing w:before="120" w:line="276" w:lineRule="auto"/>
              <w:rPr>
                <w:rFonts w:ascii="Arial" w:hAnsi="Arial" w:cs="Arial"/>
                <w:szCs w:val="20"/>
              </w:rPr>
            </w:pPr>
            <w:r w:rsidRPr="004662C8">
              <w:rPr>
                <w:rFonts w:ascii="Arial" w:hAnsi="Arial" w:cs="Arial"/>
                <w:szCs w:val="20"/>
              </w:rPr>
              <w:t>identifies the need to have equal wholes to compare fractional parts (e.g. compares the pieces of pizza when 2 identical pizzas are cut into 6 and 8 and describes how one-sixth is greater than one-eighth)</w:t>
            </w:r>
          </w:p>
        </w:tc>
        <w:tc>
          <w:tcPr>
            <w:tcW w:w="1984" w:type="dxa"/>
          </w:tcPr>
          <w:p w14:paraId="5014DA89" w14:textId="35B323FE" w:rsidR="009A0C3F" w:rsidRPr="00283790" w:rsidRDefault="00623A14" w:rsidP="00A33BF3">
            <w:pPr>
              <w:pStyle w:val="actiontaken"/>
              <w:spacing w:before="120"/>
            </w:pPr>
            <w:r>
              <w:t>Refined</w:t>
            </w:r>
          </w:p>
        </w:tc>
        <w:tc>
          <w:tcPr>
            <w:tcW w:w="5634" w:type="dxa"/>
          </w:tcPr>
          <w:p w14:paraId="6F628296" w14:textId="029B8455" w:rsidR="009A0C3F" w:rsidRPr="00283790" w:rsidRDefault="00623A14" w:rsidP="00A33BF3">
            <w:pPr>
              <w:pStyle w:val="ESATableDotPoints"/>
              <w:spacing w:before="120" w:line="276" w:lineRule="auto"/>
            </w:pPr>
            <w:r w:rsidRPr="004D7B88">
              <w:rPr>
                <w:rFonts w:ascii="Arial" w:eastAsia="Century Gothic" w:hAnsi="Arial" w:cs="Arial"/>
                <w:color w:val="222222"/>
                <w:szCs w:val="20"/>
              </w:rPr>
              <w:t>identifies the need to have equal wholes to compare fractional parts (e.g. compares the pieces of pizza when two identical pizzas are cut into six and eight and describes how one-sixth is larger than one-eighth)</w:t>
            </w:r>
          </w:p>
        </w:tc>
      </w:tr>
      <w:tr w:rsidR="00623A14" w:rsidRPr="00507B8D" w14:paraId="17AA348E" w14:textId="77777777" w:rsidTr="00623A14">
        <w:trPr>
          <w:trHeight w:val="1515"/>
        </w:trPr>
        <w:tc>
          <w:tcPr>
            <w:tcW w:w="887" w:type="dxa"/>
            <w:vMerge/>
            <w:shd w:val="clear" w:color="auto" w:fill="C5E3FF"/>
          </w:tcPr>
          <w:p w14:paraId="0E4D00A7" w14:textId="77777777" w:rsidR="00623A14" w:rsidRDefault="00623A14" w:rsidP="00C926E6">
            <w:pPr>
              <w:pStyle w:val="Level"/>
            </w:pPr>
          </w:p>
        </w:tc>
        <w:tc>
          <w:tcPr>
            <w:tcW w:w="5771" w:type="dxa"/>
            <w:gridSpan w:val="2"/>
          </w:tcPr>
          <w:p w14:paraId="3B1ECB3A" w14:textId="46365605" w:rsidR="00623A14" w:rsidRPr="00665A51" w:rsidRDefault="00623A14" w:rsidP="00A33BF3">
            <w:pPr>
              <w:pStyle w:val="ESATableDotPoints"/>
              <w:spacing w:before="120" w:line="276" w:lineRule="auto"/>
              <w:rPr>
                <w:rFonts w:ascii="Arial" w:hAnsi="Arial" w:cs="Arial"/>
                <w:szCs w:val="20"/>
              </w:rPr>
            </w:pPr>
            <w:r w:rsidRPr="004662C8">
              <w:rPr>
                <w:rFonts w:ascii="Arial" w:hAnsi="Arial" w:cs="Arial"/>
                <w:szCs w:val="20"/>
              </w:rPr>
              <w:t>creates fractions greater than one by recreating the whole (e.g. when creating four-thirds, demonstrates that three-thirds corresponds to the whole and the fourth third is part of an additional whole)</w:t>
            </w:r>
          </w:p>
        </w:tc>
        <w:tc>
          <w:tcPr>
            <w:tcW w:w="1984" w:type="dxa"/>
          </w:tcPr>
          <w:p w14:paraId="276751A1" w14:textId="0DFDDCB8" w:rsidR="00623A14" w:rsidRDefault="00623A14" w:rsidP="00A33BF3">
            <w:pPr>
              <w:pStyle w:val="actiontaken"/>
              <w:spacing w:before="120"/>
            </w:pPr>
            <w:r>
              <w:t>Refined</w:t>
            </w:r>
          </w:p>
        </w:tc>
        <w:tc>
          <w:tcPr>
            <w:tcW w:w="5634" w:type="dxa"/>
          </w:tcPr>
          <w:p w14:paraId="41B353FF" w14:textId="6476B849" w:rsidR="00623A14" w:rsidRPr="00283790" w:rsidRDefault="00623A14" w:rsidP="00A33BF3">
            <w:pPr>
              <w:pStyle w:val="ESATableDotPoints"/>
              <w:spacing w:before="120" w:line="276" w:lineRule="auto"/>
            </w:pPr>
            <w:r w:rsidRPr="007E45CC">
              <w:rPr>
                <w:rFonts w:ascii="Arial" w:hAnsi="Arial" w:cs="Arial"/>
                <w:szCs w:val="20"/>
              </w:rPr>
              <w:t>creates fractions larger than 1 by recreating the whole (e.g. when creating four-thirds, demonstrates that three-thirds corresponds to the whole and the fourth third is part of an additional whole)</w:t>
            </w:r>
          </w:p>
        </w:tc>
      </w:tr>
      <w:tr w:rsidR="00623A14" w:rsidRPr="00507B8D" w14:paraId="48606C6A" w14:textId="77777777" w:rsidTr="00761EF2">
        <w:trPr>
          <w:trHeight w:val="1515"/>
        </w:trPr>
        <w:tc>
          <w:tcPr>
            <w:tcW w:w="887" w:type="dxa"/>
            <w:vMerge/>
            <w:shd w:val="clear" w:color="auto" w:fill="C5E3FF"/>
          </w:tcPr>
          <w:p w14:paraId="2E2BE094" w14:textId="77777777" w:rsidR="00623A14" w:rsidRDefault="00623A14" w:rsidP="00C926E6">
            <w:pPr>
              <w:pStyle w:val="Level"/>
            </w:pPr>
          </w:p>
        </w:tc>
        <w:tc>
          <w:tcPr>
            <w:tcW w:w="5771" w:type="dxa"/>
            <w:gridSpan w:val="2"/>
          </w:tcPr>
          <w:p w14:paraId="757928BA" w14:textId="77777777" w:rsidR="00623A14" w:rsidRPr="004662C8" w:rsidRDefault="00623A14" w:rsidP="00A33BF3">
            <w:pPr>
              <w:pStyle w:val="ESATableDotPoints"/>
              <w:spacing w:before="120" w:line="276" w:lineRule="auto"/>
              <w:rPr>
                <w:rFonts w:ascii="Arial" w:hAnsi="Arial" w:cs="Arial"/>
                <w:szCs w:val="20"/>
              </w:rPr>
            </w:pPr>
            <w:r w:rsidRPr="004662C8">
              <w:rPr>
                <w:rFonts w:ascii="Arial" w:hAnsi="Arial" w:cs="Arial"/>
                <w:szCs w:val="20"/>
              </w:rPr>
              <w:t>creates equivalent fractions by dividing the same-sized whole into different parts (e.g. shows two-sixths is the same as one-third of the same whole; creates a fraction wall)</w:t>
            </w:r>
          </w:p>
          <w:p w14:paraId="64536894" w14:textId="441C6BF8" w:rsidR="00623A14" w:rsidRPr="004662C8" w:rsidRDefault="00623A14" w:rsidP="00A33BF3">
            <w:pPr>
              <w:pStyle w:val="ESATableDotPoints"/>
              <w:spacing w:before="120" w:line="276" w:lineRule="auto"/>
              <w:rPr>
                <w:rFonts w:ascii="Arial" w:hAnsi="Arial" w:cs="Arial"/>
                <w:szCs w:val="20"/>
              </w:rPr>
            </w:pPr>
            <w:r w:rsidRPr="004662C8">
              <w:rPr>
                <w:rFonts w:ascii="Arial" w:hAnsi="Arial" w:cs="Arial"/>
                <w:szCs w:val="20"/>
              </w:rPr>
              <w:t>uses partitioning to establish relationships between fractions (e.g. creates one-sixth as one-third of one-half)</w:t>
            </w:r>
          </w:p>
        </w:tc>
        <w:tc>
          <w:tcPr>
            <w:tcW w:w="1984" w:type="dxa"/>
          </w:tcPr>
          <w:p w14:paraId="6EDFD54C" w14:textId="137B7F8B" w:rsidR="00623A14" w:rsidRDefault="007C491A" w:rsidP="00A33BF3">
            <w:pPr>
              <w:pStyle w:val="actiontaken"/>
              <w:spacing w:before="120"/>
            </w:pPr>
            <w:r>
              <w:t>No change</w:t>
            </w:r>
          </w:p>
        </w:tc>
        <w:tc>
          <w:tcPr>
            <w:tcW w:w="5634" w:type="dxa"/>
          </w:tcPr>
          <w:p w14:paraId="1C06B527" w14:textId="77777777" w:rsidR="00623A14" w:rsidRPr="007E45CC" w:rsidRDefault="00623A14" w:rsidP="00A33BF3">
            <w:pPr>
              <w:pStyle w:val="ESATableDotPoints"/>
              <w:numPr>
                <w:ilvl w:val="0"/>
                <w:numId w:val="0"/>
              </w:numPr>
              <w:spacing w:before="120" w:line="276" w:lineRule="auto"/>
              <w:ind w:left="360"/>
              <w:rPr>
                <w:rFonts w:ascii="Arial" w:hAnsi="Arial" w:cs="Arial"/>
                <w:szCs w:val="20"/>
              </w:rPr>
            </w:pPr>
          </w:p>
        </w:tc>
      </w:tr>
      <w:tr w:rsidR="009A0C3F" w:rsidRPr="00507B8D" w14:paraId="562EA05E" w14:textId="651EDA32" w:rsidTr="00C6762C">
        <w:trPr>
          <w:trHeight w:val="1520"/>
        </w:trPr>
        <w:tc>
          <w:tcPr>
            <w:tcW w:w="887" w:type="dxa"/>
            <w:vMerge w:val="restart"/>
            <w:shd w:val="clear" w:color="auto" w:fill="8CC7FF"/>
          </w:tcPr>
          <w:p w14:paraId="4C441DB6" w14:textId="77777777" w:rsidR="009A0C3F" w:rsidRPr="00F647C1" w:rsidDel="00F647C1" w:rsidRDefault="009A0C3F" w:rsidP="00C926E6">
            <w:pPr>
              <w:pStyle w:val="Level"/>
              <w:rPr>
                <w:b w:val="0"/>
                <w:bCs w:val="0"/>
              </w:rPr>
            </w:pPr>
            <w:r>
              <w:lastRenderedPageBreak/>
              <w:t>P</w:t>
            </w:r>
            <w:r w:rsidRPr="00F647C1">
              <w:t>6</w:t>
            </w:r>
          </w:p>
        </w:tc>
        <w:tc>
          <w:tcPr>
            <w:tcW w:w="5771" w:type="dxa"/>
            <w:gridSpan w:val="2"/>
          </w:tcPr>
          <w:p w14:paraId="6C349DB7" w14:textId="77777777" w:rsidR="009A0C3F" w:rsidRPr="004662C8" w:rsidRDefault="009A0C3F" w:rsidP="00A33BF3">
            <w:pPr>
              <w:pStyle w:val="Indicator"/>
              <w:rPr>
                <w:rFonts w:cs="Arial"/>
              </w:rPr>
            </w:pPr>
            <w:r w:rsidRPr="00283790">
              <w:t>Fractions as numbers</w:t>
            </w:r>
          </w:p>
          <w:p w14:paraId="666BF1F8" w14:textId="3C8E498B" w:rsidR="009A0C3F" w:rsidRPr="00C6762C" w:rsidRDefault="009A0C3F" w:rsidP="00A33BF3">
            <w:pPr>
              <w:pStyle w:val="ESATableDotPoints"/>
              <w:spacing w:before="120" w:line="276" w:lineRule="auto"/>
              <w:ind w:left="357" w:hanging="357"/>
              <w:rPr>
                <w:rFonts w:ascii="Arial" w:hAnsi="Arial" w:cs="Arial"/>
                <w:szCs w:val="20"/>
              </w:rPr>
            </w:pPr>
            <w:r w:rsidRPr="004662C8">
              <w:rPr>
                <w:rFonts w:ascii="Arial" w:hAnsi="Arial" w:cs="Arial"/>
                <w:szCs w:val="20"/>
              </w:rPr>
              <w:t xml:space="preserve">connects the concepts of fractions and division: a fraction is a quotient, or a division statement (e.g. two-sixths is the same as 2 ÷ 6 or 2 partitioned into 6 equal parts or to solve </w:t>
            </w:r>
            <w:r>
              <w:rPr>
                <w:rFonts w:ascii="Arial" w:hAnsi="Arial" w:cs="Arial"/>
                <w:szCs w:val="20"/>
              </w:rPr>
              <w:t>“</w:t>
            </w:r>
            <w:r w:rsidRPr="004662C8">
              <w:rPr>
                <w:rFonts w:ascii="Arial" w:hAnsi="Arial" w:cs="Arial"/>
                <w:szCs w:val="20"/>
              </w:rPr>
              <w:t xml:space="preserve">how to share 2 chocolate bars equally between 3 </w:t>
            </w:r>
            <w:r w:rsidRPr="00283790">
              <w:rPr>
                <w:rFonts w:ascii="Arial" w:hAnsi="Arial" w:cs="Arial"/>
                <w:szCs w:val="20"/>
              </w:rPr>
              <w:t>people</w:t>
            </w:r>
            <w:r>
              <w:rPr>
                <w:rFonts w:ascii="Arial" w:hAnsi="Arial" w:cs="Arial"/>
                <w:szCs w:val="20"/>
              </w:rPr>
              <w:t>”,</w:t>
            </w:r>
            <w:r w:rsidRPr="004662C8">
              <w:rPr>
                <w:rFonts w:ascii="Arial" w:hAnsi="Arial" w:cs="Arial"/>
                <w:szCs w:val="20"/>
              </w:rPr>
              <w:t xml:space="preserve"> understands that it is 2 divided by 3, therefore each person gets two-thirds of a chocolate bar)</w:t>
            </w:r>
          </w:p>
        </w:tc>
        <w:tc>
          <w:tcPr>
            <w:tcW w:w="1984" w:type="dxa"/>
          </w:tcPr>
          <w:p w14:paraId="03C052AF" w14:textId="56CBE84A" w:rsidR="009A0C3F" w:rsidRPr="00283790" w:rsidRDefault="00C6762C" w:rsidP="00A33BF3">
            <w:pPr>
              <w:pStyle w:val="actiontaken"/>
              <w:spacing w:before="120"/>
            </w:pPr>
            <w:r>
              <w:t>Refined</w:t>
            </w:r>
          </w:p>
        </w:tc>
        <w:tc>
          <w:tcPr>
            <w:tcW w:w="5634" w:type="dxa"/>
          </w:tcPr>
          <w:p w14:paraId="6BA5A4D3" w14:textId="29EF94FE" w:rsidR="009A0C3F" w:rsidRPr="00283790" w:rsidRDefault="00CD2C93" w:rsidP="00A33BF3">
            <w:pPr>
              <w:pStyle w:val="ACARABulletpoint"/>
              <w:spacing w:before="120"/>
            </w:pPr>
            <w:r>
              <w:t>connects the concepts of fractions and division: a fraction is a quotient, or a division statement (e.g. two-sixths is the same as 2 ÷ 6 or 2 partitioned into 6 equal parts or to solve ‘Two chocolate bars shared among three people’ understands that it is 2 divided by 3, therefore they each get two-thirds of a chocolate bar)</w:t>
            </w:r>
          </w:p>
        </w:tc>
      </w:tr>
      <w:tr w:rsidR="00C6762C" w:rsidRPr="00507B8D" w14:paraId="2F799A95" w14:textId="77777777" w:rsidTr="00761EF2">
        <w:trPr>
          <w:trHeight w:val="1520"/>
        </w:trPr>
        <w:tc>
          <w:tcPr>
            <w:tcW w:w="887" w:type="dxa"/>
            <w:vMerge/>
            <w:shd w:val="clear" w:color="auto" w:fill="8CC7FF"/>
          </w:tcPr>
          <w:p w14:paraId="6EE3EEF0" w14:textId="77777777" w:rsidR="00C6762C" w:rsidRDefault="00C6762C" w:rsidP="00C926E6">
            <w:pPr>
              <w:pStyle w:val="Level"/>
            </w:pPr>
          </w:p>
        </w:tc>
        <w:tc>
          <w:tcPr>
            <w:tcW w:w="5771" w:type="dxa"/>
            <w:gridSpan w:val="2"/>
          </w:tcPr>
          <w:p w14:paraId="3952509E" w14:textId="760B2EEE" w:rsidR="00C6762C" w:rsidRPr="00283790" w:rsidRDefault="00C6762C" w:rsidP="00A33BF3">
            <w:pPr>
              <w:pStyle w:val="ACARABulletpoint"/>
              <w:spacing w:before="120"/>
            </w:pPr>
            <w:r w:rsidRPr="00283790">
              <w:t>justifies where to place fractions on a number line (e.g. to show two-thirds on a number line</w:t>
            </w:r>
            <w:r>
              <w:t>,</w:t>
            </w:r>
            <w:r w:rsidRPr="00283790">
              <w:t xml:space="preserve"> divides the space between </w:t>
            </w:r>
            <w:r w:rsidRPr="004662C8">
              <w:t>z</w:t>
            </w:r>
            <w:r>
              <w:t>ero</w:t>
            </w:r>
            <w:r w:rsidRPr="004662C8">
              <w:t xml:space="preserve"> and o</w:t>
            </w:r>
            <w:r>
              <w:t>ne</w:t>
            </w:r>
            <w:r w:rsidRPr="004662C8">
              <w:t xml:space="preserve"> into 3 equal parts and indicates the correct location)</w:t>
            </w:r>
          </w:p>
        </w:tc>
        <w:tc>
          <w:tcPr>
            <w:tcW w:w="1984" w:type="dxa"/>
          </w:tcPr>
          <w:p w14:paraId="25EB98BD" w14:textId="4BFD8F0E" w:rsidR="00C6762C" w:rsidRDefault="008B7E61" w:rsidP="00A33BF3">
            <w:pPr>
              <w:pStyle w:val="actiontaken"/>
              <w:spacing w:before="120"/>
            </w:pPr>
            <w:r>
              <w:t>Refined</w:t>
            </w:r>
          </w:p>
        </w:tc>
        <w:tc>
          <w:tcPr>
            <w:tcW w:w="5634" w:type="dxa"/>
          </w:tcPr>
          <w:p w14:paraId="5A4F4E3F" w14:textId="3B714387" w:rsidR="00C6762C" w:rsidRPr="00283790" w:rsidRDefault="007F3594" w:rsidP="00A33BF3">
            <w:pPr>
              <w:pStyle w:val="ACARABulletpoint"/>
              <w:spacing w:before="120"/>
            </w:pPr>
            <w:r>
              <w:t>justifies where to place fractions on a number line (e.g. to show two-thirds on a number line divides the space between 0 and 1 into three equal parts and indicates the correct location)</w:t>
            </w:r>
          </w:p>
        </w:tc>
      </w:tr>
      <w:tr w:rsidR="00C6762C" w:rsidRPr="00507B8D" w14:paraId="6AA8EAF2" w14:textId="77777777" w:rsidTr="00761EF2">
        <w:trPr>
          <w:trHeight w:val="1520"/>
        </w:trPr>
        <w:tc>
          <w:tcPr>
            <w:tcW w:w="887" w:type="dxa"/>
            <w:vMerge/>
            <w:shd w:val="clear" w:color="auto" w:fill="8CC7FF"/>
          </w:tcPr>
          <w:p w14:paraId="672C1BD8" w14:textId="77777777" w:rsidR="00C6762C" w:rsidRDefault="00C6762C" w:rsidP="00C926E6">
            <w:pPr>
              <w:pStyle w:val="Level"/>
            </w:pPr>
          </w:p>
        </w:tc>
        <w:tc>
          <w:tcPr>
            <w:tcW w:w="5771" w:type="dxa"/>
            <w:gridSpan w:val="2"/>
          </w:tcPr>
          <w:p w14:paraId="223525E1" w14:textId="75CCA74C" w:rsidR="00C6762C" w:rsidRPr="00283790" w:rsidRDefault="00C6762C" w:rsidP="00A33BF3">
            <w:pPr>
              <w:pStyle w:val="ACARABulletpoint"/>
              <w:spacing w:before="120"/>
            </w:pPr>
            <w:r w:rsidRPr="00EC28B2">
              <w:t xml:space="preserve">uses and explains the equivalence of decimals to benchmark fractions (e.g.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EC28B2">
              <w:t xml:space="preserve"> = 0.25,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EC28B2">
              <w:t xml:space="preserve"> = 0.5,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EC28B2">
              <w:t xml:space="preserve"> = 0.75,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oMath>
            <w:r w:rsidRPr="00EC28B2">
              <w:t xml:space="preserve"> = 0.1,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den>
              </m:f>
            </m:oMath>
            <w:r w:rsidRPr="00EC28B2">
              <w:t xml:space="preserve"> = 0.01; converts</w:t>
            </w:r>
            <w:r w:rsidRPr="2FCAA722">
              <w:t xml:space="preserve"> cup measures to </w:t>
            </w:r>
            <w:r>
              <w:t>millilitres</w:t>
            </w:r>
            <w:r w:rsidRPr="004662C8">
              <w:t>)</w:t>
            </w:r>
          </w:p>
        </w:tc>
        <w:tc>
          <w:tcPr>
            <w:tcW w:w="1984" w:type="dxa"/>
          </w:tcPr>
          <w:p w14:paraId="6BFAFE9B" w14:textId="463568FF" w:rsidR="00C6762C" w:rsidRDefault="00102611" w:rsidP="00A33BF3">
            <w:pPr>
              <w:pStyle w:val="actiontaken"/>
              <w:spacing w:before="120"/>
            </w:pPr>
            <w:r>
              <w:t>Refined</w:t>
            </w:r>
          </w:p>
        </w:tc>
        <w:tc>
          <w:tcPr>
            <w:tcW w:w="5634" w:type="dxa"/>
          </w:tcPr>
          <w:p w14:paraId="1706604B" w14:textId="503A4D43" w:rsidR="00C6762C" w:rsidRPr="00283790" w:rsidRDefault="00102611" w:rsidP="00A33BF3">
            <w:pPr>
              <w:pStyle w:val="ACARABulletpoint"/>
              <w:spacing w:before="120"/>
            </w:pPr>
            <w:r w:rsidRPr="00EC28B2">
              <w:t xml:space="preserve">uses and explains the equivalence of decimals to benchmark fractions (e.g.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EC28B2">
              <w:t xml:space="preserve"> = 0.25,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EC28B2">
              <w:t xml:space="preserve"> = 0.5,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EC28B2">
              <w:t xml:space="preserve"> = 0.75,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oMath>
            <w:r w:rsidRPr="00EC28B2">
              <w:t xml:space="preserve"> = 0.1,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den>
              </m:f>
            </m:oMath>
            <w:r w:rsidRPr="00EC28B2">
              <w:t xml:space="preserve"> = 0.01</w:t>
            </w:r>
            <w:r>
              <w:t>)</w:t>
            </w:r>
          </w:p>
        </w:tc>
      </w:tr>
      <w:tr w:rsidR="009A0C3F" w:rsidRPr="00507B8D" w14:paraId="138BD330" w14:textId="2BC4DE36" w:rsidTr="00F94F5D">
        <w:trPr>
          <w:trHeight w:val="1785"/>
        </w:trPr>
        <w:tc>
          <w:tcPr>
            <w:tcW w:w="887" w:type="dxa"/>
            <w:vMerge w:val="restart"/>
            <w:shd w:val="clear" w:color="auto" w:fill="C5E3FF"/>
          </w:tcPr>
          <w:p w14:paraId="55CB17DB" w14:textId="77777777" w:rsidR="009A0C3F" w:rsidRPr="00F647C1" w:rsidDel="00F647C1" w:rsidRDefault="009A0C3F" w:rsidP="00C926E6">
            <w:pPr>
              <w:pStyle w:val="Level"/>
            </w:pPr>
            <w:r>
              <w:t>P</w:t>
            </w:r>
            <w:r w:rsidRPr="00F647C1">
              <w:t>7</w:t>
            </w:r>
          </w:p>
        </w:tc>
        <w:tc>
          <w:tcPr>
            <w:tcW w:w="5771" w:type="dxa"/>
            <w:gridSpan w:val="2"/>
          </w:tcPr>
          <w:p w14:paraId="6B5F0100" w14:textId="77777777" w:rsidR="009A0C3F" w:rsidRPr="004662C8" w:rsidRDefault="009A0C3F" w:rsidP="00A33BF3">
            <w:pPr>
              <w:pStyle w:val="Indicator"/>
              <w:rPr>
                <w:rFonts w:cs="Arial"/>
              </w:rPr>
            </w:pPr>
            <w:r w:rsidRPr="00283790">
              <w:t>Comparing fractions</w:t>
            </w:r>
          </w:p>
          <w:p w14:paraId="4CA93CBC" w14:textId="4B21D983" w:rsidR="009A0C3F" w:rsidRPr="00283790" w:rsidRDefault="009A0C3F" w:rsidP="00A33BF3">
            <w:pPr>
              <w:pStyle w:val="ACARABulletpoint"/>
              <w:spacing w:before="120"/>
            </w:pPr>
            <w:r w:rsidRPr="004662C8">
              <w:t xml:space="preserve">understands the equivalence relationship between a fraction, decimal and percentage as different representations of the same quantity (e.g. </w:t>
            </w:r>
            <m:oMath>
              <m:f>
                <m:fPr>
                  <m:ctrlPr>
                    <w:rPr>
                      <w:rFonts w:ascii="Cambria Math" w:hAnsi="Cambria Math"/>
                    </w:rPr>
                  </m:ctrlPr>
                </m:fPr>
                <m:num>
                  <m:r>
                    <w:rPr>
                      <w:rFonts w:ascii="Cambria Math" w:hAnsi="Cambria Math"/>
                    </w:rPr>
                    <m:t>1</m:t>
                  </m:r>
                </m:num>
                <m:den>
                  <m:r>
                    <w:rPr>
                      <w:rFonts w:ascii="Cambria Math" w:hAnsi="Cambria Math"/>
                    </w:rPr>
                    <m:t>2</m:t>
                  </m:r>
                </m:den>
              </m:f>
            </m:oMath>
            <w:r w:rsidRPr="004662C8">
              <w:t xml:space="preserve"> = 0.5 = 50% because 5 is half of 1</w:t>
            </w:r>
            <w:r>
              <w:t>0</w:t>
            </w:r>
            <w:r w:rsidRPr="004662C8">
              <w:t xml:space="preserve"> and 5</w:t>
            </w:r>
            <w:r>
              <w:t>0</w:t>
            </w:r>
            <w:r w:rsidRPr="004662C8">
              <w:t xml:space="preserve"> is half of 100)</w:t>
            </w:r>
          </w:p>
        </w:tc>
        <w:tc>
          <w:tcPr>
            <w:tcW w:w="1984" w:type="dxa"/>
          </w:tcPr>
          <w:p w14:paraId="6AB4966D" w14:textId="12986646" w:rsidR="009A0C3F" w:rsidRPr="00283790" w:rsidRDefault="00F94F5D" w:rsidP="00A33BF3">
            <w:pPr>
              <w:pStyle w:val="actiontaken"/>
              <w:spacing w:before="120"/>
            </w:pPr>
            <w:r>
              <w:t>Refined</w:t>
            </w:r>
          </w:p>
        </w:tc>
        <w:tc>
          <w:tcPr>
            <w:tcW w:w="5634" w:type="dxa"/>
          </w:tcPr>
          <w:p w14:paraId="529EF35E" w14:textId="6D12CF20" w:rsidR="00F94F5D" w:rsidRPr="004662C8" w:rsidRDefault="00F94F5D" w:rsidP="00A33BF3">
            <w:pPr>
              <w:pStyle w:val="ACARABulletpoint"/>
              <w:spacing w:before="120"/>
            </w:pPr>
            <w:r w:rsidRPr="004662C8">
              <w:t xml:space="preserve">understands the equivalence relationship between a fraction, decimal and percentage as different representations of the same quantity (e.g. </w:t>
            </w:r>
            <m:oMath>
              <m:f>
                <m:fPr>
                  <m:ctrlPr>
                    <w:rPr>
                      <w:rFonts w:ascii="Cambria Math" w:hAnsi="Cambria Math"/>
                    </w:rPr>
                  </m:ctrlPr>
                </m:fPr>
                <m:num>
                  <m:r>
                    <w:rPr>
                      <w:rFonts w:ascii="Cambria Math" w:hAnsi="Cambria Math"/>
                    </w:rPr>
                    <m:t>1</m:t>
                  </m:r>
                </m:num>
                <m:den>
                  <m:r>
                    <w:rPr>
                      <w:rFonts w:ascii="Cambria Math" w:hAnsi="Cambria Math"/>
                    </w:rPr>
                    <m:t>2</m:t>
                  </m:r>
                </m:den>
              </m:f>
            </m:oMath>
            <w:r w:rsidRPr="004662C8">
              <w:t xml:space="preserve"> = 0.5 = 50% because </w:t>
            </w:r>
            <w:r>
              <w:t>five</w:t>
            </w:r>
            <w:r w:rsidRPr="004662C8">
              <w:t xml:space="preserve"> is half of </w:t>
            </w:r>
            <w:r>
              <w:t>ten</w:t>
            </w:r>
            <w:r w:rsidRPr="004662C8">
              <w:t xml:space="preserve"> and </w:t>
            </w:r>
            <w:r>
              <w:t>fifty</w:t>
            </w:r>
            <w:r w:rsidRPr="004662C8">
              <w:t xml:space="preserve"> is half of 100)</w:t>
            </w:r>
          </w:p>
          <w:p w14:paraId="3A8D8E9E" w14:textId="77777777" w:rsidR="009A0C3F" w:rsidRPr="00283790" w:rsidRDefault="009A0C3F" w:rsidP="00A33BF3">
            <w:pPr>
              <w:pStyle w:val="Indicator"/>
            </w:pPr>
          </w:p>
        </w:tc>
      </w:tr>
      <w:tr w:rsidR="00F94F5D" w:rsidRPr="00507B8D" w14:paraId="71643058" w14:textId="77777777" w:rsidTr="00761EF2">
        <w:trPr>
          <w:trHeight w:val="1785"/>
        </w:trPr>
        <w:tc>
          <w:tcPr>
            <w:tcW w:w="887" w:type="dxa"/>
            <w:vMerge/>
            <w:shd w:val="clear" w:color="auto" w:fill="C5E3FF"/>
          </w:tcPr>
          <w:p w14:paraId="6F3CD66C" w14:textId="77777777" w:rsidR="00F94F5D" w:rsidRDefault="00F94F5D" w:rsidP="00C926E6">
            <w:pPr>
              <w:pStyle w:val="Level"/>
            </w:pPr>
          </w:p>
        </w:tc>
        <w:tc>
          <w:tcPr>
            <w:tcW w:w="5771" w:type="dxa"/>
            <w:gridSpan w:val="2"/>
          </w:tcPr>
          <w:p w14:paraId="0BFAE473" w14:textId="4AD00F7B" w:rsidR="00F94F5D" w:rsidRPr="00F94F5D" w:rsidRDefault="00F94F5D" w:rsidP="00A33BF3">
            <w:pPr>
              <w:pStyle w:val="ACARABulletpoint"/>
              <w:spacing w:before="120"/>
              <w:rPr>
                <w:rFonts w:asciiTheme="minorHAnsi" w:eastAsiaTheme="minorEastAsia" w:hAnsiTheme="minorHAnsi" w:cstheme="minorBidi"/>
              </w:rPr>
            </w:pPr>
            <w:r>
              <w:t xml:space="preserve">identifies a fraction as a rational number that has relative size (e.g. </w:t>
            </w:r>
            <w:r w:rsidRPr="45D3F5CD">
              <w:t>describes a position as</w:t>
            </w:r>
            <w:r>
              <w:t xml:space="preserve">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t xml:space="preserve"> </w:t>
            </w:r>
            <w:r w:rsidRPr="45D3F5CD">
              <w:t xml:space="preserve">of the way up </w:t>
            </w:r>
            <w:r>
              <w:t xml:space="preserve">a ladder </w:t>
            </w:r>
            <w:r w:rsidRPr="45D3F5CD">
              <w:t>or varies a movement by performing it at half speed</w:t>
            </w:r>
            <w:r>
              <w:t>; understands “a quarter turn” as turning 90˚ rather than turning once every four steps)</w:t>
            </w:r>
          </w:p>
        </w:tc>
        <w:tc>
          <w:tcPr>
            <w:tcW w:w="1984" w:type="dxa"/>
          </w:tcPr>
          <w:p w14:paraId="331AC2F4" w14:textId="76D07B17" w:rsidR="00F94F5D" w:rsidRDefault="00E936BD" w:rsidP="00A33BF3">
            <w:pPr>
              <w:pStyle w:val="actiontaken"/>
              <w:spacing w:before="120"/>
            </w:pPr>
            <w:r>
              <w:t>Refined</w:t>
            </w:r>
          </w:p>
        </w:tc>
        <w:tc>
          <w:tcPr>
            <w:tcW w:w="5634" w:type="dxa"/>
          </w:tcPr>
          <w:p w14:paraId="24B5E6CE" w14:textId="4CA58D53" w:rsidR="00F94F5D" w:rsidRPr="004662C8" w:rsidRDefault="00E936BD" w:rsidP="00A33BF3">
            <w:pPr>
              <w:pStyle w:val="ACARABulletpoint"/>
              <w:spacing w:before="120"/>
            </w:pPr>
            <w:r>
              <w:t>identifies a fraction as a rational number that has relative size</w:t>
            </w:r>
          </w:p>
        </w:tc>
      </w:tr>
      <w:tr w:rsidR="00F94F5D" w:rsidRPr="00507B8D" w14:paraId="2AA48D0C" w14:textId="77777777" w:rsidTr="00761EF2">
        <w:trPr>
          <w:trHeight w:val="1785"/>
        </w:trPr>
        <w:tc>
          <w:tcPr>
            <w:tcW w:w="887" w:type="dxa"/>
            <w:vMerge/>
            <w:shd w:val="clear" w:color="auto" w:fill="C5E3FF"/>
          </w:tcPr>
          <w:p w14:paraId="2B9F930F" w14:textId="77777777" w:rsidR="00F94F5D" w:rsidRDefault="00F94F5D" w:rsidP="00C926E6">
            <w:pPr>
              <w:pStyle w:val="Level"/>
            </w:pPr>
          </w:p>
        </w:tc>
        <w:tc>
          <w:tcPr>
            <w:tcW w:w="5771" w:type="dxa"/>
            <w:gridSpan w:val="2"/>
          </w:tcPr>
          <w:p w14:paraId="23D9804A" w14:textId="39F45694" w:rsidR="00F94F5D" w:rsidRPr="00283790" w:rsidRDefault="00F94F5D" w:rsidP="00A33BF3">
            <w:pPr>
              <w:pStyle w:val="ACARABulletpoint"/>
              <w:spacing w:before="120"/>
            </w:pPr>
            <w:r w:rsidRPr="00283790">
              <w:t>reasons and uses knowledge of equivalence to compare and order fractions of the same whole</w:t>
            </w:r>
            <w:r>
              <w:t xml:space="preserve"> </w:t>
            </w:r>
            <w:r w:rsidRPr="00283790">
              <w:t>(e.g. compares two-thirds and three-quarters of the same collection or whole, by converting them into equivalent fractions of eight-twelfths and nine-twelfths; explains that three-fifths must be greater than four-ninths because three-fifths is greater than a half</w:t>
            </w:r>
            <w:r>
              <w:t>,</w:t>
            </w:r>
            <w:r w:rsidRPr="00283790">
              <w:t xml:space="preserve"> and four-ninths is less than a half)</w:t>
            </w:r>
          </w:p>
        </w:tc>
        <w:tc>
          <w:tcPr>
            <w:tcW w:w="1984" w:type="dxa"/>
          </w:tcPr>
          <w:p w14:paraId="6A1B688D" w14:textId="1CEE32C6" w:rsidR="00F94F5D" w:rsidRDefault="004A0C9D" w:rsidP="00A33BF3">
            <w:pPr>
              <w:pStyle w:val="actiontaken"/>
              <w:spacing w:before="120"/>
            </w:pPr>
            <w:r>
              <w:t>No change</w:t>
            </w:r>
          </w:p>
        </w:tc>
        <w:tc>
          <w:tcPr>
            <w:tcW w:w="5634" w:type="dxa"/>
          </w:tcPr>
          <w:p w14:paraId="3886E8FA" w14:textId="77777777" w:rsidR="00F94F5D" w:rsidRPr="004662C8" w:rsidRDefault="00F94F5D" w:rsidP="00A33BF3">
            <w:pPr>
              <w:pStyle w:val="ACARABulletpoint"/>
              <w:numPr>
                <w:ilvl w:val="0"/>
                <w:numId w:val="0"/>
              </w:numPr>
              <w:spacing w:before="120"/>
              <w:ind w:left="360"/>
            </w:pPr>
          </w:p>
        </w:tc>
      </w:tr>
      <w:tr w:rsidR="009A2AF9" w:rsidRPr="00507B8D" w14:paraId="2185E8FF" w14:textId="6586A0F5" w:rsidTr="00E32859">
        <w:trPr>
          <w:trHeight w:val="1255"/>
        </w:trPr>
        <w:tc>
          <w:tcPr>
            <w:tcW w:w="887" w:type="dxa"/>
            <w:vMerge w:val="restart"/>
            <w:shd w:val="clear" w:color="auto" w:fill="8CC7FF"/>
          </w:tcPr>
          <w:p w14:paraId="76319893" w14:textId="77777777" w:rsidR="009A2AF9" w:rsidRPr="009A00E9" w:rsidDel="007215A0" w:rsidRDefault="009A2AF9" w:rsidP="00C926E6">
            <w:pPr>
              <w:pStyle w:val="Level"/>
              <w:rPr>
                <w:b w:val="0"/>
              </w:rPr>
            </w:pPr>
            <w:r>
              <w:t>P</w:t>
            </w:r>
            <w:r w:rsidRPr="007215A0">
              <w:t>8</w:t>
            </w:r>
          </w:p>
        </w:tc>
        <w:tc>
          <w:tcPr>
            <w:tcW w:w="5771" w:type="dxa"/>
            <w:gridSpan w:val="2"/>
          </w:tcPr>
          <w:p w14:paraId="67B72BD2" w14:textId="77777777" w:rsidR="009A2AF9" w:rsidRPr="004662C8" w:rsidRDefault="009A2AF9" w:rsidP="00A33BF3">
            <w:pPr>
              <w:pStyle w:val="Indicator"/>
              <w:rPr>
                <w:rFonts w:cs="Arial"/>
              </w:rPr>
            </w:pPr>
            <w:r w:rsidRPr="00283790">
              <w:t>Operating with fractions</w:t>
            </w:r>
          </w:p>
          <w:p w14:paraId="44CA575A" w14:textId="71508DB2" w:rsidR="009A2AF9" w:rsidRPr="004662C8" w:rsidRDefault="009A2AF9" w:rsidP="00A33BF3">
            <w:pPr>
              <w:pStyle w:val="ESATableDotPoints"/>
              <w:spacing w:before="120" w:line="276" w:lineRule="auto"/>
              <w:ind w:left="357" w:hanging="357"/>
              <w:rPr>
                <w:rFonts w:ascii="Arial" w:hAnsi="Arial" w:cs="Arial"/>
                <w:szCs w:val="20"/>
              </w:rPr>
            </w:pPr>
            <w:r w:rsidRPr="004662C8">
              <w:rPr>
                <w:rFonts w:ascii="Arial" w:hAnsi="Arial" w:cs="Arial"/>
                <w:szCs w:val="20"/>
              </w:rPr>
              <w:t xml:space="preserve">adds or subtracts fractions with the same denominators and justifies the need for a common denominator </w:t>
            </w:r>
          </w:p>
        </w:tc>
        <w:tc>
          <w:tcPr>
            <w:tcW w:w="1984" w:type="dxa"/>
          </w:tcPr>
          <w:p w14:paraId="15F67DB4" w14:textId="62038610" w:rsidR="009A2AF9" w:rsidRPr="00283790" w:rsidRDefault="009A2AF9" w:rsidP="00A33BF3">
            <w:pPr>
              <w:pStyle w:val="actiontaken"/>
              <w:spacing w:before="120"/>
            </w:pPr>
            <w:r>
              <w:t>No change</w:t>
            </w:r>
          </w:p>
        </w:tc>
        <w:tc>
          <w:tcPr>
            <w:tcW w:w="5634" w:type="dxa"/>
          </w:tcPr>
          <w:p w14:paraId="78D9C2AC" w14:textId="77777777" w:rsidR="009A2AF9" w:rsidRPr="00283790" w:rsidRDefault="009A2AF9" w:rsidP="00A33BF3">
            <w:pPr>
              <w:pStyle w:val="Indicator"/>
            </w:pPr>
          </w:p>
        </w:tc>
      </w:tr>
      <w:tr w:rsidR="00E32859" w:rsidRPr="00507B8D" w14:paraId="7331250C" w14:textId="77777777" w:rsidTr="009A2AF9">
        <w:trPr>
          <w:trHeight w:val="1255"/>
        </w:trPr>
        <w:tc>
          <w:tcPr>
            <w:tcW w:w="887" w:type="dxa"/>
            <w:vMerge/>
            <w:shd w:val="clear" w:color="auto" w:fill="8CC7FF"/>
          </w:tcPr>
          <w:p w14:paraId="54EBDA1C" w14:textId="77777777" w:rsidR="00E32859" w:rsidRDefault="00E32859" w:rsidP="00C926E6">
            <w:pPr>
              <w:pStyle w:val="Level"/>
            </w:pPr>
          </w:p>
        </w:tc>
        <w:tc>
          <w:tcPr>
            <w:tcW w:w="5771" w:type="dxa"/>
            <w:gridSpan w:val="2"/>
          </w:tcPr>
          <w:p w14:paraId="771B4833" w14:textId="396044F8" w:rsidR="00E32859" w:rsidRPr="00190F0D" w:rsidRDefault="00E32859" w:rsidP="00A33BF3">
            <w:pPr>
              <w:pStyle w:val="ESATableDotPoints"/>
              <w:spacing w:before="120" w:line="276" w:lineRule="auto"/>
              <w:ind w:left="357" w:hanging="357"/>
              <w:rPr>
                <w:rFonts w:ascii="Arial" w:hAnsi="Arial" w:cs="Arial"/>
                <w:szCs w:val="20"/>
              </w:rPr>
            </w:pPr>
            <w:r w:rsidRPr="004662C8">
              <w:rPr>
                <w:rFonts w:ascii="Arial" w:hAnsi="Arial" w:cs="Arial"/>
                <w:szCs w:val="20"/>
              </w:rPr>
              <w:t xml:space="preserve">uses strategies to calculate a fraction of a quantity (e.g. to </w:t>
            </w:r>
            <w:r>
              <w:rPr>
                <w:rFonts w:ascii="Arial" w:hAnsi="Arial" w:cs="Arial"/>
                <w:szCs w:val="20"/>
              </w:rPr>
              <w:t>find a time-point</w:t>
            </w:r>
            <w:r w:rsidRPr="004662C8">
              <w:rPr>
                <w:rFonts w:ascii="Arial" w:hAnsi="Arial" w:cs="Arial"/>
                <w:szCs w:val="20"/>
              </w:rPr>
              <w:t xml:space="preserve"> two-thirds </w:t>
            </w:r>
            <w:r>
              <w:rPr>
                <w:rFonts w:ascii="Arial" w:hAnsi="Arial" w:cs="Arial"/>
                <w:szCs w:val="20"/>
              </w:rPr>
              <w:t>of the way through a music video or animation</w:t>
            </w:r>
            <w:r w:rsidRPr="004662C8">
              <w:rPr>
                <w:rFonts w:ascii="Arial" w:hAnsi="Arial" w:cs="Arial"/>
                <w:szCs w:val="20"/>
              </w:rPr>
              <w:t>, determines one-third then doubles;</w:t>
            </w:r>
            <w:r>
              <w:rPr>
                <w:rFonts w:ascii="Arial" w:hAnsi="Arial" w:cs="Arial"/>
                <w:szCs w:val="20"/>
              </w:rPr>
              <w:t xml:space="preserve"> </w:t>
            </w:r>
            <w:r w:rsidRPr="00E32859">
              <w:rPr>
                <w:rFonts w:ascii="Arial" w:hAnsi="Arial" w:cs="Arial"/>
                <w:szCs w:val="20"/>
              </w:rPr>
              <w:t>locates a position a third of the way across the stage by measuring the width of the stage and dividing by 3</w:t>
            </w:r>
            <w:r w:rsidRPr="004662C8">
              <w:rPr>
                <w:rFonts w:ascii="Arial" w:hAnsi="Arial" w:cs="Arial"/>
                <w:szCs w:val="20"/>
              </w:rPr>
              <w:t>)</w:t>
            </w:r>
          </w:p>
        </w:tc>
        <w:tc>
          <w:tcPr>
            <w:tcW w:w="1984" w:type="dxa"/>
          </w:tcPr>
          <w:p w14:paraId="6CADB92C" w14:textId="32A8BA88" w:rsidR="00E32859" w:rsidRDefault="00E32859" w:rsidP="00A33BF3">
            <w:pPr>
              <w:pStyle w:val="actiontaken"/>
              <w:spacing w:before="120"/>
            </w:pPr>
            <w:r>
              <w:t>Refined</w:t>
            </w:r>
          </w:p>
        </w:tc>
        <w:tc>
          <w:tcPr>
            <w:tcW w:w="5634" w:type="dxa"/>
          </w:tcPr>
          <w:p w14:paraId="5FA5B582" w14:textId="3363C432" w:rsidR="00E32859" w:rsidRPr="00283790" w:rsidRDefault="00AD6AEB" w:rsidP="00A33BF3">
            <w:pPr>
              <w:pStyle w:val="ACARABulletpoint"/>
              <w:spacing w:before="120"/>
            </w:pPr>
            <w:r>
              <w:t>uses strategies to calculate a fraction of a quantity (e.g. to calculate two</w:t>
            </w:r>
            <w:r w:rsidR="003D59DD">
              <w:t>-</w:t>
            </w:r>
            <w:r>
              <w:t>thirds of 27, determines one-third then doubles; to find three-eighths of 60, knows a quarter is equivalent to two-eighths and so finds a quarter by</w:t>
            </w:r>
            <w:r w:rsidR="00673609">
              <w:t xml:space="preserve"> halving and halving again to get 15, halves to give 7.5 to find an eighth then adds 15 and 7.5 to accumulate three-eighths of 60 as 22.5)</w:t>
            </w:r>
          </w:p>
        </w:tc>
      </w:tr>
      <w:tr w:rsidR="00E32859" w:rsidRPr="00507B8D" w14:paraId="75128440" w14:textId="77777777" w:rsidTr="009A2AF9">
        <w:trPr>
          <w:trHeight w:val="1255"/>
        </w:trPr>
        <w:tc>
          <w:tcPr>
            <w:tcW w:w="887" w:type="dxa"/>
            <w:vMerge/>
            <w:shd w:val="clear" w:color="auto" w:fill="8CC7FF"/>
          </w:tcPr>
          <w:p w14:paraId="3F6741FC" w14:textId="77777777" w:rsidR="00E32859" w:rsidRDefault="00E32859" w:rsidP="00C926E6">
            <w:pPr>
              <w:pStyle w:val="Level"/>
            </w:pPr>
          </w:p>
        </w:tc>
        <w:tc>
          <w:tcPr>
            <w:tcW w:w="5771" w:type="dxa"/>
            <w:gridSpan w:val="2"/>
          </w:tcPr>
          <w:p w14:paraId="775B2780" w14:textId="5CECF4E9" w:rsidR="00E32859" w:rsidRPr="00E32859" w:rsidRDefault="00E32859" w:rsidP="00A33BF3">
            <w:pPr>
              <w:pStyle w:val="ESATableDotPoints"/>
              <w:spacing w:before="120" w:line="276" w:lineRule="auto"/>
              <w:ind w:left="357" w:hanging="357"/>
              <w:rPr>
                <w:rFonts w:ascii="Arial" w:hAnsi="Arial" w:cs="Arial"/>
                <w:szCs w:val="20"/>
              </w:rPr>
            </w:pPr>
            <w:r w:rsidRPr="004662C8">
              <w:rPr>
                <w:rFonts w:ascii="Arial" w:hAnsi="Arial" w:cs="Arial"/>
                <w:szCs w:val="20"/>
              </w:rPr>
              <w:t>explains the difference between multiplying and dividing fractions (e.g. recognises</w:t>
            </w:r>
            <m:oMath>
              <m:r>
                <m:rPr>
                  <m:sty m:val="p"/>
                </m:rPr>
                <w:rPr>
                  <w:rFonts w:ascii="Cambria Math" w:hAnsi="Cambria Math" w:cs="Arial"/>
                  <w:szCs w:val="20"/>
                </w:rPr>
                <m:t xml:space="preserve"> </m:t>
              </m:r>
              <m:f>
                <m:fPr>
                  <m:ctrlPr>
                    <w:rPr>
                      <w:rFonts w:ascii="Cambria Math" w:hAnsi="Cambria Math" w:cs="Arial"/>
                      <w:szCs w:val="20"/>
                    </w:rPr>
                  </m:ctrlPr>
                </m:fPr>
                <m:num>
                  <m:r>
                    <m:rPr>
                      <m:sty m:val="p"/>
                    </m:rPr>
                    <w:rPr>
                      <w:rFonts w:ascii="Cambria Math" w:hAnsi="Cambria Math" w:cs="Arial"/>
                      <w:szCs w:val="20"/>
                    </w:rPr>
                    <m:t>1</m:t>
                  </m:r>
                </m:num>
                <m:den>
                  <m:r>
                    <m:rPr>
                      <m:sty m:val="p"/>
                    </m:rPr>
                    <w:rPr>
                      <w:rFonts w:ascii="Cambria Math" w:hAnsi="Cambria Math" w:cs="Arial"/>
                      <w:szCs w:val="20"/>
                    </w:rPr>
                    <m:t>2</m:t>
                  </m:r>
                </m:den>
              </m:f>
            </m:oMath>
            <w:r w:rsidRPr="004662C8">
              <w:rPr>
                <w:rFonts w:ascii="Arial" w:hAnsi="Arial" w:cs="Arial"/>
                <w:szCs w:val="20"/>
              </w:rPr>
              <w:t xml:space="preserve"> × </w:t>
            </w:r>
            <m:oMath>
              <m:f>
                <m:fPr>
                  <m:ctrlPr>
                    <w:rPr>
                      <w:rFonts w:ascii="Cambria Math" w:hAnsi="Cambria Math" w:cs="Arial"/>
                      <w:szCs w:val="20"/>
                    </w:rPr>
                  </m:ctrlPr>
                </m:fPr>
                <m:num>
                  <m:r>
                    <m:rPr>
                      <m:sty m:val="p"/>
                    </m:rPr>
                    <w:rPr>
                      <w:rFonts w:ascii="Cambria Math" w:hAnsi="Cambria Math" w:cs="Arial"/>
                      <w:szCs w:val="20"/>
                    </w:rPr>
                    <m:t>1</m:t>
                  </m:r>
                </m:num>
                <m:den>
                  <m:r>
                    <m:rPr>
                      <m:sty m:val="p"/>
                    </m:rPr>
                    <w:rPr>
                      <w:rFonts w:ascii="Cambria Math" w:hAnsi="Cambria Math" w:cs="Arial"/>
                      <w:szCs w:val="20"/>
                    </w:rPr>
                    <m:t>4</m:t>
                  </m:r>
                </m:den>
              </m:f>
            </m:oMath>
            <w:r w:rsidRPr="004662C8">
              <w:rPr>
                <w:rFonts w:ascii="Arial" w:hAnsi="Arial" w:cs="Arial"/>
                <w:szCs w:val="20"/>
              </w:rPr>
              <w:t xml:space="preserve"> as one-half of a quarter and </w:t>
            </w:r>
            <m:oMath>
              <m:f>
                <m:fPr>
                  <m:ctrlPr>
                    <w:rPr>
                      <w:rFonts w:ascii="Cambria Math" w:hAnsi="Cambria Math" w:cs="Arial"/>
                      <w:szCs w:val="20"/>
                    </w:rPr>
                  </m:ctrlPr>
                </m:fPr>
                <m:num>
                  <m:r>
                    <m:rPr>
                      <m:sty m:val="p"/>
                    </m:rPr>
                    <w:rPr>
                      <w:rFonts w:ascii="Cambria Math" w:hAnsi="Cambria Math" w:cs="Arial"/>
                      <w:szCs w:val="20"/>
                    </w:rPr>
                    <m:t>1</m:t>
                  </m:r>
                </m:num>
                <m:den>
                  <m:r>
                    <m:rPr>
                      <m:sty m:val="p"/>
                    </m:rPr>
                    <w:rPr>
                      <w:rFonts w:ascii="Cambria Math" w:hAnsi="Cambria Math" w:cs="Arial"/>
                      <w:szCs w:val="20"/>
                    </w:rPr>
                    <m:t>2</m:t>
                  </m:r>
                </m:den>
              </m:f>
            </m:oMath>
            <w:r w:rsidRPr="004662C8">
              <w:rPr>
                <w:rFonts w:ascii="Arial" w:hAnsi="Arial" w:cs="Arial"/>
                <w:szCs w:val="20"/>
              </w:rPr>
              <w:t xml:space="preserve"> ÷ </w:t>
            </w:r>
            <m:oMath>
              <m:f>
                <m:fPr>
                  <m:ctrlPr>
                    <w:rPr>
                      <w:rFonts w:ascii="Cambria Math" w:hAnsi="Cambria Math" w:cs="Arial"/>
                      <w:szCs w:val="20"/>
                    </w:rPr>
                  </m:ctrlPr>
                </m:fPr>
                <m:num>
                  <m:r>
                    <m:rPr>
                      <m:sty m:val="p"/>
                    </m:rPr>
                    <w:rPr>
                      <w:rFonts w:ascii="Cambria Math" w:hAnsi="Cambria Math" w:cs="Arial"/>
                      <w:szCs w:val="20"/>
                    </w:rPr>
                    <m:t>1</m:t>
                  </m:r>
                </m:num>
                <m:den>
                  <m:r>
                    <m:rPr>
                      <m:sty m:val="p"/>
                    </m:rPr>
                    <w:rPr>
                      <w:rFonts w:ascii="Cambria Math" w:hAnsi="Cambria Math" w:cs="Arial"/>
                      <w:szCs w:val="20"/>
                    </w:rPr>
                    <m:t>4</m:t>
                  </m:r>
                </m:den>
              </m:f>
            </m:oMath>
            <w:r w:rsidRPr="004662C8">
              <w:rPr>
                <w:rFonts w:ascii="Arial" w:hAnsi="Arial" w:cs="Arial"/>
                <w:szCs w:val="20"/>
              </w:rPr>
              <w:t xml:space="preserve"> as how many quarters are in one half)</w:t>
            </w:r>
          </w:p>
        </w:tc>
        <w:tc>
          <w:tcPr>
            <w:tcW w:w="1984" w:type="dxa"/>
          </w:tcPr>
          <w:p w14:paraId="7F075A39" w14:textId="0DABB550" w:rsidR="00E32859" w:rsidRDefault="00FA61FE" w:rsidP="00A33BF3">
            <w:pPr>
              <w:pStyle w:val="actiontaken"/>
              <w:spacing w:before="120"/>
            </w:pPr>
            <w:r>
              <w:t>No change</w:t>
            </w:r>
          </w:p>
        </w:tc>
        <w:tc>
          <w:tcPr>
            <w:tcW w:w="5634" w:type="dxa"/>
          </w:tcPr>
          <w:p w14:paraId="581D3F4E" w14:textId="77777777" w:rsidR="00E32859" w:rsidRPr="00283790" w:rsidRDefault="00E32859" w:rsidP="00A33BF3">
            <w:pPr>
              <w:pStyle w:val="ACARABulletpoint"/>
              <w:numPr>
                <w:ilvl w:val="0"/>
                <w:numId w:val="0"/>
              </w:numPr>
              <w:spacing w:before="120"/>
              <w:ind w:left="360"/>
            </w:pPr>
          </w:p>
        </w:tc>
      </w:tr>
      <w:tr w:rsidR="009A2AF9" w:rsidRPr="00507B8D" w14:paraId="64F7F37E" w14:textId="77777777" w:rsidTr="009A2AF9">
        <w:trPr>
          <w:trHeight w:val="810"/>
        </w:trPr>
        <w:tc>
          <w:tcPr>
            <w:tcW w:w="887" w:type="dxa"/>
            <w:vMerge/>
            <w:shd w:val="clear" w:color="auto" w:fill="8CC7FF"/>
          </w:tcPr>
          <w:p w14:paraId="6EFE755C" w14:textId="77777777" w:rsidR="009A2AF9" w:rsidRDefault="009A2AF9" w:rsidP="00C926E6">
            <w:pPr>
              <w:pStyle w:val="Level"/>
            </w:pPr>
          </w:p>
        </w:tc>
        <w:tc>
          <w:tcPr>
            <w:tcW w:w="5771" w:type="dxa"/>
            <w:gridSpan w:val="2"/>
          </w:tcPr>
          <w:p w14:paraId="32E94A40" w14:textId="4A289168" w:rsidR="009A2AF9" w:rsidRPr="00E32859" w:rsidRDefault="009A2AF9" w:rsidP="00A33BF3">
            <w:pPr>
              <w:pStyle w:val="ESATableDotPoints"/>
              <w:spacing w:before="120" w:line="276" w:lineRule="auto"/>
              <w:ind w:left="357" w:hanging="357"/>
              <w:rPr>
                <w:rFonts w:ascii="Arial" w:hAnsi="Arial" w:cs="Arial"/>
                <w:szCs w:val="20"/>
              </w:rPr>
            </w:pPr>
            <w:r w:rsidRPr="004662C8">
              <w:rPr>
                <w:rFonts w:ascii="Arial" w:hAnsi="Arial" w:cs="Arial"/>
                <w:szCs w:val="20"/>
              </w:rPr>
              <w:t xml:space="preserve">expresses one quantity as a fraction of another (e.g. 12 defective items from the 96 that were produced represents one-eighth of all items produced) </w:t>
            </w:r>
          </w:p>
        </w:tc>
        <w:tc>
          <w:tcPr>
            <w:tcW w:w="1984" w:type="dxa"/>
          </w:tcPr>
          <w:p w14:paraId="3AD24E98" w14:textId="1ECCB240" w:rsidR="009A2AF9" w:rsidRPr="00283790" w:rsidRDefault="009A2AF9" w:rsidP="00A33BF3">
            <w:pPr>
              <w:pStyle w:val="actiontaken"/>
              <w:spacing w:before="120"/>
            </w:pPr>
            <w:r>
              <w:t>Refined</w:t>
            </w:r>
          </w:p>
        </w:tc>
        <w:tc>
          <w:tcPr>
            <w:tcW w:w="5634" w:type="dxa"/>
          </w:tcPr>
          <w:p w14:paraId="311DF2CA" w14:textId="7805F8AE" w:rsidR="009A2AF9" w:rsidRPr="00283790" w:rsidRDefault="0088632E" w:rsidP="00A33BF3">
            <w:pPr>
              <w:pStyle w:val="ACARABulletpoint"/>
              <w:spacing w:before="120"/>
            </w:pPr>
            <w:r w:rsidRPr="0088632E">
              <w:t>expresses one quantity as a fraction of another (e.g. 140 defective items from the 1120 that were produced represents one-eighth of all items produced)</w:t>
            </w:r>
          </w:p>
        </w:tc>
      </w:tr>
      <w:tr w:rsidR="009A2AF9" w:rsidRPr="00507B8D" w14:paraId="23D71D56" w14:textId="77777777" w:rsidTr="00761EF2">
        <w:trPr>
          <w:trHeight w:val="840"/>
        </w:trPr>
        <w:tc>
          <w:tcPr>
            <w:tcW w:w="887" w:type="dxa"/>
            <w:vMerge/>
            <w:shd w:val="clear" w:color="auto" w:fill="8CC7FF"/>
          </w:tcPr>
          <w:p w14:paraId="5AA402A2" w14:textId="77777777" w:rsidR="009A2AF9" w:rsidRDefault="009A2AF9" w:rsidP="00C926E6">
            <w:pPr>
              <w:pStyle w:val="Level"/>
            </w:pPr>
          </w:p>
        </w:tc>
        <w:tc>
          <w:tcPr>
            <w:tcW w:w="5771" w:type="dxa"/>
            <w:gridSpan w:val="2"/>
          </w:tcPr>
          <w:p w14:paraId="6105E22F" w14:textId="77777777" w:rsidR="009A2AF9" w:rsidRPr="004662C8" w:rsidRDefault="009A2AF9" w:rsidP="00A33BF3">
            <w:pPr>
              <w:pStyle w:val="ESATableDotPoints"/>
              <w:spacing w:before="120" w:line="276" w:lineRule="auto"/>
              <w:ind w:left="357" w:hanging="357"/>
              <w:rPr>
                <w:rFonts w:ascii="Arial" w:hAnsi="Arial" w:cs="Arial"/>
                <w:szCs w:val="20"/>
              </w:rPr>
            </w:pPr>
            <w:r w:rsidRPr="004662C8">
              <w:rPr>
                <w:rFonts w:ascii="Arial" w:hAnsi="Arial" w:cs="Arial"/>
                <w:szCs w:val="20"/>
              </w:rPr>
              <w:t>demonstrates why dividing by a fraction can result in a larger number</w:t>
            </w:r>
          </w:p>
        </w:tc>
        <w:tc>
          <w:tcPr>
            <w:tcW w:w="1984" w:type="dxa"/>
          </w:tcPr>
          <w:p w14:paraId="39C2FD0A" w14:textId="73F069C5" w:rsidR="009A2AF9" w:rsidRPr="00283790" w:rsidRDefault="0088632E" w:rsidP="00A33BF3">
            <w:pPr>
              <w:pStyle w:val="actiontaken"/>
              <w:spacing w:before="120"/>
            </w:pPr>
            <w:r>
              <w:t>No change</w:t>
            </w:r>
          </w:p>
        </w:tc>
        <w:tc>
          <w:tcPr>
            <w:tcW w:w="5634" w:type="dxa"/>
          </w:tcPr>
          <w:p w14:paraId="08724BEB" w14:textId="77777777" w:rsidR="009A2AF9" w:rsidRPr="00283790" w:rsidRDefault="009A2AF9" w:rsidP="00A33BF3">
            <w:pPr>
              <w:pStyle w:val="Indicator"/>
            </w:pPr>
          </w:p>
        </w:tc>
      </w:tr>
      <w:tr w:rsidR="009A0C3F" w:rsidRPr="00206BA6" w14:paraId="3CDCB67B" w14:textId="37910014" w:rsidTr="00761EF2">
        <w:tc>
          <w:tcPr>
            <w:tcW w:w="887" w:type="dxa"/>
            <w:shd w:val="clear" w:color="auto" w:fill="C5E3FF"/>
          </w:tcPr>
          <w:p w14:paraId="29483530" w14:textId="77777777" w:rsidR="009A0C3F" w:rsidRPr="009A00E9" w:rsidDel="007215A0" w:rsidRDefault="009A0C3F" w:rsidP="00C926E6">
            <w:pPr>
              <w:pStyle w:val="Level"/>
              <w:rPr>
                <w:b w:val="0"/>
              </w:rPr>
            </w:pPr>
            <w:r>
              <w:lastRenderedPageBreak/>
              <w:t>P</w:t>
            </w:r>
            <w:r w:rsidRPr="007215A0">
              <w:t>9</w:t>
            </w:r>
          </w:p>
        </w:tc>
        <w:tc>
          <w:tcPr>
            <w:tcW w:w="5771" w:type="dxa"/>
            <w:gridSpan w:val="2"/>
          </w:tcPr>
          <w:p w14:paraId="522D2EE7" w14:textId="77777777" w:rsidR="009A0C3F" w:rsidRPr="004662C8" w:rsidRDefault="009A0C3F" w:rsidP="00A33BF3">
            <w:pPr>
              <w:pStyle w:val="Indicator"/>
              <w:rPr>
                <w:rFonts w:cs="Arial"/>
              </w:rPr>
            </w:pPr>
            <w:r w:rsidRPr="00283790">
              <w:t>Operating with fractions proportionally</w:t>
            </w:r>
          </w:p>
          <w:p w14:paraId="2A6D442A" w14:textId="77777777" w:rsidR="009A0C3F" w:rsidRPr="004662C8" w:rsidRDefault="009A0C3F" w:rsidP="00A33BF3">
            <w:pPr>
              <w:pStyle w:val="ESATableDotPoints"/>
              <w:spacing w:before="120" w:line="276" w:lineRule="auto"/>
              <w:ind w:left="357" w:hanging="357"/>
              <w:rPr>
                <w:rStyle w:val="Strong"/>
                <w:rFonts w:ascii="Arial" w:hAnsi="Arial"/>
                <w:b w:val="0"/>
                <w:szCs w:val="20"/>
              </w:rPr>
            </w:pPr>
            <w:r w:rsidRPr="004662C8">
              <w:rPr>
                <w:rFonts w:ascii="Arial" w:hAnsi="Arial" w:cs="Arial"/>
                <w:szCs w:val="20"/>
              </w:rPr>
              <w:t xml:space="preserve">demonstrates that a fraction can also be used as a ratio to compare the size of 2 sets (e.g. if the colour ratio of a black and white pattern is 2:3, </w:t>
            </w:r>
            <m:oMath>
              <m:f>
                <m:fPr>
                  <m:ctrlPr>
                    <w:rPr>
                      <w:rFonts w:ascii="Cambria Math" w:hAnsi="Cambria Math" w:cs="Arial"/>
                      <w:szCs w:val="20"/>
                    </w:rPr>
                  </m:ctrlPr>
                </m:fPr>
                <m:num>
                  <m:r>
                    <w:rPr>
                      <w:rFonts w:ascii="Cambria Math" w:hAnsi="Cambria Math" w:cs="Arial"/>
                      <w:szCs w:val="20"/>
                    </w:rPr>
                    <m:t>2</m:t>
                  </m:r>
                </m:num>
                <m:den>
                  <m:r>
                    <w:rPr>
                      <w:rFonts w:ascii="Cambria Math" w:hAnsi="Cambria Math" w:cs="Arial"/>
                      <w:szCs w:val="20"/>
                    </w:rPr>
                    <m:t>5</m:t>
                  </m:r>
                </m:den>
              </m:f>
            </m:oMath>
            <w:r w:rsidRPr="004662C8">
              <w:rPr>
                <w:rFonts w:ascii="Arial" w:hAnsi="Arial" w:cs="Arial"/>
                <w:szCs w:val="20"/>
              </w:rPr>
              <w:t xml:space="preserve"> is black and </w:t>
            </w:r>
            <m:oMath>
              <m:f>
                <m:fPr>
                  <m:ctrlPr>
                    <w:rPr>
                      <w:rFonts w:ascii="Cambria Math" w:hAnsi="Cambria Math" w:cs="Arial"/>
                      <w:szCs w:val="20"/>
                    </w:rPr>
                  </m:ctrlPr>
                </m:fPr>
                <m:num>
                  <m:r>
                    <w:rPr>
                      <w:rFonts w:ascii="Cambria Math" w:hAnsi="Cambria Math" w:cs="Arial"/>
                      <w:szCs w:val="20"/>
                    </w:rPr>
                    <m:t>3</m:t>
                  </m:r>
                </m:num>
                <m:den>
                  <m:r>
                    <w:rPr>
                      <w:rFonts w:ascii="Cambria Math" w:hAnsi="Cambria Math" w:cs="Arial"/>
                      <w:szCs w:val="20"/>
                    </w:rPr>
                    <m:t>5</m:t>
                  </m:r>
                </m:den>
              </m:f>
            </m:oMath>
            <w:r w:rsidRPr="004662C8">
              <w:rPr>
                <w:rFonts w:ascii="Arial" w:hAnsi="Arial" w:cs="Arial"/>
                <w:szCs w:val="20"/>
              </w:rPr>
              <w:t xml:space="preserve"> is white and the representation of black is </w:t>
            </w:r>
            <m:oMath>
              <m:f>
                <m:fPr>
                  <m:ctrlPr>
                    <w:rPr>
                      <w:rFonts w:ascii="Cambria Math" w:hAnsi="Cambria Math" w:cs="Arial"/>
                      <w:szCs w:val="20"/>
                    </w:rPr>
                  </m:ctrlPr>
                </m:fPr>
                <m:num>
                  <m:r>
                    <w:rPr>
                      <w:rFonts w:ascii="Cambria Math" w:hAnsi="Cambria Math" w:cs="Arial"/>
                      <w:szCs w:val="20"/>
                    </w:rPr>
                    <m:t>2</m:t>
                  </m:r>
                </m:num>
                <m:den>
                  <m:r>
                    <w:rPr>
                      <w:rFonts w:ascii="Cambria Math" w:hAnsi="Cambria Math" w:cs="Arial"/>
                      <w:szCs w:val="20"/>
                    </w:rPr>
                    <m:t>3</m:t>
                  </m:r>
                </m:den>
              </m:f>
            </m:oMath>
            <w:r w:rsidRPr="004662C8">
              <w:rPr>
                <w:rFonts w:ascii="Arial" w:hAnsi="Arial" w:cs="Arial"/>
                <w:szCs w:val="20"/>
              </w:rPr>
              <w:t xml:space="preserve"> of the white)</w:t>
            </w:r>
          </w:p>
        </w:tc>
        <w:tc>
          <w:tcPr>
            <w:tcW w:w="1984" w:type="dxa"/>
          </w:tcPr>
          <w:p w14:paraId="3F997488" w14:textId="0A475F46" w:rsidR="009A0C3F" w:rsidRPr="00283790" w:rsidRDefault="00916617" w:rsidP="00A33BF3">
            <w:pPr>
              <w:pStyle w:val="actiontaken"/>
              <w:spacing w:before="120"/>
            </w:pPr>
            <w:r>
              <w:t>Refined</w:t>
            </w:r>
          </w:p>
        </w:tc>
        <w:tc>
          <w:tcPr>
            <w:tcW w:w="5634" w:type="dxa"/>
          </w:tcPr>
          <w:p w14:paraId="50BCD0DD" w14:textId="329AF26A" w:rsidR="009A0C3F" w:rsidRPr="00283790" w:rsidRDefault="00916617" w:rsidP="00A33BF3">
            <w:pPr>
              <w:pStyle w:val="ACARABulletpoint"/>
              <w:spacing w:before="120"/>
            </w:pPr>
            <w:r w:rsidRPr="004662C8">
              <w:t xml:space="preserve">demonstrates that a fraction can also be used as a ratio to compare the size of </w:t>
            </w:r>
            <w:r>
              <w:t>two</w:t>
            </w:r>
            <w:r w:rsidRPr="004662C8">
              <w:t xml:space="preserve"> sets (e.g. if the colour ratio of a black and white pattern is 2:3,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oMath>
            <w:r w:rsidRPr="004662C8">
              <w:t xml:space="preserve"> is black and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5</m:t>
                  </m:r>
                </m:den>
              </m:f>
            </m:oMath>
            <w:r w:rsidRPr="004662C8">
              <w:t xml:space="preserve"> is white and the representation of black is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4662C8">
              <w:t xml:space="preserve"> of the white)</w:t>
            </w:r>
          </w:p>
        </w:tc>
      </w:tr>
    </w:tbl>
    <w:p w14:paraId="7A516180" w14:textId="77777777" w:rsidR="003101C3" w:rsidRDefault="003101C3" w:rsidP="003101C3">
      <w:pPr>
        <w:spacing w:after="0"/>
      </w:pPr>
      <w:r>
        <w:br w:type="page"/>
      </w:r>
    </w:p>
    <w:tbl>
      <w:tblPr>
        <w:tblStyle w:val="TableGrid"/>
        <w:tblW w:w="14276" w:type="dxa"/>
        <w:tblLook w:val="04A0" w:firstRow="1" w:lastRow="0" w:firstColumn="1" w:lastColumn="0" w:noHBand="0" w:noVBand="1"/>
      </w:tblPr>
      <w:tblGrid>
        <w:gridCol w:w="959"/>
        <w:gridCol w:w="5699"/>
        <w:gridCol w:w="1984"/>
        <w:gridCol w:w="5634"/>
      </w:tblGrid>
      <w:tr w:rsidR="00423E0C" w:rsidRPr="004F1A51" w14:paraId="5CF3E35F" w14:textId="63D46EB9" w:rsidTr="00423E0C">
        <w:trPr>
          <w:trHeight w:val="567"/>
        </w:trPr>
        <w:tc>
          <w:tcPr>
            <w:tcW w:w="6658" w:type="dxa"/>
            <w:gridSpan w:val="2"/>
            <w:shd w:val="clear" w:color="auto" w:fill="005D93" w:themeFill="text2"/>
          </w:tcPr>
          <w:p w14:paraId="413658A7" w14:textId="77777777" w:rsidR="00423E0C" w:rsidRPr="004F1A51" w:rsidRDefault="00423E0C" w:rsidP="00382827">
            <w:pPr>
              <w:pStyle w:val="HEading4table"/>
              <w:rPr>
                <w:i/>
                <w:iCs w:val="0"/>
              </w:rPr>
            </w:pPr>
            <w:bookmarkStart w:id="12" w:name="_Toc39677178"/>
            <w:bookmarkStart w:id="13" w:name="_Toc95982520"/>
            <w:r>
              <w:rPr>
                <w:rFonts w:ascii="ZWAdobeF" w:hAnsi="ZWAdobeF" w:cs="ZWAdobeF"/>
                <w:color w:val="auto"/>
                <w:sz w:val="2"/>
                <w:szCs w:val="2"/>
              </w:rPr>
              <w:lastRenderedPageBreak/>
              <w:t>5B</w:t>
            </w:r>
            <w:r>
              <w:t>Proportional thinking</w:t>
            </w:r>
            <w:bookmarkEnd w:id="12"/>
            <w:bookmarkEnd w:id="13"/>
          </w:p>
        </w:tc>
        <w:tc>
          <w:tcPr>
            <w:tcW w:w="1984" w:type="dxa"/>
            <w:shd w:val="clear" w:color="auto" w:fill="005D93" w:themeFill="text2"/>
          </w:tcPr>
          <w:p w14:paraId="3929F731" w14:textId="77777777" w:rsidR="00423E0C" w:rsidRDefault="00423E0C" w:rsidP="00382827">
            <w:pPr>
              <w:pStyle w:val="HEading4table"/>
              <w:rPr>
                <w:rFonts w:ascii="ZWAdobeF" w:hAnsi="ZWAdobeF" w:cs="ZWAdobeF"/>
                <w:color w:val="auto"/>
                <w:sz w:val="2"/>
                <w:szCs w:val="2"/>
              </w:rPr>
            </w:pPr>
          </w:p>
        </w:tc>
        <w:tc>
          <w:tcPr>
            <w:tcW w:w="5634" w:type="dxa"/>
            <w:shd w:val="clear" w:color="auto" w:fill="005D93" w:themeFill="text2"/>
          </w:tcPr>
          <w:p w14:paraId="67A8A2BF" w14:textId="77777777" w:rsidR="00423E0C" w:rsidRDefault="00423E0C" w:rsidP="00382827">
            <w:pPr>
              <w:pStyle w:val="HEading4table"/>
              <w:rPr>
                <w:rFonts w:ascii="ZWAdobeF" w:hAnsi="ZWAdobeF" w:cs="ZWAdobeF"/>
                <w:color w:val="auto"/>
                <w:sz w:val="2"/>
                <w:szCs w:val="2"/>
              </w:rPr>
            </w:pPr>
          </w:p>
        </w:tc>
      </w:tr>
      <w:tr w:rsidR="00423E0C" w:rsidRPr="009A00E9" w14:paraId="226FE820" w14:textId="77ACBE61" w:rsidTr="00423E0C">
        <w:tc>
          <w:tcPr>
            <w:tcW w:w="959" w:type="dxa"/>
            <w:shd w:val="clear" w:color="auto" w:fill="E5F5FB" w:themeFill="accent2"/>
          </w:tcPr>
          <w:p w14:paraId="71E3C6DD" w14:textId="77777777" w:rsidR="00423E0C" w:rsidRPr="009A00E9" w:rsidRDefault="00423E0C" w:rsidP="00C926E6">
            <w:pPr>
              <w:pStyle w:val="Tableheading"/>
              <w:rPr>
                <w:color w:val="005D93"/>
              </w:rPr>
            </w:pPr>
            <w:r w:rsidRPr="009A00E9">
              <w:rPr>
                <w:color w:val="005D93"/>
              </w:rPr>
              <w:t>Level</w:t>
            </w:r>
          </w:p>
        </w:tc>
        <w:tc>
          <w:tcPr>
            <w:tcW w:w="5699" w:type="dxa"/>
            <w:shd w:val="clear" w:color="auto" w:fill="E5F5FB" w:themeFill="accent2"/>
          </w:tcPr>
          <w:p w14:paraId="4A510D16" w14:textId="77777777" w:rsidR="00423E0C" w:rsidRPr="009A00E9" w:rsidRDefault="00423E0C" w:rsidP="00C926E6">
            <w:pPr>
              <w:pStyle w:val="Tableheading"/>
              <w:rPr>
                <w:color w:val="005D93"/>
              </w:rPr>
            </w:pPr>
            <w:r w:rsidRPr="009A00E9">
              <w:rPr>
                <w:color w:val="005D93"/>
              </w:rPr>
              <w:t>Indicators</w:t>
            </w:r>
          </w:p>
        </w:tc>
        <w:tc>
          <w:tcPr>
            <w:tcW w:w="1984" w:type="dxa"/>
            <w:shd w:val="clear" w:color="auto" w:fill="E5F5FB" w:themeFill="accent2"/>
          </w:tcPr>
          <w:p w14:paraId="77903038" w14:textId="23D71AA7" w:rsidR="00423E0C" w:rsidRPr="009A00E9" w:rsidRDefault="00A33BF3" w:rsidP="00C926E6">
            <w:pPr>
              <w:pStyle w:val="Tableheading"/>
              <w:rPr>
                <w:color w:val="005D93"/>
              </w:rPr>
            </w:pPr>
            <w:r>
              <w:rPr>
                <w:color w:val="005D93"/>
              </w:rPr>
              <w:t>Action taken</w:t>
            </w:r>
          </w:p>
        </w:tc>
        <w:tc>
          <w:tcPr>
            <w:tcW w:w="5634" w:type="dxa"/>
            <w:shd w:val="clear" w:color="auto" w:fill="E5F5FB" w:themeFill="accent2"/>
          </w:tcPr>
          <w:p w14:paraId="39109510" w14:textId="4DDA31D1" w:rsidR="00423E0C" w:rsidRPr="009A00E9" w:rsidRDefault="00692527" w:rsidP="00C926E6">
            <w:pPr>
              <w:pStyle w:val="Tableheading"/>
              <w:rPr>
                <w:color w:val="005D93"/>
              </w:rPr>
            </w:pPr>
            <w:r>
              <w:rPr>
                <w:color w:val="005D93"/>
              </w:rPr>
              <w:t>Progression v</w:t>
            </w:r>
            <w:r w:rsidR="00A33BF3">
              <w:rPr>
                <w:color w:val="005D93"/>
              </w:rPr>
              <w:t>ersion 3.0</w:t>
            </w:r>
          </w:p>
        </w:tc>
      </w:tr>
      <w:tr w:rsidR="00423E0C" w:rsidRPr="00556E4D" w14:paraId="15F8F259" w14:textId="3D9BA3CC" w:rsidTr="00A62FBB">
        <w:trPr>
          <w:trHeight w:val="1490"/>
        </w:trPr>
        <w:tc>
          <w:tcPr>
            <w:tcW w:w="959" w:type="dxa"/>
            <w:vMerge w:val="restart"/>
            <w:shd w:val="clear" w:color="auto" w:fill="C5E3FF" w:themeFill="accent1" w:themeFillTint="33"/>
          </w:tcPr>
          <w:p w14:paraId="3A28D304" w14:textId="77777777" w:rsidR="00423E0C" w:rsidRPr="007215A0" w:rsidRDefault="00423E0C" w:rsidP="00C926E6">
            <w:pPr>
              <w:pStyle w:val="Level"/>
            </w:pPr>
            <w:r w:rsidRPr="007215A0">
              <w:t>P1</w:t>
            </w:r>
          </w:p>
        </w:tc>
        <w:tc>
          <w:tcPr>
            <w:tcW w:w="5699" w:type="dxa"/>
          </w:tcPr>
          <w:p w14:paraId="4B340D8E" w14:textId="77777777" w:rsidR="00423E0C" w:rsidRPr="006014F2" w:rsidRDefault="00423E0C" w:rsidP="006014F2">
            <w:pPr>
              <w:pStyle w:val="ESATableDotPoints"/>
              <w:numPr>
                <w:ilvl w:val="0"/>
                <w:numId w:val="0"/>
              </w:numPr>
              <w:spacing w:before="120" w:line="276" w:lineRule="auto"/>
              <w:ind w:left="360" w:hanging="360"/>
              <w:rPr>
                <w:rFonts w:ascii="Arial" w:hAnsi="Arial" w:cs="Arial"/>
                <w:b/>
                <w:bCs/>
                <w:szCs w:val="20"/>
              </w:rPr>
            </w:pPr>
            <w:r w:rsidRPr="006014F2">
              <w:rPr>
                <w:rFonts w:ascii="Arial" w:hAnsi="Arial" w:cs="Arial"/>
                <w:b/>
                <w:bCs/>
                <w:szCs w:val="20"/>
              </w:rPr>
              <w:t>Understanding percentages and relative size</w:t>
            </w:r>
          </w:p>
          <w:p w14:paraId="26F8D6E8" w14:textId="77777777" w:rsidR="00423E0C" w:rsidRPr="004662C8" w:rsidRDefault="00423E0C" w:rsidP="00A33BF3">
            <w:pPr>
              <w:pStyle w:val="ESATableDotPoints"/>
              <w:spacing w:before="120" w:line="276" w:lineRule="auto"/>
              <w:ind w:left="357" w:hanging="357"/>
              <w:rPr>
                <w:rFonts w:ascii="Arial" w:hAnsi="Arial" w:cs="Arial"/>
                <w:szCs w:val="20"/>
              </w:rPr>
            </w:pPr>
            <w:r w:rsidRPr="004662C8">
              <w:rPr>
                <w:rFonts w:ascii="Arial" w:hAnsi="Arial" w:cs="Arial"/>
                <w:szCs w:val="20"/>
              </w:rPr>
              <w:t>explains that a percentage is a proportional relationship between a quantity and 100 (e.g. 25% means 25 for every one hundred)</w:t>
            </w:r>
          </w:p>
          <w:p w14:paraId="0C82EE34" w14:textId="68127D98" w:rsidR="00423E0C" w:rsidRPr="00A62FBB" w:rsidRDefault="00423E0C" w:rsidP="00A33BF3">
            <w:pPr>
              <w:pStyle w:val="ESATableDotPoints"/>
              <w:spacing w:before="120" w:line="276" w:lineRule="auto"/>
              <w:ind w:left="357" w:hanging="357"/>
              <w:rPr>
                <w:rFonts w:ascii="Arial" w:hAnsi="Arial" w:cs="Arial"/>
                <w:szCs w:val="20"/>
              </w:rPr>
            </w:pPr>
            <w:r w:rsidRPr="004662C8">
              <w:rPr>
                <w:rFonts w:ascii="Arial" w:hAnsi="Arial" w:cs="Arial"/>
                <w:szCs w:val="20"/>
              </w:rPr>
              <w:t>demonstrates that 100% is a complete whole (e.g. student explains that in order to get 100% on a quiz, you must answer every question correctly)</w:t>
            </w:r>
          </w:p>
        </w:tc>
        <w:tc>
          <w:tcPr>
            <w:tcW w:w="1984" w:type="dxa"/>
          </w:tcPr>
          <w:p w14:paraId="7A23A2C4" w14:textId="6D74E232" w:rsidR="00423E0C" w:rsidRPr="00677377" w:rsidRDefault="00951E45" w:rsidP="00A33BF3">
            <w:pPr>
              <w:pStyle w:val="actiontaken"/>
              <w:spacing w:before="120"/>
            </w:pPr>
            <w:r>
              <w:t>No change</w:t>
            </w:r>
          </w:p>
        </w:tc>
        <w:tc>
          <w:tcPr>
            <w:tcW w:w="5634" w:type="dxa"/>
          </w:tcPr>
          <w:p w14:paraId="16E79A09" w14:textId="77777777" w:rsidR="00423E0C" w:rsidRPr="00677377" w:rsidRDefault="00423E0C" w:rsidP="00A33BF3">
            <w:pPr>
              <w:pStyle w:val="Indicator"/>
            </w:pPr>
          </w:p>
        </w:tc>
      </w:tr>
      <w:tr w:rsidR="00A62FBB" w:rsidRPr="00556E4D" w14:paraId="41B3EE50" w14:textId="77777777" w:rsidTr="00423E0C">
        <w:trPr>
          <w:trHeight w:val="1490"/>
        </w:trPr>
        <w:tc>
          <w:tcPr>
            <w:tcW w:w="959" w:type="dxa"/>
            <w:vMerge/>
            <w:shd w:val="clear" w:color="auto" w:fill="C5E3FF" w:themeFill="accent1" w:themeFillTint="33"/>
          </w:tcPr>
          <w:p w14:paraId="7581C5F2" w14:textId="77777777" w:rsidR="00A62FBB" w:rsidRPr="007215A0" w:rsidRDefault="00A62FBB" w:rsidP="00C926E6">
            <w:pPr>
              <w:pStyle w:val="Level"/>
            </w:pPr>
          </w:p>
        </w:tc>
        <w:tc>
          <w:tcPr>
            <w:tcW w:w="5699" w:type="dxa"/>
          </w:tcPr>
          <w:p w14:paraId="0E93D87E" w14:textId="373F6A1C" w:rsidR="00A62FBB" w:rsidRPr="00692527" w:rsidRDefault="00A62FBB" w:rsidP="00A33BF3">
            <w:pPr>
              <w:pStyle w:val="ESATableDotPoints"/>
              <w:spacing w:before="120" w:line="276" w:lineRule="auto"/>
              <w:ind w:left="357" w:hanging="357"/>
              <w:rPr>
                <w:rFonts w:ascii="Arial" w:hAnsi="Arial" w:cs="Arial"/>
                <w:szCs w:val="20"/>
              </w:rPr>
            </w:pPr>
            <w:r w:rsidRPr="004662C8">
              <w:rPr>
                <w:rFonts w:ascii="Arial" w:hAnsi="Arial" w:cs="Arial"/>
                <w:szCs w:val="20"/>
              </w:rPr>
              <w:t>uses percentage to describe, represent and compare relative size (e.g. selects which beaker is 75% full, describes an object as 50% of another object</w:t>
            </w:r>
            <w:r>
              <w:rPr>
                <w:rFonts w:ascii="Arial" w:hAnsi="Arial" w:cs="Arial"/>
                <w:szCs w:val="20"/>
              </w:rPr>
              <w:t>; describes and represents clean air as having 21% oxygen</w:t>
            </w:r>
            <w:r w:rsidRPr="004662C8">
              <w:rPr>
                <w:rFonts w:ascii="Arial" w:hAnsi="Arial" w:cs="Arial"/>
                <w:szCs w:val="20"/>
              </w:rPr>
              <w:t>)</w:t>
            </w:r>
          </w:p>
        </w:tc>
        <w:tc>
          <w:tcPr>
            <w:tcW w:w="1984" w:type="dxa"/>
          </w:tcPr>
          <w:p w14:paraId="58E50BC0" w14:textId="11044C6D" w:rsidR="00A62FBB" w:rsidRDefault="00A62FBB" w:rsidP="00A33BF3">
            <w:pPr>
              <w:pStyle w:val="actiontaken"/>
              <w:spacing w:before="120"/>
            </w:pPr>
            <w:r>
              <w:t>Refined</w:t>
            </w:r>
          </w:p>
        </w:tc>
        <w:tc>
          <w:tcPr>
            <w:tcW w:w="5634" w:type="dxa"/>
          </w:tcPr>
          <w:p w14:paraId="6600A482" w14:textId="61A6678E" w:rsidR="00A62FBB" w:rsidRPr="00677377" w:rsidRDefault="00E62A61" w:rsidP="00A33BF3">
            <w:pPr>
              <w:pStyle w:val="ESATableDotPoints"/>
              <w:spacing w:before="120" w:line="276" w:lineRule="auto"/>
              <w:ind w:left="357" w:hanging="357"/>
            </w:pPr>
            <w:r w:rsidRPr="00E62A61">
              <w:rPr>
                <w:rFonts w:ascii="Arial" w:hAnsi="Arial" w:cs="Arial"/>
                <w:szCs w:val="20"/>
              </w:rPr>
              <w:t>uses percentage to describe, represent and compare relative size (e.g. selects which beaker is 75% full, describes an object as 50% of another object)</w:t>
            </w:r>
          </w:p>
        </w:tc>
      </w:tr>
      <w:tr w:rsidR="00A62FBB" w:rsidRPr="00556E4D" w14:paraId="56978145" w14:textId="77777777" w:rsidTr="00190F0D">
        <w:trPr>
          <w:trHeight w:val="1077"/>
        </w:trPr>
        <w:tc>
          <w:tcPr>
            <w:tcW w:w="959" w:type="dxa"/>
            <w:vMerge/>
            <w:shd w:val="clear" w:color="auto" w:fill="C5E3FF" w:themeFill="accent1" w:themeFillTint="33"/>
          </w:tcPr>
          <w:p w14:paraId="2ECA39CC" w14:textId="77777777" w:rsidR="00A62FBB" w:rsidRPr="007215A0" w:rsidRDefault="00A62FBB" w:rsidP="00C926E6">
            <w:pPr>
              <w:pStyle w:val="Level"/>
            </w:pPr>
          </w:p>
        </w:tc>
        <w:tc>
          <w:tcPr>
            <w:tcW w:w="5699" w:type="dxa"/>
          </w:tcPr>
          <w:p w14:paraId="1F180C92" w14:textId="06220BD3" w:rsidR="00A62FBB" w:rsidRPr="00677377" w:rsidRDefault="00A62FBB" w:rsidP="00A33BF3">
            <w:pPr>
              <w:pStyle w:val="ESATableDotPoints"/>
              <w:spacing w:before="120" w:line="276" w:lineRule="auto"/>
              <w:ind w:left="357" w:hanging="357"/>
            </w:pPr>
            <w:r w:rsidRPr="00A62FBB">
              <w:rPr>
                <w:rFonts w:ascii="Arial" w:hAnsi="Arial" w:cs="Arial"/>
                <w:szCs w:val="20"/>
              </w:rPr>
              <w:t>recognises that complementary percentages add to give 100% and applies to situations (e.g. if 10% of the jellybeans in a jar are black then 90% are not black)</w:t>
            </w:r>
          </w:p>
        </w:tc>
        <w:tc>
          <w:tcPr>
            <w:tcW w:w="1984" w:type="dxa"/>
          </w:tcPr>
          <w:p w14:paraId="78A6FF1F" w14:textId="04B9697B" w:rsidR="00A62FBB" w:rsidRDefault="00E62A61" w:rsidP="00A33BF3">
            <w:pPr>
              <w:pStyle w:val="actiontaken"/>
              <w:spacing w:before="120"/>
            </w:pPr>
            <w:r>
              <w:t>No change</w:t>
            </w:r>
          </w:p>
        </w:tc>
        <w:tc>
          <w:tcPr>
            <w:tcW w:w="5634" w:type="dxa"/>
          </w:tcPr>
          <w:p w14:paraId="39965068" w14:textId="77777777" w:rsidR="00A62FBB" w:rsidRPr="00677377" w:rsidRDefault="00A62FBB" w:rsidP="00A33BF3">
            <w:pPr>
              <w:pStyle w:val="Indicator"/>
            </w:pPr>
          </w:p>
        </w:tc>
      </w:tr>
      <w:tr w:rsidR="00622F8E" w:rsidRPr="004662C8" w14:paraId="79B81C0D" w14:textId="69D0FA37" w:rsidTr="00622F81">
        <w:trPr>
          <w:trHeight w:val="1890"/>
        </w:trPr>
        <w:tc>
          <w:tcPr>
            <w:tcW w:w="959" w:type="dxa"/>
            <w:vMerge w:val="restart"/>
            <w:shd w:val="clear" w:color="auto" w:fill="8CC7FF" w:themeFill="accent1" w:themeFillTint="66"/>
          </w:tcPr>
          <w:p w14:paraId="0A76064F" w14:textId="77777777" w:rsidR="00622F8E" w:rsidRPr="00B00C34" w:rsidRDefault="00622F8E" w:rsidP="00C926E6">
            <w:pPr>
              <w:pStyle w:val="Level"/>
            </w:pPr>
            <w:r>
              <w:t>P</w:t>
            </w:r>
            <w:r w:rsidRPr="00B00C34">
              <w:t>2</w:t>
            </w:r>
          </w:p>
        </w:tc>
        <w:tc>
          <w:tcPr>
            <w:tcW w:w="5699" w:type="dxa"/>
          </w:tcPr>
          <w:p w14:paraId="6CDCC1F3" w14:textId="77777777" w:rsidR="00622F8E" w:rsidRPr="004662C8" w:rsidRDefault="00622F8E" w:rsidP="00A33BF3">
            <w:pPr>
              <w:pStyle w:val="Indicator"/>
              <w:rPr>
                <w:rFonts w:cs="Arial"/>
              </w:rPr>
            </w:pPr>
            <w:r w:rsidRPr="00677377">
              <w:t>Determines a percentage as a part of a whole</w:t>
            </w:r>
          </w:p>
          <w:p w14:paraId="73E38026" w14:textId="335DF100" w:rsidR="00622F8E" w:rsidRPr="004662C8" w:rsidRDefault="00622F8E" w:rsidP="00A33BF3">
            <w:pPr>
              <w:pStyle w:val="ACARABulletpoint"/>
              <w:spacing w:before="120"/>
            </w:pPr>
            <w:r w:rsidRPr="00382827">
              <w:t xml:space="preserve">explains and fluently uses interchangeably the equivalence relationship between a fraction, decimal and percentage (e.g.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382827">
              <w:t xml:space="preserve"> = 0.5 = 50%; explains that at quarter time, 75% of the game is left to play; interchangeably refers to a response from 50%, 0.5 or half of the audience when evaluating how an audience responded to an aspect of a performance)</w:t>
            </w:r>
          </w:p>
        </w:tc>
        <w:tc>
          <w:tcPr>
            <w:tcW w:w="1984" w:type="dxa"/>
          </w:tcPr>
          <w:p w14:paraId="1DD72B62" w14:textId="4CE9C6B6" w:rsidR="00622F8E" w:rsidRPr="00677377" w:rsidRDefault="009D3EAA" w:rsidP="00A33BF3">
            <w:pPr>
              <w:pStyle w:val="actiontaken"/>
              <w:spacing w:before="120"/>
            </w:pPr>
            <w:r>
              <w:t>Refined</w:t>
            </w:r>
          </w:p>
        </w:tc>
        <w:tc>
          <w:tcPr>
            <w:tcW w:w="5634" w:type="dxa"/>
          </w:tcPr>
          <w:p w14:paraId="111BFF2D" w14:textId="32B30CD2" w:rsidR="00622F8E" w:rsidRPr="00677377" w:rsidRDefault="009D3EAA" w:rsidP="00A33BF3">
            <w:pPr>
              <w:pStyle w:val="ACARABulletpoint"/>
              <w:spacing w:before="120"/>
            </w:pPr>
            <w:r w:rsidRPr="00382827">
              <w:t xml:space="preserve">explains and fluently uses interchangeably the equivalence relationship between a fraction, decimal and percentage (e.g.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382827">
              <w:t xml:space="preserve"> = 0.5 = 50%; explains that at quarter time, 75% of the game is left to play</w:t>
            </w:r>
            <w:r>
              <w:t>)</w:t>
            </w:r>
          </w:p>
        </w:tc>
      </w:tr>
      <w:tr w:rsidR="009D3EAA" w:rsidRPr="004662C8" w14:paraId="48D1F497" w14:textId="77777777" w:rsidTr="00190F0D">
        <w:trPr>
          <w:trHeight w:val="1304"/>
        </w:trPr>
        <w:tc>
          <w:tcPr>
            <w:tcW w:w="959" w:type="dxa"/>
            <w:vMerge/>
            <w:shd w:val="clear" w:color="auto" w:fill="8CC7FF" w:themeFill="accent1" w:themeFillTint="66"/>
          </w:tcPr>
          <w:p w14:paraId="2D3B9BF3" w14:textId="77777777" w:rsidR="009D3EAA" w:rsidRDefault="009D3EAA" w:rsidP="00C926E6">
            <w:pPr>
              <w:pStyle w:val="Level"/>
            </w:pPr>
          </w:p>
        </w:tc>
        <w:tc>
          <w:tcPr>
            <w:tcW w:w="5699" w:type="dxa"/>
          </w:tcPr>
          <w:p w14:paraId="62DA9690" w14:textId="3D9895C6" w:rsidR="009D3EAA" w:rsidRPr="00677377" w:rsidRDefault="009D3EAA" w:rsidP="00CE6435">
            <w:pPr>
              <w:pStyle w:val="ACARABulletpoint"/>
              <w:spacing w:before="120"/>
            </w:pPr>
            <w:r w:rsidRPr="00382827">
              <w:t>uses key percentages and their equivalences to determine the percentage of a quantity (e.g. to solve 75% of 160, I know that 50% [half] of 160 is 80, and 25% [quarter] is 40 so 75% is 120)</w:t>
            </w:r>
          </w:p>
        </w:tc>
        <w:tc>
          <w:tcPr>
            <w:tcW w:w="1984" w:type="dxa"/>
          </w:tcPr>
          <w:p w14:paraId="76CEF19E" w14:textId="15BF3383" w:rsidR="009D3EAA" w:rsidRDefault="009D3EAA" w:rsidP="00CE6435">
            <w:pPr>
              <w:pStyle w:val="actiontaken"/>
              <w:spacing w:before="120"/>
            </w:pPr>
            <w:r>
              <w:t>No change</w:t>
            </w:r>
          </w:p>
        </w:tc>
        <w:tc>
          <w:tcPr>
            <w:tcW w:w="5634" w:type="dxa"/>
          </w:tcPr>
          <w:p w14:paraId="7C183C65" w14:textId="77777777" w:rsidR="009D3EAA" w:rsidRPr="00677377" w:rsidRDefault="009D3EAA" w:rsidP="00CE6435">
            <w:pPr>
              <w:pStyle w:val="Indicator"/>
            </w:pPr>
          </w:p>
        </w:tc>
      </w:tr>
      <w:tr w:rsidR="00622F8E" w:rsidRPr="004662C8" w14:paraId="628F62E9" w14:textId="77777777" w:rsidTr="00622F8E">
        <w:trPr>
          <w:trHeight w:val="2096"/>
        </w:trPr>
        <w:tc>
          <w:tcPr>
            <w:tcW w:w="959" w:type="dxa"/>
            <w:vMerge/>
            <w:shd w:val="clear" w:color="auto" w:fill="8CC7FF" w:themeFill="accent1" w:themeFillTint="66"/>
          </w:tcPr>
          <w:p w14:paraId="7A8AD248" w14:textId="77777777" w:rsidR="00622F8E" w:rsidRDefault="00622F8E" w:rsidP="00C926E6">
            <w:pPr>
              <w:pStyle w:val="Level"/>
            </w:pPr>
          </w:p>
        </w:tc>
        <w:tc>
          <w:tcPr>
            <w:tcW w:w="5699" w:type="dxa"/>
          </w:tcPr>
          <w:p w14:paraId="3AB207B2" w14:textId="77777777" w:rsidR="00622F8E" w:rsidRPr="00677377" w:rsidRDefault="00622F8E" w:rsidP="00CE6435">
            <w:pPr>
              <w:pStyle w:val="ACARABulletpoint"/>
              <w:spacing w:before="120"/>
            </w:pPr>
            <w:r w:rsidRPr="00382827">
              <w:t xml:space="preserve">calculates a percentage of an amount (e.g. interprets that a 15% discount on an $80 purchase means 15% × $80 and determines </w:t>
            </w:r>
            <w:r w:rsidRPr="00382827">
              <w:rPr>
                <w:rStyle w:val="normaltextrun"/>
              </w:rPr>
              <w:t xml:space="preserve">10% × $80 is $8, so 5% × $80 is $4 therefore 15% × </w:t>
            </w:r>
            <w:r w:rsidRPr="00382827">
              <w:t>$80 is $8 + $4 = $12; calculates the amount of sugar/fat in a breakfast cereal to make a recommendation on a healthy choice, such as 12% of 250 grams = 30 grams)</w:t>
            </w:r>
          </w:p>
        </w:tc>
        <w:tc>
          <w:tcPr>
            <w:tcW w:w="1984" w:type="dxa"/>
          </w:tcPr>
          <w:p w14:paraId="5ADE1519" w14:textId="140638FA" w:rsidR="00622F8E" w:rsidRPr="00677377" w:rsidRDefault="00622F8E" w:rsidP="00CE6435">
            <w:pPr>
              <w:pStyle w:val="actiontaken"/>
              <w:spacing w:before="120"/>
            </w:pPr>
            <w:r>
              <w:t>Refined</w:t>
            </w:r>
          </w:p>
        </w:tc>
        <w:tc>
          <w:tcPr>
            <w:tcW w:w="5634" w:type="dxa"/>
          </w:tcPr>
          <w:p w14:paraId="14DC4D55" w14:textId="04E062C8" w:rsidR="00622F8E" w:rsidRPr="00677377" w:rsidRDefault="00C84CDB" w:rsidP="00CE6435">
            <w:pPr>
              <w:pStyle w:val="ACARABulletpoint"/>
              <w:spacing w:before="120"/>
            </w:pPr>
            <w:r>
              <w:t>calculates a percentage of an amount (e.g. interprets that a 25% discount on an $80 purchase means 25% × $80 and determines $20 is a quarter of</w:t>
            </w:r>
            <w:r w:rsidR="004B1AB6">
              <w:t xml:space="preserve"> </w:t>
            </w:r>
            <w:r>
              <w:t>$80)</w:t>
            </w:r>
          </w:p>
        </w:tc>
      </w:tr>
      <w:tr w:rsidR="00622F8E" w:rsidRPr="004662C8" w14:paraId="573ACBD5" w14:textId="77777777" w:rsidTr="009D3EAA">
        <w:trPr>
          <w:trHeight w:val="1253"/>
        </w:trPr>
        <w:tc>
          <w:tcPr>
            <w:tcW w:w="959" w:type="dxa"/>
            <w:vMerge/>
            <w:shd w:val="clear" w:color="auto" w:fill="8CC7FF" w:themeFill="accent1" w:themeFillTint="66"/>
          </w:tcPr>
          <w:p w14:paraId="02662455" w14:textId="77777777" w:rsidR="00622F8E" w:rsidRDefault="00622F8E" w:rsidP="00C926E6">
            <w:pPr>
              <w:pStyle w:val="Level"/>
            </w:pPr>
          </w:p>
        </w:tc>
        <w:tc>
          <w:tcPr>
            <w:tcW w:w="5699" w:type="dxa"/>
          </w:tcPr>
          <w:p w14:paraId="238C8E06" w14:textId="189F61DC" w:rsidR="00622F8E" w:rsidRPr="00677377" w:rsidRDefault="00622F8E" w:rsidP="00CE6435">
            <w:pPr>
              <w:pStyle w:val="ACARABulletpoint"/>
              <w:spacing w:before="120"/>
            </w:pPr>
            <w:r w:rsidRPr="00382827">
              <w:t>expresses one quantity as a percentage of another (e.g. determines what percentage 7 is of 35; determines what percentage 10 millilitres is of 200 millilitres when calculating appropriate doses of medicine)</w:t>
            </w:r>
          </w:p>
        </w:tc>
        <w:tc>
          <w:tcPr>
            <w:tcW w:w="1984" w:type="dxa"/>
          </w:tcPr>
          <w:p w14:paraId="6231380C" w14:textId="33053F2D" w:rsidR="00622F8E" w:rsidRPr="00677377" w:rsidRDefault="009D3EAA" w:rsidP="00CE6435">
            <w:pPr>
              <w:pStyle w:val="actiontaken"/>
              <w:spacing w:before="120"/>
            </w:pPr>
            <w:r>
              <w:t>Refined</w:t>
            </w:r>
          </w:p>
        </w:tc>
        <w:tc>
          <w:tcPr>
            <w:tcW w:w="5634" w:type="dxa"/>
          </w:tcPr>
          <w:p w14:paraId="15401A39" w14:textId="4B5F2323" w:rsidR="00622F8E" w:rsidRPr="00677377" w:rsidRDefault="001E1295" w:rsidP="00CE6435">
            <w:pPr>
              <w:pStyle w:val="ACARABulletpoint"/>
              <w:spacing w:before="120"/>
            </w:pPr>
            <w:r>
              <w:t>expresses one quantity as a percentage of another (e.g. determines what percentage 7 is of 35)</w:t>
            </w:r>
          </w:p>
        </w:tc>
      </w:tr>
      <w:tr w:rsidR="009D3EAA" w:rsidRPr="004662C8" w14:paraId="140C126E" w14:textId="77777777" w:rsidTr="00423E0C">
        <w:trPr>
          <w:trHeight w:val="1252"/>
        </w:trPr>
        <w:tc>
          <w:tcPr>
            <w:tcW w:w="959" w:type="dxa"/>
            <w:vMerge/>
            <w:shd w:val="clear" w:color="auto" w:fill="8CC7FF" w:themeFill="accent1" w:themeFillTint="66"/>
          </w:tcPr>
          <w:p w14:paraId="2DBBEE61" w14:textId="77777777" w:rsidR="009D3EAA" w:rsidRDefault="009D3EAA" w:rsidP="00C926E6">
            <w:pPr>
              <w:pStyle w:val="Level"/>
            </w:pPr>
          </w:p>
        </w:tc>
        <w:tc>
          <w:tcPr>
            <w:tcW w:w="5699" w:type="dxa"/>
          </w:tcPr>
          <w:p w14:paraId="1DB4BF01" w14:textId="52E14799" w:rsidR="009D3EAA" w:rsidRPr="00382827" w:rsidRDefault="009D3EAA" w:rsidP="00CE6435">
            <w:pPr>
              <w:pStyle w:val="ACARABulletpoint"/>
              <w:spacing w:before="120"/>
            </w:pPr>
            <w:r w:rsidRPr="00382827">
              <w:t>uses the complement of the percentage to calculate the amount after a percentage discount (e.g. to calculate how much to pay after a 20% discount</w:t>
            </w:r>
            <w:r w:rsidRPr="004662C8">
              <w:t>, calculates 80% of the original cost)</w:t>
            </w:r>
          </w:p>
        </w:tc>
        <w:tc>
          <w:tcPr>
            <w:tcW w:w="1984" w:type="dxa"/>
          </w:tcPr>
          <w:p w14:paraId="3A1052F2" w14:textId="00972339" w:rsidR="009D3EAA" w:rsidRDefault="008C536D" w:rsidP="00CE6435">
            <w:pPr>
              <w:pStyle w:val="actiontaken"/>
              <w:spacing w:before="120"/>
            </w:pPr>
            <w:r>
              <w:t>No change</w:t>
            </w:r>
          </w:p>
        </w:tc>
        <w:tc>
          <w:tcPr>
            <w:tcW w:w="5634" w:type="dxa"/>
          </w:tcPr>
          <w:p w14:paraId="1F4ACFA1" w14:textId="77777777" w:rsidR="009D3EAA" w:rsidRPr="00677377" w:rsidRDefault="009D3EAA" w:rsidP="00CE6435">
            <w:pPr>
              <w:pStyle w:val="Indicator"/>
            </w:pPr>
          </w:p>
        </w:tc>
      </w:tr>
      <w:tr w:rsidR="00423E0C" w:rsidRPr="00677377" w14:paraId="5619BE51" w14:textId="367026A4" w:rsidTr="008C536D">
        <w:trPr>
          <w:trHeight w:val="1674"/>
        </w:trPr>
        <w:tc>
          <w:tcPr>
            <w:tcW w:w="959" w:type="dxa"/>
            <w:vMerge w:val="restart"/>
            <w:shd w:val="clear" w:color="auto" w:fill="C5E3FF" w:themeFill="accent1" w:themeFillTint="33"/>
          </w:tcPr>
          <w:p w14:paraId="27190E71" w14:textId="77777777" w:rsidR="00423E0C" w:rsidRPr="00B00C34" w:rsidRDefault="00423E0C" w:rsidP="00C926E6">
            <w:pPr>
              <w:pStyle w:val="Level"/>
            </w:pPr>
            <w:r w:rsidRPr="00B00C34">
              <w:t>P3</w:t>
            </w:r>
          </w:p>
        </w:tc>
        <w:tc>
          <w:tcPr>
            <w:tcW w:w="5699" w:type="dxa"/>
          </w:tcPr>
          <w:p w14:paraId="074BD84D" w14:textId="77777777" w:rsidR="00423E0C" w:rsidRPr="009D27DE" w:rsidRDefault="00423E0C" w:rsidP="00CE6435">
            <w:pPr>
              <w:pStyle w:val="ACARABulletpoint"/>
              <w:numPr>
                <w:ilvl w:val="0"/>
                <w:numId w:val="0"/>
              </w:numPr>
              <w:spacing w:before="120"/>
              <w:rPr>
                <w:b/>
              </w:rPr>
            </w:pPr>
            <w:r w:rsidRPr="00237CC0">
              <w:rPr>
                <w:b/>
              </w:rPr>
              <w:t>Identifies ratios as a part-to-part comparison</w:t>
            </w:r>
          </w:p>
          <w:p w14:paraId="0328FA5F" w14:textId="1930CA2B" w:rsidR="00423E0C" w:rsidRPr="00677377" w:rsidRDefault="00423E0C" w:rsidP="00CE6435">
            <w:pPr>
              <w:pStyle w:val="ACARABulletpoint"/>
              <w:spacing w:before="120"/>
            </w:pPr>
            <w:r w:rsidRPr="009D27DE">
              <w:t>represents ratios using diagrams</w:t>
            </w:r>
            <w:r w:rsidRPr="4425234B">
              <w:t>,</w:t>
            </w:r>
            <w:r>
              <w:t xml:space="preserve"> </w:t>
            </w:r>
            <w:r w:rsidRPr="21CF543A">
              <w:t>physical or virtual materials (e.g.</w:t>
            </w:r>
            <w:r w:rsidRPr="009D27DE">
              <w:t xml:space="preserve"> in a ratio 1:4 of red to blue counters, for each red counter there are 4 blue counters</w:t>
            </w:r>
            <w:r>
              <w:t xml:space="preserve">; uses </w:t>
            </w:r>
            <w:r w:rsidRPr="21CF543A">
              <w:t>physical or virtual materials</w:t>
            </w:r>
            <w:r>
              <w:t xml:space="preserve"> to represent the ratio of hydrogen atoms to oxygen atoms in water molecules as 2:1, 2 hydrogen for every oxygen</w:t>
            </w:r>
            <w:r w:rsidRPr="009D27DE">
              <w:t>)</w:t>
            </w:r>
          </w:p>
        </w:tc>
        <w:tc>
          <w:tcPr>
            <w:tcW w:w="1984" w:type="dxa"/>
          </w:tcPr>
          <w:p w14:paraId="59BD48D4" w14:textId="25EAC55D" w:rsidR="00423E0C" w:rsidRPr="008C536D" w:rsidRDefault="008C536D" w:rsidP="00CE6435">
            <w:pPr>
              <w:pStyle w:val="actiontaken"/>
              <w:spacing w:before="120"/>
            </w:pPr>
            <w:r>
              <w:rPr>
                <w:bCs/>
              </w:rPr>
              <w:t>Refined</w:t>
            </w:r>
          </w:p>
        </w:tc>
        <w:tc>
          <w:tcPr>
            <w:tcW w:w="5634" w:type="dxa"/>
          </w:tcPr>
          <w:p w14:paraId="0787350D" w14:textId="19C6DA17" w:rsidR="00423E0C" w:rsidRPr="00AE4F74" w:rsidRDefault="00AF3824" w:rsidP="00CE6435">
            <w:pPr>
              <w:pStyle w:val="ACARABulletpoint"/>
              <w:spacing w:before="120"/>
            </w:pPr>
            <w:r>
              <w:t>represents and models ratios using diagrams or objects (e.g. in a ratio 1:4 of red to blue counters, for each red counter there are four blue counters)</w:t>
            </w:r>
          </w:p>
        </w:tc>
      </w:tr>
      <w:tr w:rsidR="008C536D" w:rsidRPr="00677377" w14:paraId="02F4584C" w14:textId="77777777" w:rsidTr="00423E0C">
        <w:trPr>
          <w:trHeight w:val="1672"/>
        </w:trPr>
        <w:tc>
          <w:tcPr>
            <w:tcW w:w="959" w:type="dxa"/>
            <w:vMerge/>
            <w:shd w:val="clear" w:color="auto" w:fill="C5E3FF" w:themeFill="accent1" w:themeFillTint="33"/>
          </w:tcPr>
          <w:p w14:paraId="5ACD49C9" w14:textId="77777777" w:rsidR="008C536D" w:rsidRPr="00B00C34" w:rsidRDefault="008C536D" w:rsidP="00C926E6">
            <w:pPr>
              <w:pStyle w:val="Level"/>
            </w:pPr>
          </w:p>
        </w:tc>
        <w:tc>
          <w:tcPr>
            <w:tcW w:w="5699" w:type="dxa"/>
          </w:tcPr>
          <w:p w14:paraId="1094798E" w14:textId="7208524E" w:rsidR="008C536D" w:rsidRPr="008C536D" w:rsidRDefault="008C536D" w:rsidP="006014F2">
            <w:pPr>
              <w:pStyle w:val="ACARABulletpoint"/>
              <w:spacing w:before="120"/>
            </w:pPr>
            <w:r w:rsidRPr="009D27DE">
              <w:t>interprets ratios as a comparison between 2 like quantities (e.g. ratio of students to teachers in a school is 20:1; ratio of carbohydrates to fat to protein in a food; interprets ratios such as debt equity ratio or savings-income ratio)</w:t>
            </w:r>
          </w:p>
        </w:tc>
        <w:tc>
          <w:tcPr>
            <w:tcW w:w="1984" w:type="dxa"/>
          </w:tcPr>
          <w:p w14:paraId="2B07E9FE" w14:textId="05F391E5" w:rsidR="008C536D" w:rsidRPr="008C536D" w:rsidRDefault="00AE4F74" w:rsidP="006014F2">
            <w:pPr>
              <w:pStyle w:val="actiontaken"/>
              <w:spacing w:before="120"/>
              <w:rPr>
                <w:bCs/>
              </w:rPr>
            </w:pPr>
            <w:r>
              <w:rPr>
                <w:bCs/>
              </w:rPr>
              <w:t>Refined</w:t>
            </w:r>
          </w:p>
        </w:tc>
        <w:tc>
          <w:tcPr>
            <w:tcW w:w="5634" w:type="dxa"/>
          </w:tcPr>
          <w:p w14:paraId="69A891F5" w14:textId="41B33287" w:rsidR="008C536D" w:rsidRPr="00AE4F74" w:rsidRDefault="00D868C6" w:rsidP="006014F2">
            <w:pPr>
              <w:pStyle w:val="ACARABulletpoint"/>
              <w:spacing w:before="120"/>
            </w:pPr>
            <w:r>
              <w:t>interprets ratios as a comparison between two like quantities (e.g. ratio of students to teachers in a school is 20:1)</w:t>
            </w:r>
          </w:p>
        </w:tc>
      </w:tr>
      <w:tr w:rsidR="008C536D" w:rsidRPr="00677377" w14:paraId="596D7E45" w14:textId="77777777" w:rsidTr="00423E0C">
        <w:trPr>
          <w:trHeight w:val="1672"/>
        </w:trPr>
        <w:tc>
          <w:tcPr>
            <w:tcW w:w="959" w:type="dxa"/>
            <w:vMerge/>
            <w:shd w:val="clear" w:color="auto" w:fill="C5E3FF" w:themeFill="accent1" w:themeFillTint="33"/>
          </w:tcPr>
          <w:p w14:paraId="72EC0B7C" w14:textId="77777777" w:rsidR="008C536D" w:rsidRPr="00B00C34" w:rsidRDefault="008C536D" w:rsidP="00C926E6">
            <w:pPr>
              <w:pStyle w:val="Level"/>
            </w:pPr>
          </w:p>
        </w:tc>
        <w:tc>
          <w:tcPr>
            <w:tcW w:w="5699" w:type="dxa"/>
          </w:tcPr>
          <w:p w14:paraId="648196DF" w14:textId="4C83E32E" w:rsidR="008C536D" w:rsidRPr="008C536D" w:rsidRDefault="008C536D" w:rsidP="00190F0D">
            <w:pPr>
              <w:pStyle w:val="ACARABulletpoint"/>
              <w:spacing w:before="120"/>
            </w:pPr>
            <w:r w:rsidRPr="009D27DE">
              <w:t xml:space="preserve">interprets a rate as a comparison between 2 different types of quantities (e.g. water flow can be measured at </w:t>
            </w:r>
            <w:r w:rsidRPr="00C76925">
              <w:t>a rate of 5 litres per second; change of concentration of reactants per time; the relationship between beats per minute and the pulse/rhythm of a dance phrase)</w:t>
            </w:r>
          </w:p>
        </w:tc>
        <w:tc>
          <w:tcPr>
            <w:tcW w:w="1984" w:type="dxa"/>
          </w:tcPr>
          <w:p w14:paraId="5A85DF79" w14:textId="207CE252" w:rsidR="008C536D" w:rsidRPr="008C536D" w:rsidRDefault="00AE4F74" w:rsidP="006014F2">
            <w:pPr>
              <w:pStyle w:val="actiontaken"/>
              <w:spacing w:before="120"/>
              <w:rPr>
                <w:bCs/>
              </w:rPr>
            </w:pPr>
            <w:r>
              <w:rPr>
                <w:bCs/>
              </w:rPr>
              <w:t>Refined</w:t>
            </w:r>
          </w:p>
        </w:tc>
        <w:tc>
          <w:tcPr>
            <w:tcW w:w="5634" w:type="dxa"/>
          </w:tcPr>
          <w:p w14:paraId="5CDB0577" w14:textId="15D2A07F" w:rsidR="008C536D" w:rsidRPr="00AE4F74" w:rsidRDefault="00BE003A" w:rsidP="006014F2">
            <w:pPr>
              <w:pStyle w:val="ACARABulletpoint"/>
              <w:spacing w:before="120"/>
            </w:pPr>
            <w:r>
              <w:t>interprets a rate as a comparison between two different types of quantities (e.g. water flow can be measured at a rate of five litres per second)</w:t>
            </w:r>
          </w:p>
        </w:tc>
      </w:tr>
      <w:tr w:rsidR="008C536D" w:rsidRPr="00677377" w14:paraId="666E77E9" w14:textId="77777777" w:rsidTr="00423E0C">
        <w:trPr>
          <w:trHeight w:val="1672"/>
        </w:trPr>
        <w:tc>
          <w:tcPr>
            <w:tcW w:w="959" w:type="dxa"/>
            <w:vMerge/>
            <w:shd w:val="clear" w:color="auto" w:fill="C5E3FF" w:themeFill="accent1" w:themeFillTint="33"/>
          </w:tcPr>
          <w:p w14:paraId="58920750" w14:textId="77777777" w:rsidR="008C536D" w:rsidRPr="00B00C34" w:rsidRDefault="008C536D" w:rsidP="00C926E6">
            <w:pPr>
              <w:pStyle w:val="Level"/>
            </w:pPr>
          </w:p>
        </w:tc>
        <w:tc>
          <w:tcPr>
            <w:tcW w:w="5699" w:type="dxa"/>
          </w:tcPr>
          <w:p w14:paraId="752F77A1" w14:textId="595A737D" w:rsidR="008C536D" w:rsidRPr="00237CC0" w:rsidRDefault="008C536D" w:rsidP="006014F2">
            <w:pPr>
              <w:pStyle w:val="ACARABulletpoint"/>
              <w:spacing w:before="120"/>
              <w:rPr>
                <w:b/>
              </w:rPr>
            </w:pPr>
            <w:r w:rsidRPr="00C76925">
              <w:t xml:space="preserve">expresses a ratio as equivalent fractions or percentages (e.g. the ratio of rainy days to fine days in Albany is 1:2 and so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C76925">
              <w:t xml:space="preserve"> of the days are rainy; in a ratio of 1:1 each part represents one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C76925">
              <w:t xml:space="preserve"> or 50% of the whole; when interpreting food labels and making healthy eating choices)</w:t>
            </w:r>
          </w:p>
        </w:tc>
        <w:tc>
          <w:tcPr>
            <w:tcW w:w="1984" w:type="dxa"/>
          </w:tcPr>
          <w:p w14:paraId="390D4716" w14:textId="64CB191C" w:rsidR="008C536D" w:rsidRPr="008C536D" w:rsidRDefault="00AE4F74" w:rsidP="006014F2">
            <w:pPr>
              <w:pStyle w:val="actiontaken"/>
              <w:spacing w:before="120"/>
              <w:rPr>
                <w:bCs/>
              </w:rPr>
            </w:pPr>
            <w:r>
              <w:rPr>
                <w:bCs/>
              </w:rPr>
              <w:t>Refined</w:t>
            </w:r>
          </w:p>
        </w:tc>
        <w:tc>
          <w:tcPr>
            <w:tcW w:w="5634" w:type="dxa"/>
          </w:tcPr>
          <w:p w14:paraId="4D6CEA89" w14:textId="5B794A62" w:rsidR="008C536D" w:rsidRPr="00AE4F74" w:rsidRDefault="00CB38D5" w:rsidP="006014F2">
            <w:pPr>
              <w:pStyle w:val="ACARABulletpoint"/>
              <w:spacing w:before="120"/>
            </w:pPr>
            <w:r>
              <w:t xml:space="preserve">expresses a ratio as equivalent fractions or percentages (e.g. the ratio of rainy days to fine days in Albany is 1:2 and so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C76925">
              <w:t xml:space="preserve"> </w:t>
            </w:r>
            <w:r>
              <w:t xml:space="preserve"> of the days are rainy; in a ratio of 1:1 each part represents one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t xml:space="preserve"> or 50% of the whole)</w:t>
            </w:r>
          </w:p>
        </w:tc>
      </w:tr>
      <w:tr w:rsidR="00BD7810" w:rsidRPr="00677377" w14:paraId="2D91B810" w14:textId="07175B75" w:rsidTr="00BD7810">
        <w:trPr>
          <w:trHeight w:val="1845"/>
        </w:trPr>
        <w:tc>
          <w:tcPr>
            <w:tcW w:w="959" w:type="dxa"/>
            <w:vMerge w:val="restart"/>
            <w:shd w:val="clear" w:color="auto" w:fill="8CC7FF" w:themeFill="accent1" w:themeFillTint="66"/>
          </w:tcPr>
          <w:p w14:paraId="34A6FEEC" w14:textId="77777777" w:rsidR="00BD7810" w:rsidRPr="00B00C34" w:rsidRDefault="00BD7810" w:rsidP="00C926E6">
            <w:pPr>
              <w:pStyle w:val="Level"/>
            </w:pPr>
            <w:r w:rsidRPr="00B00C34">
              <w:t>P4</w:t>
            </w:r>
          </w:p>
        </w:tc>
        <w:tc>
          <w:tcPr>
            <w:tcW w:w="5699" w:type="dxa"/>
          </w:tcPr>
          <w:p w14:paraId="058E77E2" w14:textId="77777777" w:rsidR="00BD7810" w:rsidRPr="004662C8" w:rsidRDefault="00BD7810" w:rsidP="006014F2">
            <w:pPr>
              <w:pStyle w:val="Indicator"/>
              <w:rPr>
                <w:rFonts w:cs="Arial"/>
              </w:rPr>
            </w:pPr>
            <w:r w:rsidRPr="00677377">
              <w:t>Using ratios and rates</w:t>
            </w:r>
          </w:p>
          <w:p w14:paraId="38303C9A" w14:textId="27DC3413" w:rsidR="00BD7810" w:rsidRPr="00677377" w:rsidRDefault="00BD7810" w:rsidP="006014F2">
            <w:pPr>
              <w:pStyle w:val="ACARABulletpoint"/>
              <w:spacing w:before="120"/>
              <w:rPr>
                <w:rFonts w:asciiTheme="minorHAnsi" w:eastAsiaTheme="minorEastAsia" w:hAnsiTheme="minorHAnsi" w:cstheme="minorBidi"/>
              </w:rPr>
            </w:pPr>
            <w:r w:rsidRPr="00382827">
              <w:t xml:space="preserve">uses a ratio to create, increase or decrease quantities to maintain a given proportion (e.g. creates mixtures such as adhesives, finishes, salad dressings; </w:t>
            </w:r>
            <w:r w:rsidRPr="00382827">
              <w:rPr>
                <w:rStyle w:val="normaltextrun"/>
              </w:rPr>
              <w:t>scales a recipe up or down; makes 100 litres of cordial given instructions for making 5 litres using one part cordial to 6 parts water;</w:t>
            </w:r>
            <w:r w:rsidRPr="00382827">
              <w:t>)</w:t>
            </w:r>
          </w:p>
        </w:tc>
        <w:tc>
          <w:tcPr>
            <w:tcW w:w="1984" w:type="dxa"/>
          </w:tcPr>
          <w:p w14:paraId="2337F9F9" w14:textId="3D71C0C2" w:rsidR="00BD7810" w:rsidRPr="00677377" w:rsidRDefault="00BD7810" w:rsidP="006014F2">
            <w:pPr>
              <w:pStyle w:val="actiontaken"/>
              <w:spacing w:before="120"/>
            </w:pPr>
            <w:r>
              <w:t>Refined</w:t>
            </w:r>
          </w:p>
        </w:tc>
        <w:tc>
          <w:tcPr>
            <w:tcW w:w="5634" w:type="dxa"/>
          </w:tcPr>
          <w:p w14:paraId="261C5BB1" w14:textId="71CD7A6F" w:rsidR="00BD7810" w:rsidRPr="00677377" w:rsidRDefault="00C851BC" w:rsidP="006014F2">
            <w:pPr>
              <w:pStyle w:val="ACARABulletpoint"/>
              <w:spacing w:before="120"/>
            </w:pPr>
            <w:r w:rsidRPr="00C851BC">
              <w:t>uses a ratio to increase or decrease quantities to maintain a given proportion (e.g. uses a scale ratio to determine distance on a map)</w:t>
            </w:r>
          </w:p>
        </w:tc>
      </w:tr>
      <w:tr w:rsidR="00BD7810" w:rsidRPr="00677377" w14:paraId="163B980F" w14:textId="77777777" w:rsidTr="00190F0D">
        <w:trPr>
          <w:trHeight w:val="1531"/>
        </w:trPr>
        <w:tc>
          <w:tcPr>
            <w:tcW w:w="959" w:type="dxa"/>
            <w:vMerge/>
            <w:shd w:val="clear" w:color="auto" w:fill="8CC7FF" w:themeFill="accent1" w:themeFillTint="66"/>
          </w:tcPr>
          <w:p w14:paraId="1685AC2A" w14:textId="77777777" w:rsidR="00BD7810" w:rsidRPr="00B00C34" w:rsidRDefault="00BD7810" w:rsidP="00C926E6">
            <w:pPr>
              <w:pStyle w:val="Level"/>
            </w:pPr>
          </w:p>
        </w:tc>
        <w:tc>
          <w:tcPr>
            <w:tcW w:w="5699" w:type="dxa"/>
          </w:tcPr>
          <w:p w14:paraId="212A8321" w14:textId="77777777" w:rsidR="00BD7810" w:rsidRPr="00677377" w:rsidRDefault="00BD7810" w:rsidP="006014F2">
            <w:pPr>
              <w:pStyle w:val="ACARABulletpoint"/>
              <w:spacing w:before="120"/>
            </w:pPr>
            <w:r w:rsidRPr="00382827">
              <w:t xml:space="preserve">uses rates to determine how quantities change (e.g. when travelling at a constant speed of 60 km/h, determines the distance travelled in 30 minutes; uses price rate of change to measure the direction and speed of a financial trend, such as an upward momentum in stock prices; compares the effect of different frame rates, </w:t>
            </w:r>
            <w:r w:rsidRPr="00382827">
              <w:lastRenderedPageBreak/>
              <w:t>frames per second, when producing a slow-motion sequence)</w:t>
            </w:r>
          </w:p>
        </w:tc>
        <w:tc>
          <w:tcPr>
            <w:tcW w:w="1984" w:type="dxa"/>
          </w:tcPr>
          <w:p w14:paraId="76F5417B" w14:textId="14446352" w:rsidR="00BD7810" w:rsidRPr="00677377" w:rsidRDefault="00AE4F74" w:rsidP="006014F2">
            <w:pPr>
              <w:pStyle w:val="actiontaken"/>
              <w:spacing w:before="120"/>
            </w:pPr>
            <w:r>
              <w:lastRenderedPageBreak/>
              <w:t>Refined</w:t>
            </w:r>
          </w:p>
        </w:tc>
        <w:tc>
          <w:tcPr>
            <w:tcW w:w="5634" w:type="dxa"/>
          </w:tcPr>
          <w:p w14:paraId="39DE0A3D" w14:textId="0B216837" w:rsidR="00BD7810" w:rsidRPr="00677377" w:rsidRDefault="000B0E13" w:rsidP="006014F2">
            <w:pPr>
              <w:pStyle w:val="ACARABulletpoint"/>
              <w:spacing w:before="120"/>
            </w:pPr>
            <w:r>
              <w:t>uses rates to determine how quantities change (e.g. when travelling at a constant speed of 60 km/h how far would you have travelled in 30 minutes?)</w:t>
            </w:r>
          </w:p>
        </w:tc>
      </w:tr>
      <w:tr w:rsidR="00423E0C" w:rsidRPr="004662C8" w14:paraId="48FA8E7C" w14:textId="1FA9A7B9" w:rsidTr="004E5DEF">
        <w:trPr>
          <w:trHeight w:val="1344"/>
        </w:trPr>
        <w:tc>
          <w:tcPr>
            <w:tcW w:w="959" w:type="dxa"/>
            <w:vMerge w:val="restart"/>
            <w:shd w:val="clear" w:color="auto" w:fill="C5E3FF" w:themeFill="accent1" w:themeFillTint="33"/>
          </w:tcPr>
          <w:p w14:paraId="4A4F08AA" w14:textId="77777777" w:rsidR="00423E0C" w:rsidRPr="00B00C34" w:rsidRDefault="00423E0C" w:rsidP="00C926E6">
            <w:pPr>
              <w:pStyle w:val="Level"/>
            </w:pPr>
            <w:r w:rsidRPr="00B00C34">
              <w:t>P5</w:t>
            </w:r>
          </w:p>
        </w:tc>
        <w:tc>
          <w:tcPr>
            <w:tcW w:w="5699" w:type="dxa"/>
          </w:tcPr>
          <w:p w14:paraId="550C4D34" w14:textId="77777777" w:rsidR="00423E0C" w:rsidRPr="004662C8" w:rsidRDefault="00423E0C" w:rsidP="006014F2">
            <w:pPr>
              <w:pStyle w:val="Indicator"/>
              <w:rPr>
                <w:rFonts w:cs="Arial"/>
              </w:rPr>
            </w:pPr>
            <w:r w:rsidRPr="00677377">
              <w:t>Proportionality and the whole</w:t>
            </w:r>
          </w:p>
          <w:p w14:paraId="6650E8A9" w14:textId="45014ECF" w:rsidR="00423E0C" w:rsidRPr="004E5DEF" w:rsidRDefault="00423E0C" w:rsidP="006014F2">
            <w:pPr>
              <w:pStyle w:val="ACARABulletpoint"/>
              <w:spacing w:before="120"/>
            </w:pPr>
            <w:r w:rsidRPr="00677377">
              <w:t xml:space="preserve">determines the whole given a percentage (e.g. </w:t>
            </w:r>
            <w:r w:rsidRPr="004662C8">
              <w:t xml:space="preserve">given 20% is 13 </w:t>
            </w:r>
            <w:r>
              <w:t>millilitres</w:t>
            </w:r>
            <w:r w:rsidRPr="004662C8">
              <w:t xml:space="preserve">, determines the whole is 65 </w:t>
            </w:r>
            <w:r>
              <w:t>millilitres; given 20% is 1300 kilojoules, determines the whole is 6500 kilojoules when calculating the amount of energy consumed as part of a daily recommended intake</w:t>
            </w:r>
            <w:r w:rsidRPr="004662C8">
              <w:t xml:space="preserve">) </w:t>
            </w:r>
          </w:p>
        </w:tc>
        <w:tc>
          <w:tcPr>
            <w:tcW w:w="1984" w:type="dxa"/>
          </w:tcPr>
          <w:p w14:paraId="37CF4EAF" w14:textId="1E636844" w:rsidR="00423E0C" w:rsidRPr="00677377" w:rsidRDefault="004E5DEF" w:rsidP="006014F2">
            <w:pPr>
              <w:pStyle w:val="actiontaken"/>
              <w:spacing w:before="120"/>
            </w:pPr>
            <w:r>
              <w:t>Refined</w:t>
            </w:r>
          </w:p>
        </w:tc>
        <w:tc>
          <w:tcPr>
            <w:tcW w:w="5634" w:type="dxa"/>
          </w:tcPr>
          <w:p w14:paraId="4A941DE7" w14:textId="583079D6" w:rsidR="00423E0C" w:rsidRPr="00C1525B" w:rsidRDefault="00674C44" w:rsidP="006014F2">
            <w:pPr>
              <w:pStyle w:val="ESATableDotPoints"/>
              <w:spacing w:before="120" w:line="276" w:lineRule="auto"/>
              <w:ind w:left="357" w:hanging="357"/>
              <w:rPr>
                <w:rFonts w:ascii="Arial" w:hAnsi="Arial" w:cs="Arial"/>
                <w:szCs w:val="20"/>
                <w:shd w:val="clear" w:color="auto" w:fill="FFFFFF"/>
              </w:rPr>
            </w:pPr>
            <w:r w:rsidRPr="00C1525B">
              <w:rPr>
                <w:rFonts w:ascii="Arial" w:hAnsi="Arial" w:cs="Arial"/>
                <w:szCs w:val="20"/>
                <w:shd w:val="clear" w:color="auto" w:fill="FFFFFF"/>
              </w:rPr>
              <w:t>determines the whole given a percentage (e.g. given 20% is 13 mL, determines the whole is 65 mL)</w:t>
            </w:r>
          </w:p>
        </w:tc>
      </w:tr>
      <w:tr w:rsidR="00C1525B" w:rsidRPr="004662C8" w14:paraId="705EBCF3" w14:textId="77777777" w:rsidTr="00423E0C">
        <w:trPr>
          <w:trHeight w:val="1344"/>
        </w:trPr>
        <w:tc>
          <w:tcPr>
            <w:tcW w:w="959" w:type="dxa"/>
            <w:vMerge/>
            <w:shd w:val="clear" w:color="auto" w:fill="C5E3FF" w:themeFill="accent1" w:themeFillTint="33"/>
          </w:tcPr>
          <w:p w14:paraId="63B8CA29" w14:textId="77777777" w:rsidR="00C1525B" w:rsidRPr="00B00C34" w:rsidRDefault="00C1525B" w:rsidP="00C1525B">
            <w:pPr>
              <w:pStyle w:val="Level"/>
            </w:pPr>
          </w:p>
        </w:tc>
        <w:tc>
          <w:tcPr>
            <w:tcW w:w="5699" w:type="dxa"/>
          </w:tcPr>
          <w:p w14:paraId="4330835A" w14:textId="03B26CF5" w:rsidR="00C1525B" w:rsidRPr="00692527" w:rsidRDefault="00C1525B" w:rsidP="006014F2">
            <w:pPr>
              <w:pStyle w:val="ESATableDotPoints"/>
              <w:spacing w:before="120" w:line="276" w:lineRule="auto"/>
              <w:ind w:left="357" w:hanging="357"/>
              <w:rPr>
                <w:rFonts w:ascii="Arial" w:hAnsi="Arial" w:cs="Arial"/>
                <w:szCs w:val="20"/>
                <w:shd w:val="clear" w:color="auto" w:fill="FFFFFF"/>
              </w:rPr>
            </w:pPr>
            <w:r w:rsidRPr="004E5DEF">
              <w:rPr>
                <w:rFonts w:ascii="Arial" w:hAnsi="Arial" w:cs="Arial"/>
                <w:szCs w:val="20"/>
                <w:shd w:val="clear" w:color="auto" w:fill="FFFFFF"/>
              </w:rPr>
              <w:t>identifies the common unit rate to compare rates expressed in different units (e.g. calculating the best buys; comparing the relative speed of 2 vehicles)</w:t>
            </w:r>
          </w:p>
        </w:tc>
        <w:tc>
          <w:tcPr>
            <w:tcW w:w="1984" w:type="dxa"/>
          </w:tcPr>
          <w:p w14:paraId="372BE239" w14:textId="09EB9735" w:rsidR="00C1525B" w:rsidRDefault="00C1525B" w:rsidP="006014F2">
            <w:pPr>
              <w:pStyle w:val="actiontaken"/>
              <w:spacing w:before="120"/>
            </w:pPr>
            <w:r w:rsidRPr="001807C7">
              <w:t>Refined</w:t>
            </w:r>
          </w:p>
        </w:tc>
        <w:tc>
          <w:tcPr>
            <w:tcW w:w="5634" w:type="dxa"/>
          </w:tcPr>
          <w:p w14:paraId="299265F9" w14:textId="7835C3F8" w:rsidR="00C1525B" w:rsidRPr="00C1525B" w:rsidRDefault="00C1525B" w:rsidP="006014F2">
            <w:pPr>
              <w:pStyle w:val="ESATableDotPoints"/>
              <w:spacing w:before="120" w:line="276" w:lineRule="auto"/>
              <w:ind w:left="357" w:hanging="357"/>
              <w:rPr>
                <w:rFonts w:ascii="Arial" w:hAnsi="Arial" w:cs="Arial"/>
                <w:szCs w:val="20"/>
                <w:shd w:val="clear" w:color="auto" w:fill="FFFFFF"/>
              </w:rPr>
            </w:pPr>
            <w:r w:rsidRPr="00C1525B">
              <w:rPr>
                <w:rFonts w:ascii="Arial" w:hAnsi="Arial" w:cs="Arial"/>
                <w:szCs w:val="20"/>
                <w:shd w:val="clear" w:color="auto" w:fill="FFFFFF"/>
              </w:rPr>
              <w:t>identifies the common unit rate to compare rates expressed in different units (e.g. calculating the best buys; comparing the relative speed of two vehicles)</w:t>
            </w:r>
          </w:p>
        </w:tc>
      </w:tr>
      <w:tr w:rsidR="00C1525B" w:rsidRPr="004662C8" w14:paraId="4FABAB59" w14:textId="77777777" w:rsidTr="00423E0C">
        <w:trPr>
          <w:trHeight w:val="1344"/>
        </w:trPr>
        <w:tc>
          <w:tcPr>
            <w:tcW w:w="959" w:type="dxa"/>
            <w:vMerge/>
            <w:shd w:val="clear" w:color="auto" w:fill="C5E3FF" w:themeFill="accent1" w:themeFillTint="33"/>
          </w:tcPr>
          <w:p w14:paraId="7D8398A8" w14:textId="77777777" w:rsidR="00C1525B" w:rsidRPr="00B00C34" w:rsidRDefault="00C1525B" w:rsidP="00C1525B">
            <w:pPr>
              <w:pStyle w:val="Level"/>
            </w:pPr>
          </w:p>
        </w:tc>
        <w:tc>
          <w:tcPr>
            <w:tcW w:w="5699" w:type="dxa"/>
          </w:tcPr>
          <w:p w14:paraId="3C8451E7" w14:textId="75147B87" w:rsidR="00C1525B" w:rsidRPr="004E5DEF" w:rsidRDefault="00C1525B" w:rsidP="006014F2">
            <w:pPr>
              <w:pStyle w:val="ESATableDotPoints"/>
              <w:spacing w:before="120" w:line="276" w:lineRule="auto"/>
              <w:ind w:left="357" w:hanging="357"/>
              <w:rPr>
                <w:rFonts w:ascii="Arial" w:hAnsi="Arial" w:cs="Arial"/>
                <w:szCs w:val="20"/>
                <w:shd w:val="clear" w:color="auto" w:fill="FFFFFF"/>
              </w:rPr>
            </w:pPr>
            <w:r w:rsidRPr="004E5DEF">
              <w:rPr>
                <w:rFonts w:ascii="Arial" w:hAnsi="Arial" w:cs="Arial"/>
                <w:szCs w:val="20"/>
                <w:shd w:val="clear" w:color="auto" w:fill="FFFFFF"/>
              </w:rPr>
              <w:t>identifies, compares, represents and solves problems involving different rates in real world contexts (e.g. measures heart rate and breathing rate to monitor the body’s reaction to a range of physical activities)</w:t>
            </w:r>
          </w:p>
        </w:tc>
        <w:tc>
          <w:tcPr>
            <w:tcW w:w="1984" w:type="dxa"/>
          </w:tcPr>
          <w:p w14:paraId="3B46E1E9" w14:textId="2E147CE2" w:rsidR="00C1525B" w:rsidRDefault="00C1525B" w:rsidP="006014F2">
            <w:pPr>
              <w:pStyle w:val="actiontaken"/>
              <w:spacing w:before="120"/>
            </w:pPr>
            <w:r w:rsidRPr="001807C7">
              <w:t>Refined</w:t>
            </w:r>
          </w:p>
        </w:tc>
        <w:tc>
          <w:tcPr>
            <w:tcW w:w="5634" w:type="dxa"/>
          </w:tcPr>
          <w:p w14:paraId="29557D11" w14:textId="255DB127" w:rsidR="00C1525B" w:rsidRPr="00C1525B" w:rsidRDefault="00C1525B" w:rsidP="006014F2">
            <w:pPr>
              <w:pStyle w:val="ESATableDotPoints"/>
              <w:spacing w:before="120" w:line="276" w:lineRule="auto"/>
              <w:ind w:left="357" w:hanging="357"/>
              <w:rPr>
                <w:rFonts w:ascii="Arial" w:hAnsi="Arial" w:cs="Arial"/>
                <w:szCs w:val="20"/>
                <w:shd w:val="clear" w:color="auto" w:fill="FFFFFF"/>
              </w:rPr>
            </w:pPr>
            <w:r w:rsidRPr="00C1525B">
              <w:rPr>
                <w:rFonts w:ascii="Arial" w:hAnsi="Arial" w:cs="Arial"/>
                <w:szCs w:val="20"/>
                <w:shd w:val="clear" w:color="auto" w:fill="FFFFFF"/>
              </w:rPr>
              <w:t>identifies, compares, represents and solves problems involving different rates in real world contexts</w:t>
            </w:r>
          </w:p>
        </w:tc>
      </w:tr>
      <w:tr w:rsidR="00C1525B" w:rsidRPr="004662C8" w14:paraId="6605243D" w14:textId="77777777" w:rsidTr="008163F7">
        <w:trPr>
          <w:trHeight w:val="964"/>
        </w:trPr>
        <w:tc>
          <w:tcPr>
            <w:tcW w:w="959" w:type="dxa"/>
            <w:vMerge/>
            <w:shd w:val="clear" w:color="auto" w:fill="C5E3FF" w:themeFill="accent1" w:themeFillTint="33"/>
          </w:tcPr>
          <w:p w14:paraId="07D95BB0" w14:textId="77777777" w:rsidR="00C1525B" w:rsidRPr="00B00C34" w:rsidRDefault="00C1525B" w:rsidP="00C1525B">
            <w:pPr>
              <w:pStyle w:val="Level"/>
            </w:pPr>
          </w:p>
        </w:tc>
        <w:tc>
          <w:tcPr>
            <w:tcW w:w="5699" w:type="dxa"/>
          </w:tcPr>
          <w:p w14:paraId="389F270F" w14:textId="30C24A9C" w:rsidR="00C1525B" w:rsidRPr="004E5DEF" w:rsidRDefault="00C1525B" w:rsidP="006014F2">
            <w:pPr>
              <w:pStyle w:val="ESATableDotPoints"/>
              <w:spacing w:before="120" w:line="276" w:lineRule="auto"/>
              <w:ind w:left="357" w:hanging="357"/>
              <w:rPr>
                <w:rFonts w:ascii="Arial" w:hAnsi="Arial" w:cs="Arial"/>
                <w:szCs w:val="20"/>
                <w:shd w:val="clear" w:color="auto" w:fill="FFFFFF"/>
              </w:rPr>
            </w:pPr>
            <w:r w:rsidRPr="004662C8">
              <w:rPr>
                <w:rFonts w:ascii="Arial" w:hAnsi="Arial" w:cs="Arial"/>
                <w:szCs w:val="20"/>
                <w:shd w:val="clear" w:color="auto" w:fill="FFFFFF"/>
              </w:rPr>
              <w:t>determines the equivalence between 2 rates or ratios by expressing them in their simplest form</w:t>
            </w:r>
          </w:p>
        </w:tc>
        <w:tc>
          <w:tcPr>
            <w:tcW w:w="1984" w:type="dxa"/>
          </w:tcPr>
          <w:p w14:paraId="4CAA4629" w14:textId="6307BF85" w:rsidR="00C1525B" w:rsidRDefault="00C1525B" w:rsidP="006014F2">
            <w:pPr>
              <w:pStyle w:val="actiontaken"/>
              <w:spacing w:before="120"/>
            </w:pPr>
            <w:r w:rsidRPr="001807C7">
              <w:t>Refined</w:t>
            </w:r>
          </w:p>
        </w:tc>
        <w:tc>
          <w:tcPr>
            <w:tcW w:w="5634" w:type="dxa"/>
          </w:tcPr>
          <w:p w14:paraId="3B527952" w14:textId="135772CA" w:rsidR="00C1525B" w:rsidRPr="00C1525B" w:rsidRDefault="00C1525B" w:rsidP="006014F2">
            <w:pPr>
              <w:pStyle w:val="ESATableDotPoints"/>
              <w:spacing w:before="120" w:line="276" w:lineRule="auto"/>
              <w:ind w:left="357" w:hanging="357"/>
              <w:rPr>
                <w:rFonts w:ascii="Arial" w:hAnsi="Arial" w:cs="Arial"/>
                <w:szCs w:val="20"/>
                <w:shd w:val="clear" w:color="auto" w:fill="FFFFFF"/>
              </w:rPr>
            </w:pPr>
            <w:r w:rsidRPr="00C1525B">
              <w:rPr>
                <w:rFonts w:ascii="Arial" w:hAnsi="Arial" w:cs="Arial"/>
                <w:szCs w:val="20"/>
                <w:shd w:val="clear" w:color="auto" w:fill="FFFFFF"/>
              </w:rPr>
              <w:t>determines the equivalence between two rates or ratios by expressing them in their simplest form</w:t>
            </w:r>
          </w:p>
        </w:tc>
      </w:tr>
      <w:tr w:rsidR="00C1525B" w:rsidRPr="004662C8" w14:paraId="0285606E" w14:textId="77777777" w:rsidTr="00423E0C">
        <w:trPr>
          <w:trHeight w:val="1344"/>
        </w:trPr>
        <w:tc>
          <w:tcPr>
            <w:tcW w:w="959" w:type="dxa"/>
            <w:vMerge/>
            <w:shd w:val="clear" w:color="auto" w:fill="C5E3FF" w:themeFill="accent1" w:themeFillTint="33"/>
          </w:tcPr>
          <w:p w14:paraId="6E4C361D" w14:textId="77777777" w:rsidR="00C1525B" w:rsidRPr="00B00C34" w:rsidRDefault="00C1525B" w:rsidP="00C1525B">
            <w:pPr>
              <w:pStyle w:val="Level"/>
            </w:pPr>
          </w:p>
        </w:tc>
        <w:tc>
          <w:tcPr>
            <w:tcW w:w="5699" w:type="dxa"/>
          </w:tcPr>
          <w:p w14:paraId="7CC4DD55" w14:textId="41CF5692" w:rsidR="00C1525B" w:rsidRPr="00677377" w:rsidRDefault="00C1525B" w:rsidP="006014F2">
            <w:pPr>
              <w:pStyle w:val="ESATableDotPoints"/>
              <w:spacing w:before="120" w:line="276" w:lineRule="auto"/>
              <w:ind w:left="357" w:hanging="357"/>
            </w:pPr>
            <w:r w:rsidRPr="004662C8">
              <w:rPr>
                <w:rFonts w:ascii="Arial" w:hAnsi="Arial" w:cs="Arial"/>
                <w:szCs w:val="20"/>
                <w:shd w:val="clear" w:color="auto" w:fill="FFFFFF"/>
              </w:rPr>
              <w:t>describes how the proportion is preserved when using a ratio (e.g. uses the ratio 1:4:15 for the composition of silver, copper and gol</w:t>
            </w:r>
            <w:r w:rsidRPr="002F2D17">
              <w:rPr>
                <w:rFonts w:ascii="Arial" w:hAnsi="Arial" w:cs="Arial"/>
                <w:szCs w:val="20"/>
                <w:shd w:val="clear" w:color="auto" w:fill="FFFFFF"/>
              </w:rPr>
              <w:t xml:space="preserve">d to determine the mass of copper in a rose gold ring that weighs 8 grams; applies an aspect ratio when resizing images </w:t>
            </w:r>
            <w:r w:rsidRPr="004E5DEF">
              <w:rPr>
                <w:rFonts w:ascii="Arial" w:hAnsi="Arial" w:cs="Arial"/>
                <w:szCs w:val="20"/>
                <w:shd w:val="clear" w:color="auto" w:fill="FFFFFF"/>
              </w:rPr>
              <w:t xml:space="preserve">of an artwork such as if the </w:t>
            </w:r>
            <w:r w:rsidRPr="004E5DEF">
              <w:rPr>
                <w:rFonts w:ascii="Arial" w:hAnsi="Arial" w:cs="Arial"/>
                <w:szCs w:val="20"/>
                <w:shd w:val="clear" w:color="auto" w:fill="FFFFFF"/>
              </w:rPr>
              <w:lastRenderedPageBreak/>
              <w:t>aspect ratio is 3:2 then a picture that is 600 pixels wide would be 400 pixels tall</w:t>
            </w:r>
            <w:r w:rsidRPr="004662C8">
              <w:rPr>
                <w:rFonts w:ascii="Arial" w:hAnsi="Arial" w:cs="Arial"/>
                <w:szCs w:val="20"/>
                <w:shd w:val="clear" w:color="auto" w:fill="FFFFFF"/>
              </w:rPr>
              <w:t>)</w:t>
            </w:r>
          </w:p>
        </w:tc>
        <w:tc>
          <w:tcPr>
            <w:tcW w:w="1984" w:type="dxa"/>
          </w:tcPr>
          <w:p w14:paraId="276C0E2D" w14:textId="3B4B2DDA" w:rsidR="00C1525B" w:rsidRDefault="00C1525B" w:rsidP="006014F2">
            <w:pPr>
              <w:pStyle w:val="actiontaken"/>
              <w:spacing w:before="120"/>
            </w:pPr>
            <w:r w:rsidRPr="001807C7">
              <w:lastRenderedPageBreak/>
              <w:t>Refined</w:t>
            </w:r>
          </w:p>
        </w:tc>
        <w:tc>
          <w:tcPr>
            <w:tcW w:w="5634" w:type="dxa"/>
          </w:tcPr>
          <w:p w14:paraId="77689768" w14:textId="16F4A9EB" w:rsidR="00C1525B" w:rsidRPr="00C1525B" w:rsidRDefault="00C1525B" w:rsidP="006014F2">
            <w:pPr>
              <w:pStyle w:val="ESATableDotPoints"/>
              <w:spacing w:before="120" w:line="276" w:lineRule="auto"/>
              <w:ind w:left="357" w:hanging="357"/>
              <w:rPr>
                <w:rFonts w:ascii="Arial" w:hAnsi="Arial" w:cs="Arial"/>
                <w:szCs w:val="20"/>
                <w:shd w:val="clear" w:color="auto" w:fill="FFFFFF"/>
              </w:rPr>
            </w:pPr>
            <w:r w:rsidRPr="00C1525B">
              <w:rPr>
                <w:rFonts w:ascii="Arial" w:hAnsi="Arial" w:cs="Arial"/>
                <w:szCs w:val="20"/>
                <w:shd w:val="clear" w:color="auto" w:fill="FFFFFF"/>
              </w:rPr>
              <w:t>describes how the proportion is preserved when using a ratio (e.g. uses the ratio 1:4:15 for the composition of silver, copper and gold to determine the mass of copper in a rose gold ring that weighs 8 grams)</w:t>
            </w:r>
          </w:p>
        </w:tc>
      </w:tr>
      <w:tr w:rsidR="002A1853" w:rsidRPr="00677377" w14:paraId="22DD7F85" w14:textId="488D6AD9" w:rsidTr="00300EB1">
        <w:trPr>
          <w:trHeight w:val="2205"/>
        </w:trPr>
        <w:tc>
          <w:tcPr>
            <w:tcW w:w="959" w:type="dxa"/>
            <w:vMerge w:val="restart"/>
            <w:shd w:val="clear" w:color="auto" w:fill="8CC7FF" w:themeFill="accent1" w:themeFillTint="66"/>
          </w:tcPr>
          <w:p w14:paraId="4F3904E3" w14:textId="77777777" w:rsidR="002A1853" w:rsidRPr="00B00C34" w:rsidRDefault="002A1853" w:rsidP="00C926E6">
            <w:pPr>
              <w:pStyle w:val="Level"/>
            </w:pPr>
            <w:r w:rsidRPr="009A00E9">
              <w:t>P6</w:t>
            </w:r>
          </w:p>
        </w:tc>
        <w:tc>
          <w:tcPr>
            <w:tcW w:w="5699" w:type="dxa"/>
          </w:tcPr>
          <w:p w14:paraId="597D4A23" w14:textId="77777777" w:rsidR="002A1853" w:rsidRPr="004662C8" w:rsidRDefault="002A1853" w:rsidP="006014F2">
            <w:pPr>
              <w:pStyle w:val="Indicator"/>
              <w:rPr>
                <w:rFonts w:cs="Arial"/>
                <w:shd w:val="clear" w:color="auto" w:fill="FFFFFF"/>
              </w:rPr>
            </w:pPr>
            <w:r w:rsidRPr="00677377">
              <w:rPr>
                <w:shd w:val="clear" w:color="auto" w:fill="FFFFFF"/>
              </w:rPr>
              <w:t>Applying proportion</w:t>
            </w:r>
          </w:p>
          <w:p w14:paraId="0CF15F30" w14:textId="7BD73D24" w:rsidR="002A1853" w:rsidRPr="00677377" w:rsidRDefault="002A1853" w:rsidP="006014F2">
            <w:pPr>
              <w:pStyle w:val="ACARABulletpoint"/>
              <w:spacing w:before="120"/>
            </w:pPr>
            <w:r w:rsidRPr="00382827">
              <w:rPr>
                <w:rStyle w:val="normaltextrun"/>
              </w:rPr>
              <w:t xml:space="preserve">recognises that percentages can be greater than 100% (e.g. the entry price to the show has gone up from $20 last year to $25 this year, that’s a 125% of last year’s price; </w:t>
            </w:r>
            <w:r w:rsidRPr="00382827">
              <w:t>examines food labels and nutritional tables to determine whether the percentage of a fast-food meal exceeds a recommended daily intake for sugar/fats</w:t>
            </w:r>
            <w:r w:rsidRPr="00382827">
              <w:rPr>
                <w:rStyle w:val="normaltextrun"/>
              </w:rPr>
              <w:t>)</w:t>
            </w:r>
          </w:p>
        </w:tc>
        <w:tc>
          <w:tcPr>
            <w:tcW w:w="1984" w:type="dxa"/>
          </w:tcPr>
          <w:p w14:paraId="35D4CCE2" w14:textId="07E46B60" w:rsidR="002A1853" w:rsidRPr="00677377" w:rsidRDefault="002A1853" w:rsidP="006014F2">
            <w:pPr>
              <w:pStyle w:val="actiontaken"/>
              <w:spacing w:before="120"/>
            </w:pPr>
            <w:r>
              <w:t>Refined</w:t>
            </w:r>
          </w:p>
        </w:tc>
        <w:tc>
          <w:tcPr>
            <w:tcW w:w="5634" w:type="dxa"/>
          </w:tcPr>
          <w:p w14:paraId="7448E131" w14:textId="39092157" w:rsidR="002A1853" w:rsidRPr="00285723" w:rsidRDefault="002A1853" w:rsidP="006014F2">
            <w:pPr>
              <w:pStyle w:val="ESATableDotPoints"/>
              <w:spacing w:before="120" w:line="276" w:lineRule="auto"/>
              <w:ind w:left="357" w:hanging="357"/>
              <w:rPr>
                <w:rFonts w:ascii="Arial" w:hAnsi="Arial" w:cs="Arial"/>
                <w:szCs w:val="20"/>
                <w:shd w:val="clear" w:color="auto" w:fill="FFFFFF"/>
              </w:rPr>
            </w:pPr>
            <w:r w:rsidRPr="00285723">
              <w:rPr>
                <w:rFonts w:ascii="Arial" w:hAnsi="Arial" w:cs="Arial"/>
                <w:szCs w:val="20"/>
                <w:shd w:val="clear" w:color="auto" w:fill="FFFFFF"/>
              </w:rPr>
              <w:t>increases and decreases quantities by a percentage (e.g. to determine percentage increases and percentage discounts)</w:t>
            </w:r>
          </w:p>
        </w:tc>
      </w:tr>
      <w:tr w:rsidR="002A1853" w:rsidRPr="00677377" w14:paraId="3AA831D6" w14:textId="77777777" w:rsidTr="00445AE2">
        <w:trPr>
          <w:trHeight w:val="555"/>
        </w:trPr>
        <w:tc>
          <w:tcPr>
            <w:tcW w:w="959" w:type="dxa"/>
            <w:vMerge/>
            <w:shd w:val="clear" w:color="auto" w:fill="8CC7FF" w:themeFill="accent1" w:themeFillTint="66"/>
          </w:tcPr>
          <w:p w14:paraId="40758AD9" w14:textId="77777777" w:rsidR="002A1853" w:rsidRPr="009A00E9" w:rsidRDefault="002A1853" w:rsidP="00C926E6">
            <w:pPr>
              <w:pStyle w:val="Level"/>
            </w:pPr>
          </w:p>
        </w:tc>
        <w:tc>
          <w:tcPr>
            <w:tcW w:w="5699" w:type="dxa"/>
          </w:tcPr>
          <w:p w14:paraId="785C75F4" w14:textId="7BB24FE1" w:rsidR="002A1853" w:rsidRPr="00677377" w:rsidRDefault="002A1853" w:rsidP="006014F2">
            <w:pPr>
              <w:pStyle w:val="ACARABulletpoint"/>
              <w:spacing w:before="120"/>
              <w:rPr>
                <w:shd w:val="clear" w:color="auto" w:fill="FFFFFF"/>
              </w:rPr>
            </w:pPr>
            <w:r w:rsidRPr="00382827">
              <w:t xml:space="preserve">uses common fractions and decimals for proportional increase or decrease of a given amount </w:t>
            </w:r>
          </w:p>
        </w:tc>
        <w:tc>
          <w:tcPr>
            <w:tcW w:w="1984" w:type="dxa"/>
          </w:tcPr>
          <w:p w14:paraId="0E260AA7" w14:textId="5F5F19A2" w:rsidR="002A1853" w:rsidRPr="00677377" w:rsidRDefault="002A1853" w:rsidP="006014F2">
            <w:pPr>
              <w:pStyle w:val="actiontaken"/>
              <w:spacing w:before="120"/>
            </w:pPr>
            <w:r>
              <w:t>No change</w:t>
            </w:r>
          </w:p>
        </w:tc>
        <w:tc>
          <w:tcPr>
            <w:tcW w:w="5634" w:type="dxa"/>
          </w:tcPr>
          <w:p w14:paraId="647369A1" w14:textId="77777777" w:rsidR="002A1853" w:rsidRPr="00285723" w:rsidRDefault="002A1853" w:rsidP="006014F2">
            <w:pPr>
              <w:pStyle w:val="ESATableDotPoints"/>
              <w:numPr>
                <w:ilvl w:val="0"/>
                <w:numId w:val="0"/>
              </w:numPr>
              <w:spacing w:before="120" w:line="276" w:lineRule="auto"/>
              <w:ind w:left="357"/>
              <w:rPr>
                <w:rFonts w:ascii="Arial" w:hAnsi="Arial" w:cs="Arial"/>
                <w:szCs w:val="20"/>
                <w:shd w:val="clear" w:color="auto" w:fill="FFFFFF"/>
              </w:rPr>
            </w:pPr>
          </w:p>
        </w:tc>
      </w:tr>
      <w:tr w:rsidR="002A1853" w:rsidRPr="00677377" w14:paraId="7CB2D1B7" w14:textId="77777777" w:rsidTr="00254B94">
        <w:trPr>
          <w:trHeight w:val="1875"/>
        </w:trPr>
        <w:tc>
          <w:tcPr>
            <w:tcW w:w="959" w:type="dxa"/>
            <w:vMerge/>
            <w:shd w:val="clear" w:color="auto" w:fill="8CC7FF" w:themeFill="accent1" w:themeFillTint="66"/>
          </w:tcPr>
          <w:p w14:paraId="20FF404B" w14:textId="77777777" w:rsidR="002A1853" w:rsidRPr="009A00E9" w:rsidRDefault="002A1853" w:rsidP="00C926E6">
            <w:pPr>
              <w:pStyle w:val="Level"/>
            </w:pPr>
          </w:p>
        </w:tc>
        <w:tc>
          <w:tcPr>
            <w:tcW w:w="5699" w:type="dxa"/>
          </w:tcPr>
          <w:p w14:paraId="7B523A9C" w14:textId="716CA5DD" w:rsidR="002A1853" w:rsidRPr="00382827" w:rsidRDefault="002A1853" w:rsidP="006014F2">
            <w:pPr>
              <w:pStyle w:val="ACARABulletpoint"/>
              <w:spacing w:before="120"/>
            </w:pPr>
            <w:r w:rsidRPr="00382827">
              <w:rPr>
                <w:rStyle w:val="normaltextrun"/>
              </w:rPr>
              <w:t xml:space="preserve">increases and decreases quantities by a percentage and </w:t>
            </w:r>
            <w:r w:rsidRPr="00382827">
              <w:t>expresses a percentage increase or decrease using a multiplier (e.g. calculates 70% or 0.7 of the original marked price to apply a 30% discount; multiplies by 1.03 when predicting a 3% future capital gain; calculates percentage increase or decrease in international migration in Australia)</w:t>
            </w:r>
          </w:p>
        </w:tc>
        <w:tc>
          <w:tcPr>
            <w:tcW w:w="1984" w:type="dxa"/>
          </w:tcPr>
          <w:p w14:paraId="1C9F69CF" w14:textId="4BC51F01" w:rsidR="002A1853" w:rsidRPr="00677377" w:rsidRDefault="002A1853" w:rsidP="006014F2">
            <w:pPr>
              <w:pStyle w:val="actiontaken"/>
              <w:spacing w:before="120"/>
            </w:pPr>
            <w:r>
              <w:t>Refined</w:t>
            </w:r>
          </w:p>
        </w:tc>
        <w:tc>
          <w:tcPr>
            <w:tcW w:w="5634" w:type="dxa"/>
          </w:tcPr>
          <w:p w14:paraId="2AAAFCD9" w14:textId="6A770D15" w:rsidR="002A1853" w:rsidRPr="00285723" w:rsidRDefault="002A1853" w:rsidP="006014F2">
            <w:pPr>
              <w:pStyle w:val="ESATableDotPoints"/>
              <w:spacing w:before="120" w:line="276" w:lineRule="auto"/>
              <w:ind w:left="357" w:hanging="357"/>
              <w:rPr>
                <w:rFonts w:ascii="Arial" w:hAnsi="Arial" w:cs="Arial"/>
                <w:szCs w:val="20"/>
                <w:shd w:val="clear" w:color="auto" w:fill="FFFFFF"/>
              </w:rPr>
            </w:pPr>
            <w:r w:rsidRPr="00285723">
              <w:rPr>
                <w:rFonts w:ascii="Arial" w:hAnsi="Arial" w:cs="Arial"/>
                <w:szCs w:val="20"/>
                <w:shd w:val="clear" w:color="auto" w:fill="FFFFFF"/>
              </w:rPr>
              <w:t>expresses a percentage increase using a multiplier (e.g. adding 3% is the same as multiplying by 1.03)</w:t>
            </w:r>
          </w:p>
        </w:tc>
      </w:tr>
      <w:tr w:rsidR="002A1853" w:rsidRPr="00677377" w14:paraId="5E1B2A85" w14:textId="77777777" w:rsidTr="001449F5">
        <w:trPr>
          <w:trHeight w:val="1815"/>
        </w:trPr>
        <w:tc>
          <w:tcPr>
            <w:tcW w:w="959" w:type="dxa"/>
            <w:vMerge/>
            <w:shd w:val="clear" w:color="auto" w:fill="8CC7FF" w:themeFill="accent1" w:themeFillTint="66"/>
          </w:tcPr>
          <w:p w14:paraId="4CFDCD96" w14:textId="77777777" w:rsidR="002A1853" w:rsidRPr="009A00E9" w:rsidRDefault="002A1853" w:rsidP="00C926E6">
            <w:pPr>
              <w:pStyle w:val="Level"/>
            </w:pPr>
          </w:p>
        </w:tc>
        <w:tc>
          <w:tcPr>
            <w:tcW w:w="5699" w:type="dxa"/>
          </w:tcPr>
          <w:p w14:paraId="3FC4E097" w14:textId="59A8C320" w:rsidR="002A1853" w:rsidRPr="00382827" w:rsidRDefault="002A1853" w:rsidP="006014F2">
            <w:pPr>
              <w:pStyle w:val="ACARABulletpoint"/>
              <w:spacing w:before="120"/>
              <w:rPr>
                <w:rStyle w:val="normaltextrun"/>
              </w:rPr>
            </w:pPr>
            <w:r w:rsidRPr="00382827">
              <w:t>models situations and solves problems using percentages, rates and ratios (e.g. calculates interest payable on loans</w:t>
            </w:r>
            <w:r w:rsidRPr="00382827">
              <w:rPr>
                <w:rStyle w:val="normaltextrun"/>
              </w:rPr>
              <w:t>; compares taxation rates and the effect of a pay increase on how much annual income tax is payable; mixes chemical solutions using ratios; uses Mendelian inheritance to predict the ratio of offspring genotypes and phenotypes in monohybrid crosses)</w:t>
            </w:r>
          </w:p>
        </w:tc>
        <w:tc>
          <w:tcPr>
            <w:tcW w:w="1984" w:type="dxa"/>
          </w:tcPr>
          <w:p w14:paraId="7EE8C64F" w14:textId="4EAF2AB6" w:rsidR="002A1853" w:rsidRPr="00677377" w:rsidRDefault="002A1853" w:rsidP="006014F2">
            <w:pPr>
              <w:pStyle w:val="actiontaken"/>
              <w:spacing w:before="120"/>
            </w:pPr>
            <w:r>
              <w:t>Refined</w:t>
            </w:r>
          </w:p>
        </w:tc>
        <w:tc>
          <w:tcPr>
            <w:tcW w:w="5634" w:type="dxa"/>
          </w:tcPr>
          <w:p w14:paraId="430CD383" w14:textId="0BCBF1ED" w:rsidR="002A1853" w:rsidRPr="00285723" w:rsidRDefault="002A1853" w:rsidP="006014F2">
            <w:pPr>
              <w:pStyle w:val="ESATableDotPoints"/>
              <w:spacing w:before="120" w:line="276" w:lineRule="auto"/>
              <w:ind w:left="357" w:hanging="357"/>
              <w:rPr>
                <w:rFonts w:ascii="Arial" w:hAnsi="Arial" w:cs="Arial"/>
                <w:szCs w:val="20"/>
                <w:shd w:val="clear" w:color="auto" w:fill="FFFFFF"/>
              </w:rPr>
            </w:pPr>
            <w:r w:rsidRPr="00285723">
              <w:rPr>
                <w:rFonts w:ascii="Arial" w:hAnsi="Arial" w:cs="Arial"/>
                <w:szCs w:val="20"/>
                <w:shd w:val="clear" w:color="auto" w:fill="FFFFFF"/>
              </w:rPr>
              <w:t>uses percentages to calculates interest payable on loans</w:t>
            </w:r>
          </w:p>
        </w:tc>
      </w:tr>
      <w:tr w:rsidR="002A1853" w:rsidRPr="00677377" w14:paraId="65A7214B" w14:textId="77777777" w:rsidTr="00254B94">
        <w:trPr>
          <w:trHeight w:val="927"/>
        </w:trPr>
        <w:tc>
          <w:tcPr>
            <w:tcW w:w="959" w:type="dxa"/>
            <w:vMerge/>
            <w:shd w:val="clear" w:color="auto" w:fill="8CC7FF" w:themeFill="accent1" w:themeFillTint="66"/>
          </w:tcPr>
          <w:p w14:paraId="283E2E6E" w14:textId="77777777" w:rsidR="002A1853" w:rsidRPr="009A00E9" w:rsidRDefault="002A1853" w:rsidP="00C926E6">
            <w:pPr>
              <w:pStyle w:val="Level"/>
            </w:pPr>
          </w:p>
        </w:tc>
        <w:tc>
          <w:tcPr>
            <w:tcW w:w="5699" w:type="dxa"/>
          </w:tcPr>
          <w:p w14:paraId="748806ED" w14:textId="7A7B2FCB" w:rsidR="002A1853" w:rsidRPr="00382827" w:rsidRDefault="002A1853" w:rsidP="006014F2">
            <w:pPr>
              <w:pStyle w:val="ACARABulletpoint"/>
              <w:spacing w:before="120"/>
            </w:pPr>
            <w:r w:rsidRPr="00382827">
              <w:t xml:space="preserve">identifies and interprets situations where direct proportion is involved (e.g. hours worked and payment received; </w:t>
            </w:r>
            <w:r w:rsidR="00792EC5" w:rsidRPr="00382827">
              <w:t>increase in income and increase in demand for branded</w:t>
            </w:r>
            <w:r w:rsidR="00792EC5">
              <w:t xml:space="preserve"> products; increasing the mass will increase the force provided that acceleration remains constant</w:t>
            </w:r>
            <w:r w:rsidR="00792EC5" w:rsidRPr="004662C8">
              <w:rPr>
                <w:shd w:val="clear" w:color="auto" w:fill="FFFFFF"/>
              </w:rPr>
              <w:t>)</w:t>
            </w:r>
          </w:p>
        </w:tc>
        <w:tc>
          <w:tcPr>
            <w:tcW w:w="1984" w:type="dxa"/>
          </w:tcPr>
          <w:p w14:paraId="217EB18E" w14:textId="1799FEF0" w:rsidR="002A1853" w:rsidRPr="00677377" w:rsidRDefault="0030616C" w:rsidP="006014F2">
            <w:pPr>
              <w:pStyle w:val="actiontaken"/>
              <w:spacing w:before="120"/>
            </w:pPr>
            <w:r>
              <w:t>Refined</w:t>
            </w:r>
          </w:p>
        </w:tc>
        <w:tc>
          <w:tcPr>
            <w:tcW w:w="5634" w:type="dxa"/>
          </w:tcPr>
          <w:p w14:paraId="146E4704" w14:textId="66751C49" w:rsidR="002A1853" w:rsidRPr="0030616C" w:rsidRDefault="009A2720" w:rsidP="006014F2">
            <w:pPr>
              <w:pStyle w:val="ESATableDotPoints"/>
              <w:spacing w:before="120" w:line="276" w:lineRule="auto"/>
              <w:ind w:left="357" w:hanging="357"/>
              <w:rPr>
                <w:rFonts w:ascii="Arial" w:hAnsi="Arial" w:cs="Arial"/>
                <w:szCs w:val="20"/>
                <w:shd w:val="clear" w:color="auto" w:fill="FFFFFF"/>
              </w:rPr>
            </w:pPr>
            <w:r w:rsidRPr="0030616C">
              <w:rPr>
                <w:rFonts w:ascii="Arial" w:hAnsi="Arial" w:cs="Arial"/>
                <w:szCs w:val="20"/>
                <w:shd w:val="clear" w:color="auto" w:fill="FFFFFF"/>
              </w:rPr>
              <w:t>identifies and interprets situations where direct proportion is used (e.g. hours worked and payment received; speed and distanced travelled; recognises π as the proportional relationship between the circumference of a circle and its diameter)</w:t>
            </w:r>
          </w:p>
        </w:tc>
      </w:tr>
      <w:tr w:rsidR="00BC7CDA" w:rsidRPr="00677377" w14:paraId="454D37B5" w14:textId="77777777" w:rsidTr="00E10174">
        <w:trPr>
          <w:trHeight w:val="1785"/>
        </w:trPr>
        <w:tc>
          <w:tcPr>
            <w:tcW w:w="959" w:type="dxa"/>
            <w:vMerge/>
            <w:shd w:val="clear" w:color="auto" w:fill="8CC7FF" w:themeFill="accent1" w:themeFillTint="66"/>
          </w:tcPr>
          <w:p w14:paraId="11189189" w14:textId="77777777" w:rsidR="00BC7CDA" w:rsidRPr="009A00E9" w:rsidRDefault="00BC7CDA" w:rsidP="00C926E6">
            <w:pPr>
              <w:pStyle w:val="Level"/>
            </w:pPr>
          </w:p>
        </w:tc>
        <w:tc>
          <w:tcPr>
            <w:tcW w:w="5699" w:type="dxa"/>
          </w:tcPr>
          <w:p w14:paraId="7693E672" w14:textId="77777777" w:rsidR="00BC7CDA" w:rsidRPr="00382827" w:rsidRDefault="00BC7CDA" w:rsidP="006014F2">
            <w:pPr>
              <w:pStyle w:val="ACARABulletpoint"/>
              <w:spacing w:before="120"/>
            </w:pPr>
            <w:r w:rsidRPr="00677377">
              <w:rPr>
                <w:shd w:val="clear" w:color="auto" w:fill="FFFFFF"/>
              </w:rPr>
              <w:t>identifies and interprets situations where in</w:t>
            </w:r>
            <w:r>
              <w:t>verse</w:t>
            </w:r>
            <w:r w:rsidRPr="004662C8">
              <w:rPr>
                <w:shd w:val="clear" w:color="auto" w:fill="FFFFFF"/>
              </w:rPr>
              <w:t xml:space="preserve"> proportion is </w:t>
            </w:r>
            <w:r>
              <w:t xml:space="preserve">involved </w:t>
            </w:r>
            <w:r w:rsidRPr="004662C8">
              <w:rPr>
                <w:shd w:val="clear" w:color="auto" w:fill="FFFFFF"/>
              </w:rPr>
              <w:t>(e.g.</w:t>
            </w:r>
            <w:r>
              <w:t xml:space="preserve">  </w:t>
            </w:r>
            <w:r w:rsidRPr="004662C8">
              <w:rPr>
                <w:shd w:val="clear" w:color="auto" w:fill="FFFFFF"/>
              </w:rPr>
              <w:t>number of people working on a job and time taken to complete the job; speed and time taken to travel</w:t>
            </w:r>
            <w:r>
              <w:rPr>
                <w:shd w:val="clear" w:color="auto" w:fill="FFFFFF"/>
              </w:rPr>
              <w:t>,</w:t>
            </w:r>
            <w:r>
              <w:t xml:space="preserve"> recognising that travelling at a greater speed will mean the journey takes less time; decrease in price and increase in demand</w:t>
            </w:r>
            <w:r w:rsidRPr="004662C8">
              <w:rPr>
                <w:shd w:val="clear" w:color="auto" w:fill="FFFFFF"/>
              </w:rPr>
              <w:t>)</w:t>
            </w:r>
          </w:p>
        </w:tc>
        <w:tc>
          <w:tcPr>
            <w:tcW w:w="1984" w:type="dxa"/>
          </w:tcPr>
          <w:p w14:paraId="22FC8DAA" w14:textId="71956463" w:rsidR="00BC7CDA" w:rsidRPr="00677377" w:rsidRDefault="00BC7CDA" w:rsidP="006014F2">
            <w:pPr>
              <w:pStyle w:val="actiontaken"/>
              <w:spacing w:before="120"/>
            </w:pPr>
            <w:r>
              <w:t>Refined</w:t>
            </w:r>
          </w:p>
        </w:tc>
        <w:tc>
          <w:tcPr>
            <w:tcW w:w="5634" w:type="dxa"/>
          </w:tcPr>
          <w:p w14:paraId="4DD37C1D" w14:textId="2A4DE62F" w:rsidR="00BC7CDA" w:rsidRPr="0030616C" w:rsidRDefault="00BC7CDA" w:rsidP="006014F2">
            <w:pPr>
              <w:pStyle w:val="ESATableDotPoints"/>
              <w:spacing w:before="120" w:line="276" w:lineRule="auto"/>
              <w:ind w:left="357" w:hanging="357"/>
              <w:rPr>
                <w:rFonts w:ascii="Arial" w:hAnsi="Arial" w:cs="Arial"/>
                <w:szCs w:val="20"/>
                <w:shd w:val="clear" w:color="auto" w:fill="FFFFFF"/>
              </w:rPr>
            </w:pPr>
            <w:r w:rsidRPr="0030616C">
              <w:rPr>
                <w:rFonts w:ascii="Arial" w:hAnsi="Arial" w:cs="Arial"/>
                <w:szCs w:val="20"/>
                <w:shd w:val="clear" w:color="auto" w:fill="FFFFFF"/>
              </w:rPr>
              <w:t>identifies and interprets situations where indirect proportion is used (e.g. speed and distance travelled; recognises π as the proportional relationship between the circumference of a circle and its diameter)</w:t>
            </w:r>
          </w:p>
        </w:tc>
      </w:tr>
      <w:tr w:rsidR="00E10174" w:rsidRPr="00677377" w14:paraId="0CA50A18" w14:textId="77777777" w:rsidTr="002A1853">
        <w:trPr>
          <w:trHeight w:val="1335"/>
        </w:trPr>
        <w:tc>
          <w:tcPr>
            <w:tcW w:w="959" w:type="dxa"/>
            <w:vMerge/>
            <w:shd w:val="clear" w:color="auto" w:fill="8CC7FF" w:themeFill="accent1" w:themeFillTint="66"/>
          </w:tcPr>
          <w:p w14:paraId="0725428A" w14:textId="77777777" w:rsidR="00E10174" w:rsidRPr="009A00E9" w:rsidRDefault="00E10174" w:rsidP="00C926E6">
            <w:pPr>
              <w:pStyle w:val="Level"/>
            </w:pPr>
          </w:p>
        </w:tc>
        <w:tc>
          <w:tcPr>
            <w:tcW w:w="5699" w:type="dxa"/>
          </w:tcPr>
          <w:p w14:paraId="3B765757" w14:textId="77777777" w:rsidR="00E10174" w:rsidRPr="00382827" w:rsidRDefault="00E10174" w:rsidP="006014F2">
            <w:pPr>
              <w:pStyle w:val="ACARABulletpoint"/>
              <w:spacing w:before="120"/>
            </w:pPr>
            <w:r w:rsidRPr="00677377">
              <w:rPr>
                <w:shd w:val="clear" w:color="auto" w:fill="FFFFFF"/>
              </w:rPr>
              <w:t>uses ratio and scal</w:t>
            </w:r>
            <w:r w:rsidRPr="004662C8">
              <w:rPr>
                <w:shd w:val="clear" w:color="auto" w:fill="FFFFFF"/>
              </w:rPr>
              <w:t>e factors to enlarge or reduce the size of objects (e.g. interprets the scale used on a map and determines the real distance between 2 locations</w:t>
            </w:r>
            <w:r>
              <w:rPr>
                <w:shd w:val="clear" w:color="auto" w:fill="FFFFFF"/>
              </w:rPr>
              <w:t xml:space="preserve">; </w:t>
            </w:r>
            <w:r>
              <w:t>draws engineering drawings to scale</w:t>
            </w:r>
            <w:r w:rsidRPr="004662C8">
              <w:rPr>
                <w:shd w:val="clear" w:color="auto" w:fill="FFFFFF"/>
              </w:rPr>
              <w:t>)</w:t>
            </w:r>
          </w:p>
        </w:tc>
        <w:tc>
          <w:tcPr>
            <w:tcW w:w="1984" w:type="dxa"/>
          </w:tcPr>
          <w:p w14:paraId="460168B7" w14:textId="3A837BF5" w:rsidR="00E10174" w:rsidRPr="00677377" w:rsidRDefault="005F781B" w:rsidP="006014F2">
            <w:pPr>
              <w:pStyle w:val="actiontaken"/>
              <w:spacing w:before="120"/>
            </w:pPr>
            <w:r>
              <w:t>Refined</w:t>
            </w:r>
          </w:p>
        </w:tc>
        <w:tc>
          <w:tcPr>
            <w:tcW w:w="5634" w:type="dxa"/>
          </w:tcPr>
          <w:p w14:paraId="3F1B1297" w14:textId="5AB8E073" w:rsidR="00E10174" w:rsidRPr="00677377" w:rsidRDefault="005F781B" w:rsidP="006014F2">
            <w:pPr>
              <w:pStyle w:val="ESATableDotPoints"/>
              <w:spacing w:before="120" w:line="276" w:lineRule="auto"/>
              <w:ind w:left="357" w:hanging="357"/>
              <w:rPr>
                <w:shd w:val="clear" w:color="auto" w:fill="FFFFFF"/>
              </w:rPr>
            </w:pPr>
            <w:r w:rsidRPr="005F781B">
              <w:rPr>
                <w:rFonts w:ascii="Arial" w:hAnsi="Arial" w:cs="Arial"/>
                <w:szCs w:val="20"/>
                <w:shd w:val="clear" w:color="auto" w:fill="FFFFFF"/>
              </w:rPr>
              <w:t>uses ratio and scale factors to enlarge or reduce the size of objects (e.g. interprets the scale used on a map and determines the real distance between two locations)</w:t>
            </w:r>
          </w:p>
        </w:tc>
      </w:tr>
      <w:tr w:rsidR="00423E0C" w:rsidRPr="004662C8" w14:paraId="5D883409" w14:textId="5FFD103F" w:rsidTr="00423E0C">
        <w:tc>
          <w:tcPr>
            <w:tcW w:w="959" w:type="dxa"/>
            <w:shd w:val="clear" w:color="auto" w:fill="C5E3FF" w:themeFill="accent1" w:themeFillTint="33"/>
          </w:tcPr>
          <w:p w14:paraId="2671C4F2" w14:textId="77777777" w:rsidR="00423E0C" w:rsidRPr="00677377" w:rsidRDefault="00423E0C" w:rsidP="00C926E6">
            <w:pPr>
              <w:pStyle w:val="Level"/>
            </w:pPr>
            <w:r>
              <w:t>P</w:t>
            </w:r>
            <w:r w:rsidRPr="00677377">
              <w:t>7</w:t>
            </w:r>
          </w:p>
        </w:tc>
        <w:tc>
          <w:tcPr>
            <w:tcW w:w="5699" w:type="dxa"/>
          </w:tcPr>
          <w:p w14:paraId="759D3128" w14:textId="77777777" w:rsidR="00423E0C" w:rsidRPr="004662C8" w:rsidRDefault="00423E0C" w:rsidP="006014F2">
            <w:pPr>
              <w:pStyle w:val="Indicator"/>
              <w:rPr>
                <w:rFonts w:cs="Arial"/>
                <w:shd w:val="clear" w:color="auto" w:fill="FFFFFF"/>
              </w:rPr>
            </w:pPr>
            <w:r w:rsidRPr="00677377">
              <w:t>Flexible proportional thinking</w:t>
            </w:r>
          </w:p>
          <w:p w14:paraId="2A73C30B" w14:textId="77777777" w:rsidR="00423E0C" w:rsidRPr="004662C8" w:rsidRDefault="00423E0C" w:rsidP="006014F2">
            <w:pPr>
              <w:pStyle w:val="ESATableDotPoints"/>
              <w:spacing w:before="120" w:line="276" w:lineRule="auto"/>
              <w:ind w:left="357" w:hanging="357"/>
              <w:rPr>
                <w:rFonts w:ascii="Arial" w:hAnsi="Arial" w:cs="Arial"/>
                <w:szCs w:val="20"/>
                <w:shd w:val="clear" w:color="auto" w:fill="FFFFFF"/>
              </w:rPr>
            </w:pPr>
            <w:r w:rsidRPr="004662C8">
              <w:rPr>
                <w:rFonts w:ascii="Arial" w:hAnsi="Arial" w:cs="Arial"/>
                <w:szCs w:val="20"/>
                <w:shd w:val="clear" w:color="auto" w:fill="FFFFFF"/>
              </w:rPr>
              <w:t xml:space="preserve">identifies proportional relationships in formulas and uses proportional thinking flexibly to explore this relationship (e.g. recognises the proportional relationship between concentration and volume of a solution in the formula c = </w:t>
            </w:r>
            <m:oMath>
              <m:f>
                <m:fPr>
                  <m:ctrlPr>
                    <w:rPr>
                      <w:rFonts w:ascii="Cambria Math" w:hAnsi="Cambria Math" w:cs="Arial"/>
                      <w:i/>
                      <w:szCs w:val="20"/>
                      <w:shd w:val="clear" w:color="auto" w:fill="FFFFFF"/>
                    </w:rPr>
                  </m:ctrlPr>
                </m:fPr>
                <m:num>
                  <m:r>
                    <w:rPr>
                      <w:rFonts w:ascii="Cambria Math" w:hAnsi="Cambria Math" w:cs="Arial"/>
                      <w:szCs w:val="20"/>
                      <w:shd w:val="clear" w:color="auto" w:fill="FFFFFF"/>
                    </w:rPr>
                    <m:t>n</m:t>
                  </m:r>
                </m:num>
                <m:den>
                  <m:r>
                    <w:rPr>
                      <w:rFonts w:ascii="Cambria Math" w:hAnsi="Cambria Math" w:cs="Arial"/>
                      <w:szCs w:val="20"/>
                      <w:shd w:val="clear" w:color="auto" w:fill="FFFFFF"/>
                    </w:rPr>
                    <m:t>v</m:t>
                  </m:r>
                </m:den>
              </m:f>
            </m:oMath>
            <w:r w:rsidRPr="004662C8">
              <w:rPr>
                <w:rFonts w:ascii="Arial" w:eastAsiaTheme="minorEastAsia" w:hAnsi="Arial" w:cs="Arial"/>
                <w:szCs w:val="20"/>
                <w:shd w:val="clear" w:color="auto" w:fill="FFFFFF"/>
              </w:rPr>
              <w:t xml:space="preserve"> and uses this relationship to make decisions when diluting solutions)</w:t>
            </w:r>
          </w:p>
          <w:p w14:paraId="360E4C0C" w14:textId="77777777" w:rsidR="00423E0C" w:rsidRPr="004662C8" w:rsidRDefault="00423E0C" w:rsidP="006014F2">
            <w:pPr>
              <w:pStyle w:val="ESATableDotPoints"/>
              <w:spacing w:before="120" w:line="276" w:lineRule="auto"/>
              <w:ind w:left="357" w:hanging="357"/>
              <w:rPr>
                <w:rFonts w:ascii="Arial" w:hAnsi="Arial" w:cs="Arial"/>
                <w:szCs w:val="20"/>
              </w:rPr>
            </w:pPr>
            <w:r w:rsidRPr="004662C8">
              <w:rPr>
                <w:rFonts w:ascii="Arial" w:eastAsia="Palatino Linotype" w:hAnsi="Arial" w:cs="Arial"/>
                <w:szCs w:val="20"/>
              </w:rPr>
              <w:t>identifies, represents and chooses appropriate strategies to solve percentage problems involving proportional thinking</w:t>
            </w:r>
            <w:r>
              <w:rPr>
                <w:rFonts w:ascii="Arial" w:eastAsia="Palatino Linotype" w:hAnsi="Arial" w:cs="Arial"/>
                <w:szCs w:val="20"/>
              </w:rPr>
              <w:t xml:space="preserve"> </w:t>
            </w:r>
            <w:r w:rsidRPr="004662C8">
              <w:rPr>
                <w:rFonts w:ascii="Arial" w:eastAsia="Palatino Linotype" w:hAnsi="Arial" w:cs="Arial"/>
                <w:szCs w:val="20"/>
              </w:rPr>
              <w:t xml:space="preserve">(e.g. percentage of a percentage for calculating successive discounts; uses percentages to calculate compound interest on loans and investments; uses percentage increases or decreases as an operator, such as a 3% increase is achieved by multiplying by 1.03, and </w:t>
            </w:r>
            <w:r w:rsidRPr="004662C8">
              <w:rPr>
                <w:rFonts w:ascii="Arial" w:eastAsia="Palatino Linotype" w:hAnsi="Arial" w:cs="Arial"/>
                <w:szCs w:val="20"/>
              </w:rPr>
              <w:lastRenderedPageBreak/>
              <w:t>4 successive increases is achieved by multiplying by (1.03)</w:t>
            </w:r>
            <w:r w:rsidRPr="004662C8">
              <w:rPr>
                <w:rFonts w:ascii="Arial" w:eastAsia="Palatino Linotype" w:hAnsi="Arial" w:cs="Arial"/>
                <w:szCs w:val="20"/>
                <w:vertAlign w:val="superscript"/>
              </w:rPr>
              <w:t>4</w:t>
            </w:r>
            <w:r w:rsidRPr="004662C8">
              <w:rPr>
                <w:rFonts w:ascii="Arial" w:eastAsia="Palatino Linotype" w:hAnsi="Arial" w:cs="Arial"/>
                <w:szCs w:val="20"/>
              </w:rPr>
              <w:t xml:space="preserve"> to make meaning of the formula)</w:t>
            </w:r>
          </w:p>
        </w:tc>
        <w:tc>
          <w:tcPr>
            <w:tcW w:w="1984" w:type="dxa"/>
          </w:tcPr>
          <w:p w14:paraId="03289A69" w14:textId="5A4FFF50" w:rsidR="00423E0C" w:rsidRPr="00677377" w:rsidRDefault="00792EC5" w:rsidP="006014F2">
            <w:pPr>
              <w:pStyle w:val="actiontaken"/>
              <w:spacing w:before="120"/>
            </w:pPr>
            <w:r>
              <w:lastRenderedPageBreak/>
              <w:t>No change</w:t>
            </w:r>
          </w:p>
        </w:tc>
        <w:tc>
          <w:tcPr>
            <w:tcW w:w="5634" w:type="dxa"/>
          </w:tcPr>
          <w:p w14:paraId="0A653C99" w14:textId="77777777" w:rsidR="00423E0C" w:rsidRPr="00677377" w:rsidRDefault="00423E0C" w:rsidP="006014F2">
            <w:pPr>
              <w:pStyle w:val="Indicator"/>
            </w:pPr>
          </w:p>
        </w:tc>
      </w:tr>
    </w:tbl>
    <w:p w14:paraId="70CD0937" w14:textId="6A120D6F" w:rsidR="003101C3" w:rsidRDefault="003101C3" w:rsidP="003101C3">
      <w:pPr>
        <w:spacing w:after="0"/>
      </w:pPr>
    </w:p>
    <w:tbl>
      <w:tblPr>
        <w:tblStyle w:val="TableGrid"/>
        <w:tblW w:w="14276" w:type="dxa"/>
        <w:tblLook w:val="04A0" w:firstRow="1" w:lastRow="0" w:firstColumn="1" w:lastColumn="0" w:noHBand="0" w:noVBand="1"/>
        <w:tblCaption w:val="Table with heading Number patterns and algebraic thinking"/>
      </w:tblPr>
      <w:tblGrid>
        <w:gridCol w:w="959"/>
        <w:gridCol w:w="5699"/>
        <w:gridCol w:w="1984"/>
        <w:gridCol w:w="5634"/>
      </w:tblGrid>
      <w:tr w:rsidR="001D28E7" w14:paraId="2382C15E" w14:textId="211AEBBD" w:rsidTr="001D28E7">
        <w:trPr>
          <w:trHeight w:val="567"/>
        </w:trPr>
        <w:tc>
          <w:tcPr>
            <w:tcW w:w="6658" w:type="dxa"/>
            <w:gridSpan w:val="2"/>
            <w:shd w:val="clear" w:color="auto" w:fill="005D93" w:themeFill="text2"/>
          </w:tcPr>
          <w:p w14:paraId="655C5DAE" w14:textId="77777777" w:rsidR="001D28E7" w:rsidRPr="004F1A51" w:rsidRDefault="001D28E7" w:rsidP="00850A5F">
            <w:pPr>
              <w:pStyle w:val="HEading4table"/>
              <w:rPr>
                <w:i/>
                <w:iCs w:val="0"/>
              </w:rPr>
            </w:pPr>
            <w:bookmarkStart w:id="14" w:name="_Toc39677179"/>
            <w:bookmarkStart w:id="15" w:name="_Toc95982521"/>
            <w:r>
              <w:rPr>
                <w:rFonts w:ascii="ZWAdobeF" w:hAnsi="ZWAdobeF" w:cs="ZWAdobeF"/>
                <w:color w:val="auto"/>
                <w:sz w:val="2"/>
                <w:szCs w:val="2"/>
              </w:rPr>
              <w:t>6B</w:t>
            </w:r>
            <w:r>
              <w:t>Number patterns and algebraic thinking</w:t>
            </w:r>
            <w:bookmarkEnd w:id="14"/>
            <w:bookmarkEnd w:id="15"/>
          </w:p>
        </w:tc>
        <w:tc>
          <w:tcPr>
            <w:tcW w:w="1984" w:type="dxa"/>
            <w:shd w:val="clear" w:color="auto" w:fill="005D93" w:themeFill="text2"/>
          </w:tcPr>
          <w:p w14:paraId="771D226E" w14:textId="77777777" w:rsidR="001D28E7" w:rsidRDefault="001D28E7" w:rsidP="00850A5F">
            <w:pPr>
              <w:pStyle w:val="HEading4table"/>
              <w:rPr>
                <w:rFonts w:ascii="ZWAdobeF" w:hAnsi="ZWAdobeF" w:cs="ZWAdobeF"/>
                <w:color w:val="auto"/>
                <w:sz w:val="2"/>
                <w:szCs w:val="2"/>
              </w:rPr>
            </w:pPr>
          </w:p>
        </w:tc>
        <w:tc>
          <w:tcPr>
            <w:tcW w:w="5634" w:type="dxa"/>
            <w:shd w:val="clear" w:color="auto" w:fill="005D93" w:themeFill="text2"/>
          </w:tcPr>
          <w:p w14:paraId="20D26729" w14:textId="77777777" w:rsidR="001D28E7" w:rsidRDefault="001D28E7" w:rsidP="00850A5F">
            <w:pPr>
              <w:pStyle w:val="HEading4table"/>
              <w:rPr>
                <w:rFonts w:ascii="ZWAdobeF" w:hAnsi="ZWAdobeF" w:cs="ZWAdobeF"/>
                <w:color w:val="auto"/>
                <w:sz w:val="2"/>
                <w:szCs w:val="2"/>
              </w:rPr>
            </w:pPr>
          </w:p>
        </w:tc>
      </w:tr>
      <w:tr w:rsidR="001D28E7" w14:paraId="492AC612" w14:textId="323202C2" w:rsidTr="001D28E7">
        <w:tc>
          <w:tcPr>
            <w:tcW w:w="959" w:type="dxa"/>
            <w:shd w:val="clear" w:color="auto" w:fill="E5F5FB" w:themeFill="accent2"/>
          </w:tcPr>
          <w:p w14:paraId="617FB6D6" w14:textId="77777777" w:rsidR="001D28E7" w:rsidRPr="00DD2C59" w:rsidRDefault="001D28E7" w:rsidP="00C926E6">
            <w:pPr>
              <w:pStyle w:val="Tableheading"/>
              <w:rPr>
                <w:color w:val="005D93"/>
              </w:rPr>
            </w:pPr>
            <w:r w:rsidRPr="00DD2C59">
              <w:rPr>
                <w:color w:val="005D93"/>
              </w:rPr>
              <w:t>Level</w:t>
            </w:r>
          </w:p>
        </w:tc>
        <w:tc>
          <w:tcPr>
            <w:tcW w:w="5699" w:type="dxa"/>
            <w:shd w:val="clear" w:color="auto" w:fill="E5F5FB" w:themeFill="accent2"/>
          </w:tcPr>
          <w:p w14:paraId="7B961EDC" w14:textId="77777777" w:rsidR="001D28E7" w:rsidRPr="00DD2C59" w:rsidRDefault="001D28E7" w:rsidP="00C926E6">
            <w:pPr>
              <w:pStyle w:val="Tableheading"/>
              <w:rPr>
                <w:color w:val="005D93"/>
              </w:rPr>
            </w:pPr>
            <w:r w:rsidRPr="00DD2C59">
              <w:rPr>
                <w:color w:val="005D93"/>
              </w:rPr>
              <w:t>Indicators</w:t>
            </w:r>
          </w:p>
        </w:tc>
        <w:tc>
          <w:tcPr>
            <w:tcW w:w="1984" w:type="dxa"/>
            <w:shd w:val="clear" w:color="auto" w:fill="E5F5FB" w:themeFill="accent2"/>
          </w:tcPr>
          <w:p w14:paraId="69E4C643" w14:textId="258C4212" w:rsidR="001D28E7" w:rsidRPr="00DD2C59" w:rsidRDefault="00F23B7E" w:rsidP="00C926E6">
            <w:pPr>
              <w:pStyle w:val="Tableheading"/>
              <w:rPr>
                <w:color w:val="005D93"/>
              </w:rPr>
            </w:pPr>
            <w:r>
              <w:rPr>
                <w:color w:val="005D93"/>
              </w:rPr>
              <w:t>Action taken</w:t>
            </w:r>
          </w:p>
        </w:tc>
        <w:tc>
          <w:tcPr>
            <w:tcW w:w="5634" w:type="dxa"/>
            <w:shd w:val="clear" w:color="auto" w:fill="E5F5FB" w:themeFill="accent2"/>
          </w:tcPr>
          <w:p w14:paraId="43A0AC3C" w14:textId="4BABCF06" w:rsidR="001D28E7" w:rsidRPr="00DD2C59" w:rsidRDefault="008163F7" w:rsidP="00C926E6">
            <w:pPr>
              <w:pStyle w:val="Tableheading"/>
              <w:rPr>
                <w:color w:val="005D93"/>
              </w:rPr>
            </w:pPr>
            <w:r>
              <w:rPr>
                <w:color w:val="005D93"/>
              </w:rPr>
              <w:t>Progression v</w:t>
            </w:r>
            <w:r w:rsidR="00F23B7E">
              <w:rPr>
                <w:color w:val="005D93"/>
              </w:rPr>
              <w:t>ersion 3.0</w:t>
            </w:r>
          </w:p>
        </w:tc>
      </w:tr>
      <w:tr w:rsidR="001D28E7" w:rsidRPr="00507B8D" w14:paraId="5AF2EE88" w14:textId="0F8F8334" w:rsidTr="001D28E7">
        <w:tc>
          <w:tcPr>
            <w:tcW w:w="959" w:type="dxa"/>
            <w:shd w:val="clear" w:color="auto" w:fill="C5E3FF" w:themeFill="accent1" w:themeFillTint="33"/>
          </w:tcPr>
          <w:p w14:paraId="08FD8CF7" w14:textId="77777777" w:rsidR="001D28E7" w:rsidRPr="00007345" w:rsidRDefault="001D28E7" w:rsidP="00C926E6">
            <w:pPr>
              <w:pStyle w:val="Level"/>
            </w:pPr>
            <w:r w:rsidRPr="00007345">
              <w:t>P1</w:t>
            </w:r>
          </w:p>
        </w:tc>
        <w:tc>
          <w:tcPr>
            <w:tcW w:w="5699" w:type="dxa"/>
          </w:tcPr>
          <w:p w14:paraId="02158CD7" w14:textId="77777777" w:rsidR="001D28E7" w:rsidRPr="00007345" w:rsidRDefault="001D28E7" w:rsidP="00F23B7E">
            <w:pPr>
              <w:pStyle w:val="Indicator"/>
              <w:rPr>
                <w:rFonts w:cs="Arial"/>
                <w:shd w:val="clear" w:color="auto" w:fill="FFFFFF"/>
              </w:rPr>
            </w:pPr>
            <w:proofErr w:type="spellStart"/>
            <w:r w:rsidRPr="00007345">
              <w:rPr>
                <w:shd w:val="clear" w:color="auto" w:fill="FFFFFF"/>
              </w:rPr>
              <w:t>Recognises</w:t>
            </w:r>
            <w:proofErr w:type="spellEnd"/>
            <w:r w:rsidRPr="00007345">
              <w:rPr>
                <w:shd w:val="clear" w:color="auto" w:fill="FFFFFF"/>
              </w:rPr>
              <w:t xml:space="preserve"> patterns</w:t>
            </w:r>
          </w:p>
          <w:p w14:paraId="0FC8D4EC" w14:textId="77777777" w:rsidR="001D28E7" w:rsidRPr="00007345" w:rsidRDefault="001D28E7" w:rsidP="00F23B7E">
            <w:pPr>
              <w:pStyle w:val="ESATableDotPoints"/>
              <w:spacing w:before="120" w:line="276" w:lineRule="auto"/>
              <w:ind w:left="357" w:hanging="357"/>
              <w:rPr>
                <w:rFonts w:ascii="Arial" w:hAnsi="Arial" w:cs="Arial"/>
                <w:szCs w:val="20"/>
                <w:shd w:val="clear" w:color="auto" w:fill="FFFFFF"/>
              </w:rPr>
            </w:pPr>
            <w:r w:rsidRPr="00007345">
              <w:rPr>
                <w:rFonts w:ascii="Arial" w:hAnsi="Arial" w:cs="Arial"/>
                <w:szCs w:val="20"/>
                <w:shd w:val="clear" w:color="auto" w:fill="FFFFFF"/>
              </w:rPr>
              <w:t xml:space="preserve">identifies and describes patterns in everyday contexts (e.g. brick pattern in a wall or the colour sequence of a traffic light) </w:t>
            </w:r>
          </w:p>
          <w:p w14:paraId="269D19C9" w14:textId="77777777" w:rsidR="001D28E7" w:rsidRPr="00007345" w:rsidRDefault="001D28E7" w:rsidP="00F23B7E">
            <w:pPr>
              <w:pStyle w:val="ESATableDotPoints"/>
              <w:spacing w:before="120" w:line="276" w:lineRule="auto"/>
              <w:ind w:left="357" w:hanging="357"/>
              <w:rPr>
                <w:rFonts w:ascii="Arial" w:hAnsi="Arial" w:cs="Arial"/>
                <w:szCs w:val="20"/>
                <w:shd w:val="clear" w:color="auto" w:fill="FFFFFF"/>
              </w:rPr>
            </w:pPr>
            <w:r w:rsidRPr="00007345">
              <w:rPr>
                <w:rFonts w:ascii="Arial" w:hAnsi="Arial" w:cs="Arial"/>
                <w:szCs w:val="20"/>
                <w:shd w:val="clear" w:color="auto" w:fill="FFFFFF"/>
              </w:rPr>
              <w:t xml:space="preserve">identifies </w:t>
            </w:r>
            <w:r>
              <w:rPr>
                <w:rFonts w:ascii="Arial" w:hAnsi="Arial" w:cs="Arial"/>
                <w:szCs w:val="20"/>
                <w:shd w:val="clear" w:color="auto" w:fill="FFFFFF"/>
              </w:rPr>
              <w:t>“</w:t>
            </w:r>
            <w:r w:rsidRPr="00007345">
              <w:rPr>
                <w:rFonts w:ascii="Arial" w:hAnsi="Arial" w:cs="Arial"/>
                <w:szCs w:val="20"/>
                <w:shd w:val="clear" w:color="auto" w:fill="FFFFFF"/>
              </w:rPr>
              <w:t>same</w:t>
            </w:r>
            <w:r>
              <w:rPr>
                <w:rFonts w:ascii="Arial" w:hAnsi="Arial" w:cs="Arial"/>
                <w:szCs w:val="20"/>
                <w:shd w:val="clear" w:color="auto" w:fill="FFFFFF"/>
              </w:rPr>
              <w:t>”</w:t>
            </w:r>
            <w:r w:rsidRPr="00007345">
              <w:rPr>
                <w:rFonts w:ascii="Arial" w:hAnsi="Arial" w:cs="Arial"/>
                <w:szCs w:val="20"/>
                <w:shd w:val="clear" w:color="auto" w:fill="FFFFFF"/>
              </w:rPr>
              <w:t xml:space="preserve"> and </w:t>
            </w:r>
            <w:r>
              <w:rPr>
                <w:rFonts w:ascii="Arial" w:hAnsi="Arial" w:cs="Arial"/>
                <w:szCs w:val="20"/>
                <w:shd w:val="clear" w:color="auto" w:fill="FFFFFF"/>
              </w:rPr>
              <w:t>“</w:t>
            </w:r>
            <w:r w:rsidRPr="00007345">
              <w:rPr>
                <w:rFonts w:ascii="Arial" w:hAnsi="Arial" w:cs="Arial"/>
                <w:szCs w:val="20"/>
                <w:shd w:val="clear" w:color="auto" w:fill="FFFFFF"/>
              </w:rPr>
              <w:t>different</w:t>
            </w:r>
            <w:r>
              <w:rPr>
                <w:rFonts w:ascii="Arial" w:hAnsi="Arial" w:cs="Arial"/>
                <w:szCs w:val="20"/>
                <w:shd w:val="clear" w:color="auto" w:fill="FFFFFF"/>
              </w:rPr>
              <w:t>”</w:t>
            </w:r>
            <w:r w:rsidRPr="00007345">
              <w:rPr>
                <w:rFonts w:ascii="Arial" w:hAnsi="Arial" w:cs="Arial"/>
                <w:szCs w:val="20"/>
                <w:shd w:val="clear" w:color="auto" w:fill="FFFFFF"/>
              </w:rPr>
              <w:t xml:space="preserve"> in comparisons </w:t>
            </w:r>
          </w:p>
          <w:p w14:paraId="73F2F966" w14:textId="77777777" w:rsidR="001D28E7" w:rsidRDefault="001D28E7" w:rsidP="00F23B7E">
            <w:pPr>
              <w:pStyle w:val="ESATableDotPoints"/>
              <w:spacing w:before="120" w:line="276" w:lineRule="auto"/>
              <w:ind w:left="357" w:hanging="357"/>
              <w:rPr>
                <w:rFonts w:ascii="Arial" w:hAnsi="Arial" w:cs="Arial"/>
                <w:szCs w:val="20"/>
                <w:shd w:val="clear" w:color="auto" w:fill="FFFFFF"/>
              </w:rPr>
            </w:pPr>
            <w:r w:rsidRPr="00007345">
              <w:rPr>
                <w:rFonts w:ascii="Arial" w:hAnsi="Arial" w:cs="Arial"/>
                <w:szCs w:val="20"/>
                <w:shd w:val="clear" w:color="auto" w:fill="FFFFFF"/>
              </w:rPr>
              <w:t>copies simple patterns using shapes and objects</w:t>
            </w:r>
          </w:p>
          <w:p w14:paraId="4B56C5E6" w14:textId="77777777" w:rsidR="001D28E7" w:rsidRPr="008E56AC" w:rsidRDefault="001D28E7" w:rsidP="00F23B7E">
            <w:pPr>
              <w:pStyle w:val="ESATableDotPoints"/>
              <w:spacing w:before="120" w:line="276" w:lineRule="auto"/>
              <w:ind w:left="357" w:hanging="357"/>
              <w:rPr>
                <w:rStyle w:val="Strong"/>
                <w:rFonts w:ascii="Arial" w:eastAsiaTheme="minorEastAsia" w:hAnsi="Arial"/>
                <w:b w:val="0"/>
                <w:sz w:val="22"/>
                <w:szCs w:val="20"/>
                <w:shd w:val="clear" w:color="auto" w:fill="FFFFFF"/>
                <w:lang w:val="en-US"/>
              </w:rPr>
            </w:pPr>
            <w:r w:rsidRPr="741E0B0A">
              <w:rPr>
                <w:rFonts w:ascii="Arial" w:hAnsi="Arial" w:cs="Arial"/>
              </w:rPr>
              <w:t>identifies numbers in standard pattern configurations without needing to count individual items (e.g. numbers represented on dominos or a standard dice)</w:t>
            </w:r>
          </w:p>
        </w:tc>
        <w:tc>
          <w:tcPr>
            <w:tcW w:w="1984" w:type="dxa"/>
          </w:tcPr>
          <w:p w14:paraId="0E06C28A" w14:textId="4B964D3E" w:rsidR="001D28E7" w:rsidRPr="00007345" w:rsidRDefault="001D28E7" w:rsidP="00F23B7E">
            <w:pPr>
              <w:pStyle w:val="actiontaken"/>
              <w:spacing w:before="120"/>
            </w:pPr>
            <w:r>
              <w:t>No change</w:t>
            </w:r>
          </w:p>
        </w:tc>
        <w:tc>
          <w:tcPr>
            <w:tcW w:w="5634" w:type="dxa"/>
          </w:tcPr>
          <w:p w14:paraId="0FA923FB" w14:textId="77777777" w:rsidR="001D28E7" w:rsidRPr="00007345" w:rsidRDefault="001D28E7" w:rsidP="00F23B7E">
            <w:pPr>
              <w:pStyle w:val="Indicator"/>
              <w:rPr>
                <w:shd w:val="clear" w:color="auto" w:fill="FFFFFF"/>
              </w:rPr>
            </w:pPr>
          </w:p>
        </w:tc>
      </w:tr>
      <w:tr w:rsidR="002F4BD8" w:rsidRPr="00507B8D" w14:paraId="6AB6C931" w14:textId="44C72DFA" w:rsidTr="00470A03">
        <w:trPr>
          <w:trHeight w:val="1875"/>
        </w:trPr>
        <w:tc>
          <w:tcPr>
            <w:tcW w:w="959" w:type="dxa"/>
            <w:vMerge w:val="restart"/>
            <w:shd w:val="clear" w:color="auto" w:fill="8CC7FF" w:themeFill="accent1" w:themeFillTint="66"/>
          </w:tcPr>
          <w:p w14:paraId="34B5B96A" w14:textId="77777777" w:rsidR="002F4BD8" w:rsidRPr="00007345" w:rsidRDefault="002F4BD8" w:rsidP="00C926E6">
            <w:pPr>
              <w:pStyle w:val="Level"/>
            </w:pPr>
            <w:r w:rsidRPr="00007345">
              <w:t>P2</w:t>
            </w:r>
          </w:p>
        </w:tc>
        <w:tc>
          <w:tcPr>
            <w:tcW w:w="5699" w:type="dxa"/>
          </w:tcPr>
          <w:p w14:paraId="3A96E176" w14:textId="77777777" w:rsidR="002F4BD8" w:rsidRPr="00850A5F" w:rsidRDefault="002F4BD8" w:rsidP="00F23B7E">
            <w:pPr>
              <w:pStyle w:val="Indicator"/>
            </w:pPr>
            <w:r w:rsidRPr="00850A5F">
              <w:rPr>
                <w:rStyle w:val="Strong"/>
                <w:rFonts w:cstheme="minorBidi"/>
                <w:b/>
              </w:rPr>
              <w:t>Identifying and creating patterns</w:t>
            </w:r>
          </w:p>
          <w:p w14:paraId="2325583C" w14:textId="692F2473" w:rsidR="002F4BD8" w:rsidRPr="00691780" w:rsidRDefault="002F4BD8" w:rsidP="00F23B7E">
            <w:pPr>
              <w:pStyle w:val="ACARABulletpoint"/>
              <w:spacing w:before="120"/>
            </w:pPr>
            <w:r w:rsidRPr="00850A5F">
              <w:t>identifies the</w:t>
            </w:r>
            <w:r w:rsidRPr="1FC83D2E">
              <w:rPr>
                <w:rStyle w:val="Strong"/>
              </w:rPr>
              <w:t xml:space="preserve"> </w:t>
            </w:r>
            <w:r w:rsidRPr="00850A5F">
              <w:rPr>
                <w:rStyle w:val="Strong"/>
                <w:b w:val="0"/>
              </w:rPr>
              <w:t>pattern unit with a simple repeating pattern (e.g. identifies the repeating pattern red, blue, red, blue with red then blue; identifies the repeating patterns in everyday activities, days of the week or seasons of the year)</w:t>
            </w:r>
          </w:p>
        </w:tc>
        <w:tc>
          <w:tcPr>
            <w:tcW w:w="1984" w:type="dxa"/>
          </w:tcPr>
          <w:p w14:paraId="0221EB59" w14:textId="44BE6223" w:rsidR="002F4BD8" w:rsidRPr="00850A5F" w:rsidRDefault="00527EF5" w:rsidP="00F23B7E">
            <w:pPr>
              <w:pStyle w:val="actiontaken"/>
              <w:spacing w:before="120"/>
              <w:rPr>
                <w:rStyle w:val="Strong"/>
                <w:rFonts w:cstheme="minorBidi"/>
                <w:b w:val="0"/>
              </w:rPr>
            </w:pPr>
            <w:r>
              <w:rPr>
                <w:rStyle w:val="Strong"/>
                <w:rFonts w:cstheme="minorBidi"/>
                <w:b w:val="0"/>
              </w:rPr>
              <w:t>Refined</w:t>
            </w:r>
          </w:p>
        </w:tc>
        <w:tc>
          <w:tcPr>
            <w:tcW w:w="5634" w:type="dxa"/>
          </w:tcPr>
          <w:p w14:paraId="283B9F65" w14:textId="6D8AFF1B" w:rsidR="002F4BD8" w:rsidRPr="00B15F5D" w:rsidRDefault="00527EF5" w:rsidP="00F23B7E">
            <w:pPr>
              <w:pStyle w:val="ACARABulletpoint"/>
              <w:spacing w:before="120"/>
              <w:rPr>
                <w:rStyle w:val="Strong"/>
                <w:b w:val="0"/>
                <w:bCs/>
              </w:rPr>
            </w:pPr>
            <w:r w:rsidRPr="00B15F5D">
              <w:rPr>
                <w:rStyle w:val="Strong"/>
                <w:b w:val="0"/>
                <w:bCs/>
              </w:rPr>
              <w:t>identifies the pattern unit with a simple repeating pattern (e.g. continues the repeating pattern red, blue, red, blue with red then blue)</w:t>
            </w:r>
          </w:p>
        </w:tc>
      </w:tr>
      <w:tr w:rsidR="002F4BD8" w:rsidRPr="00507B8D" w14:paraId="2C0589CE" w14:textId="77777777" w:rsidTr="00784873">
        <w:trPr>
          <w:trHeight w:val="855"/>
        </w:trPr>
        <w:tc>
          <w:tcPr>
            <w:tcW w:w="959" w:type="dxa"/>
            <w:vMerge/>
            <w:shd w:val="clear" w:color="auto" w:fill="8CC7FF" w:themeFill="accent1" w:themeFillTint="66"/>
          </w:tcPr>
          <w:p w14:paraId="7D9BF5FB" w14:textId="77777777" w:rsidR="002F4BD8" w:rsidRPr="00007345" w:rsidRDefault="002F4BD8" w:rsidP="00C926E6">
            <w:pPr>
              <w:pStyle w:val="Level"/>
            </w:pPr>
          </w:p>
        </w:tc>
        <w:tc>
          <w:tcPr>
            <w:tcW w:w="5699" w:type="dxa"/>
          </w:tcPr>
          <w:p w14:paraId="63389086" w14:textId="3D1CB0A7" w:rsidR="002F4BD8" w:rsidRPr="00784873" w:rsidRDefault="002F4BD8" w:rsidP="00F23B7E">
            <w:pPr>
              <w:pStyle w:val="ACARABulletpoint"/>
              <w:spacing w:before="120"/>
              <w:rPr>
                <w:rStyle w:val="Strong"/>
                <w:b w:val="0"/>
              </w:rPr>
            </w:pPr>
            <w:r w:rsidRPr="00850A5F">
              <w:rPr>
                <w:rStyle w:val="Strong"/>
                <w:b w:val="0"/>
              </w:rPr>
              <w:t xml:space="preserve">continues and creates repeating patterns involving the repetition of a pattern unit with shapes, movements, sounds, physical and virtual materials and numbers (e.g. </w:t>
            </w:r>
            <w:r w:rsidRPr="00850A5F">
              <w:rPr>
                <w:rStyle w:val="Strong"/>
                <w:b w:val="0"/>
              </w:rPr>
              <w:lastRenderedPageBreak/>
              <w:t xml:space="preserve">circle, square, circle, square; </w:t>
            </w:r>
            <w:r w:rsidRPr="00850A5F">
              <w:t xml:space="preserve">stamp, clap, stamp, clap; </w:t>
            </w:r>
            <w:r w:rsidRPr="00850A5F">
              <w:rPr>
                <w:rStyle w:val="Strong"/>
                <w:b w:val="0"/>
              </w:rPr>
              <w:t>1,2,3 1,2,3 1,2,3)</w:t>
            </w:r>
          </w:p>
        </w:tc>
        <w:tc>
          <w:tcPr>
            <w:tcW w:w="1984" w:type="dxa"/>
          </w:tcPr>
          <w:p w14:paraId="0C0D45B7" w14:textId="2A1780EE" w:rsidR="002F4BD8" w:rsidRPr="00850A5F" w:rsidRDefault="002F4BD8" w:rsidP="00F23B7E">
            <w:pPr>
              <w:pStyle w:val="actiontaken"/>
              <w:spacing w:before="120"/>
              <w:rPr>
                <w:rStyle w:val="Strong"/>
                <w:rFonts w:cstheme="minorBidi"/>
                <w:b w:val="0"/>
              </w:rPr>
            </w:pPr>
            <w:r>
              <w:rPr>
                <w:rStyle w:val="Strong"/>
                <w:rFonts w:cstheme="minorBidi"/>
                <w:b w:val="0"/>
              </w:rPr>
              <w:lastRenderedPageBreak/>
              <w:t>Refined</w:t>
            </w:r>
          </w:p>
        </w:tc>
        <w:tc>
          <w:tcPr>
            <w:tcW w:w="5634" w:type="dxa"/>
          </w:tcPr>
          <w:p w14:paraId="74383992" w14:textId="61DFAA16" w:rsidR="002F4BD8" w:rsidRPr="00227F8B" w:rsidRDefault="002F4BD8" w:rsidP="00F23B7E">
            <w:pPr>
              <w:pStyle w:val="ACARABulletpoint"/>
              <w:spacing w:before="120"/>
              <w:rPr>
                <w:rStyle w:val="Strong"/>
                <w:b w:val="0"/>
              </w:rPr>
            </w:pPr>
            <w:r w:rsidRPr="00227F8B">
              <w:rPr>
                <w:rStyle w:val="Strong"/>
                <w:b w:val="0"/>
              </w:rPr>
              <w:t>creates repeating patterns involving the repetition of a pattern unit with shapes, movements, objects and numbers (e.g. circle, square, circle, square; stamp, clap, stamp, clap; 1,2,3 1,2,3 1,2,3)</w:t>
            </w:r>
          </w:p>
        </w:tc>
      </w:tr>
      <w:tr w:rsidR="002F4BD8" w:rsidRPr="00507B8D" w14:paraId="59C4382F" w14:textId="77777777" w:rsidTr="002F4BD8">
        <w:trPr>
          <w:trHeight w:val="588"/>
        </w:trPr>
        <w:tc>
          <w:tcPr>
            <w:tcW w:w="959" w:type="dxa"/>
            <w:vMerge/>
            <w:shd w:val="clear" w:color="auto" w:fill="8CC7FF" w:themeFill="accent1" w:themeFillTint="66"/>
          </w:tcPr>
          <w:p w14:paraId="66784874" w14:textId="77777777" w:rsidR="002F4BD8" w:rsidRPr="00007345" w:rsidRDefault="002F4BD8" w:rsidP="00C926E6">
            <w:pPr>
              <w:pStyle w:val="Level"/>
            </w:pPr>
          </w:p>
        </w:tc>
        <w:tc>
          <w:tcPr>
            <w:tcW w:w="5699" w:type="dxa"/>
          </w:tcPr>
          <w:p w14:paraId="2F807BE2" w14:textId="3BA04240" w:rsidR="002F4BD8" w:rsidRPr="00850A5F" w:rsidRDefault="002F4BD8" w:rsidP="00B15F5D">
            <w:pPr>
              <w:pStyle w:val="ACARABulletpoint"/>
              <w:spacing w:before="120"/>
              <w:rPr>
                <w:rStyle w:val="Strong"/>
                <w:b w:val="0"/>
              </w:rPr>
            </w:pPr>
            <w:r w:rsidRPr="00850A5F">
              <w:rPr>
                <w:rStyle w:val="Strong"/>
                <w:b w:val="0"/>
              </w:rPr>
              <w:t xml:space="preserve">identifies, continues and creates simple geometric patterns involving shapes, physical or virtual materials </w:t>
            </w:r>
          </w:p>
        </w:tc>
        <w:tc>
          <w:tcPr>
            <w:tcW w:w="1984" w:type="dxa"/>
          </w:tcPr>
          <w:p w14:paraId="6F1D5C99" w14:textId="579BE790" w:rsidR="002F4BD8" w:rsidRDefault="002F4BD8" w:rsidP="00B15F5D">
            <w:pPr>
              <w:pStyle w:val="actiontaken"/>
              <w:spacing w:before="120"/>
              <w:rPr>
                <w:rStyle w:val="Strong"/>
                <w:rFonts w:cstheme="minorBidi"/>
                <w:b w:val="0"/>
              </w:rPr>
            </w:pPr>
            <w:r>
              <w:rPr>
                <w:rStyle w:val="Strong"/>
                <w:rFonts w:cstheme="minorBidi"/>
                <w:b w:val="0"/>
              </w:rPr>
              <w:t>Refined</w:t>
            </w:r>
          </w:p>
        </w:tc>
        <w:tc>
          <w:tcPr>
            <w:tcW w:w="5634" w:type="dxa"/>
          </w:tcPr>
          <w:p w14:paraId="54764F12" w14:textId="25F20167" w:rsidR="002F4BD8" w:rsidRPr="00227F8B" w:rsidRDefault="002F4BD8" w:rsidP="00B15F5D">
            <w:pPr>
              <w:pStyle w:val="ACARABulletpoint"/>
              <w:spacing w:before="120"/>
              <w:rPr>
                <w:rStyle w:val="Strong"/>
                <w:b w:val="0"/>
              </w:rPr>
            </w:pPr>
            <w:r w:rsidRPr="00227F8B">
              <w:rPr>
                <w:rStyle w:val="Strong"/>
                <w:b w:val="0"/>
              </w:rPr>
              <w:t>continues a pattern involving shapes or objects</w:t>
            </w:r>
          </w:p>
        </w:tc>
      </w:tr>
      <w:tr w:rsidR="002F4BD8" w:rsidRPr="00507B8D" w14:paraId="62442C22" w14:textId="77777777" w:rsidTr="00527EF5">
        <w:trPr>
          <w:trHeight w:val="1118"/>
        </w:trPr>
        <w:tc>
          <w:tcPr>
            <w:tcW w:w="959" w:type="dxa"/>
            <w:vMerge/>
            <w:shd w:val="clear" w:color="auto" w:fill="8CC7FF" w:themeFill="accent1" w:themeFillTint="66"/>
          </w:tcPr>
          <w:p w14:paraId="58DD6F80" w14:textId="77777777" w:rsidR="002F4BD8" w:rsidRPr="00007345" w:rsidRDefault="002F4BD8" w:rsidP="00C926E6">
            <w:pPr>
              <w:pStyle w:val="Level"/>
            </w:pPr>
          </w:p>
        </w:tc>
        <w:tc>
          <w:tcPr>
            <w:tcW w:w="5699" w:type="dxa"/>
          </w:tcPr>
          <w:p w14:paraId="420B671A" w14:textId="1E3FC52E" w:rsidR="002F4BD8" w:rsidRPr="00850A5F" w:rsidRDefault="002F4BD8" w:rsidP="00B15F5D">
            <w:pPr>
              <w:pStyle w:val="ACARABulletpoint"/>
              <w:spacing w:before="120"/>
              <w:rPr>
                <w:rStyle w:val="Strong"/>
                <w:b w:val="0"/>
              </w:rPr>
            </w:pPr>
            <w:r w:rsidRPr="00850A5F">
              <w:rPr>
                <w:rStyle w:val="Strong"/>
                <w:b w:val="0"/>
              </w:rPr>
              <w:t>determines a missing element within a pattern involving shapes, physical or virtual materials</w:t>
            </w:r>
          </w:p>
        </w:tc>
        <w:tc>
          <w:tcPr>
            <w:tcW w:w="1984" w:type="dxa"/>
          </w:tcPr>
          <w:p w14:paraId="4A7F35F9" w14:textId="54296E59" w:rsidR="002F4BD8" w:rsidRDefault="00527EF5" w:rsidP="00B15F5D">
            <w:pPr>
              <w:pStyle w:val="actiontaken"/>
              <w:spacing w:before="120"/>
              <w:rPr>
                <w:rStyle w:val="Strong"/>
                <w:rFonts w:cstheme="minorBidi"/>
                <w:b w:val="0"/>
              </w:rPr>
            </w:pPr>
            <w:r>
              <w:rPr>
                <w:rStyle w:val="Strong"/>
                <w:rFonts w:cstheme="minorBidi"/>
                <w:b w:val="0"/>
              </w:rPr>
              <w:t>Refined</w:t>
            </w:r>
          </w:p>
        </w:tc>
        <w:tc>
          <w:tcPr>
            <w:tcW w:w="5634" w:type="dxa"/>
          </w:tcPr>
          <w:p w14:paraId="0D467005" w14:textId="43DAE58F" w:rsidR="002F4BD8" w:rsidRPr="00332268" w:rsidRDefault="00332268" w:rsidP="00B15F5D">
            <w:pPr>
              <w:pStyle w:val="ACARABulletpoint"/>
              <w:spacing w:before="120"/>
              <w:rPr>
                <w:rStyle w:val="Strong"/>
                <w:b w:val="0"/>
              </w:rPr>
            </w:pPr>
            <w:r w:rsidRPr="00332268">
              <w:rPr>
                <w:rStyle w:val="Strong"/>
                <w:b w:val="0"/>
                <w:bCs/>
              </w:rPr>
              <w:t>determines a missing element within a pattern involving shapes or objects</w:t>
            </w:r>
          </w:p>
        </w:tc>
      </w:tr>
      <w:tr w:rsidR="00527EF5" w:rsidRPr="00507B8D" w14:paraId="29297D6F" w14:textId="77777777" w:rsidTr="001D28E7">
        <w:trPr>
          <w:trHeight w:val="1117"/>
        </w:trPr>
        <w:tc>
          <w:tcPr>
            <w:tcW w:w="959" w:type="dxa"/>
            <w:vMerge/>
            <w:shd w:val="clear" w:color="auto" w:fill="8CC7FF" w:themeFill="accent1" w:themeFillTint="66"/>
          </w:tcPr>
          <w:p w14:paraId="032E08CD" w14:textId="77777777" w:rsidR="00527EF5" w:rsidRPr="00007345" w:rsidRDefault="00527EF5" w:rsidP="00C926E6">
            <w:pPr>
              <w:pStyle w:val="Level"/>
            </w:pPr>
          </w:p>
        </w:tc>
        <w:tc>
          <w:tcPr>
            <w:tcW w:w="5699" w:type="dxa"/>
          </w:tcPr>
          <w:p w14:paraId="1814590C" w14:textId="535E2F54" w:rsidR="00527EF5" w:rsidRPr="00850A5F" w:rsidRDefault="00527EF5" w:rsidP="00B15F5D">
            <w:pPr>
              <w:pStyle w:val="ACARABulletpoint"/>
              <w:spacing w:before="120"/>
              <w:rPr>
                <w:rStyle w:val="Strong"/>
                <w:b w:val="0"/>
              </w:rPr>
            </w:pPr>
            <w:r w:rsidRPr="00850A5F">
              <w:rPr>
                <w:rStyle w:val="Strong"/>
                <w:b w:val="0"/>
              </w:rPr>
              <w:t xml:space="preserve">conceptually subitises by identifying patterns in standard representations (e.g. patterns within ten-frames, uses finger patterns </w:t>
            </w:r>
            <w:r w:rsidRPr="00850A5F">
              <w:t>to represent a quantity)</w:t>
            </w:r>
          </w:p>
        </w:tc>
        <w:tc>
          <w:tcPr>
            <w:tcW w:w="1984" w:type="dxa"/>
          </w:tcPr>
          <w:p w14:paraId="5FA8DA28" w14:textId="20CF2B88" w:rsidR="00527EF5" w:rsidRDefault="00332268" w:rsidP="00B15F5D">
            <w:pPr>
              <w:pStyle w:val="actiontaken"/>
              <w:spacing w:before="120"/>
              <w:rPr>
                <w:rStyle w:val="Strong"/>
                <w:rFonts w:cstheme="minorBidi"/>
                <w:b w:val="0"/>
              </w:rPr>
            </w:pPr>
            <w:r>
              <w:rPr>
                <w:rStyle w:val="Strong"/>
                <w:rFonts w:cstheme="minorBidi"/>
                <w:b w:val="0"/>
              </w:rPr>
              <w:t>No change</w:t>
            </w:r>
          </w:p>
        </w:tc>
        <w:tc>
          <w:tcPr>
            <w:tcW w:w="5634" w:type="dxa"/>
          </w:tcPr>
          <w:p w14:paraId="6BC6153C" w14:textId="77777777" w:rsidR="00527EF5" w:rsidRPr="00332268" w:rsidRDefault="00527EF5" w:rsidP="00B15F5D">
            <w:pPr>
              <w:pStyle w:val="ACARABulletpoint"/>
              <w:numPr>
                <w:ilvl w:val="0"/>
                <w:numId w:val="0"/>
              </w:numPr>
              <w:spacing w:before="120"/>
              <w:ind w:left="360"/>
              <w:rPr>
                <w:rStyle w:val="Strong"/>
                <w:b w:val="0"/>
              </w:rPr>
            </w:pPr>
          </w:p>
        </w:tc>
      </w:tr>
      <w:tr w:rsidR="00FC5599" w:rsidRPr="00507B8D" w14:paraId="42C1FA91" w14:textId="3A57A81F" w:rsidTr="00A845B8">
        <w:trPr>
          <w:trHeight w:val="2190"/>
        </w:trPr>
        <w:tc>
          <w:tcPr>
            <w:tcW w:w="959" w:type="dxa"/>
            <w:vMerge w:val="restart"/>
            <w:shd w:val="clear" w:color="auto" w:fill="C5E3FF" w:themeFill="accent1" w:themeFillTint="33"/>
          </w:tcPr>
          <w:p w14:paraId="01513D03" w14:textId="77777777" w:rsidR="00FC5599" w:rsidRPr="00007345" w:rsidRDefault="00FC5599" w:rsidP="00C926E6">
            <w:pPr>
              <w:pStyle w:val="Level"/>
            </w:pPr>
            <w:r w:rsidRPr="00007345">
              <w:t>P3</w:t>
            </w:r>
          </w:p>
        </w:tc>
        <w:tc>
          <w:tcPr>
            <w:tcW w:w="5699" w:type="dxa"/>
          </w:tcPr>
          <w:p w14:paraId="249E5842" w14:textId="77777777" w:rsidR="00FC5599" w:rsidRPr="00CA05D7" w:rsidRDefault="00FC5599" w:rsidP="00B15F5D">
            <w:pPr>
              <w:pStyle w:val="Indicator"/>
              <w:rPr>
                <w:rStyle w:val="Strong"/>
                <w:rFonts w:cstheme="minorBidi"/>
                <w:b/>
              </w:rPr>
            </w:pPr>
            <w:r w:rsidRPr="00CA05D7">
              <w:rPr>
                <w:rStyle w:val="Strong"/>
                <w:rFonts w:cstheme="minorBidi"/>
                <w:b/>
              </w:rPr>
              <w:t xml:space="preserve">Continuing and </w:t>
            </w:r>
            <w:proofErr w:type="spellStart"/>
            <w:r w:rsidRPr="00CA05D7">
              <w:t>generalising</w:t>
            </w:r>
            <w:proofErr w:type="spellEnd"/>
            <w:r w:rsidRPr="00CA05D7">
              <w:t xml:space="preserve"> patterns</w:t>
            </w:r>
          </w:p>
          <w:p w14:paraId="2BA3B776" w14:textId="6439B16C" w:rsidR="00FC5599" w:rsidRPr="00007345" w:rsidRDefault="00FC5599" w:rsidP="00B15F5D">
            <w:pPr>
              <w:pStyle w:val="ACARABulletpoint"/>
              <w:spacing w:before="120"/>
            </w:pPr>
            <w:r w:rsidRPr="00CA05D7">
              <w:rPr>
                <w:rStyle w:val="Strong"/>
                <w:b w:val="0"/>
              </w:rPr>
              <w:t>represents growing patterns where the difference between each successive term is constant using physical or virtual materials, then summarising the pattern numerically (e.g. constructs a pattern using physical materials such as toothpicks, then summarises the number of toothpicks used as 4, 7, 10, 13 ...)</w:t>
            </w:r>
          </w:p>
        </w:tc>
        <w:tc>
          <w:tcPr>
            <w:tcW w:w="1984" w:type="dxa"/>
          </w:tcPr>
          <w:p w14:paraId="1D6FEFAF" w14:textId="5EB86463" w:rsidR="00FC5599" w:rsidRPr="00CA05D7" w:rsidRDefault="00D811AC" w:rsidP="00B15F5D">
            <w:pPr>
              <w:pStyle w:val="actiontaken"/>
              <w:spacing w:before="120"/>
              <w:rPr>
                <w:rStyle w:val="Strong"/>
                <w:rFonts w:cstheme="minorBidi"/>
                <w:b w:val="0"/>
              </w:rPr>
            </w:pPr>
            <w:r>
              <w:rPr>
                <w:rStyle w:val="Strong"/>
                <w:rFonts w:cstheme="minorBidi"/>
                <w:b w:val="0"/>
              </w:rPr>
              <w:t>Refined</w:t>
            </w:r>
          </w:p>
        </w:tc>
        <w:tc>
          <w:tcPr>
            <w:tcW w:w="5634" w:type="dxa"/>
          </w:tcPr>
          <w:p w14:paraId="4FD98F1E" w14:textId="2F44CD82" w:rsidR="00FC5599" w:rsidRPr="00D811AC" w:rsidRDefault="00D811AC" w:rsidP="00B15F5D">
            <w:pPr>
              <w:pStyle w:val="ACARABulletpoint"/>
              <w:spacing w:before="120"/>
              <w:rPr>
                <w:rStyle w:val="Strong"/>
                <w:b w:val="0"/>
              </w:rPr>
            </w:pPr>
            <w:r w:rsidRPr="00D811AC">
              <w:rPr>
                <w:rStyle w:val="Strong"/>
                <w:b w:val="0"/>
                <w:bCs/>
              </w:rPr>
              <w:t>represents growing patterns where the difference between each successive term is constant using concrete materials, then summarising the pattern numerically (e.g. constructs a pattern using concrete materials such as toothpicks, then summarises the number of toothpicks used as 4, 7, 10, 13 ...)</w:t>
            </w:r>
          </w:p>
        </w:tc>
      </w:tr>
      <w:tr w:rsidR="00FC5599" w:rsidRPr="00507B8D" w14:paraId="2B358E86" w14:textId="77777777" w:rsidTr="00177A2E">
        <w:trPr>
          <w:trHeight w:val="1635"/>
        </w:trPr>
        <w:tc>
          <w:tcPr>
            <w:tcW w:w="959" w:type="dxa"/>
            <w:vMerge/>
            <w:shd w:val="clear" w:color="auto" w:fill="C5E3FF" w:themeFill="accent1" w:themeFillTint="33"/>
          </w:tcPr>
          <w:p w14:paraId="23A3A697" w14:textId="77777777" w:rsidR="00FC5599" w:rsidRPr="00007345" w:rsidRDefault="00FC5599" w:rsidP="00C926E6">
            <w:pPr>
              <w:pStyle w:val="Level"/>
            </w:pPr>
          </w:p>
        </w:tc>
        <w:tc>
          <w:tcPr>
            <w:tcW w:w="5699" w:type="dxa"/>
          </w:tcPr>
          <w:p w14:paraId="583AB9B5" w14:textId="0FE76EE6" w:rsidR="00FC5599" w:rsidRPr="00CA05D7" w:rsidRDefault="00FC5599" w:rsidP="00B15F5D">
            <w:pPr>
              <w:pStyle w:val="ACARABulletpoint"/>
              <w:spacing w:before="120"/>
              <w:rPr>
                <w:rStyle w:val="Strong"/>
                <w:rFonts w:cstheme="minorBidi"/>
                <w:b w:val="0"/>
              </w:rPr>
            </w:pPr>
            <w:r w:rsidRPr="00CA05D7">
              <w:rPr>
                <w:rStyle w:val="Strong"/>
                <w:b w:val="0"/>
              </w:rPr>
              <w:t>describes rules for replicating or continuing growing patterns where the difference between each successive term is the same (e.g. to determine the next number in the pattern 3, 6, 9, 12 … you add 3; for 20, 15, 10 … the rule is described as each term is generated by subtracting 5 from the previous term)</w:t>
            </w:r>
          </w:p>
        </w:tc>
        <w:tc>
          <w:tcPr>
            <w:tcW w:w="1984" w:type="dxa"/>
          </w:tcPr>
          <w:p w14:paraId="5FF34033" w14:textId="3965E0C8" w:rsidR="00FC5599" w:rsidRPr="00CA05D7" w:rsidRDefault="00FC5599" w:rsidP="00B15F5D">
            <w:pPr>
              <w:pStyle w:val="actiontaken"/>
              <w:spacing w:before="120"/>
              <w:rPr>
                <w:rStyle w:val="Strong"/>
                <w:rFonts w:cstheme="minorBidi"/>
                <w:b w:val="0"/>
              </w:rPr>
            </w:pPr>
            <w:r>
              <w:rPr>
                <w:rStyle w:val="Strong"/>
                <w:rFonts w:cstheme="minorBidi"/>
                <w:b w:val="0"/>
              </w:rPr>
              <w:t>Refined</w:t>
            </w:r>
          </w:p>
        </w:tc>
        <w:tc>
          <w:tcPr>
            <w:tcW w:w="5634" w:type="dxa"/>
          </w:tcPr>
          <w:p w14:paraId="11F2D081" w14:textId="7C13A330" w:rsidR="00FC5599" w:rsidRPr="00332268" w:rsidRDefault="00FC5599" w:rsidP="00B15F5D">
            <w:pPr>
              <w:pStyle w:val="ACARABulletpoint"/>
              <w:spacing w:before="120"/>
              <w:rPr>
                <w:rStyle w:val="Strong"/>
                <w:b w:val="0"/>
              </w:rPr>
            </w:pPr>
            <w:r w:rsidRPr="00332268">
              <w:rPr>
                <w:rStyle w:val="Strong"/>
                <w:b w:val="0"/>
              </w:rPr>
              <w:t>describes rules for continuing growing patterns where the difference between each successive term is the same (e.g. to determine the next number in the pattern 3, 6, 9, 12 … you add 3; for 20, 15, 10 … the rule is described as each term is generated by subtracting five from the previous term)</w:t>
            </w:r>
          </w:p>
        </w:tc>
      </w:tr>
      <w:tr w:rsidR="00FC5599" w:rsidRPr="00507B8D" w14:paraId="1C046826" w14:textId="77777777" w:rsidTr="00FC5599">
        <w:trPr>
          <w:trHeight w:val="1575"/>
        </w:trPr>
        <w:tc>
          <w:tcPr>
            <w:tcW w:w="959" w:type="dxa"/>
            <w:vMerge/>
            <w:shd w:val="clear" w:color="auto" w:fill="C5E3FF" w:themeFill="accent1" w:themeFillTint="33"/>
          </w:tcPr>
          <w:p w14:paraId="6865F03D" w14:textId="77777777" w:rsidR="00FC5599" w:rsidRPr="00007345" w:rsidRDefault="00FC5599" w:rsidP="00C926E6">
            <w:pPr>
              <w:pStyle w:val="Level"/>
            </w:pPr>
          </w:p>
        </w:tc>
        <w:tc>
          <w:tcPr>
            <w:tcW w:w="5699" w:type="dxa"/>
          </w:tcPr>
          <w:p w14:paraId="215E52A5" w14:textId="77777777" w:rsidR="00FC5599" w:rsidRPr="00CA05D7" w:rsidRDefault="00FC5599" w:rsidP="00B15F5D">
            <w:pPr>
              <w:pStyle w:val="Indicator"/>
              <w:rPr>
                <w:rStyle w:val="Strong"/>
                <w:rFonts w:cstheme="minorBidi"/>
                <w:b/>
              </w:rPr>
            </w:pPr>
            <w:r w:rsidRPr="00CA05D7">
              <w:rPr>
                <w:rStyle w:val="Strong"/>
                <w:rFonts w:cstheme="minorBidi"/>
                <w:b/>
              </w:rPr>
              <w:t>Relational thinking</w:t>
            </w:r>
          </w:p>
          <w:p w14:paraId="29BE4228" w14:textId="3377FE6B" w:rsidR="00FC5599" w:rsidRPr="00CA05D7" w:rsidRDefault="00FC5599" w:rsidP="00B15F5D">
            <w:pPr>
              <w:pStyle w:val="ACARABulletpoint"/>
              <w:spacing w:before="120"/>
              <w:rPr>
                <w:rStyle w:val="Strong"/>
                <w:b w:val="0"/>
              </w:rPr>
            </w:pPr>
            <w:r w:rsidRPr="00CA05D7">
              <w:rPr>
                <w:rStyle w:val="Strong"/>
                <w:b w:val="0"/>
              </w:rPr>
              <w:t>uses the equals sign to represent “is equivalent to” or “is the same as” in number sentences (e.g. when asked to write an expression that is equivalent to 5 + 3</w:t>
            </w:r>
            <w:r w:rsidRPr="5F5CCFE7">
              <w:rPr>
                <w:rStyle w:val="Strong"/>
                <w:b w:val="0"/>
              </w:rPr>
              <w:t>,</w:t>
            </w:r>
            <w:r w:rsidRPr="00CA05D7">
              <w:rPr>
                <w:rStyle w:val="Strong"/>
                <w:b w:val="0"/>
              </w:rPr>
              <w:t xml:space="preserve"> responds 6 + 2 and then writes 5 + 3 = 6 + 2)</w:t>
            </w:r>
          </w:p>
        </w:tc>
        <w:tc>
          <w:tcPr>
            <w:tcW w:w="1984" w:type="dxa"/>
          </w:tcPr>
          <w:p w14:paraId="02FCC4E3" w14:textId="79F2962A" w:rsidR="00FC5599" w:rsidRDefault="00FC5599" w:rsidP="00B15F5D">
            <w:pPr>
              <w:pStyle w:val="actiontaken"/>
              <w:spacing w:before="120"/>
              <w:rPr>
                <w:rStyle w:val="Strong"/>
                <w:rFonts w:cstheme="minorBidi"/>
                <w:b w:val="0"/>
              </w:rPr>
            </w:pPr>
            <w:r>
              <w:rPr>
                <w:rStyle w:val="Strong"/>
                <w:rFonts w:cstheme="minorBidi"/>
                <w:b w:val="0"/>
              </w:rPr>
              <w:t>Refined</w:t>
            </w:r>
          </w:p>
        </w:tc>
        <w:tc>
          <w:tcPr>
            <w:tcW w:w="5634" w:type="dxa"/>
          </w:tcPr>
          <w:p w14:paraId="3619EF77" w14:textId="45FD4A5D" w:rsidR="00FC5599" w:rsidRPr="00332268" w:rsidRDefault="00FC5599" w:rsidP="00B15F5D">
            <w:pPr>
              <w:pStyle w:val="ACARABulletpoint"/>
              <w:spacing w:before="120"/>
              <w:rPr>
                <w:rStyle w:val="Strong"/>
                <w:b w:val="0"/>
              </w:rPr>
            </w:pPr>
            <w:r w:rsidRPr="00332268">
              <w:rPr>
                <w:rStyle w:val="Strong"/>
                <w:b w:val="0"/>
              </w:rPr>
              <w:t>uses the equals sign to represent ‘is equivalent to’ or ‘is the same as’ in numerical sentences (e.g. when asked to write an expression that is equivalent to 5 + 3 the student responds 6 + 2 and then writes 5 + 3 = 6 + 2)</w:t>
            </w:r>
          </w:p>
        </w:tc>
      </w:tr>
      <w:tr w:rsidR="00FC5599" w:rsidRPr="00507B8D" w14:paraId="04361DC0" w14:textId="77777777" w:rsidTr="001D28E7">
        <w:trPr>
          <w:trHeight w:val="1035"/>
        </w:trPr>
        <w:tc>
          <w:tcPr>
            <w:tcW w:w="959" w:type="dxa"/>
            <w:vMerge/>
            <w:shd w:val="clear" w:color="auto" w:fill="C5E3FF" w:themeFill="accent1" w:themeFillTint="33"/>
          </w:tcPr>
          <w:p w14:paraId="7F8727F0" w14:textId="77777777" w:rsidR="00FC5599" w:rsidRPr="00007345" w:rsidRDefault="00FC5599" w:rsidP="00C926E6">
            <w:pPr>
              <w:pStyle w:val="Level"/>
            </w:pPr>
          </w:p>
        </w:tc>
        <w:tc>
          <w:tcPr>
            <w:tcW w:w="5699" w:type="dxa"/>
          </w:tcPr>
          <w:p w14:paraId="7F14308C" w14:textId="77777777" w:rsidR="00FC5599" w:rsidRPr="00CA05D7" w:rsidRDefault="00FC5599" w:rsidP="00B15F5D">
            <w:pPr>
              <w:pStyle w:val="ACARABulletpoint"/>
              <w:spacing w:before="120"/>
              <w:rPr>
                <w:rStyle w:val="Strong"/>
                <w:rFonts w:cstheme="minorBidi"/>
                <w:b w:val="0"/>
              </w:rPr>
            </w:pPr>
            <w:r w:rsidRPr="00CA05D7">
              <w:rPr>
                <w:rStyle w:val="Strong"/>
                <w:b w:val="0"/>
              </w:rPr>
              <w:t>solves number sentences involving unknowns using the inverse relationship between addition and subtraction (e.g. 3 + ? = 5 and knowing 5 − 3 = 2 then ? must be 2)</w:t>
            </w:r>
          </w:p>
        </w:tc>
        <w:tc>
          <w:tcPr>
            <w:tcW w:w="1984" w:type="dxa"/>
          </w:tcPr>
          <w:p w14:paraId="44976F8F" w14:textId="762B22E1" w:rsidR="00FC5599" w:rsidRDefault="00FC5599" w:rsidP="00B15F5D">
            <w:pPr>
              <w:pStyle w:val="actiontaken"/>
              <w:spacing w:before="120"/>
              <w:rPr>
                <w:rStyle w:val="Strong"/>
                <w:rFonts w:cstheme="minorBidi"/>
                <w:b w:val="0"/>
              </w:rPr>
            </w:pPr>
            <w:r>
              <w:rPr>
                <w:rStyle w:val="Strong"/>
                <w:rFonts w:cstheme="minorBidi"/>
                <w:b w:val="0"/>
              </w:rPr>
              <w:t>No change</w:t>
            </w:r>
          </w:p>
        </w:tc>
        <w:tc>
          <w:tcPr>
            <w:tcW w:w="5634" w:type="dxa"/>
          </w:tcPr>
          <w:p w14:paraId="009F8ECE" w14:textId="77777777" w:rsidR="00FC5599" w:rsidRPr="00177A2E" w:rsidRDefault="00FC5599" w:rsidP="00B15F5D">
            <w:pPr>
              <w:pStyle w:val="Indicator"/>
              <w:rPr>
                <w:rStyle w:val="Strong"/>
                <w:rFonts w:cstheme="minorBidi"/>
                <w:b/>
              </w:rPr>
            </w:pPr>
          </w:p>
        </w:tc>
      </w:tr>
      <w:tr w:rsidR="00C97C1C" w:rsidRPr="00507B8D" w14:paraId="1FD52A0F" w14:textId="4A4CB4CE" w:rsidTr="0060138F">
        <w:trPr>
          <w:trHeight w:val="2160"/>
        </w:trPr>
        <w:tc>
          <w:tcPr>
            <w:tcW w:w="959" w:type="dxa"/>
            <w:vMerge w:val="restart"/>
            <w:shd w:val="clear" w:color="auto" w:fill="8CC7FF" w:themeFill="accent1" w:themeFillTint="66"/>
          </w:tcPr>
          <w:p w14:paraId="26B65835" w14:textId="77777777" w:rsidR="00C97C1C" w:rsidRPr="00007345" w:rsidRDefault="00C97C1C" w:rsidP="00C926E6">
            <w:pPr>
              <w:pStyle w:val="Level"/>
            </w:pPr>
            <w:r w:rsidRPr="00007345">
              <w:t>P4</w:t>
            </w:r>
          </w:p>
        </w:tc>
        <w:tc>
          <w:tcPr>
            <w:tcW w:w="5699" w:type="dxa"/>
          </w:tcPr>
          <w:p w14:paraId="3C62A054" w14:textId="77777777" w:rsidR="00C97C1C" w:rsidRPr="00EC1C3A" w:rsidRDefault="00C97C1C" w:rsidP="00B15F5D">
            <w:pPr>
              <w:pStyle w:val="Indicator"/>
              <w:rPr>
                <w:rStyle w:val="Strong"/>
                <w:rFonts w:cstheme="minorBidi"/>
                <w:b/>
              </w:rPr>
            </w:pPr>
            <w:proofErr w:type="spellStart"/>
            <w:r w:rsidRPr="00EC1C3A">
              <w:rPr>
                <w:rStyle w:val="Strong"/>
                <w:rFonts w:cstheme="minorBidi"/>
                <w:b/>
              </w:rPr>
              <w:t>Generalising</w:t>
            </w:r>
            <w:proofErr w:type="spellEnd"/>
            <w:r w:rsidRPr="00EC1C3A">
              <w:rPr>
                <w:rStyle w:val="Strong"/>
                <w:rFonts w:cstheme="minorBidi"/>
                <w:b/>
              </w:rPr>
              <w:t xml:space="preserve"> patterns</w:t>
            </w:r>
          </w:p>
          <w:p w14:paraId="35D74DEC" w14:textId="0A1A4D23" w:rsidR="00C97C1C" w:rsidRPr="00691780" w:rsidRDefault="00C97C1C" w:rsidP="00B15F5D">
            <w:pPr>
              <w:pStyle w:val="ACARABulletpoint"/>
              <w:spacing w:before="120"/>
            </w:pPr>
            <w:r w:rsidRPr="00EC1C3A">
              <w:rPr>
                <w:rStyle w:val="Strong"/>
                <w:b w:val="0"/>
              </w:rPr>
              <w:t xml:space="preserve">represents growing patterns where each successive term is determined by multiplying the previous term by a constant, using concrete materials, then summarises the pattern numerically (e.g. constructs a pattern using concrete materials such as tiles then summarises the pattern as 2, 6, 18, 54 ...) </w:t>
            </w:r>
          </w:p>
        </w:tc>
        <w:tc>
          <w:tcPr>
            <w:tcW w:w="1984" w:type="dxa"/>
          </w:tcPr>
          <w:p w14:paraId="589FB5B2" w14:textId="5A530A3D" w:rsidR="00C97C1C" w:rsidRPr="00EC1C3A" w:rsidRDefault="00C97C1C" w:rsidP="00B15F5D">
            <w:pPr>
              <w:pStyle w:val="actiontaken"/>
              <w:spacing w:before="120"/>
              <w:rPr>
                <w:rStyle w:val="Strong"/>
                <w:rFonts w:cstheme="minorBidi"/>
                <w:b w:val="0"/>
              </w:rPr>
            </w:pPr>
            <w:r>
              <w:rPr>
                <w:rStyle w:val="Strong"/>
                <w:rFonts w:cstheme="minorBidi"/>
                <w:b w:val="0"/>
              </w:rPr>
              <w:t>No change</w:t>
            </w:r>
          </w:p>
        </w:tc>
        <w:tc>
          <w:tcPr>
            <w:tcW w:w="5634" w:type="dxa"/>
          </w:tcPr>
          <w:p w14:paraId="7BC11567" w14:textId="77777777" w:rsidR="00C97C1C" w:rsidRPr="00EC1C3A" w:rsidRDefault="00C97C1C" w:rsidP="00B15F5D">
            <w:pPr>
              <w:pStyle w:val="Indicator"/>
              <w:rPr>
                <w:rStyle w:val="Strong"/>
                <w:rFonts w:cstheme="minorBidi"/>
                <w:b/>
              </w:rPr>
            </w:pPr>
          </w:p>
        </w:tc>
      </w:tr>
      <w:tr w:rsidR="00C97C1C" w:rsidRPr="00507B8D" w14:paraId="30943095" w14:textId="77777777" w:rsidTr="00C97C1C">
        <w:trPr>
          <w:trHeight w:val="1050"/>
        </w:trPr>
        <w:tc>
          <w:tcPr>
            <w:tcW w:w="959" w:type="dxa"/>
            <w:vMerge/>
            <w:shd w:val="clear" w:color="auto" w:fill="8CC7FF" w:themeFill="accent1" w:themeFillTint="66"/>
          </w:tcPr>
          <w:p w14:paraId="00084573" w14:textId="77777777" w:rsidR="00C97C1C" w:rsidRPr="00007345" w:rsidRDefault="00C97C1C" w:rsidP="00C926E6">
            <w:pPr>
              <w:pStyle w:val="Level"/>
            </w:pPr>
          </w:p>
        </w:tc>
        <w:tc>
          <w:tcPr>
            <w:tcW w:w="5699" w:type="dxa"/>
          </w:tcPr>
          <w:p w14:paraId="585D0173" w14:textId="38AE579F" w:rsidR="00C97C1C" w:rsidRPr="00EC1C3A" w:rsidRDefault="00C97C1C" w:rsidP="00B15F5D">
            <w:pPr>
              <w:pStyle w:val="ACARABulletpoint"/>
              <w:spacing w:before="120"/>
              <w:rPr>
                <w:rStyle w:val="Strong"/>
                <w:rFonts w:cstheme="minorBidi"/>
                <w:b w:val="0"/>
              </w:rPr>
            </w:pPr>
            <w:r w:rsidRPr="00EC1C3A">
              <w:rPr>
                <w:rStyle w:val="Strong"/>
                <w:b w:val="0"/>
              </w:rPr>
              <w:t>describes rules for copying or continuing patterns where each successive term is found by multiplying or dividing the previous term by the same factor (e.g. to determine the next term in the pattern 1, 3, 9, 27 … multiply by 3)</w:t>
            </w:r>
          </w:p>
        </w:tc>
        <w:tc>
          <w:tcPr>
            <w:tcW w:w="1984" w:type="dxa"/>
          </w:tcPr>
          <w:p w14:paraId="030D8D39" w14:textId="1A525F92" w:rsidR="00C97C1C" w:rsidRPr="00EC1C3A" w:rsidRDefault="00C97C1C" w:rsidP="00B15F5D">
            <w:pPr>
              <w:pStyle w:val="actiontaken"/>
              <w:spacing w:before="120"/>
              <w:rPr>
                <w:rStyle w:val="Strong"/>
                <w:rFonts w:cstheme="minorBidi"/>
                <w:b w:val="0"/>
              </w:rPr>
            </w:pPr>
            <w:r>
              <w:rPr>
                <w:rStyle w:val="Strong"/>
                <w:rFonts w:cstheme="minorBidi"/>
                <w:b w:val="0"/>
              </w:rPr>
              <w:t>Refined</w:t>
            </w:r>
          </w:p>
        </w:tc>
        <w:tc>
          <w:tcPr>
            <w:tcW w:w="5634" w:type="dxa"/>
          </w:tcPr>
          <w:p w14:paraId="39EF68CC" w14:textId="1CF9BE72" w:rsidR="00C97C1C" w:rsidRPr="00707327" w:rsidRDefault="00C97C1C" w:rsidP="00B15F5D">
            <w:pPr>
              <w:pStyle w:val="ACARABulletpoint"/>
              <w:spacing w:before="120"/>
              <w:rPr>
                <w:rStyle w:val="Strong"/>
                <w:rFonts w:cstheme="minorBidi"/>
                <w:b w:val="0"/>
              </w:rPr>
            </w:pPr>
            <w:r w:rsidRPr="00583A35">
              <w:rPr>
                <w:rStyle w:val="Strong"/>
                <w:b w:val="0"/>
              </w:rPr>
              <w:t>describes rules for continuing patterns where each successive term is found by multiplying or dividing the previous term by the same factor (e.g. to determine the next term in the pattern 1, 3, 9, 27 … multiply by 3)</w:t>
            </w:r>
          </w:p>
        </w:tc>
      </w:tr>
      <w:tr w:rsidR="00C97C1C" w:rsidRPr="00507B8D" w14:paraId="0DFC0120" w14:textId="77777777" w:rsidTr="001D28E7">
        <w:trPr>
          <w:trHeight w:val="3836"/>
        </w:trPr>
        <w:tc>
          <w:tcPr>
            <w:tcW w:w="959" w:type="dxa"/>
            <w:vMerge/>
            <w:shd w:val="clear" w:color="auto" w:fill="8CC7FF" w:themeFill="accent1" w:themeFillTint="66"/>
          </w:tcPr>
          <w:p w14:paraId="79FD7BB1" w14:textId="77777777" w:rsidR="00C97C1C" w:rsidRPr="00007345" w:rsidRDefault="00C97C1C" w:rsidP="00C926E6">
            <w:pPr>
              <w:pStyle w:val="Level"/>
            </w:pPr>
          </w:p>
        </w:tc>
        <w:tc>
          <w:tcPr>
            <w:tcW w:w="5699" w:type="dxa"/>
          </w:tcPr>
          <w:p w14:paraId="7E7550A8" w14:textId="77777777" w:rsidR="00C97C1C" w:rsidRPr="00C900A0" w:rsidRDefault="00C97C1C" w:rsidP="00B15F5D">
            <w:pPr>
              <w:pStyle w:val="Indicator"/>
              <w:rPr>
                <w:rStyle w:val="Strong"/>
                <w:rFonts w:cstheme="minorBidi"/>
                <w:b/>
              </w:rPr>
            </w:pPr>
            <w:r w:rsidRPr="00C900A0">
              <w:rPr>
                <w:rStyle w:val="Strong"/>
                <w:rFonts w:cstheme="minorBidi"/>
                <w:b/>
              </w:rPr>
              <w:t>Relational thinking</w:t>
            </w:r>
          </w:p>
          <w:p w14:paraId="75A449D2" w14:textId="77777777" w:rsidR="00C97C1C" w:rsidRPr="00C900A0" w:rsidRDefault="00C97C1C" w:rsidP="00B15F5D">
            <w:pPr>
              <w:pStyle w:val="ACARABulletpoint"/>
              <w:spacing w:before="120"/>
              <w:rPr>
                <w:rStyle w:val="Strong"/>
                <w:b w:val="0"/>
              </w:rPr>
            </w:pPr>
            <w:r w:rsidRPr="00C900A0">
              <w:rPr>
                <w:rStyle w:val="Strong"/>
                <w:b w:val="0"/>
              </w:rPr>
              <w:t xml:space="preserve">uses relational thinking to determine the missing values in a number sentence (e.g. 6 + ? = 7 + 4) </w:t>
            </w:r>
          </w:p>
          <w:p w14:paraId="3AB0E2D1" w14:textId="77777777" w:rsidR="00C97C1C" w:rsidRPr="00C900A0" w:rsidRDefault="00C97C1C" w:rsidP="00B15F5D">
            <w:pPr>
              <w:pStyle w:val="ACARABulletpoint"/>
              <w:spacing w:before="120"/>
              <w:rPr>
                <w:rStyle w:val="Strong"/>
                <w:b w:val="0"/>
              </w:rPr>
            </w:pPr>
            <w:r w:rsidRPr="00C900A0">
              <w:rPr>
                <w:rStyle w:val="Strong"/>
                <w:b w:val="0"/>
              </w:rPr>
              <w:t xml:space="preserve">uses equivalent number sentences involving addition or subtraction to calculate efficiently or to find an unknown (e.g. 527 + 96 = ? is the same as 527 + 100 − 4 = ? ; If </w:t>
            </w:r>
            <w:r w:rsidRPr="00C900A0">
              <w:t>6 + ? = 8 + 3, then as I know 8 = 6 + 2, I can write 8 + 3 as 6 + 2 + 3, which is the same as 6 + 5 therefore ? is 5</w:t>
            </w:r>
            <w:r w:rsidRPr="00C900A0">
              <w:rPr>
                <w:rStyle w:val="Strong"/>
                <w:b w:val="0"/>
              </w:rPr>
              <w:t>)</w:t>
            </w:r>
          </w:p>
          <w:p w14:paraId="0C7F3881" w14:textId="77777777" w:rsidR="00C97C1C" w:rsidRPr="00EC1C3A" w:rsidRDefault="00C97C1C" w:rsidP="00B15F5D">
            <w:pPr>
              <w:pStyle w:val="ACARABulletpoint"/>
              <w:spacing w:before="120"/>
              <w:rPr>
                <w:rStyle w:val="Strong"/>
                <w:b w:val="0"/>
              </w:rPr>
            </w:pPr>
            <w:r w:rsidRPr="00C900A0">
              <w:rPr>
                <w:rStyle w:val="Strong"/>
                <w:b w:val="0"/>
              </w:rPr>
              <w:t>solves number sentences involving unknowns using the inverse relationship between multiplication and division (e.g. to determine the missing number in 2 × ? = 10 knowing 10 ÷ 2 is equal to 5 then ? must be 5)</w:t>
            </w:r>
          </w:p>
        </w:tc>
        <w:tc>
          <w:tcPr>
            <w:tcW w:w="1984" w:type="dxa"/>
          </w:tcPr>
          <w:p w14:paraId="07A76271" w14:textId="161B6B3F" w:rsidR="00C97C1C" w:rsidRPr="00EC1C3A" w:rsidRDefault="00C97C1C" w:rsidP="00B15F5D">
            <w:pPr>
              <w:pStyle w:val="actiontaken"/>
              <w:spacing w:before="120"/>
              <w:rPr>
                <w:rStyle w:val="Strong"/>
                <w:rFonts w:cstheme="minorBidi"/>
                <w:b w:val="0"/>
              </w:rPr>
            </w:pPr>
            <w:r>
              <w:rPr>
                <w:rStyle w:val="Strong"/>
                <w:rFonts w:cstheme="minorBidi"/>
                <w:b w:val="0"/>
              </w:rPr>
              <w:t>No change</w:t>
            </w:r>
          </w:p>
        </w:tc>
        <w:tc>
          <w:tcPr>
            <w:tcW w:w="5634" w:type="dxa"/>
          </w:tcPr>
          <w:p w14:paraId="3B7837A8" w14:textId="77777777" w:rsidR="00C97C1C" w:rsidRPr="00EC1C3A" w:rsidRDefault="00C97C1C" w:rsidP="00B15F5D">
            <w:pPr>
              <w:pStyle w:val="Indicator"/>
              <w:rPr>
                <w:rStyle w:val="Strong"/>
                <w:rFonts w:cstheme="minorBidi"/>
                <w:b/>
              </w:rPr>
            </w:pPr>
          </w:p>
        </w:tc>
      </w:tr>
      <w:tr w:rsidR="00B14F4B" w:rsidRPr="00507B8D" w14:paraId="61C62EFE" w14:textId="1E096F2F" w:rsidTr="00670872">
        <w:trPr>
          <w:trHeight w:val="2880"/>
        </w:trPr>
        <w:tc>
          <w:tcPr>
            <w:tcW w:w="959" w:type="dxa"/>
            <w:vMerge w:val="restart"/>
            <w:shd w:val="clear" w:color="auto" w:fill="C5E3FF" w:themeFill="accent1" w:themeFillTint="33"/>
          </w:tcPr>
          <w:p w14:paraId="4FBB3453" w14:textId="77777777" w:rsidR="00B14F4B" w:rsidRPr="00007345" w:rsidRDefault="00B14F4B" w:rsidP="00C926E6">
            <w:pPr>
              <w:pStyle w:val="Level"/>
            </w:pPr>
            <w:r w:rsidRPr="00007345">
              <w:t>P5</w:t>
            </w:r>
          </w:p>
        </w:tc>
        <w:tc>
          <w:tcPr>
            <w:tcW w:w="5699" w:type="dxa"/>
          </w:tcPr>
          <w:p w14:paraId="5BD33ACD" w14:textId="77777777" w:rsidR="00B14F4B" w:rsidRPr="00691780" w:rsidRDefault="00B14F4B" w:rsidP="00B15F5D">
            <w:pPr>
              <w:pStyle w:val="Indicator"/>
              <w:rPr>
                <w:rFonts w:cs="Arial"/>
                <w:shd w:val="clear" w:color="auto" w:fill="FFFFFF"/>
              </w:rPr>
            </w:pPr>
            <w:proofErr w:type="spellStart"/>
            <w:r w:rsidRPr="00691780">
              <w:rPr>
                <w:rFonts w:cs="Arial"/>
                <w:shd w:val="clear" w:color="auto" w:fill="FFFFFF"/>
              </w:rPr>
              <w:t>Generalising</w:t>
            </w:r>
            <w:proofErr w:type="spellEnd"/>
            <w:r w:rsidRPr="00691780">
              <w:rPr>
                <w:rFonts w:cs="Arial"/>
                <w:shd w:val="clear" w:color="auto" w:fill="FFFFFF"/>
              </w:rPr>
              <w:t xml:space="preserve"> patterns</w:t>
            </w:r>
          </w:p>
          <w:p w14:paraId="5183C4D4" w14:textId="77777777" w:rsidR="00B14F4B" w:rsidRPr="00691780" w:rsidRDefault="00B14F4B" w:rsidP="00B15F5D">
            <w:pPr>
              <w:pStyle w:val="ESATableDotPoints"/>
              <w:spacing w:before="120" w:line="276" w:lineRule="auto"/>
              <w:ind w:left="357" w:hanging="357"/>
              <w:rPr>
                <w:rFonts w:ascii="Arial" w:hAnsi="Arial" w:cs="Arial"/>
                <w:szCs w:val="20"/>
                <w:shd w:val="clear" w:color="auto" w:fill="FFFFFF"/>
              </w:rPr>
            </w:pPr>
            <w:r w:rsidRPr="00691780">
              <w:rPr>
                <w:rFonts w:ascii="Arial" w:hAnsi="Arial" w:cs="Arial"/>
                <w:szCs w:val="20"/>
                <w:shd w:val="clear" w:color="auto" w:fill="FFFFFF"/>
              </w:rPr>
              <w:t xml:space="preserve">creates and interprets tables used to summarise patterns (e.g. the cost of hiring a bike based on the cost per hour) </w:t>
            </w:r>
          </w:p>
          <w:p w14:paraId="4722EA9B" w14:textId="77777777" w:rsidR="00B14F4B" w:rsidRPr="00691780" w:rsidRDefault="00B14F4B" w:rsidP="00B15F5D">
            <w:pPr>
              <w:pStyle w:val="ESATableDotPoints"/>
              <w:spacing w:before="120" w:line="276" w:lineRule="auto"/>
              <w:ind w:left="357" w:hanging="357"/>
              <w:rPr>
                <w:rFonts w:ascii="Arial" w:hAnsi="Arial" w:cs="Arial"/>
                <w:szCs w:val="20"/>
                <w:shd w:val="clear" w:color="auto" w:fill="FFFFFF"/>
              </w:rPr>
            </w:pPr>
            <w:r w:rsidRPr="00691780">
              <w:rPr>
                <w:rFonts w:ascii="Arial" w:hAnsi="Arial" w:cs="Arial"/>
                <w:szCs w:val="20"/>
                <w:shd w:val="clear" w:color="auto" w:fill="FFFFFF"/>
              </w:rPr>
              <w:t>identifies a single operation rule in numerical patterns and records it in words (e.g. European dress size = Australian dress size + 30)</w:t>
            </w:r>
          </w:p>
          <w:p w14:paraId="62048098" w14:textId="78005A49" w:rsidR="00B14F4B" w:rsidRPr="00691780" w:rsidRDefault="00B14F4B" w:rsidP="00B15F5D">
            <w:pPr>
              <w:pStyle w:val="ESATableDotPoints"/>
              <w:spacing w:before="120" w:line="276" w:lineRule="auto"/>
              <w:ind w:left="357" w:hanging="357"/>
              <w:rPr>
                <w:rFonts w:ascii="Arial" w:hAnsi="Arial" w:cs="Arial"/>
                <w:szCs w:val="20"/>
              </w:rPr>
            </w:pPr>
            <w:r w:rsidRPr="00691780">
              <w:rPr>
                <w:rFonts w:ascii="Arial" w:hAnsi="Arial" w:cs="Arial"/>
                <w:szCs w:val="20"/>
                <w:shd w:val="clear" w:color="auto" w:fill="FFFFFF"/>
              </w:rPr>
              <w:t>relates the position number of shapes within a pattern to the rule for the sequence (e.g. number of counters = shape number + 2)</w:t>
            </w:r>
          </w:p>
        </w:tc>
        <w:tc>
          <w:tcPr>
            <w:tcW w:w="1984" w:type="dxa"/>
          </w:tcPr>
          <w:p w14:paraId="0C3979B6" w14:textId="73BE054C" w:rsidR="00B14F4B" w:rsidRPr="00691780" w:rsidRDefault="00B14F4B" w:rsidP="00B15F5D">
            <w:pPr>
              <w:pStyle w:val="actiontaken"/>
              <w:spacing w:before="120"/>
            </w:pPr>
            <w:r>
              <w:t>No change</w:t>
            </w:r>
          </w:p>
        </w:tc>
        <w:tc>
          <w:tcPr>
            <w:tcW w:w="5634" w:type="dxa"/>
          </w:tcPr>
          <w:p w14:paraId="6AFB2208" w14:textId="77777777" w:rsidR="00B14F4B" w:rsidRPr="00691780" w:rsidRDefault="00B14F4B" w:rsidP="00B15F5D">
            <w:pPr>
              <w:pStyle w:val="Indicator"/>
              <w:rPr>
                <w:rFonts w:cs="Arial"/>
                <w:shd w:val="clear" w:color="auto" w:fill="FFFFFF"/>
              </w:rPr>
            </w:pPr>
          </w:p>
        </w:tc>
      </w:tr>
      <w:tr w:rsidR="00B14F4B" w:rsidRPr="00507B8D" w14:paraId="14CBF0FB" w14:textId="77777777" w:rsidTr="00670872">
        <w:trPr>
          <w:trHeight w:val="555"/>
        </w:trPr>
        <w:tc>
          <w:tcPr>
            <w:tcW w:w="959" w:type="dxa"/>
            <w:vMerge/>
            <w:shd w:val="clear" w:color="auto" w:fill="C5E3FF" w:themeFill="accent1" w:themeFillTint="33"/>
          </w:tcPr>
          <w:p w14:paraId="66E127F8" w14:textId="77777777" w:rsidR="00B14F4B" w:rsidRPr="00007345" w:rsidRDefault="00B14F4B" w:rsidP="00C926E6">
            <w:pPr>
              <w:pStyle w:val="Level"/>
            </w:pPr>
          </w:p>
        </w:tc>
        <w:tc>
          <w:tcPr>
            <w:tcW w:w="5699" w:type="dxa"/>
          </w:tcPr>
          <w:p w14:paraId="66C74795" w14:textId="13494926" w:rsidR="00B14F4B" w:rsidRPr="00691780" w:rsidRDefault="00B14F4B" w:rsidP="00B15F5D">
            <w:pPr>
              <w:pStyle w:val="ESATableDotPoints"/>
              <w:spacing w:before="120" w:line="276" w:lineRule="auto"/>
              <w:ind w:left="357" w:hanging="357"/>
              <w:rPr>
                <w:rFonts w:cs="Arial"/>
                <w:shd w:val="clear" w:color="auto" w:fill="FFFFFF"/>
              </w:rPr>
            </w:pPr>
            <w:r w:rsidRPr="00691780">
              <w:rPr>
                <w:rFonts w:ascii="Arial" w:hAnsi="Arial" w:cs="Arial"/>
                <w:szCs w:val="20"/>
                <w:shd w:val="clear" w:color="auto" w:fill="FFFFFF"/>
              </w:rPr>
              <w:t>d</w:t>
            </w:r>
            <w:r w:rsidRPr="00691780">
              <w:rPr>
                <w:rFonts w:ascii="Arial" w:hAnsi="Arial" w:cs="Arial"/>
                <w:szCs w:val="20"/>
              </w:rPr>
              <w:t>etermines</w:t>
            </w:r>
            <w:r w:rsidRPr="00691780">
              <w:rPr>
                <w:rFonts w:ascii="Arial" w:hAnsi="Arial" w:cs="Arial"/>
                <w:szCs w:val="20"/>
                <w:shd w:val="clear" w:color="auto" w:fill="FFFFFF"/>
              </w:rPr>
              <w:t xml:space="preserve"> a higher term of a pattern using the pattern’s rule</w:t>
            </w:r>
          </w:p>
        </w:tc>
        <w:tc>
          <w:tcPr>
            <w:tcW w:w="1984" w:type="dxa"/>
          </w:tcPr>
          <w:p w14:paraId="06120DF4" w14:textId="2BCED5E6" w:rsidR="00B14F4B" w:rsidRPr="00691780" w:rsidRDefault="00B14F4B" w:rsidP="00B15F5D">
            <w:pPr>
              <w:pStyle w:val="actiontaken"/>
              <w:spacing w:before="120"/>
            </w:pPr>
            <w:r>
              <w:t>Refined</w:t>
            </w:r>
          </w:p>
        </w:tc>
        <w:tc>
          <w:tcPr>
            <w:tcW w:w="5634" w:type="dxa"/>
          </w:tcPr>
          <w:p w14:paraId="7DADEF8D" w14:textId="7C3F3425" w:rsidR="00B14F4B" w:rsidRPr="004D4F51" w:rsidRDefault="00B14F4B" w:rsidP="00B15F5D">
            <w:pPr>
              <w:pStyle w:val="ESATableDotPoints"/>
              <w:spacing w:before="120" w:line="276" w:lineRule="auto"/>
              <w:ind w:left="357" w:hanging="357"/>
              <w:rPr>
                <w:rFonts w:ascii="Arial" w:hAnsi="Arial" w:cs="Arial"/>
                <w:szCs w:val="20"/>
                <w:shd w:val="clear" w:color="auto" w:fill="FFFFFF"/>
              </w:rPr>
            </w:pPr>
            <w:r w:rsidRPr="004D4F51">
              <w:rPr>
                <w:rFonts w:ascii="Arial" w:hAnsi="Arial" w:cs="Arial"/>
                <w:szCs w:val="20"/>
                <w:shd w:val="clear" w:color="auto" w:fill="FFFFFF"/>
              </w:rPr>
              <w:t>predicts a higher term of a pattern using the pattern’s rule</w:t>
            </w:r>
          </w:p>
        </w:tc>
      </w:tr>
      <w:tr w:rsidR="00B14F4B" w:rsidRPr="00507B8D" w14:paraId="4150D435" w14:textId="77777777" w:rsidTr="00B14F4B">
        <w:trPr>
          <w:trHeight w:val="855"/>
        </w:trPr>
        <w:tc>
          <w:tcPr>
            <w:tcW w:w="959" w:type="dxa"/>
            <w:vMerge/>
            <w:shd w:val="clear" w:color="auto" w:fill="C5E3FF" w:themeFill="accent1" w:themeFillTint="33"/>
          </w:tcPr>
          <w:p w14:paraId="739E4CA5" w14:textId="77777777" w:rsidR="00B14F4B" w:rsidRPr="00007345" w:rsidRDefault="00B14F4B" w:rsidP="00C926E6">
            <w:pPr>
              <w:pStyle w:val="Level"/>
            </w:pPr>
          </w:p>
        </w:tc>
        <w:tc>
          <w:tcPr>
            <w:tcW w:w="5699" w:type="dxa"/>
          </w:tcPr>
          <w:p w14:paraId="1AEF3DCB" w14:textId="2D24B4BF" w:rsidR="00B14F4B" w:rsidRPr="008163F7" w:rsidRDefault="00B14F4B" w:rsidP="008163F7">
            <w:pPr>
              <w:pStyle w:val="ESATableDotPoints"/>
              <w:spacing w:before="120" w:line="276" w:lineRule="auto"/>
              <w:ind w:left="357" w:hanging="357"/>
              <w:rPr>
                <w:rFonts w:ascii="Arial" w:hAnsi="Arial" w:cs="Arial"/>
                <w:szCs w:val="20"/>
                <w:shd w:val="clear" w:color="auto" w:fill="FFFFFF"/>
              </w:rPr>
            </w:pPr>
            <w:r w:rsidRPr="00691780">
              <w:rPr>
                <w:rFonts w:ascii="Arial" w:hAnsi="Arial" w:cs="Arial"/>
                <w:szCs w:val="20"/>
                <w:shd w:val="clear" w:color="auto" w:fill="FFFFFF"/>
              </w:rPr>
              <w:t xml:space="preserve">extends number patterns to include rational </w:t>
            </w:r>
            <w:r w:rsidRPr="00691780">
              <w:rPr>
                <w:rFonts w:ascii="Arial" w:hAnsi="Arial" w:cs="Arial"/>
                <w:szCs w:val="20"/>
              </w:rPr>
              <w:t>numbers</w:t>
            </w:r>
            <w:r w:rsidRPr="00691780">
              <w:rPr>
                <w:rFonts w:ascii="Arial" w:hAnsi="Arial" w:cs="Arial"/>
                <w:szCs w:val="20"/>
                <w:shd w:val="clear" w:color="auto" w:fill="FFFFFF"/>
              </w:rPr>
              <w:t xml:space="preserve"> </w:t>
            </w:r>
            <w:r w:rsidRPr="00691780">
              <w:rPr>
                <w:rFonts w:ascii="Arial" w:hAnsi="Arial" w:cs="Arial"/>
                <w:szCs w:val="20"/>
              </w:rPr>
              <w:t>(e.g. 2, 2</w:t>
            </w:r>
            <m:oMath>
              <m:f>
                <m:fPr>
                  <m:ctrlPr>
                    <w:rPr>
                      <w:rFonts w:ascii="Cambria Math" w:hAnsi="Cambria Math" w:cs="Arial"/>
                      <w:i/>
                      <w:szCs w:val="20"/>
                    </w:rPr>
                  </m:ctrlPr>
                </m:fPr>
                <m:num>
                  <m:r>
                    <w:rPr>
                      <w:rFonts w:ascii="Cambria Math" w:hAnsi="Cambria Math" w:cs="Arial"/>
                      <w:szCs w:val="20"/>
                    </w:rPr>
                    <m:t>1</m:t>
                  </m:r>
                </m:num>
                <m:den>
                  <m:r>
                    <w:rPr>
                      <w:rFonts w:ascii="Cambria Math" w:hAnsi="Cambria Math" w:cs="Arial"/>
                      <w:szCs w:val="20"/>
                    </w:rPr>
                    <m:t>4</m:t>
                  </m:r>
                </m:den>
              </m:f>
            </m:oMath>
            <w:r w:rsidRPr="00691780">
              <w:rPr>
                <w:rFonts w:ascii="Arial" w:hAnsi="Arial" w:cs="Arial"/>
                <w:szCs w:val="20"/>
              </w:rPr>
              <w:t xml:space="preserve"> , 2</w:t>
            </w:r>
            <m:oMath>
              <m:f>
                <m:fPr>
                  <m:ctrlPr>
                    <w:rPr>
                      <w:rFonts w:ascii="Cambria Math" w:hAnsi="Cambria Math" w:cs="Arial"/>
                      <w:i/>
                      <w:szCs w:val="20"/>
                    </w:rPr>
                  </m:ctrlPr>
                </m:fPr>
                <m:num>
                  <m:r>
                    <w:rPr>
                      <w:rFonts w:ascii="Cambria Math" w:hAnsi="Cambria Math" w:cs="Arial"/>
                      <w:szCs w:val="20"/>
                    </w:rPr>
                    <m:t>1</m:t>
                  </m:r>
                </m:num>
                <m:den>
                  <m:r>
                    <w:rPr>
                      <w:rFonts w:ascii="Cambria Math" w:hAnsi="Cambria Math" w:cs="Arial"/>
                      <w:szCs w:val="20"/>
                    </w:rPr>
                    <m:t>2</m:t>
                  </m:r>
                </m:den>
              </m:f>
            </m:oMath>
            <w:r w:rsidRPr="00691780">
              <w:rPr>
                <w:rFonts w:ascii="Arial" w:hAnsi="Arial" w:cs="Arial"/>
                <w:szCs w:val="20"/>
              </w:rPr>
              <w:t xml:space="preserve"> , 2</w:t>
            </w:r>
            <m:oMath>
              <m:f>
                <m:fPr>
                  <m:ctrlPr>
                    <w:rPr>
                      <w:rFonts w:ascii="Cambria Math" w:hAnsi="Cambria Math" w:cs="Arial"/>
                      <w:i/>
                      <w:szCs w:val="20"/>
                    </w:rPr>
                  </m:ctrlPr>
                </m:fPr>
                <m:num>
                  <m:r>
                    <w:rPr>
                      <w:rFonts w:ascii="Cambria Math" w:hAnsi="Cambria Math" w:cs="Arial"/>
                      <w:szCs w:val="20"/>
                    </w:rPr>
                    <m:t>3</m:t>
                  </m:r>
                </m:num>
                <m:den>
                  <m:r>
                    <w:rPr>
                      <w:rFonts w:ascii="Cambria Math" w:hAnsi="Cambria Math" w:cs="Arial"/>
                      <w:szCs w:val="20"/>
                    </w:rPr>
                    <m:t>4</m:t>
                  </m:r>
                </m:den>
              </m:f>
            </m:oMath>
            <w:r w:rsidRPr="00691780">
              <w:rPr>
                <w:rFonts w:ascii="Arial" w:hAnsi="Arial" w:cs="Arial"/>
                <w:szCs w:val="20"/>
              </w:rPr>
              <w:t xml:space="preserve"> , 3 …; 2, </w:t>
            </w:r>
            <w:r>
              <w:rPr>
                <w:rFonts w:ascii="Arial" w:hAnsi="Arial" w:cs="Arial"/>
                <w:szCs w:val="20"/>
              </w:rPr>
              <w:t>−</w:t>
            </w:r>
            <w:r w:rsidRPr="00691780">
              <w:rPr>
                <w:rFonts w:ascii="Arial" w:hAnsi="Arial" w:cs="Arial"/>
                <w:szCs w:val="20"/>
              </w:rPr>
              <w:t xml:space="preserve">4, 8, </w:t>
            </w:r>
            <w:r>
              <w:rPr>
                <w:rFonts w:ascii="Arial" w:hAnsi="Arial" w:cs="Arial"/>
                <w:szCs w:val="20"/>
              </w:rPr>
              <w:t>−</w:t>
            </w:r>
            <w:r w:rsidRPr="00691780">
              <w:rPr>
                <w:rFonts w:ascii="Arial" w:hAnsi="Arial" w:cs="Arial"/>
                <w:szCs w:val="20"/>
              </w:rPr>
              <w:t>16 …; 10, 9.8, 9.6, 9.4 …)</w:t>
            </w:r>
          </w:p>
        </w:tc>
        <w:tc>
          <w:tcPr>
            <w:tcW w:w="1984" w:type="dxa"/>
          </w:tcPr>
          <w:p w14:paraId="6722654B" w14:textId="74EE9911" w:rsidR="00B14F4B" w:rsidRPr="00691780" w:rsidRDefault="00B14F4B" w:rsidP="00B15F5D">
            <w:pPr>
              <w:pStyle w:val="actiontaken"/>
              <w:spacing w:before="120"/>
            </w:pPr>
            <w:r>
              <w:t>Refined</w:t>
            </w:r>
          </w:p>
        </w:tc>
        <w:tc>
          <w:tcPr>
            <w:tcW w:w="5634" w:type="dxa"/>
          </w:tcPr>
          <w:p w14:paraId="2D94D234" w14:textId="118992F7" w:rsidR="00B14F4B" w:rsidRPr="004D4F51" w:rsidRDefault="00B14F4B" w:rsidP="00B15F5D">
            <w:pPr>
              <w:pStyle w:val="ESATableDotPoints"/>
              <w:spacing w:before="120" w:line="276" w:lineRule="auto"/>
              <w:ind w:left="357" w:hanging="357"/>
              <w:rPr>
                <w:rFonts w:ascii="Arial" w:hAnsi="Arial" w:cs="Arial"/>
                <w:szCs w:val="20"/>
                <w:shd w:val="clear" w:color="auto" w:fill="FFFFFF"/>
              </w:rPr>
            </w:pPr>
            <w:r w:rsidRPr="004D4F51">
              <w:rPr>
                <w:rFonts w:ascii="Arial" w:hAnsi="Arial" w:cs="Arial"/>
                <w:szCs w:val="20"/>
                <w:shd w:val="clear" w:color="auto" w:fill="FFFFFF"/>
              </w:rPr>
              <w:t>extends number patterns to include rational (e.g. 2, 2</w:t>
            </w:r>
            <m:oMath>
              <m:f>
                <m:fPr>
                  <m:ctrlPr>
                    <w:rPr>
                      <w:rFonts w:ascii="Cambria Math" w:hAnsi="Cambria Math" w:cs="Arial"/>
                      <w:szCs w:val="20"/>
                      <w:shd w:val="clear" w:color="auto" w:fill="FFFFFF"/>
                    </w:rPr>
                  </m:ctrlPr>
                </m:fPr>
                <m:num>
                  <m:r>
                    <w:rPr>
                      <w:rFonts w:ascii="Cambria Math" w:hAnsi="Cambria Math" w:cs="Arial"/>
                      <w:szCs w:val="20"/>
                      <w:shd w:val="clear" w:color="auto" w:fill="FFFFFF"/>
                    </w:rPr>
                    <m:t>1</m:t>
                  </m:r>
                </m:num>
                <m:den>
                  <m:r>
                    <w:rPr>
                      <w:rFonts w:ascii="Cambria Math" w:hAnsi="Cambria Math" w:cs="Arial"/>
                      <w:szCs w:val="20"/>
                      <w:shd w:val="clear" w:color="auto" w:fill="FFFFFF"/>
                    </w:rPr>
                    <m:t>4</m:t>
                  </m:r>
                </m:den>
              </m:f>
            </m:oMath>
            <w:r w:rsidRPr="004D4F51">
              <w:rPr>
                <w:rFonts w:ascii="Arial" w:hAnsi="Arial" w:cs="Arial"/>
                <w:szCs w:val="20"/>
                <w:shd w:val="clear" w:color="auto" w:fill="FFFFFF"/>
              </w:rPr>
              <w:t xml:space="preserve"> , 2</w:t>
            </w:r>
            <m:oMath>
              <m:f>
                <m:fPr>
                  <m:ctrlPr>
                    <w:rPr>
                      <w:rFonts w:ascii="Cambria Math" w:hAnsi="Cambria Math" w:cs="Arial"/>
                      <w:szCs w:val="20"/>
                      <w:shd w:val="clear" w:color="auto" w:fill="FFFFFF"/>
                    </w:rPr>
                  </m:ctrlPr>
                </m:fPr>
                <m:num>
                  <m:r>
                    <w:rPr>
                      <w:rFonts w:ascii="Cambria Math" w:hAnsi="Cambria Math" w:cs="Arial"/>
                      <w:szCs w:val="20"/>
                      <w:shd w:val="clear" w:color="auto" w:fill="FFFFFF"/>
                    </w:rPr>
                    <m:t>1</m:t>
                  </m:r>
                </m:num>
                <m:den>
                  <m:r>
                    <w:rPr>
                      <w:rFonts w:ascii="Cambria Math" w:hAnsi="Cambria Math" w:cs="Arial"/>
                      <w:szCs w:val="20"/>
                      <w:shd w:val="clear" w:color="auto" w:fill="FFFFFF"/>
                    </w:rPr>
                    <m:t>2</m:t>
                  </m:r>
                </m:den>
              </m:f>
            </m:oMath>
            <w:r w:rsidRPr="004D4F51">
              <w:rPr>
                <w:rFonts w:ascii="Arial" w:hAnsi="Arial" w:cs="Arial"/>
                <w:szCs w:val="20"/>
                <w:shd w:val="clear" w:color="auto" w:fill="FFFFFF"/>
              </w:rPr>
              <w:t xml:space="preserve"> , 2</w:t>
            </w:r>
            <m:oMath>
              <m:f>
                <m:fPr>
                  <m:ctrlPr>
                    <w:rPr>
                      <w:rFonts w:ascii="Cambria Math" w:hAnsi="Cambria Math" w:cs="Arial"/>
                      <w:szCs w:val="20"/>
                      <w:shd w:val="clear" w:color="auto" w:fill="FFFFFF"/>
                    </w:rPr>
                  </m:ctrlPr>
                </m:fPr>
                <m:num>
                  <m:r>
                    <w:rPr>
                      <w:rFonts w:ascii="Cambria Math" w:hAnsi="Cambria Math" w:cs="Arial"/>
                      <w:szCs w:val="20"/>
                      <w:shd w:val="clear" w:color="auto" w:fill="FFFFFF"/>
                    </w:rPr>
                    <m:t>3</m:t>
                  </m:r>
                </m:num>
                <m:den>
                  <m:r>
                    <w:rPr>
                      <w:rFonts w:ascii="Cambria Math" w:hAnsi="Cambria Math" w:cs="Arial"/>
                      <w:szCs w:val="20"/>
                      <w:shd w:val="clear" w:color="auto" w:fill="FFFFFF"/>
                    </w:rPr>
                    <m:t>4</m:t>
                  </m:r>
                </m:den>
              </m:f>
            </m:oMath>
            <w:r w:rsidRPr="004D4F51">
              <w:rPr>
                <w:rFonts w:ascii="Arial" w:hAnsi="Arial" w:cs="Arial"/>
                <w:szCs w:val="20"/>
                <w:shd w:val="clear" w:color="auto" w:fill="FFFFFF"/>
              </w:rPr>
              <w:t xml:space="preserve"> , 3 …; 2, −4, 8, −16 …; 10, 9.8, 9.6, 9.4 …)</w:t>
            </w:r>
          </w:p>
        </w:tc>
      </w:tr>
      <w:tr w:rsidR="00B14F4B" w:rsidRPr="00507B8D" w14:paraId="00CE41CF" w14:textId="77777777" w:rsidTr="00B14F4B">
        <w:trPr>
          <w:trHeight w:val="1380"/>
        </w:trPr>
        <w:tc>
          <w:tcPr>
            <w:tcW w:w="959" w:type="dxa"/>
            <w:vMerge/>
            <w:shd w:val="clear" w:color="auto" w:fill="C5E3FF" w:themeFill="accent1" w:themeFillTint="33"/>
          </w:tcPr>
          <w:p w14:paraId="41A161E9" w14:textId="77777777" w:rsidR="00B14F4B" w:rsidRPr="00007345" w:rsidRDefault="00B14F4B" w:rsidP="00C926E6">
            <w:pPr>
              <w:pStyle w:val="Level"/>
            </w:pPr>
          </w:p>
        </w:tc>
        <w:tc>
          <w:tcPr>
            <w:tcW w:w="5699" w:type="dxa"/>
          </w:tcPr>
          <w:p w14:paraId="5F54D35D" w14:textId="77777777" w:rsidR="00B14F4B" w:rsidRPr="00691780" w:rsidRDefault="00B14F4B" w:rsidP="00B15F5D">
            <w:pPr>
              <w:pStyle w:val="Indicator"/>
              <w:rPr>
                <w:rFonts w:cs="Arial"/>
                <w:shd w:val="clear" w:color="auto" w:fill="FFFFFF"/>
              </w:rPr>
            </w:pPr>
            <w:r w:rsidRPr="00691780">
              <w:rPr>
                <w:rFonts w:cs="Arial"/>
                <w:shd w:val="clear" w:color="auto" w:fill="FFFFFF"/>
              </w:rPr>
              <w:t>Relational thinking</w:t>
            </w:r>
          </w:p>
          <w:p w14:paraId="67360108" w14:textId="66F347B8" w:rsidR="00B14F4B" w:rsidRPr="00691780" w:rsidRDefault="00B14F4B" w:rsidP="00B15F5D">
            <w:pPr>
              <w:pStyle w:val="ESATableDotPoints"/>
              <w:spacing w:before="120" w:line="276" w:lineRule="auto"/>
              <w:ind w:left="357" w:hanging="357"/>
              <w:rPr>
                <w:rFonts w:ascii="Arial" w:hAnsi="Arial" w:cs="Arial"/>
                <w:szCs w:val="20"/>
                <w:shd w:val="clear" w:color="auto" w:fill="FFFFFF"/>
              </w:rPr>
            </w:pPr>
            <w:r w:rsidRPr="00691780">
              <w:rPr>
                <w:rFonts w:ascii="Arial" w:hAnsi="Arial" w:cs="Arial"/>
                <w:szCs w:val="20"/>
                <w:shd w:val="clear" w:color="auto" w:fill="FFFFFF"/>
              </w:rPr>
              <w:t>s</w:t>
            </w:r>
            <w:r w:rsidRPr="00691780">
              <w:rPr>
                <w:rFonts w:ascii="Arial" w:hAnsi="Arial" w:cs="Arial"/>
                <w:szCs w:val="20"/>
              </w:rPr>
              <w:t xml:space="preserve">olves numerical equations </w:t>
            </w:r>
            <w:r w:rsidRPr="00691780">
              <w:rPr>
                <w:rFonts w:ascii="Arial" w:hAnsi="Arial" w:cs="Arial"/>
                <w:szCs w:val="20"/>
                <w:shd w:val="clear" w:color="auto" w:fill="FFFFFF"/>
              </w:rPr>
              <w:t xml:space="preserve">involving one or more operations following conventions of order of operations (e.g. 5 </w:t>
            </w:r>
            <w:r>
              <w:rPr>
                <w:rFonts w:ascii="Arial" w:hAnsi="Arial" w:cs="Arial"/>
                <w:szCs w:val="20"/>
                <w:shd w:val="clear" w:color="auto" w:fill="FFFFFF"/>
              </w:rPr>
              <w:t>×</w:t>
            </w:r>
            <w:r w:rsidRPr="00691780">
              <w:rPr>
                <w:rFonts w:ascii="Arial" w:hAnsi="Arial" w:cs="Arial"/>
                <w:szCs w:val="20"/>
                <w:shd w:val="clear" w:color="auto" w:fill="FFFFFF"/>
              </w:rPr>
              <w:t xml:space="preserve"> 2 + 4 = 4 </w:t>
            </w:r>
            <w:r>
              <w:rPr>
                <w:rFonts w:ascii="Arial" w:hAnsi="Arial" w:cs="Arial"/>
                <w:szCs w:val="20"/>
                <w:shd w:val="clear" w:color="auto" w:fill="FFFFFF"/>
              </w:rPr>
              <w:t>×</w:t>
            </w:r>
            <w:r w:rsidRPr="00691780">
              <w:rPr>
                <w:rFonts w:ascii="Arial" w:hAnsi="Arial" w:cs="Arial"/>
                <w:szCs w:val="20"/>
                <w:shd w:val="clear" w:color="auto" w:fill="FFFFFF"/>
              </w:rPr>
              <w:t xml:space="preserve"> 2 + ?</w:t>
            </w:r>
            <w:r w:rsidRPr="00691780">
              <w:rPr>
                <w:rFonts w:ascii="Arial" w:hAnsi="Arial" w:cs="Arial"/>
                <w:szCs w:val="20"/>
              </w:rPr>
              <w:t xml:space="preserve">; 6 +? </w:t>
            </w:r>
            <w:r>
              <w:rPr>
                <w:rFonts w:ascii="Arial" w:hAnsi="Arial" w:cs="Arial"/>
                <w:szCs w:val="20"/>
              </w:rPr>
              <w:t>×</w:t>
            </w:r>
            <w:r w:rsidRPr="00691780">
              <w:rPr>
                <w:rFonts w:ascii="Arial" w:hAnsi="Arial" w:cs="Arial"/>
                <w:szCs w:val="20"/>
              </w:rPr>
              <w:t xml:space="preserve"> 4 = 9 </w:t>
            </w:r>
            <w:r>
              <w:rPr>
                <w:rFonts w:ascii="Arial" w:hAnsi="Arial" w:cs="Arial"/>
                <w:szCs w:val="20"/>
              </w:rPr>
              <w:t>×</w:t>
            </w:r>
            <w:r w:rsidRPr="00691780">
              <w:rPr>
                <w:rFonts w:ascii="Arial" w:hAnsi="Arial" w:cs="Arial"/>
                <w:szCs w:val="20"/>
              </w:rPr>
              <w:t xml:space="preserve"> 2</w:t>
            </w:r>
            <w:r w:rsidRPr="00691780">
              <w:rPr>
                <w:rFonts w:ascii="Arial" w:hAnsi="Arial" w:cs="Arial"/>
                <w:szCs w:val="20"/>
                <w:shd w:val="clear" w:color="auto" w:fill="FFFFFF"/>
              </w:rPr>
              <w:t>)</w:t>
            </w:r>
          </w:p>
        </w:tc>
        <w:tc>
          <w:tcPr>
            <w:tcW w:w="1984" w:type="dxa"/>
          </w:tcPr>
          <w:p w14:paraId="1DD2847F" w14:textId="535AE80B" w:rsidR="00B14F4B" w:rsidRDefault="00B14F4B" w:rsidP="00B15F5D">
            <w:pPr>
              <w:pStyle w:val="actiontaken"/>
              <w:spacing w:before="120"/>
            </w:pPr>
            <w:r>
              <w:t>Refined</w:t>
            </w:r>
          </w:p>
        </w:tc>
        <w:tc>
          <w:tcPr>
            <w:tcW w:w="5634" w:type="dxa"/>
          </w:tcPr>
          <w:p w14:paraId="3031C7E4" w14:textId="658A2AB4" w:rsidR="00B14F4B" w:rsidRPr="004D4F51" w:rsidRDefault="00B55D15" w:rsidP="00B15F5D">
            <w:pPr>
              <w:pStyle w:val="ESATableDotPoints"/>
              <w:spacing w:before="120" w:line="276" w:lineRule="auto"/>
              <w:ind w:left="357" w:hanging="357"/>
              <w:rPr>
                <w:rFonts w:ascii="Arial" w:hAnsi="Arial" w:cs="Arial"/>
                <w:szCs w:val="20"/>
                <w:shd w:val="clear" w:color="auto" w:fill="FFFFFF"/>
              </w:rPr>
            </w:pPr>
            <w:r w:rsidRPr="004D4F51">
              <w:rPr>
                <w:rFonts w:ascii="Arial" w:hAnsi="Arial" w:cs="Arial"/>
                <w:szCs w:val="20"/>
                <w:shd w:val="clear" w:color="auto" w:fill="FFFFFF"/>
              </w:rPr>
              <w:t>balances number sentences involving one or more operations following conventions of order of operations (e.g. 5 x 2 + 4 = 4 x 2 + ?; 6 +? x 4 = 9 x 2)</w:t>
            </w:r>
          </w:p>
        </w:tc>
      </w:tr>
      <w:tr w:rsidR="00B14F4B" w:rsidRPr="00507B8D" w14:paraId="57910C59" w14:textId="77777777" w:rsidTr="00B14F4B">
        <w:trPr>
          <w:trHeight w:val="615"/>
        </w:trPr>
        <w:tc>
          <w:tcPr>
            <w:tcW w:w="959" w:type="dxa"/>
            <w:vMerge/>
            <w:shd w:val="clear" w:color="auto" w:fill="C5E3FF" w:themeFill="accent1" w:themeFillTint="33"/>
          </w:tcPr>
          <w:p w14:paraId="4CF000A2" w14:textId="77777777" w:rsidR="00B14F4B" w:rsidRPr="00007345" w:rsidRDefault="00B14F4B" w:rsidP="00C926E6">
            <w:pPr>
              <w:pStyle w:val="Level"/>
            </w:pPr>
          </w:p>
        </w:tc>
        <w:tc>
          <w:tcPr>
            <w:tcW w:w="5699" w:type="dxa"/>
          </w:tcPr>
          <w:p w14:paraId="2E55288F" w14:textId="3451E9B8" w:rsidR="00B14F4B" w:rsidRPr="00691780" w:rsidRDefault="00B14F4B" w:rsidP="00B15F5D">
            <w:pPr>
              <w:pStyle w:val="ESATableDotPoints"/>
              <w:spacing w:before="120" w:line="276" w:lineRule="auto"/>
              <w:rPr>
                <w:rFonts w:cs="Arial"/>
                <w:shd w:val="clear" w:color="auto" w:fill="FFFFFF"/>
              </w:rPr>
            </w:pPr>
            <w:r w:rsidRPr="00691780">
              <w:rPr>
                <w:rFonts w:ascii="Arial" w:hAnsi="Arial" w:cs="Arial"/>
                <w:szCs w:val="20"/>
                <w:shd w:val="clear" w:color="auto" w:fill="FFFFFF"/>
              </w:rPr>
              <w:t xml:space="preserve">identifies and uses equivalence in number sentences to </w:t>
            </w:r>
            <w:r w:rsidR="00B55D15" w:rsidRPr="00691780">
              <w:rPr>
                <w:rFonts w:ascii="Arial" w:hAnsi="Arial" w:cs="Arial"/>
                <w:szCs w:val="20"/>
                <w:shd w:val="clear" w:color="auto" w:fill="FFFFFF"/>
              </w:rPr>
              <w:t xml:space="preserve">solve multiplicative problems </w:t>
            </w:r>
            <w:r w:rsidR="00B55D15" w:rsidRPr="00691780">
              <w:rPr>
                <w:rFonts w:ascii="Arial" w:hAnsi="Arial" w:cs="Arial"/>
                <w:szCs w:val="20"/>
              </w:rPr>
              <w:t>involving numerical equations</w:t>
            </w:r>
            <w:r w:rsidR="00B55D15" w:rsidRPr="00691780">
              <w:rPr>
                <w:rFonts w:ascii="Arial" w:hAnsi="Arial" w:cs="Arial"/>
                <w:szCs w:val="20"/>
                <w:shd w:val="clear" w:color="auto" w:fill="FFFFFF"/>
              </w:rPr>
              <w:t xml:space="preserve"> (e.g. uses a number balance </w:t>
            </w:r>
            <w:r w:rsidR="00B55D15" w:rsidRPr="00691780">
              <w:rPr>
                <w:rFonts w:ascii="Arial" w:hAnsi="Arial" w:cs="Arial"/>
                <w:szCs w:val="20"/>
              </w:rPr>
              <w:t xml:space="preserve">or other materials </w:t>
            </w:r>
            <w:r w:rsidR="00B55D15" w:rsidRPr="00691780">
              <w:rPr>
                <w:rFonts w:ascii="Arial" w:hAnsi="Arial" w:cs="Arial"/>
                <w:szCs w:val="20"/>
                <w:shd w:val="clear" w:color="auto" w:fill="FFFFFF"/>
              </w:rPr>
              <w:t>to r</w:t>
            </w:r>
            <w:r w:rsidR="00B55D15" w:rsidRPr="00691780">
              <w:rPr>
                <w:rFonts w:ascii="Arial" w:hAnsi="Arial" w:cs="Arial"/>
                <w:szCs w:val="20"/>
              </w:rPr>
              <w:t>epresent</w:t>
            </w:r>
            <w:r w:rsidR="00B55D15" w:rsidRPr="00691780">
              <w:rPr>
                <w:rFonts w:ascii="Arial" w:hAnsi="Arial" w:cs="Arial"/>
                <w:szCs w:val="20"/>
                <w:shd w:val="clear" w:color="auto" w:fill="FFFFFF"/>
              </w:rPr>
              <w:t xml:space="preserve"> the number sentence 6 </w:t>
            </w:r>
            <w:r w:rsidR="00B55D15">
              <w:rPr>
                <w:rFonts w:ascii="Arial" w:hAnsi="Arial" w:cs="Arial"/>
                <w:szCs w:val="20"/>
                <w:shd w:val="clear" w:color="auto" w:fill="FFFFFF"/>
              </w:rPr>
              <w:t>×</w:t>
            </w:r>
            <w:r w:rsidR="00B55D15" w:rsidRPr="00691780">
              <w:rPr>
                <w:rFonts w:ascii="Arial" w:hAnsi="Arial" w:cs="Arial"/>
                <w:szCs w:val="20"/>
                <w:shd w:val="clear" w:color="auto" w:fill="FFFFFF"/>
              </w:rPr>
              <w:t xml:space="preserve"> 4 = 12 </w:t>
            </w:r>
            <w:r w:rsidR="00B55D15">
              <w:rPr>
                <w:rFonts w:ascii="Arial" w:hAnsi="Arial" w:cs="Arial"/>
                <w:szCs w:val="20"/>
                <w:shd w:val="clear" w:color="auto" w:fill="FFFFFF"/>
              </w:rPr>
              <w:t>×</w:t>
            </w:r>
            <w:r w:rsidR="00B55D15" w:rsidRPr="00691780">
              <w:rPr>
                <w:rFonts w:ascii="Arial" w:hAnsi="Arial" w:cs="Arial"/>
                <w:szCs w:val="20"/>
                <w:shd w:val="clear" w:color="auto" w:fill="FFFFFF"/>
              </w:rPr>
              <w:t xml:space="preserve"> ? in order to m</w:t>
            </w:r>
            <w:r w:rsidR="00B55D15" w:rsidRPr="00691780">
              <w:rPr>
                <w:rFonts w:ascii="Arial" w:hAnsi="Arial" w:cs="Arial"/>
                <w:szCs w:val="20"/>
              </w:rPr>
              <w:t xml:space="preserve">odel or </w:t>
            </w:r>
            <w:r w:rsidR="00B55D15" w:rsidRPr="00691780">
              <w:rPr>
                <w:rFonts w:ascii="Arial" w:hAnsi="Arial" w:cs="Arial"/>
                <w:szCs w:val="20"/>
                <w:shd w:val="clear" w:color="auto" w:fill="FFFFFF"/>
              </w:rPr>
              <w:t>solve a problem)</w:t>
            </w:r>
          </w:p>
        </w:tc>
        <w:tc>
          <w:tcPr>
            <w:tcW w:w="1984" w:type="dxa"/>
          </w:tcPr>
          <w:p w14:paraId="1401CA65" w14:textId="58B2ECEC" w:rsidR="00B14F4B" w:rsidRDefault="00B55D15" w:rsidP="00B15F5D">
            <w:pPr>
              <w:pStyle w:val="actiontaken"/>
              <w:spacing w:before="120"/>
            </w:pPr>
            <w:r>
              <w:t>Refined</w:t>
            </w:r>
          </w:p>
        </w:tc>
        <w:tc>
          <w:tcPr>
            <w:tcW w:w="5634" w:type="dxa"/>
          </w:tcPr>
          <w:p w14:paraId="23BE535E" w14:textId="56D31763" w:rsidR="00B14F4B" w:rsidRPr="004D4F51" w:rsidRDefault="00B55D15" w:rsidP="00B15F5D">
            <w:pPr>
              <w:pStyle w:val="ESATableDotPoints"/>
              <w:spacing w:before="120" w:line="276" w:lineRule="auto"/>
              <w:ind w:left="357" w:hanging="357"/>
              <w:rPr>
                <w:rFonts w:ascii="Arial" w:hAnsi="Arial" w:cs="Arial"/>
                <w:szCs w:val="20"/>
                <w:shd w:val="clear" w:color="auto" w:fill="FFFFFF"/>
              </w:rPr>
            </w:pPr>
            <w:r w:rsidRPr="004D4F51">
              <w:rPr>
                <w:rFonts w:ascii="Arial" w:hAnsi="Arial" w:cs="Arial"/>
                <w:szCs w:val="20"/>
                <w:shd w:val="clear" w:color="auto" w:fill="FFFFFF"/>
              </w:rPr>
              <w:t>identifies and uses equivalence in number sentences to solve multiplicative problems (e.g. uses a number balance or other materials to model the number sentence 6 x 4 = 12 x ? in order to solve a problem)</w:t>
            </w:r>
          </w:p>
        </w:tc>
      </w:tr>
      <w:tr w:rsidR="001D28E7" w:rsidRPr="00507B8D" w14:paraId="1D73E339" w14:textId="7B9C67B3" w:rsidTr="00EB15AE">
        <w:trPr>
          <w:trHeight w:val="1675"/>
        </w:trPr>
        <w:tc>
          <w:tcPr>
            <w:tcW w:w="959" w:type="dxa"/>
            <w:vMerge w:val="restart"/>
            <w:shd w:val="clear" w:color="auto" w:fill="8CC7FF" w:themeFill="accent1" w:themeFillTint="66"/>
          </w:tcPr>
          <w:p w14:paraId="0B05B612" w14:textId="77777777" w:rsidR="001D28E7" w:rsidRPr="00007345" w:rsidRDefault="001D28E7" w:rsidP="00C926E6">
            <w:pPr>
              <w:pStyle w:val="Level"/>
            </w:pPr>
            <w:r w:rsidRPr="00007345">
              <w:t>P6</w:t>
            </w:r>
          </w:p>
        </w:tc>
        <w:tc>
          <w:tcPr>
            <w:tcW w:w="5699" w:type="dxa"/>
          </w:tcPr>
          <w:p w14:paraId="75268450" w14:textId="77777777" w:rsidR="001D28E7" w:rsidRPr="00691780" w:rsidRDefault="001D28E7" w:rsidP="00B15F5D">
            <w:pPr>
              <w:pStyle w:val="Indicator"/>
              <w:rPr>
                <w:rFonts w:cs="Arial"/>
                <w:shd w:val="clear" w:color="auto" w:fill="FFFFFF"/>
              </w:rPr>
            </w:pPr>
            <w:r w:rsidRPr="00691780">
              <w:rPr>
                <w:rFonts w:cs="Arial"/>
                <w:shd w:val="clear" w:color="auto" w:fill="FFFFFF"/>
              </w:rPr>
              <w:t>Representing unknowns</w:t>
            </w:r>
          </w:p>
          <w:p w14:paraId="4393F03B" w14:textId="0B374CAB" w:rsidR="001D28E7" w:rsidRPr="00EB15AE" w:rsidRDefault="001D28E7" w:rsidP="00B15F5D">
            <w:pPr>
              <w:pStyle w:val="ESATableDotPoints"/>
              <w:spacing w:before="120" w:line="276" w:lineRule="auto"/>
              <w:ind w:left="357" w:hanging="357"/>
              <w:rPr>
                <w:rFonts w:ascii="Arial" w:hAnsi="Arial" w:cs="Arial"/>
                <w:szCs w:val="20"/>
                <w:shd w:val="clear" w:color="auto" w:fill="FFFFFF"/>
              </w:rPr>
            </w:pPr>
            <w:r w:rsidRPr="003C1D7F">
              <w:rPr>
                <w:rFonts w:ascii="Arial" w:hAnsi="Arial" w:cs="Arial"/>
                <w:szCs w:val="20"/>
                <w:shd w:val="clear" w:color="auto" w:fill="FFFFFF"/>
              </w:rPr>
              <w:t>creates algebraic expressions to represent relationships involving one or more operations (e.g. when n = number of egg cartons, then the number of eggs can be represented by the expression 12</w:t>
            </w:r>
            <m:oMath>
              <m:r>
                <w:rPr>
                  <w:rFonts w:ascii="Cambria Math" w:hAnsi="Cambria Math" w:cs="Arial"/>
                  <w:szCs w:val="20"/>
                  <w:shd w:val="clear" w:color="auto" w:fill="FFFFFF"/>
                </w:rPr>
                <m:t>n</m:t>
              </m:r>
            </m:oMath>
            <w:r w:rsidRPr="003C1D7F">
              <w:rPr>
                <w:rFonts w:ascii="Arial" w:hAnsi="Arial" w:cs="Arial"/>
                <w:szCs w:val="20"/>
                <w:shd w:val="clear" w:color="auto" w:fill="FFFFFF"/>
              </w:rPr>
              <w:t xml:space="preserve">; to </w:t>
            </w:r>
            <w:r w:rsidRPr="003C1D7F">
              <w:rPr>
                <w:rFonts w:ascii="Arial" w:hAnsi="Arial" w:cs="Arial"/>
                <w:szCs w:val="20"/>
              </w:rPr>
              <w:t xml:space="preserve">find the number of neutrons </w:t>
            </w:r>
            <m:oMath>
              <m:r>
                <w:rPr>
                  <w:rFonts w:ascii="Cambria Math" w:hAnsi="Cambria Math" w:cs="Arial"/>
                  <w:szCs w:val="20"/>
                </w:rPr>
                <m:t>n</m:t>
              </m:r>
            </m:oMath>
            <w:r w:rsidRPr="003C1D7F">
              <w:rPr>
                <w:rFonts w:ascii="Arial" w:hAnsi="Arial" w:cs="Arial"/>
                <w:szCs w:val="20"/>
              </w:rPr>
              <w:t xml:space="preserve"> given the atomic mass </w:t>
            </w:r>
            <m:oMath>
              <m:r>
                <w:rPr>
                  <w:rFonts w:ascii="Cambria Math" w:hAnsi="Cambria Math" w:cs="Arial"/>
                  <w:szCs w:val="20"/>
                </w:rPr>
                <m:t>A</m:t>
              </m:r>
            </m:oMath>
            <w:r w:rsidRPr="003C1D7F">
              <w:rPr>
                <w:rFonts w:ascii="Arial" w:hAnsi="Arial" w:cs="Arial"/>
                <w:szCs w:val="20"/>
              </w:rPr>
              <w:t xml:space="preserve"> and number of protons </w:t>
            </w:r>
            <m:oMath>
              <m:r>
                <w:rPr>
                  <w:rFonts w:ascii="Cambria Math" w:hAnsi="Cambria Math" w:cs="Arial"/>
                  <w:szCs w:val="20"/>
                </w:rPr>
                <m:t>p</m:t>
              </m:r>
            </m:oMath>
            <w:r>
              <w:rPr>
                <w:rFonts w:ascii="Arial" w:eastAsiaTheme="minorEastAsia" w:hAnsi="Arial" w:cs="Arial"/>
                <w:szCs w:val="20"/>
              </w:rPr>
              <w:t xml:space="preserve"> uses</w:t>
            </w:r>
            <w:r w:rsidRPr="003C1D7F">
              <w:rPr>
                <w:rFonts w:ascii="Arial" w:hAnsi="Arial" w:cs="Arial"/>
                <w:szCs w:val="20"/>
              </w:rPr>
              <w:t xml:space="preserve"> </w:t>
            </w:r>
            <m:oMath>
              <m:r>
                <w:rPr>
                  <w:rFonts w:ascii="Cambria Math" w:hAnsi="Cambria Math" w:cs="Arial"/>
                  <w:szCs w:val="20"/>
                </w:rPr>
                <m:t>n = A - p</m:t>
              </m:r>
            </m:oMath>
            <w:r w:rsidRPr="003C1D7F">
              <w:rPr>
                <w:rFonts w:ascii="Arial" w:hAnsi="Arial" w:cs="Arial"/>
                <w:szCs w:val="20"/>
                <w:shd w:val="clear" w:color="auto" w:fill="FFFFFF"/>
              </w:rPr>
              <w:t xml:space="preserve">) </w:t>
            </w:r>
          </w:p>
        </w:tc>
        <w:tc>
          <w:tcPr>
            <w:tcW w:w="1984" w:type="dxa"/>
          </w:tcPr>
          <w:p w14:paraId="529EF66E" w14:textId="0DB8EA38" w:rsidR="001D28E7" w:rsidRPr="00691780" w:rsidRDefault="00EB15AE" w:rsidP="00B15F5D">
            <w:pPr>
              <w:pStyle w:val="actiontaken"/>
              <w:spacing w:before="120"/>
            </w:pPr>
            <w:r>
              <w:t>Refined</w:t>
            </w:r>
          </w:p>
        </w:tc>
        <w:tc>
          <w:tcPr>
            <w:tcW w:w="5634" w:type="dxa"/>
          </w:tcPr>
          <w:p w14:paraId="3A4346C6" w14:textId="06E594E2" w:rsidR="001D28E7" w:rsidRPr="00691780" w:rsidRDefault="00EB15AE" w:rsidP="00B15F5D">
            <w:pPr>
              <w:pStyle w:val="ESATableDotPoints"/>
              <w:spacing w:before="120" w:line="276" w:lineRule="auto"/>
              <w:rPr>
                <w:rFonts w:cs="Arial"/>
                <w:shd w:val="clear" w:color="auto" w:fill="FFFFFF"/>
              </w:rPr>
            </w:pPr>
            <w:r w:rsidRPr="00EB15AE">
              <w:rPr>
                <w:rFonts w:ascii="Arial" w:hAnsi="Arial" w:cs="Arial"/>
                <w:szCs w:val="20"/>
                <w:shd w:val="clear" w:color="auto" w:fill="FFFFFF"/>
              </w:rPr>
              <w:t>creates algebraic expressions from word problems involving one or more operations (e.g. when n = number of egg cartons, then the number of eggs can be represented by the expression 12n)</w:t>
            </w:r>
          </w:p>
        </w:tc>
      </w:tr>
      <w:tr w:rsidR="00EB15AE" w:rsidRPr="00507B8D" w14:paraId="187E027F" w14:textId="77777777" w:rsidTr="001D28E7">
        <w:trPr>
          <w:trHeight w:val="1675"/>
        </w:trPr>
        <w:tc>
          <w:tcPr>
            <w:tcW w:w="959" w:type="dxa"/>
            <w:vMerge/>
            <w:shd w:val="clear" w:color="auto" w:fill="8CC7FF" w:themeFill="accent1" w:themeFillTint="66"/>
          </w:tcPr>
          <w:p w14:paraId="3EA410E0" w14:textId="77777777" w:rsidR="00EB15AE" w:rsidRPr="00007345" w:rsidRDefault="00EB15AE" w:rsidP="00C926E6">
            <w:pPr>
              <w:pStyle w:val="Level"/>
            </w:pPr>
          </w:p>
        </w:tc>
        <w:tc>
          <w:tcPr>
            <w:tcW w:w="5699" w:type="dxa"/>
          </w:tcPr>
          <w:p w14:paraId="37282616" w14:textId="6C82CB8B" w:rsidR="00EB15AE" w:rsidRPr="008163F7" w:rsidRDefault="00EB15AE" w:rsidP="008163F7">
            <w:pPr>
              <w:pStyle w:val="ESATableDotPoints"/>
              <w:spacing w:before="120" w:line="276" w:lineRule="auto"/>
              <w:rPr>
                <w:rFonts w:ascii="Arial" w:hAnsi="Arial" w:cs="Arial"/>
                <w:szCs w:val="20"/>
                <w:shd w:val="clear" w:color="auto" w:fill="FFFFFF"/>
              </w:rPr>
            </w:pPr>
            <w:r w:rsidRPr="003C1D7F">
              <w:rPr>
                <w:rFonts w:ascii="Arial" w:hAnsi="Arial" w:cs="Arial"/>
                <w:szCs w:val="20"/>
                <w:shd w:val="clear" w:color="auto" w:fill="FFFFFF"/>
              </w:rPr>
              <w:t xml:space="preserve">uses words or symbols to express relationships involving unknown values (e.g. </w:t>
            </w:r>
            <w:r>
              <w:rPr>
                <w:rFonts w:ascii="Arial" w:hAnsi="Arial" w:cs="Arial"/>
                <w:szCs w:val="20"/>
                <w:shd w:val="clear" w:color="auto" w:fill="FFFFFF"/>
              </w:rPr>
              <w:t xml:space="preserve">total </w:t>
            </w:r>
            <w:r w:rsidRPr="003C1D7F">
              <w:rPr>
                <w:rFonts w:ascii="Arial" w:hAnsi="Arial" w:cs="Arial"/>
                <w:szCs w:val="20"/>
                <w:shd w:val="clear" w:color="auto" w:fill="FFFFFF"/>
              </w:rPr>
              <w:t xml:space="preserve">number of apples = 48 </w:t>
            </w:r>
            <w:r>
              <w:rPr>
                <w:rFonts w:ascii="Arial" w:hAnsi="Arial" w:cs="Arial"/>
                <w:szCs w:val="20"/>
                <w:shd w:val="clear" w:color="auto" w:fill="FFFFFF"/>
              </w:rPr>
              <w:t>×</w:t>
            </w:r>
            <w:r w:rsidRPr="003C1D7F">
              <w:rPr>
                <w:rFonts w:ascii="Arial" w:hAnsi="Arial" w:cs="Arial"/>
                <w:szCs w:val="20"/>
                <w:shd w:val="clear" w:color="auto" w:fill="FFFFFF"/>
              </w:rPr>
              <w:t xml:space="preserve"> number</w:t>
            </w:r>
            <w:r w:rsidRPr="00EB15AE">
              <w:rPr>
                <w:rFonts w:ascii="Arial" w:hAnsi="Arial" w:cs="Arial"/>
                <w:szCs w:val="20"/>
                <w:shd w:val="clear" w:color="auto" w:fill="FFFFFF"/>
              </w:rPr>
              <w:t xml:space="preserve"> of</w:t>
            </w:r>
            <w:r w:rsidRPr="003C1D7F">
              <w:rPr>
                <w:rFonts w:ascii="Arial" w:hAnsi="Arial" w:cs="Arial"/>
                <w:szCs w:val="20"/>
                <w:shd w:val="clear" w:color="auto" w:fill="FFFFFF"/>
              </w:rPr>
              <w:t xml:space="preserve"> boxes; </w:t>
            </w:r>
            <m:oMath>
              <m:r>
                <w:rPr>
                  <w:rFonts w:ascii="Cambria Math" w:hAnsi="Cambria Math" w:cs="Arial"/>
                  <w:szCs w:val="20"/>
                  <w:shd w:val="clear" w:color="auto" w:fill="FFFFFF"/>
                </w:rPr>
                <m:t>C</m:t>
              </m:r>
            </m:oMath>
            <w:r w:rsidRPr="003C1D7F">
              <w:rPr>
                <w:rFonts w:ascii="Arial" w:hAnsi="Arial" w:cs="Arial"/>
                <w:szCs w:val="20"/>
                <w:shd w:val="clear" w:color="auto" w:fill="FFFFFF"/>
              </w:rPr>
              <w:t xml:space="preserve"> = 20 + 10</w:t>
            </w:r>
            <m:oMath>
              <m:r>
                <w:rPr>
                  <w:rFonts w:ascii="Cambria Math" w:hAnsi="Cambria Math" w:cs="Arial"/>
                  <w:szCs w:val="20"/>
                  <w:shd w:val="clear" w:color="auto" w:fill="FFFFFF"/>
                </w:rPr>
                <m:t>h</m:t>
              </m:r>
            </m:oMath>
            <w:r w:rsidRPr="003C1D7F">
              <w:rPr>
                <w:rFonts w:ascii="Arial" w:hAnsi="Arial" w:cs="Arial"/>
                <w:szCs w:val="20"/>
                <w:shd w:val="clear" w:color="auto" w:fill="FFFFFF"/>
              </w:rPr>
              <w:t>,</w:t>
            </w:r>
            <w:r w:rsidRPr="00EB15AE">
              <w:rPr>
                <w:rFonts w:ascii="Arial" w:hAnsi="Arial" w:cs="Arial"/>
                <w:szCs w:val="20"/>
                <w:shd w:val="clear" w:color="auto" w:fill="FFFFFF"/>
              </w:rPr>
              <w:t xml:space="preserve"> where </w:t>
            </w:r>
            <m:oMath>
              <m:r>
                <w:rPr>
                  <w:rFonts w:ascii="Cambria Math" w:hAnsi="Cambria Math" w:cs="Arial"/>
                  <w:szCs w:val="20"/>
                  <w:shd w:val="clear" w:color="auto" w:fill="FFFFFF"/>
                </w:rPr>
                <m:t>C</m:t>
              </m:r>
            </m:oMath>
            <w:r w:rsidRPr="00EB15AE">
              <w:rPr>
                <w:rFonts w:ascii="Arial" w:hAnsi="Arial" w:cs="Arial"/>
                <w:szCs w:val="20"/>
                <w:shd w:val="clear" w:color="auto" w:fill="FFFFFF"/>
              </w:rPr>
              <w:t xml:space="preserve"> is the total cost and </w:t>
            </w:r>
            <m:oMath>
              <m:r>
                <w:rPr>
                  <w:rFonts w:ascii="Cambria Math" w:hAnsi="Cambria Math" w:cs="Arial"/>
                  <w:szCs w:val="20"/>
                  <w:shd w:val="clear" w:color="auto" w:fill="FFFFFF"/>
                </w:rPr>
                <m:t>h</m:t>
              </m:r>
            </m:oMath>
            <w:r w:rsidRPr="00EB15AE">
              <w:rPr>
                <w:rFonts w:ascii="Arial" w:hAnsi="Arial" w:cs="Arial"/>
                <w:szCs w:val="20"/>
                <w:shd w:val="clear" w:color="auto" w:fill="FFFFFF"/>
              </w:rPr>
              <w:t xml:space="preserve"> is the hours of labour</w:t>
            </w:r>
            <w:r w:rsidRPr="003C1D7F">
              <w:rPr>
                <w:rFonts w:ascii="Arial" w:hAnsi="Arial" w:cs="Arial"/>
                <w:szCs w:val="20"/>
                <w:shd w:val="clear" w:color="auto" w:fill="FFFFFF"/>
              </w:rPr>
              <w:t xml:space="preserve">; uses </w:t>
            </w:r>
            <m:oMath>
              <m:r>
                <w:rPr>
                  <w:rFonts w:ascii="Cambria Math" w:hAnsi="Cambria Math" w:cs="Arial"/>
                  <w:szCs w:val="20"/>
                  <w:shd w:val="clear" w:color="auto" w:fill="FFFFFF"/>
                </w:rPr>
                <m:t>v</m:t>
              </m:r>
              <m:r>
                <m:rPr>
                  <m:sty m:val="p"/>
                </m:rPr>
                <w:rPr>
                  <w:rFonts w:ascii="Cambria Math" w:hAnsi="Cambria Math" w:cs="Arial"/>
                  <w:szCs w:val="20"/>
                  <w:shd w:val="clear" w:color="auto" w:fill="FFFFFF"/>
                </w:rPr>
                <m:t>=</m:t>
              </m:r>
              <m:f>
                <m:fPr>
                  <m:ctrlPr>
                    <w:rPr>
                      <w:rFonts w:ascii="Cambria Math" w:hAnsi="Cambria Math" w:cs="Arial"/>
                      <w:szCs w:val="20"/>
                      <w:shd w:val="clear" w:color="auto" w:fill="FFFFFF"/>
                    </w:rPr>
                  </m:ctrlPr>
                </m:fPr>
                <m:num>
                  <m:r>
                    <w:rPr>
                      <w:rFonts w:ascii="Cambria Math" w:hAnsi="Cambria Math" w:cs="Arial"/>
                      <w:szCs w:val="20"/>
                      <w:shd w:val="clear" w:color="auto" w:fill="FFFFFF"/>
                    </w:rPr>
                    <m:t>d</m:t>
                  </m:r>
                </m:num>
                <m:den>
                  <m:r>
                    <w:rPr>
                      <w:rFonts w:ascii="Cambria Math" w:hAnsi="Cambria Math" w:cs="Arial"/>
                      <w:szCs w:val="20"/>
                      <w:shd w:val="clear" w:color="auto" w:fill="FFFFFF"/>
                    </w:rPr>
                    <m:t>t</m:t>
                  </m:r>
                </m:den>
              </m:f>
            </m:oMath>
            <w:r w:rsidRPr="00EB15AE">
              <w:rPr>
                <w:rFonts w:ascii="Arial" w:hAnsi="Arial" w:cs="Arial"/>
                <w:szCs w:val="20"/>
                <w:shd w:val="clear" w:color="auto" w:fill="FFFFFF"/>
              </w:rPr>
              <w:t xml:space="preserve"> to represent the relationship between velocity, distance and time</w:t>
            </w:r>
            <w:r w:rsidRPr="003C1D7F">
              <w:rPr>
                <w:rFonts w:ascii="Arial" w:hAnsi="Arial" w:cs="Arial"/>
                <w:szCs w:val="20"/>
                <w:shd w:val="clear" w:color="auto" w:fill="FFFFFF"/>
              </w:rPr>
              <w:t xml:space="preserve">) </w:t>
            </w:r>
          </w:p>
        </w:tc>
        <w:tc>
          <w:tcPr>
            <w:tcW w:w="1984" w:type="dxa"/>
          </w:tcPr>
          <w:p w14:paraId="1A49E320" w14:textId="1EB403A2" w:rsidR="00EB15AE" w:rsidRDefault="001F5561" w:rsidP="00B15F5D">
            <w:pPr>
              <w:pStyle w:val="actiontaken"/>
              <w:spacing w:before="120"/>
            </w:pPr>
            <w:r>
              <w:t>Refined</w:t>
            </w:r>
          </w:p>
        </w:tc>
        <w:tc>
          <w:tcPr>
            <w:tcW w:w="5634" w:type="dxa"/>
          </w:tcPr>
          <w:p w14:paraId="1F9B00E5" w14:textId="6CC179EF" w:rsidR="00EB15AE" w:rsidRDefault="001F5561" w:rsidP="00B15F5D">
            <w:pPr>
              <w:pStyle w:val="ESATableDotPoints"/>
              <w:spacing w:before="120" w:line="276" w:lineRule="auto"/>
            </w:pPr>
            <w:r w:rsidRPr="001F5561">
              <w:rPr>
                <w:rFonts w:ascii="Arial" w:hAnsi="Arial" w:cs="Arial"/>
                <w:szCs w:val="20"/>
                <w:shd w:val="clear" w:color="auto" w:fill="FFFFFF"/>
              </w:rPr>
              <w:t>uses words or symbols to express relationships involving unknown values (e.g. number of apples packed = 48 x number of boxes packed; C = 20 + 10h)</w:t>
            </w:r>
          </w:p>
        </w:tc>
      </w:tr>
      <w:tr w:rsidR="00EB15AE" w:rsidRPr="00507B8D" w14:paraId="791B26E5" w14:textId="77777777" w:rsidTr="001D28E7">
        <w:trPr>
          <w:trHeight w:val="1675"/>
        </w:trPr>
        <w:tc>
          <w:tcPr>
            <w:tcW w:w="959" w:type="dxa"/>
            <w:vMerge/>
            <w:shd w:val="clear" w:color="auto" w:fill="8CC7FF" w:themeFill="accent1" w:themeFillTint="66"/>
          </w:tcPr>
          <w:p w14:paraId="3532898B" w14:textId="77777777" w:rsidR="00EB15AE" w:rsidRPr="00007345" w:rsidRDefault="00EB15AE" w:rsidP="00C926E6">
            <w:pPr>
              <w:pStyle w:val="Level"/>
            </w:pPr>
          </w:p>
        </w:tc>
        <w:tc>
          <w:tcPr>
            <w:tcW w:w="5699" w:type="dxa"/>
          </w:tcPr>
          <w:p w14:paraId="6ED3774E" w14:textId="04D6E001" w:rsidR="00EB15AE" w:rsidRPr="00EB15AE" w:rsidRDefault="00EB15AE" w:rsidP="00B15F5D">
            <w:pPr>
              <w:pStyle w:val="ESATableDotPoints"/>
              <w:spacing w:before="120" w:line="276" w:lineRule="auto"/>
              <w:rPr>
                <w:rFonts w:ascii="Arial" w:hAnsi="Arial" w:cs="Arial"/>
                <w:szCs w:val="20"/>
                <w:shd w:val="clear" w:color="auto" w:fill="FFFFFF"/>
              </w:rPr>
            </w:pPr>
            <w:r w:rsidRPr="003C1D7F">
              <w:rPr>
                <w:rFonts w:ascii="Arial" w:hAnsi="Arial" w:cs="Arial"/>
                <w:szCs w:val="20"/>
                <w:shd w:val="clear" w:color="auto" w:fill="FFFFFF"/>
              </w:rPr>
              <w:t xml:space="preserve">evaluates an algebraic expression or equation by substitution (e.g. uses the formula for force </w:t>
            </w:r>
            <m:oMath>
              <m:r>
                <w:rPr>
                  <w:rFonts w:ascii="Cambria Math" w:hAnsi="Cambria Math" w:cs="Arial"/>
                  <w:szCs w:val="20"/>
                  <w:shd w:val="clear" w:color="auto" w:fill="FFFFFF"/>
                </w:rPr>
                <m:t>F</m:t>
              </m:r>
            </m:oMath>
            <w:r w:rsidRPr="003C1D7F">
              <w:rPr>
                <w:rFonts w:ascii="Arial" w:hAnsi="Arial" w:cs="Arial"/>
                <w:szCs w:val="20"/>
                <w:shd w:val="clear" w:color="auto" w:fill="FFFFFF"/>
              </w:rPr>
              <w:t xml:space="preserve">, </w:t>
            </w:r>
            <m:oMath>
              <m:r>
                <w:rPr>
                  <w:rFonts w:ascii="Cambria Math" w:hAnsi="Cambria Math" w:cs="Arial"/>
                  <w:szCs w:val="20"/>
                  <w:shd w:val="clear" w:color="auto" w:fill="FFFFFF"/>
                </w:rPr>
                <m:t>F</m:t>
              </m:r>
              <m:r>
                <m:rPr>
                  <m:sty m:val="p"/>
                </m:rPr>
                <w:rPr>
                  <w:rFonts w:ascii="Cambria Math" w:hAnsi="Cambria Math" w:cs="Arial"/>
                  <w:szCs w:val="20"/>
                  <w:shd w:val="clear" w:color="auto" w:fill="FFFFFF"/>
                </w:rPr>
                <m:t xml:space="preserve"> = </m:t>
              </m:r>
              <m:r>
                <w:rPr>
                  <w:rFonts w:ascii="Cambria Math" w:hAnsi="Cambria Math" w:cs="Arial"/>
                  <w:szCs w:val="20"/>
                  <w:shd w:val="clear" w:color="auto" w:fill="FFFFFF"/>
                </w:rPr>
                <m:t>ma</m:t>
              </m:r>
            </m:oMath>
            <w:r w:rsidRPr="00EB15AE">
              <w:rPr>
                <w:rFonts w:ascii="Arial" w:hAnsi="Arial" w:cs="Arial"/>
                <w:szCs w:val="20"/>
                <w:shd w:val="clear" w:color="auto" w:fill="FFFFFF"/>
              </w:rPr>
              <w:t xml:space="preserve"> </w:t>
            </w:r>
            <w:r w:rsidRPr="003C1D7F">
              <w:rPr>
                <w:rFonts w:ascii="Arial" w:hAnsi="Arial" w:cs="Arial"/>
                <w:szCs w:val="20"/>
                <w:shd w:val="clear" w:color="auto" w:fill="FFFFFF"/>
              </w:rPr>
              <w:t xml:space="preserve">to calculate the force given the mass </w:t>
            </w:r>
            <m:oMath>
              <m:r>
                <w:rPr>
                  <w:rFonts w:ascii="Cambria Math" w:hAnsi="Cambria Math" w:cs="Arial"/>
                  <w:szCs w:val="20"/>
                  <w:shd w:val="clear" w:color="auto" w:fill="FFFFFF"/>
                </w:rPr>
                <m:t>m</m:t>
              </m:r>
            </m:oMath>
            <w:r w:rsidRPr="003C1D7F">
              <w:rPr>
                <w:rFonts w:ascii="Arial" w:hAnsi="Arial" w:cs="Arial"/>
                <w:szCs w:val="20"/>
                <w:shd w:val="clear" w:color="auto" w:fill="FFFFFF"/>
              </w:rPr>
              <w:t xml:space="preserve"> and </w:t>
            </w:r>
            <w:r w:rsidRPr="00EB15AE">
              <w:rPr>
                <w:rFonts w:ascii="Arial" w:hAnsi="Arial" w:cs="Arial"/>
                <w:szCs w:val="20"/>
                <w:shd w:val="clear" w:color="auto" w:fill="FFFFFF"/>
              </w:rPr>
              <w:t xml:space="preserve">the </w:t>
            </w:r>
            <w:r w:rsidRPr="003C1D7F">
              <w:rPr>
                <w:rFonts w:ascii="Arial" w:hAnsi="Arial" w:cs="Arial"/>
                <w:szCs w:val="20"/>
                <w:shd w:val="clear" w:color="auto" w:fill="FFFFFF"/>
              </w:rPr>
              <w:t xml:space="preserve">acceleration </w:t>
            </w:r>
            <m:oMath>
              <m:r>
                <w:rPr>
                  <w:rFonts w:ascii="Cambria Math" w:hAnsi="Cambria Math" w:cs="Arial"/>
                  <w:szCs w:val="20"/>
                  <w:shd w:val="clear" w:color="auto" w:fill="FFFFFF"/>
                </w:rPr>
                <m:t>a</m:t>
              </m:r>
            </m:oMath>
            <w:r w:rsidRPr="003C1D7F">
              <w:rPr>
                <w:rFonts w:ascii="Arial" w:hAnsi="Arial" w:cs="Arial"/>
                <w:szCs w:val="20"/>
                <w:shd w:val="clear" w:color="auto" w:fill="FFFFFF"/>
              </w:rPr>
              <w:t>)</w:t>
            </w:r>
          </w:p>
        </w:tc>
        <w:tc>
          <w:tcPr>
            <w:tcW w:w="1984" w:type="dxa"/>
          </w:tcPr>
          <w:p w14:paraId="4194D50F" w14:textId="5E91D808" w:rsidR="00EB15AE" w:rsidRDefault="001F5561" w:rsidP="00B15F5D">
            <w:pPr>
              <w:pStyle w:val="actiontaken"/>
              <w:spacing w:before="120"/>
            </w:pPr>
            <w:r>
              <w:t>No change</w:t>
            </w:r>
          </w:p>
        </w:tc>
        <w:tc>
          <w:tcPr>
            <w:tcW w:w="5634" w:type="dxa"/>
          </w:tcPr>
          <w:p w14:paraId="05BE85AE" w14:textId="77777777" w:rsidR="00EB15AE" w:rsidRDefault="00EB15AE" w:rsidP="00B15F5D">
            <w:pPr>
              <w:pStyle w:val="Indicator"/>
            </w:pPr>
          </w:p>
        </w:tc>
      </w:tr>
      <w:tr w:rsidR="001D28E7" w:rsidRPr="00507B8D" w14:paraId="43176888" w14:textId="76FEABC1" w:rsidTr="001D28E7">
        <w:tc>
          <w:tcPr>
            <w:tcW w:w="959" w:type="dxa"/>
            <w:shd w:val="clear" w:color="auto" w:fill="C5E3FF" w:themeFill="accent1" w:themeFillTint="33"/>
          </w:tcPr>
          <w:p w14:paraId="01E0C8BE" w14:textId="77777777" w:rsidR="001D28E7" w:rsidRPr="00007345" w:rsidRDefault="001D28E7" w:rsidP="00C926E6">
            <w:pPr>
              <w:pStyle w:val="Level"/>
            </w:pPr>
            <w:r w:rsidRPr="00007345">
              <w:lastRenderedPageBreak/>
              <w:t>P7</w:t>
            </w:r>
          </w:p>
        </w:tc>
        <w:tc>
          <w:tcPr>
            <w:tcW w:w="5699" w:type="dxa"/>
          </w:tcPr>
          <w:p w14:paraId="2781DBFE" w14:textId="77777777" w:rsidR="001D28E7" w:rsidRPr="00691780" w:rsidRDefault="001D28E7" w:rsidP="00B15F5D">
            <w:pPr>
              <w:pStyle w:val="Indicator"/>
              <w:rPr>
                <w:rFonts w:cs="Arial"/>
              </w:rPr>
            </w:pPr>
            <w:r w:rsidRPr="00691780">
              <w:rPr>
                <w:rFonts w:cs="Arial"/>
              </w:rPr>
              <w:t>Algebraic expressions</w:t>
            </w:r>
          </w:p>
          <w:p w14:paraId="3BE1773E" w14:textId="34294EC1" w:rsidR="001D28E7" w:rsidRPr="00691780" w:rsidRDefault="001D28E7" w:rsidP="00B15F5D">
            <w:pPr>
              <w:pStyle w:val="ESATableDotPoints"/>
              <w:spacing w:before="120" w:line="276" w:lineRule="auto"/>
              <w:ind w:left="357" w:hanging="357"/>
              <w:rPr>
                <w:rFonts w:ascii="Arial" w:hAnsi="Arial" w:cs="Arial"/>
              </w:rPr>
            </w:pPr>
            <w:r w:rsidRPr="58BC87C0">
              <w:rPr>
                <w:rFonts w:ascii="Arial" w:hAnsi="Arial" w:cs="Arial"/>
              </w:rPr>
              <w:t>creates and identifies algebraic equations from word problems involving one or more operations (e.g. if a taxi charges $5 call</w:t>
            </w:r>
            <w:r>
              <w:rPr>
                <w:rFonts w:ascii="Arial" w:hAnsi="Arial" w:cs="Arial"/>
              </w:rPr>
              <w:t>-</w:t>
            </w:r>
            <w:r w:rsidRPr="58BC87C0">
              <w:rPr>
                <w:rFonts w:ascii="Arial" w:hAnsi="Arial" w:cs="Arial"/>
              </w:rPr>
              <w:t xml:space="preserve">out fee then a flat rate of $2.30 per km travelled, represents this algebraically as </w:t>
            </w:r>
            <m:oMath>
              <m:r>
                <w:rPr>
                  <w:rFonts w:ascii="Cambria Math" w:hAnsi="Cambria Math" w:cs="Arial"/>
                </w:rPr>
                <m:t>C</m:t>
              </m:r>
            </m:oMath>
            <w:r w:rsidRPr="58BC87C0">
              <w:rPr>
                <w:rFonts w:ascii="Arial" w:hAnsi="Arial" w:cs="Arial"/>
              </w:rPr>
              <w:t xml:space="preserve"> = 5 + 2.3</w:t>
            </w:r>
            <m:oMath>
              <m:r>
                <w:rPr>
                  <w:rFonts w:ascii="Cambria Math" w:hAnsi="Cambria Math" w:cs="Arial"/>
                </w:rPr>
                <m:t xml:space="preserve">d </m:t>
              </m:r>
            </m:oMath>
            <w:r w:rsidRPr="58BC87C0">
              <w:rPr>
                <w:rFonts w:ascii="Arial" w:hAnsi="Arial" w:cs="Arial"/>
              </w:rPr>
              <w:t xml:space="preserve">where </w:t>
            </w:r>
            <m:oMath>
              <m:r>
                <w:rPr>
                  <w:rFonts w:ascii="Cambria Math" w:hAnsi="Cambria Math" w:cs="Arial"/>
                </w:rPr>
                <m:t xml:space="preserve">d </m:t>
              </m:r>
            </m:oMath>
            <w:r w:rsidRPr="58BC87C0">
              <w:rPr>
                <w:rFonts w:ascii="Arial" w:hAnsi="Arial" w:cs="Arial"/>
              </w:rPr>
              <w:t xml:space="preserve">is the distance travelled in km and </w:t>
            </w:r>
            <m:oMath>
              <m:r>
                <w:rPr>
                  <w:rFonts w:ascii="Cambria Math" w:hAnsi="Cambria Math" w:cs="Arial"/>
                </w:rPr>
                <m:t>C</m:t>
              </m:r>
            </m:oMath>
            <w:r w:rsidRPr="58BC87C0">
              <w:rPr>
                <w:rFonts w:ascii="Arial" w:hAnsi="Arial" w:cs="Arial"/>
              </w:rPr>
              <w:t xml:space="preserve"> is the total cost of the trip)</w:t>
            </w:r>
          </w:p>
          <w:p w14:paraId="53A85971" w14:textId="77777777" w:rsidR="001D28E7" w:rsidRPr="00691780" w:rsidRDefault="001D28E7" w:rsidP="00B15F5D">
            <w:pPr>
              <w:pStyle w:val="ESATableDotPoints"/>
              <w:spacing w:before="120" w:line="276" w:lineRule="auto"/>
              <w:ind w:left="357" w:hanging="357"/>
              <w:rPr>
                <w:rFonts w:ascii="Arial" w:hAnsi="Arial" w:cs="Arial"/>
                <w:szCs w:val="20"/>
              </w:rPr>
            </w:pPr>
            <w:r w:rsidRPr="00691780">
              <w:rPr>
                <w:rFonts w:ascii="Arial" w:hAnsi="Arial" w:cs="Arial"/>
                <w:szCs w:val="20"/>
              </w:rPr>
              <w:t>identifies and justifies equivalent algebraic expressions</w:t>
            </w:r>
          </w:p>
          <w:p w14:paraId="7C7C2EAC" w14:textId="77777777" w:rsidR="001D28E7" w:rsidRPr="00691780" w:rsidRDefault="001D28E7" w:rsidP="00B15F5D">
            <w:pPr>
              <w:pStyle w:val="ESATableDotPoints"/>
              <w:spacing w:before="120" w:line="276" w:lineRule="auto"/>
              <w:ind w:left="357" w:hanging="357"/>
              <w:rPr>
                <w:rFonts w:ascii="Arial" w:hAnsi="Arial" w:cs="Arial"/>
                <w:szCs w:val="20"/>
              </w:rPr>
            </w:pPr>
            <w:r w:rsidRPr="00691780">
              <w:rPr>
                <w:rFonts w:ascii="Arial" w:hAnsi="Arial" w:cs="Arial"/>
                <w:szCs w:val="20"/>
              </w:rPr>
              <w:t>interprets a table of values in order to plot points on a graph</w:t>
            </w:r>
          </w:p>
        </w:tc>
        <w:tc>
          <w:tcPr>
            <w:tcW w:w="1984" w:type="dxa"/>
          </w:tcPr>
          <w:p w14:paraId="44B47608" w14:textId="751DB05A" w:rsidR="001D28E7" w:rsidRPr="00691780" w:rsidRDefault="00D958A5" w:rsidP="00B15F5D">
            <w:pPr>
              <w:pStyle w:val="actiontaken"/>
              <w:spacing w:before="120"/>
            </w:pPr>
            <w:r>
              <w:t>No change</w:t>
            </w:r>
          </w:p>
        </w:tc>
        <w:tc>
          <w:tcPr>
            <w:tcW w:w="5634" w:type="dxa"/>
          </w:tcPr>
          <w:p w14:paraId="23101223" w14:textId="77777777" w:rsidR="001D28E7" w:rsidRPr="00691780" w:rsidRDefault="001D28E7" w:rsidP="00B15F5D">
            <w:pPr>
              <w:pStyle w:val="Indicator"/>
              <w:rPr>
                <w:rFonts w:cs="Arial"/>
              </w:rPr>
            </w:pPr>
          </w:p>
        </w:tc>
      </w:tr>
      <w:tr w:rsidR="001D28E7" w:rsidRPr="00507B8D" w14:paraId="7FA8B87F" w14:textId="36C5126B" w:rsidTr="00CC0984">
        <w:trPr>
          <w:trHeight w:val="1718"/>
        </w:trPr>
        <w:tc>
          <w:tcPr>
            <w:tcW w:w="959" w:type="dxa"/>
            <w:vMerge w:val="restart"/>
            <w:shd w:val="clear" w:color="auto" w:fill="8CC7FF" w:themeFill="accent1" w:themeFillTint="66"/>
          </w:tcPr>
          <w:p w14:paraId="7412008C" w14:textId="77777777" w:rsidR="001D28E7" w:rsidRPr="00007345" w:rsidRDefault="001D28E7" w:rsidP="00C926E6">
            <w:pPr>
              <w:pStyle w:val="Level"/>
            </w:pPr>
            <w:r w:rsidRPr="00007345">
              <w:t>P8</w:t>
            </w:r>
          </w:p>
        </w:tc>
        <w:tc>
          <w:tcPr>
            <w:tcW w:w="5699" w:type="dxa"/>
          </w:tcPr>
          <w:p w14:paraId="71ABDE36" w14:textId="77777777" w:rsidR="001D28E7" w:rsidRPr="00691780" w:rsidRDefault="001D28E7" w:rsidP="00B15F5D">
            <w:pPr>
              <w:pStyle w:val="Indicator"/>
              <w:rPr>
                <w:rFonts w:cs="Arial"/>
              </w:rPr>
            </w:pPr>
            <w:r w:rsidRPr="00691780">
              <w:rPr>
                <w:rFonts w:cs="Arial"/>
              </w:rPr>
              <w:t>Algebraic relationships</w:t>
            </w:r>
          </w:p>
          <w:p w14:paraId="6978B86C" w14:textId="6E6FA935" w:rsidR="001D28E7" w:rsidRPr="00691780" w:rsidRDefault="001D28E7" w:rsidP="00B15F5D">
            <w:pPr>
              <w:pStyle w:val="ESATableDotPoints"/>
              <w:spacing w:before="120" w:line="276" w:lineRule="auto"/>
              <w:ind w:left="357" w:hanging="357"/>
              <w:rPr>
                <w:rFonts w:ascii="Arial" w:hAnsi="Arial" w:cs="Arial"/>
                <w:szCs w:val="20"/>
              </w:rPr>
            </w:pPr>
            <w:r w:rsidRPr="00691780">
              <w:rPr>
                <w:rFonts w:ascii="Arial" w:hAnsi="Arial" w:cs="Arial"/>
                <w:szCs w:val="20"/>
              </w:rPr>
              <w:t xml:space="preserve">interprets and uses formulas and algebraic equations that describe relationships in various contexts (e.g. uses </w:t>
            </w:r>
            <m:oMath>
              <m:r>
                <w:rPr>
                  <w:rFonts w:ascii="Cambria Math" w:hAnsi="Cambria Math" w:cs="Arial"/>
                  <w:szCs w:val="20"/>
                </w:rPr>
                <m:t>A= π</m:t>
              </m:r>
              <m:sSup>
                <m:sSupPr>
                  <m:ctrlPr>
                    <w:rPr>
                      <w:rFonts w:ascii="Cambria Math" w:hAnsi="Cambria Math" w:cs="Arial"/>
                      <w:szCs w:val="20"/>
                    </w:rPr>
                  </m:ctrlPr>
                </m:sSupPr>
                <m:e>
                  <m:r>
                    <w:rPr>
                      <w:rFonts w:ascii="Cambria Math" w:hAnsi="Cambria Math" w:cs="Arial"/>
                      <w:szCs w:val="20"/>
                    </w:rPr>
                    <m:t>r</m:t>
                  </m:r>
                </m:e>
                <m:sup>
                  <m:r>
                    <w:rPr>
                      <w:rFonts w:ascii="Cambria Math" w:hAnsi="Cambria Math" w:cs="Arial"/>
                      <w:szCs w:val="20"/>
                    </w:rPr>
                    <m:t>2</m:t>
                  </m:r>
                </m:sup>
              </m:sSup>
            </m:oMath>
            <w:r w:rsidRPr="00691780">
              <w:rPr>
                <w:rFonts w:ascii="Arial" w:hAnsi="Arial" w:cs="Arial"/>
                <w:szCs w:val="20"/>
              </w:rPr>
              <w:t xml:space="preserve"> to calculate the area of a circular space; uses </w:t>
            </w:r>
            <m:oMath>
              <m:r>
                <w:rPr>
                  <w:rFonts w:ascii="Cambria Math" w:hAnsi="Cambria Math" w:cs="Arial"/>
                  <w:szCs w:val="20"/>
                </w:rPr>
                <m:t>v = u + at</m:t>
              </m:r>
            </m:oMath>
            <w:r w:rsidRPr="00CC0984">
              <w:rPr>
                <w:rFonts w:ascii="Arial" w:hAnsi="Arial" w:cs="Arial"/>
                <w:szCs w:val="20"/>
              </w:rPr>
              <w:t xml:space="preserve"> </w:t>
            </w:r>
            <w:r w:rsidRPr="00691780">
              <w:rPr>
                <w:rFonts w:ascii="Arial" w:hAnsi="Arial" w:cs="Arial"/>
                <w:szCs w:val="20"/>
              </w:rPr>
              <w:t>to calculate the velocity of an object; uses Body Mass Index representing the relationship between body weight and height when developing healthy eating and fitness plans)</w:t>
            </w:r>
          </w:p>
          <w:p w14:paraId="5747FC59" w14:textId="5BF6742A" w:rsidR="001D28E7" w:rsidRPr="00691780" w:rsidRDefault="001D28E7" w:rsidP="00B15F5D">
            <w:pPr>
              <w:pStyle w:val="ESATableDotPoints"/>
              <w:numPr>
                <w:ilvl w:val="0"/>
                <w:numId w:val="0"/>
              </w:numPr>
              <w:spacing w:before="120" w:line="276" w:lineRule="auto"/>
              <w:rPr>
                <w:rFonts w:ascii="Arial" w:hAnsi="Arial" w:cs="Arial"/>
                <w:szCs w:val="20"/>
              </w:rPr>
            </w:pPr>
          </w:p>
        </w:tc>
        <w:tc>
          <w:tcPr>
            <w:tcW w:w="1984" w:type="dxa"/>
          </w:tcPr>
          <w:p w14:paraId="6A58E34D" w14:textId="09F5ED18" w:rsidR="001D28E7" w:rsidRPr="00691780" w:rsidRDefault="00CC0984" w:rsidP="00B15F5D">
            <w:pPr>
              <w:pStyle w:val="actiontaken"/>
              <w:spacing w:before="120"/>
            </w:pPr>
            <w:r>
              <w:t>Refined</w:t>
            </w:r>
          </w:p>
        </w:tc>
        <w:tc>
          <w:tcPr>
            <w:tcW w:w="5634" w:type="dxa"/>
          </w:tcPr>
          <w:p w14:paraId="416051E3" w14:textId="7845D829" w:rsidR="001D28E7" w:rsidRPr="00691780" w:rsidRDefault="00CC0984" w:rsidP="00B15F5D">
            <w:pPr>
              <w:pStyle w:val="ESATableDotPoints"/>
              <w:spacing w:before="120" w:line="276" w:lineRule="auto"/>
              <w:ind w:left="357" w:hanging="357"/>
              <w:rPr>
                <w:rFonts w:cs="Arial"/>
              </w:rPr>
            </w:pPr>
            <w:r w:rsidRPr="00691780">
              <w:rPr>
                <w:rFonts w:ascii="Arial" w:hAnsi="Arial" w:cs="Arial"/>
                <w:szCs w:val="20"/>
              </w:rPr>
              <w:t xml:space="preserve">interprets and uses formulas and algebraic equations that describe relationships in various contexts (e.g. uses </w:t>
            </w:r>
            <m:oMath>
              <m:r>
                <w:rPr>
                  <w:rFonts w:ascii="Cambria Math" w:hAnsi="Cambria Math" w:cs="Arial"/>
                  <w:szCs w:val="20"/>
                </w:rPr>
                <m:t>A</m:t>
              </m:r>
              <m:r>
                <m:rPr>
                  <m:sty m:val="p"/>
                </m:rPr>
                <w:rPr>
                  <w:rFonts w:ascii="Cambria Math" w:hAnsi="Cambria Math" w:cs="Arial"/>
                  <w:szCs w:val="20"/>
                </w:rPr>
                <m:t xml:space="preserve">= </m:t>
              </m:r>
              <m:r>
                <w:rPr>
                  <w:rFonts w:ascii="Cambria Math" w:hAnsi="Cambria Math" w:cs="Arial"/>
                  <w:szCs w:val="20"/>
                </w:rPr>
                <m:t>π</m:t>
              </m:r>
              <m:sSup>
                <m:sSupPr>
                  <m:ctrlPr>
                    <w:rPr>
                      <w:rFonts w:ascii="Cambria Math" w:hAnsi="Cambria Math" w:cs="Arial"/>
                      <w:szCs w:val="20"/>
                    </w:rPr>
                  </m:ctrlPr>
                </m:sSupPr>
                <m:e>
                  <m:r>
                    <w:rPr>
                      <w:rFonts w:ascii="Cambria Math" w:hAnsi="Cambria Math" w:cs="Arial"/>
                      <w:szCs w:val="20"/>
                    </w:rPr>
                    <m:t>r</m:t>
                  </m:r>
                </m:e>
                <m:sup>
                  <m:r>
                    <m:rPr>
                      <m:sty m:val="p"/>
                    </m:rPr>
                    <w:rPr>
                      <w:rFonts w:ascii="Cambria Math" w:hAnsi="Cambria Math" w:cs="Arial"/>
                      <w:szCs w:val="20"/>
                    </w:rPr>
                    <m:t>2</m:t>
                  </m:r>
                </m:sup>
              </m:sSup>
            </m:oMath>
            <w:r w:rsidRPr="00691780">
              <w:rPr>
                <w:rFonts w:ascii="Arial" w:hAnsi="Arial" w:cs="Arial"/>
                <w:szCs w:val="20"/>
              </w:rPr>
              <w:t xml:space="preserve"> to calculate the area of a circular space; </w:t>
            </w:r>
            <w:r w:rsidRPr="00CC0984">
              <w:rPr>
                <w:rFonts w:ascii="Arial" w:hAnsi="Arial" w:cs="Arial"/>
                <w:szCs w:val="20"/>
              </w:rPr>
              <w:t xml:space="preserve">uses A = P(1 + </w:t>
            </w:r>
            <w:r w:rsidR="00D61593">
              <w:rPr>
                <w:rFonts w:ascii="Arial" w:hAnsi="Arial" w:cs="Arial"/>
                <w:szCs w:val="20"/>
              </w:rPr>
              <w:t>r/</w:t>
            </w:r>
            <w:r w:rsidRPr="00CC0984">
              <w:rPr>
                <w:rFonts w:ascii="Cambria Math" w:hAnsi="Cambria Math" w:cs="Cambria Math"/>
                <w:szCs w:val="20"/>
              </w:rPr>
              <w:t>𝑛</w:t>
            </w:r>
            <w:r w:rsidRPr="00CC0984">
              <w:rPr>
                <w:rFonts w:ascii="Arial" w:hAnsi="Arial" w:cs="Arial"/>
                <w:szCs w:val="20"/>
              </w:rPr>
              <w:t xml:space="preserve"> )</w:t>
            </w:r>
            <w:proofErr w:type="spellStart"/>
            <w:r w:rsidRPr="00CC0984">
              <w:rPr>
                <w:rFonts w:ascii="Arial" w:hAnsi="Arial" w:cs="Arial"/>
                <w:szCs w:val="20"/>
              </w:rPr>
              <w:t>nt</w:t>
            </w:r>
            <w:proofErr w:type="spellEnd"/>
            <w:r w:rsidRPr="00CC0984">
              <w:rPr>
                <w:rFonts w:ascii="Arial" w:hAnsi="Arial" w:cs="Arial"/>
                <w:szCs w:val="20"/>
              </w:rPr>
              <w:t xml:space="preserve"> when working with compound interest; </w:t>
            </w:r>
            <w:r w:rsidRPr="00691780">
              <w:rPr>
                <w:rFonts w:ascii="Arial" w:hAnsi="Arial" w:cs="Arial"/>
                <w:szCs w:val="20"/>
              </w:rPr>
              <w:t xml:space="preserve">uses </w:t>
            </w:r>
            <m:oMath>
              <m:r>
                <w:rPr>
                  <w:rFonts w:ascii="Cambria Math" w:hAnsi="Cambria Math" w:cs="Arial"/>
                  <w:szCs w:val="20"/>
                </w:rPr>
                <m:t>v</m:t>
              </m:r>
              <m:r>
                <m:rPr>
                  <m:sty m:val="p"/>
                </m:rPr>
                <w:rPr>
                  <w:rFonts w:ascii="Cambria Math" w:hAnsi="Cambria Math" w:cs="Arial"/>
                  <w:szCs w:val="20"/>
                </w:rPr>
                <m:t xml:space="preserve"> = </m:t>
              </m:r>
              <m:r>
                <w:rPr>
                  <w:rFonts w:ascii="Cambria Math" w:hAnsi="Cambria Math" w:cs="Arial"/>
                  <w:szCs w:val="20"/>
                </w:rPr>
                <m:t>u</m:t>
              </m:r>
              <m:r>
                <m:rPr>
                  <m:sty m:val="p"/>
                </m:rPr>
                <w:rPr>
                  <w:rFonts w:ascii="Cambria Math" w:hAnsi="Cambria Math" w:cs="Arial"/>
                  <w:szCs w:val="20"/>
                </w:rPr>
                <m:t xml:space="preserve"> + </m:t>
              </m:r>
              <m:r>
                <w:rPr>
                  <w:rFonts w:ascii="Cambria Math" w:hAnsi="Cambria Math" w:cs="Arial"/>
                  <w:szCs w:val="20"/>
                </w:rPr>
                <m:t>at</m:t>
              </m:r>
            </m:oMath>
            <w:r w:rsidRPr="00CC0984">
              <w:rPr>
                <w:rFonts w:ascii="Arial" w:hAnsi="Arial" w:cs="Arial"/>
                <w:szCs w:val="20"/>
              </w:rPr>
              <w:t xml:space="preserve"> </w:t>
            </w:r>
            <w:r w:rsidRPr="00691780">
              <w:rPr>
                <w:rFonts w:ascii="Arial" w:hAnsi="Arial" w:cs="Arial"/>
                <w:szCs w:val="20"/>
              </w:rPr>
              <w:t>to calculate the velocity of an object</w:t>
            </w:r>
            <w:r w:rsidRPr="00CC0984">
              <w:rPr>
                <w:rFonts w:ascii="Arial" w:hAnsi="Arial" w:cs="Arial"/>
                <w:szCs w:val="20"/>
              </w:rPr>
              <w:t>)</w:t>
            </w:r>
          </w:p>
        </w:tc>
      </w:tr>
      <w:tr w:rsidR="00CC0984" w:rsidRPr="00507B8D" w14:paraId="19C45654" w14:textId="77777777" w:rsidTr="008163F7">
        <w:trPr>
          <w:trHeight w:val="1247"/>
        </w:trPr>
        <w:tc>
          <w:tcPr>
            <w:tcW w:w="959" w:type="dxa"/>
            <w:vMerge/>
            <w:shd w:val="clear" w:color="auto" w:fill="8CC7FF" w:themeFill="accent1" w:themeFillTint="66"/>
          </w:tcPr>
          <w:p w14:paraId="19561127" w14:textId="77777777" w:rsidR="00CC0984" w:rsidRPr="00007345" w:rsidRDefault="00CC0984" w:rsidP="00C926E6">
            <w:pPr>
              <w:pStyle w:val="Level"/>
            </w:pPr>
          </w:p>
        </w:tc>
        <w:tc>
          <w:tcPr>
            <w:tcW w:w="5699" w:type="dxa"/>
          </w:tcPr>
          <w:p w14:paraId="15DCBB6B" w14:textId="18D35C0E" w:rsidR="00CC0984" w:rsidRPr="00691780" w:rsidRDefault="00CC0984" w:rsidP="00B15F5D">
            <w:pPr>
              <w:pStyle w:val="ESATableDotPoints"/>
              <w:spacing w:before="120" w:line="276" w:lineRule="auto"/>
              <w:ind w:left="357" w:hanging="357"/>
              <w:rPr>
                <w:rFonts w:cs="Arial"/>
              </w:rPr>
            </w:pPr>
            <w:r w:rsidRPr="00691780">
              <w:rPr>
                <w:rFonts w:ascii="Arial" w:hAnsi="Arial" w:cs="Arial"/>
                <w:szCs w:val="20"/>
              </w:rPr>
              <w:t>plots relationships on a graph using a table of values representing authentic data (e.g. uses data recorded in a spreadsheet to plot results of a science experiment)</w:t>
            </w:r>
          </w:p>
        </w:tc>
        <w:tc>
          <w:tcPr>
            <w:tcW w:w="1984" w:type="dxa"/>
          </w:tcPr>
          <w:p w14:paraId="500EBED4" w14:textId="2A828D83" w:rsidR="00CC0984" w:rsidRDefault="00CC0984" w:rsidP="00B15F5D">
            <w:pPr>
              <w:pStyle w:val="actiontaken"/>
              <w:spacing w:before="120"/>
            </w:pPr>
            <w:r>
              <w:t>No</w:t>
            </w:r>
            <w:r w:rsidR="00D61593">
              <w:t xml:space="preserve"> </w:t>
            </w:r>
            <w:r>
              <w:t>change</w:t>
            </w:r>
          </w:p>
        </w:tc>
        <w:tc>
          <w:tcPr>
            <w:tcW w:w="5634" w:type="dxa"/>
          </w:tcPr>
          <w:p w14:paraId="60BBA561" w14:textId="77777777" w:rsidR="00CC0984" w:rsidRPr="00691780" w:rsidRDefault="00CC0984" w:rsidP="00B15F5D">
            <w:pPr>
              <w:pStyle w:val="Indicator"/>
              <w:rPr>
                <w:rFonts w:cs="Arial"/>
              </w:rPr>
            </w:pPr>
          </w:p>
        </w:tc>
      </w:tr>
      <w:tr w:rsidR="001D28E7" w:rsidRPr="00507B8D" w14:paraId="3063FB87" w14:textId="77476290" w:rsidTr="00622690">
        <w:trPr>
          <w:trHeight w:val="2370"/>
        </w:trPr>
        <w:tc>
          <w:tcPr>
            <w:tcW w:w="959" w:type="dxa"/>
            <w:vMerge w:val="restart"/>
            <w:shd w:val="clear" w:color="auto" w:fill="C5E3FF" w:themeFill="accent1" w:themeFillTint="33"/>
          </w:tcPr>
          <w:p w14:paraId="06BADBFF" w14:textId="77777777" w:rsidR="001D28E7" w:rsidRPr="00007345" w:rsidRDefault="001D28E7" w:rsidP="00C926E6">
            <w:pPr>
              <w:pStyle w:val="Level"/>
            </w:pPr>
            <w:r w:rsidRPr="00007345">
              <w:lastRenderedPageBreak/>
              <w:t>P9</w:t>
            </w:r>
          </w:p>
        </w:tc>
        <w:tc>
          <w:tcPr>
            <w:tcW w:w="5699" w:type="dxa"/>
          </w:tcPr>
          <w:p w14:paraId="499682DA" w14:textId="77777777" w:rsidR="001D28E7" w:rsidRPr="00691780" w:rsidRDefault="001D28E7" w:rsidP="00B15F5D">
            <w:pPr>
              <w:pStyle w:val="Indicator"/>
              <w:rPr>
                <w:rFonts w:cs="Arial"/>
              </w:rPr>
            </w:pPr>
            <w:r w:rsidRPr="00691780">
              <w:rPr>
                <w:rFonts w:cs="Arial"/>
              </w:rPr>
              <w:t>Linear and non-linear relationships</w:t>
            </w:r>
          </w:p>
          <w:p w14:paraId="21C8D36F" w14:textId="7F658B23" w:rsidR="001D28E7" w:rsidRPr="008163F7" w:rsidRDefault="001D28E7" w:rsidP="008163F7">
            <w:pPr>
              <w:pStyle w:val="ESATableDotPoints"/>
              <w:spacing w:before="120" w:line="276" w:lineRule="auto"/>
              <w:ind w:left="357" w:hanging="357"/>
              <w:rPr>
                <w:rFonts w:ascii="Arial" w:hAnsi="Arial" w:cs="Arial"/>
                <w:szCs w:val="20"/>
              </w:rPr>
            </w:pPr>
            <w:r w:rsidRPr="00691780">
              <w:rPr>
                <w:rFonts w:ascii="Arial" w:hAnsi="Arial" w:cs="Arial"/>
                <w:szCs w:val="20"/>
              </w:rPr>
              <w:t>identifies the difference between linear and non-linear relationships in everyday contexts (e.g. explains that in a linear relationship, the rate of change is constant such as the cost of babysitting by the hour, whereas in a non-linear relationship the rate of change will vary and it could grow multiplicatively or exponentially</w:t>
            </w:r>
            <w:r>
              <w:rPr>
                <w:rFonts w:ascii="Arial" w:hAnsi="Arial" w:cs="Arial"/>
                <w:szCs w:val="20"/>
              </w:rPr>
              <w:t>,</w:t>
            </w:r>
            <w:r w:rsidRPr="00691780">
              <w:rPr>
                <w:rFonts w:ascii="Arial" w:hAnsi="Arial" w:cs="Arial"/>
                <w:szCs w:val="20"/>
              </w:rPr>
              <w:t xml:space="preserve"> such as a social media post going viral)</w:t>
            </w:r>
          </w:p>
        </w:tc>
        <w:tc>
          <w:tcPr>
            <w:tcW w:w="1984" w:type="dxa"/>
          </w:tcPr>
          <w:p w14:paraId="1293431A" w14:textId="48BBE8D9" w:rsidR="001D28E7" w:rsidRPr="00691780" w:rsidRDefault="002253B9" w:rsidP="00B15F5D">
            <w:pPr>
              <w:pStyle w:val="actiontaken"/>
              <w:spacing w:before="120"/>
            </w:pPr>
            <w:r>
              <w:t>No change</w:t>
            </w:r>
          </w:p>
        </w:tc>
        <w:tc>
          <w:tcPr>
            <w:tcW w:w="5634" w:type="dxa"/>
          </w:tcPr>
          <w:p w14:paraId="089D1B30" w14:textId="77777777" w:rsidR="001D28E7" w:rsidRPr="00691780" w:rsidRDefault="001D28E7" w:rsidP="00B15F5D">
            <w:pPr>
              <w:pStyle w:val="Indicator"/>
              <w:rPr>
                <w:rFonts w:cs="Arial"/>
              </w:rPr>
            </w:pPr>
          </w:p>
        </w:tc>
      </w:tr>
      <w:tr w:rsidR="00622690" w:rsidRPr="00507B8D" w14:paraId="0B7E6927" w14:textId="77777777" w:rsidTr="001D28E7">
        <w:trPr>
          <w:trHeight w:val="2370"/>
        </w:trPr>
        <w:tc>
          <w:tcPr>
            <w:tcW w:w="959" w:type="dxa"/>
            <w:vMerge/>
            <w:shd w:val="clear" w:color="auto" w:fill="C5E3FF" w:themeFill="accent1" w:themeFillTint="33"/>
          </w:tcPr>
          <w:p w14:paraId="59ED5F3A" w14:textId="77777777" w:rsidR="00622690" w:rsidRPr="00007345" w:rsidRDefault="00622690" w:rsidP="00C926E6">
            <w:pPr>
              <w:pStyle w:val="Level"/>
            </w:pPr>
          </w:p>
        </w:tc>
        <w:tc>
          <w:tcPr>
            <w:tcW w:w="5699" w:type="dxa"/>
          </w:tcPr>
          <w:p w14:paraId="026B28E3" w14:textId="7603F39E" w:rsidR="00622690" w:rsidRPr="00622690" w:rsidRDefault="00622690" w:rsidP="00B15F5D">
            <w:pPr>
              <w:pStyle w:val="ESATableDotPoints"/>
              <w:spacing w:before="120" w:line="276" w:lineRule="auto"/>
              <w:ind w:left="357" w:hanging="357"/>
              <w:rPr>
                <w:rFonts w:ascii="Arial" w:hAnsi="Arial" w:cs="Arial"/>
                <w:szCs w:val="20"/>
              </w:rPr>
            </w:pPr>
            <w:r w:rsidRPr="00691780">
              <w:rPr>
                <w:rFonts w:ascii="Arial" w:hAnsi="Arial" w:cs="Arial"/>
                <w:szCs w:val="20"/>
              </w:rPr>
              <w:t xml:space="preserve">describes and interprets the graphical features of linear and non-linear growth in authentic problems (e.g. in comparing simple and compound interest graphs; describes the relationship between scientific data plotted on a graph; analyses a graph to identify the inverse relationship between price and quantity demanded or the relationship between Human Development Index </w:t>
            </w:r>
            <w:r>
              <w:rPr>
                <w:rFonts w:ascii="Arial" w:hAnsi="Arial" w:cs="Arial"/>
                <w:szCs w:val="20"/>
              </w:rPr>
              <w:t>(</w:t>
            </w:r>
            <w:r w:rsidRPr="00691780">
              <w:rPr>
                <w:rFonts w:ascii="Arial" w:hAnsi="Arial" w:cs="Arial"/>
                <w:szCs w:val="20"/>
              </w:rPr>
              <w:t>HDI</w:t>
            </w:r>
            <w:r>
              <w:rPr>
                <w:rFonts w:ascii="Arial" w:hAnsi="Arial" w:cs="Arial"/>
                <w:szCs w:val="20"/>
              </w:rPr>
              <w:t>)</w:t>
            </w:r>
            <w:r w:rsidRPr="00691780">
              <w:rPr>
                <w:rFonts w:ascii="Arial" w:hAnsi="Arial" w:cs="Arial"/>
                <w:szCs w:val="20"/>
              </w:rPr>
              <w:t xml:space="preserve"> and standards of living)</w:t>
            </w:r>
          </w:p>
        </w:tc>
        <w:tc>
          <w:tcPr>
            <w:tcW w:w="1984" w:type="dxa"/>
          </w:tcPr>
          <w:p w14:paraId="640C46C2" w14:textId="5CEAB1E1" w:rsidR="00622690" w:rsidRPr="00622690" w:rsidRDefault="00622690" w:rsidP="00B15F5D">
            <w:pPr>
              <w:pStyle w:val="ESATableDotPoints"/>
              <w:numPr>
                <w:ilvl w:val="0"/>
                <w:numId w:val="0"/>
              </w:numPr>
              <w:spacing w:before="120" w:line="276" w:lineRule="auto"/>
              <w:ind w:left="357"/>
              <w:rPr>
                <w:rFonts w:ascii="Arial" w:hAnsi="Arial" w:cs="Arial"/>
                <w:szCs w:val="20"/>
              </w:rPr>
            </w:pPr>
            <w:r w:rsidRPr="00622690">
              <w:rPr>
                <w:rFonts w:ascii="Arial" w:hAnsi="Arial" w:cs="Arial"/>
                <w:szCs w:val="20"/>
              </w:rPr>
              <w:t>Refined</w:t>
            </w:r>
          </w:p>
        </w:tc>
        <w:tc>
          <w:tcPr>
            <w:tcW w:w="5634" w:type="dxa"/>
          </w:tcPr>
          <w:p w14:paraId="46036675" w14:textId="1A90B481" w:rsidR="00622690" w:rsidRPr="00622690" w:rsidRDefault="00622690" w:rsidP="00B15F5D">
            <w:pPr>
              <w:pStyle w:val="ESATableDotPoints"/>
              <w:spacing w:before="120" w:line="276" w:lineRule="auto"/>
              <w:ind w:left="357" w:hanging="357"/>
              <w:rPr>
                <w:rFonts w:ascii="Arial" w:hAnsi="Arial" w:cs="Arial"/>
                <w:szCs w:val="20"/>
              </w:rPr>
            </w:pPr>
            <w:r w:rsidRPr="00622690">
              <w:rPr>
                <w:rFonts w:ascii="Arial" w:hAnsi="Arial" w:cs="Arial"/>
                <w:szCs w:val="20"/>
              </w:rPr>
              <w:t>describes and interprets the graphical features of linear and non-linear growth in authentic problems (e.g. in comparing simple and compound interest graphs; uses a line of best fit to describes the relationship between scientific data plotted on a graph)</w:t>
            </w:r>
          </w:p>
        </w:tc>
      </w:tr>
    </w:tbl>
    <w:p w14:paraId="06B53859" w14:textId="77777777" w:rsidR="009A0E79" w:rsidRDefault="009A0E79" w:rsidP="009A0E79"/>
    <w:tbl>
      <w:tblPr>
        <w:tblStyle w:val="TableGrid"/>
        <w:tblW w:w="14276" w:type="dxa"/>
        <w:tblLook w:val="04A0" w:firstRow="1" w:lastRow="0" w:firstColumn="1" w:lastColumn="0" w:noHBand="0" w:noVBand="1"/>
        <w:tblCaption w:val="Table with heading Understanding money"/>
      </w:tblPr>
      <w:tblGrid>
        <w:gridCol w:w="970"/>
        <w:gridCol w:w="5688"/>
        <w:gridCol w:w="1984"/>
        <w:gridCol w:w="5634"/>
      </w:tblGrid>
      <w:tr w:rsidR="00430809" w:rsidRPr="004F1A51" w14:paraId="241DDFDD" w14:textId="36BDED4E" w:rsidTr="00430809">
        <w:trPr>
          <w:trHeight w:val="567"/>
        </w:trPr>
        <w:tc>
          <w:tcPr>
            <w:tcW w:w="6658" w:type="dxa"/>
            <w:gridSpan w:val="2"/>
            <w:shd w:val="clear" w:color="auto" w:fill="005D93"/>
          </w:tcPr>
          <w:p w14:paraId="26870029" w14:textId="77777777" w:rsidR="00430809" w:rsidRPr="00FC6123" w:rsidRDefault="00430809" w:rsidP="0069323D">
            <w:pPr>
              <w:pStyle w:val="HEading4table"/>
              <w:rPr>
                <w:i/>
                <w:iCs w:val="0"/>
              </w:rPr>
            </w:pPr>
            <w:bookmarkStart w:id="16" w:name="_Toc39677180"/>
            <w:bookmarkStart w:id="17" w:name="_Toc95982522"/>
            <w:r>
              <w:rPr>
                <w:rFonts w:ascii="ZWAdobeF" w:hAnsi="ZWAdobeF" w:cs="ZWAdobeF"/>
                <w:color w:val="auto"/>
                <w:sz w:val="2"/>
                <w:szCs w:val="2"/>
              </w:rPr>
              <w:t>7B</w:t>
            </w:r>
            <w:r w:rsidRPr="00FC6123">
              <w:t>Understanding money</w:t>
            </w:r>
            <w:bookmarkEnd w:id="16"/>
            <w:bookmarkEnd w:id="17"/>
          </w:p>
        </w:tc>
        <w:tc>
          <w:tcPr>
            <w:tcW w:w="1984" w:type="dxa"/>
            <w:shd w:val="clear" w:color="auto" w:fill="005D93"/>
          </w:tcPr>
          <w:p w14:paraId="48F28308" w14:textId="77777777" w:rsidR="00430809" w:rsidRDefault="00430809" w:rsidP="0069323D">
            <w:pPr>
              <w:pStyle w:val="HEading4table"/>
              <w:rPr>
                <w:rFonts w:ascii="ZWAdobeF" w:hAnsi="ZWAdobeF" w:cs="ZWAdobeF"/>
                <w:color w:val="auto"/>
                <w:sz w:val="2"/>
                <w:szCs w:val="2"/>
              </w:rPr>
            </w:pPr>
          </w:p>
        </w:tc>
        <w:tc>
          <w:tcPr>
            <w:tcW w:w="5634" w:type="dxa"/>
            <w:shd w:val="clear" w:color="auto" w:fill="005D93"/>
          </w:tcPr>
          <w:p w14:paraId="2F458D86" w14:textId="77777777" w:rsidR="00430809" w:rsidRDefault="00430809" w:rsidP="0069323D">
            <w:pPr>
              <w:pStyle w:val="HEading4table"/>
              <w:rPr>
                <w:rFonts w:ascii="ZWAdobeF" w:hAnsi="ZWAdobeF" w:cs="ZWAdobeF"/>
                <w:color w:val="auto"/>
                <w:sz w:val="2"/>
                <w:szCs w:val="2"/>
              </w:rPr>
            </w:pPr>
          </w:p>
        </w:tc>
      </w:tr>
      <w:tr w:rsidR="00430809" w:rsidRPr="004E5677" w14:paraId="4BFB19F9" w14:textId="0AF508E2" w:rsidTr="00430809">
        <w:tc>
          <w:tcPr>
            <w:tcW w:w="970" w:type="dxa"/>
            <w:shd w:val="clear" w:color="auto" w:fill="E5F5FB"/>
          </w:tcPr>
          <w:p w14:paraId="2D0E3467" w14:textId="77777777" w:rsidR="00430809" w:rsidRPr="009A00E9" w:rsidRDefault="00430809" w:rsidP="00C926E6">
            <w:pPr>
              <w:pStyle w:val="Tableheading"/>
              <w:rPr>
                <w:color w:val="005D93"/>
              </w:rPr>
            </w:pPr>
            <w:r w:rsidRPr="009A00E9">
              <w:rPr>
                <w:color w:val="005D93"/>
              </w:rPr>
              <w:t>Level</w:t>
            </w:r>
          </w:p>
        </w:tc>
        <w:tc>
          <w:tcPr>
            <w:tcW w:w="5688" w:type="dxa"/>
            <w:shd w:val="clear" w:color="auto" w:fill="E5F5FB"/>
          </w:tcPr>
          <w:p w14:paraId="14FD1429" w14:textId="77777777" w:rsidR="00430809" w:rsidRPr="009A00E9" w:rsidRDefault="00430809" w:rsidP="00C926E6">
            <w:pPr>
              <w:pStyle w:val="Tableheading"/>
              <w:rPr>
                <w:color w:val="005D93"/>
              </w:rPr>
            </w:pPr>
            <w:r w:rsidRPr="009A00E9">
              <w:rPr>
                <w:color w:val="005D93"/>
              </w:rPr>
              <w:t>Indicators</w:t>
            </w:r>
          </w:p>
        </w:tc>
        <w:tc>
          <w:tcPr>
            <w:tcW w:w="1984" w:type="dxa"/>
            <w:shd w:val="clear" w:color="auto" w:fill="E5F5FB"/>
          </w:tcPr>
          <w:p w14:paraId="7867B8F7" w14:textId="5475AD10" w:rsidR="00430809" w:rsidRPr="009A00E9" w:rsidRDefault="00B15F5D" w:rsidP="00C926E6">
            <w:pPr>
              <w:pStyle w:val="Tableheading"/>
              <w:rPr>
                <w:color w:val="005D93"/>
              </w:rPr>
            </w:pPr>
            <w:r>
              <w:rPr>
                <w:color w:val="005D93"/>
              </w:rPr>
              <w:t>Action taken</w:t>
            </w:r>
          </w:p>
        </w:tc>
        <w:tc>
          <w:tcPr>
            <w:tcW w:w="5634" w:type="dxa"/>
            <w:shd w:val="clear" w:color="auto" w:fill="E5F5FB"/>
          </w:tcPr>
          <w:p w14:paraId="75627FDE" w14:textId="119E2A5E" w:rsidR="00430809" w:rsidRPr="009A00E9" w:rsidRDefault="008163F7" w:rsidP="00C926E6">
            <w:pPr>
              <w:pStyle w:val="Tableheading"/>
              <w:rPr>
                <w:color w:val="005D93"/>
              </w:rPr>
            </w:pPr>
            <w:r>
              <w:rPr>
                <w:color w:val="005D93"/>
              </w:rPr>
              <w:t>Progression v</w:t>
            </w:r>
            <w:r w:rsidR="00B15F5D">
              <w:rPr>
                <w:color w:val="005D93"/>
              </w:rPr>
              <w:t>ersion 3.0</w:t>
            </w:r>
          </w:p>
        </w:tc>
      </w:tr>
      <w:tr w:rsidR="00430809" w:rsidRPr="00007345" w14:paraId="66BB09D6" w14:textId="4A214C44" w:rsidTr="00430809">
        <w:trPr>
          <w:trHeight w:val="870"/>
        </w:trPr>
        <w:tc>
          <w:tcPr>
            <w:tcW w:w="970" w:type="dxa"/>
            <w:vMerge w:val="restart"/>
            <w:shd w:val="clear" w:color="auto" w:fill="C5E3FF"/>
          </w:tcPr>
          <w:p w14:paraId="7B203E52" w14:textId="77777777" w:rsidR="00430809" w:rsidRPr="00AD251E" w:rsidRDefault="00430809" w:rsidP="00C926E6">
            <w:pPr>
              <w:pStyle w:val="Level"/>
            </w:pPr>
            <w:r>
              <w:t>P</w:t>
            </w:r>
            <w:r w:rsidRPr="00AD251E">
              <w:t>1</w:t>
            </w:r>
          </w:p>
        </w:tc>
        <w:tc>
          <w:tcPr>
            <w:tcW w:w="5688" w:type="dxa"/>
          </w:tcPr>
          <w:p w14:paraId="1F03B9F7" w14:textId="77777777" w:rsidR="00430809" w:rsidRPr="00AD251E" w:rsidRDefault="00430809" w:rsidP="00915F0E">
            <w:pPr>
              <w:pStyle w:val="Indicator"/>
              <w:rPr>
                <w:shd w:val="clear" w:color="auto" w:fill="FFFFFF"/>
              </w:rPr>
            </w:pPr>
            <w:r w:rsidRPr="00AD251E">
              <w:rPr>
                <w:shd w:val="clear" w:color="auto" w:fill="FFFFFF"/>
              </w:rPr>
              <w:t>Face value</w:t>
            </w:r>
          </w:p>
          <w:p w14:paraId="0008A553" w14:textId="34CF476B" w:rsidR="00430809" w:rsidRPr="00834733" w:rsidRDefault="00430809" w:rsidP="00915F0E">
            <w:pPr>
              <w:pStyle w:val="ESATableDotPoints"/>
              <w:spacing w:before="120" w:line="276" w:lineRule="auto"/>
              <w:ind w:left="357" w:hanging="357"/>
              <w:rPr>
                <w:rStyle w:val="Strong"/>
                <w:b w:val="0"/>
                <w:shd w:val="clear" w:color="auto" w:fill="FFFFFF"/>
              </w:rPr>
            </w:pPr>
            <w:r w:rsidRPr="00AD251E">
              <w:rPr>
                <w:rFonts w:ascii="Arial" w:hAnsi="Arial" w:cs="Arial"/>
                <w:szCs w:val="20"/>
                <w:shd w:val="clear" w:color="auto" w:fill="FFFFFF"/>
              </w:rPr>
              <w:t>identifies situations that involve the use of money</w:t>
            </w:r>
          </w:p>
        </w:tc>
        <w:tc>
          <w:tcPr>
            <w:tcW w:w="1984" w:type="dxa"/>
          </w:tcPr>
          <w:p w14:paraId="385E5513" w14:textId="49434104" w:rsidR="00430809" w:rsidRPr="00AD251E" w:rsidRDefault="00430809" w:rsidP="00915F0E">
            <w:pPr>
              <w:pStyle w:val="actiontaken"/>
              <w:spacing w:before="120"/>
            </w:pPr>
            <w:r>
              <w:t>No change</w:t>
            </w:r>
          </w:p>
        </w:tc>
        <w:tc>
          <w:tcPr>
            <w:tcW w:w="5634" w:type="dxa"/>
          </w:tcPr>
          <w:p w14:paraId="7A779B73" w14:textId="77777777" w:rsidR="00430809" w:rsidRPr="00AD251E" w:rsidRDefault="00430809" w:rsidP="00915F0E">
            <w:pPr>
              <w:pStyle w:val="Indicator"/>
              <w:rPr>
                <w:shd w:val="clear" w:color="auto" w:fill="FFFFFF"/>
              </w:rPr>
            </w:pPr>
          </w:p>
        </w:tc>
      </w:tr>
      <w:tr w:rsidR="00430809" w:rsidRPr="00007345" w14:paraId="04F1EC6A" w14:textId="77777777" w:rsidTr="00430809">
        <w:trPr>
          <w:trHeight w:val="690"/>
        </w:trPr>
        <w:tc>
          <w:tcPr>
            <w:tcW w:w="970" w:type="dxa"/>
            <w:vMerge/>
            <w:shd w:val="clear" w:color="auto" w:fill="C5E3FF"/>
          </w:tcPr>
          <w:p w14:paraId="3998EDEE" w14:textId="77777777" w:rsidR="00430809" w:rsidRDefault="00430809" w:rsidP="00C926E6">
            <w:pPr>
              <w:pStyle w:val="Level"/>
            </w:pPr>
          </w:p>
        </w:tc>
        <w:tc>
          <w:tcPr>
            <w:tcW w:w="5688" w:type="dxa"/>
          </w:tcPr>
          <w:p w14:paraId="3AECA58B" w14:textId="77777777" w:rsidR="00430809" w:rsidRPr="00AD251E" w:rsidRDefault="00430809" w:rsidP="00915F0E">
            <w:pPr>
              <w:pStyle w:val="ACARABulletpoint"/>
              <w:spacing w:before="120"/>
              <w:rPr>
                <w:shd w:val="clear" w:color="auto" w:fill="FFFFFF"/>
              </w:rPr>
            </w:pPr>
            <w:r w:rsidRPr="00834733">
              <w:t xml:space="preserve">identifies and describes Australian coins </w:t>
            </w:r>
            <w:r>
              <w:t xml:space="preserve">or notes </w:t>
            </w:r>
            <w:r w:rsidRPr="00834733">
              <w:t>based on their face value</w:t>
            </w:r>
          </w:p>
        </w:tc>
        <w:tc>
          <w:tcPr>
            <w:tcW w:w="1984" w:type="dxa"/>
          </w:tcPr>
          <w:p w14:paraId="2397966C" w14:textId="7EED03C9" w:rsidR="00430809" w:rsidRPr="00AD251E" w:rsidRDefault="00430809" w:rsidP="00915F0E">
            <w:pPr>
              <w:pStyle w:val="actiontaken"/>
              <w:spacing w:before="120"/>
            </w:pPr>
            <w:r>
              <w:t>Refined</w:t>
            </w:r>
          </w:p>
        </w:tc>
        <w:tc>
          <w:tcPr>
            <w:tcW w:w="5634" w:type="dxa"/>
          </w:tcPr>
          <w:p w14:paraId="0972674F" w14:textId="1008E364" w:rsidR="00430809" w:rsidRPr="00806596" w:rsidRDefault="00065517" w:rsidP="00915F0E">
            <w:pPr>
              <w:pStyle w:val="ESATableDotPoints"/>
              <w:spacing w:before="120" w:line="276" w:lineRule="auto"/>
              <w:ind w:left="357" w:hanging="357"/>
              <w:rPr>
                <w:rFonts w:ascii="Arial" w:hAnsi="Arial" w:cs="Arial"/>
                <w:szCs w:val="20"/>
              </w:rPr>
            </w:pPr>
            <w:r w:rsidRPr="00806596">
              <w:rPr>
                <w:rFonts w:ascii="Arial" w:hAnsi="Arial" w:cs="Arial"/>
                <w:szCs w:val="20"/>
              </w:rPr>
              <w:t>identifies and describes Australian coins based on their face value</w:t>
            </w:r>
          </w:p>
        </w:tc>
      </w:tr>
      <w:tr w:rsidR="00065517" w:rsidRPr="00007345" w14:paraId="60DDAC6E" w14:textId="1518760D" w:rsidTr="00065517">
        <w:trPr>
          <w:trHeight w:val="1095"/>
        </w:trPr>
        <w:tc>
          <w:tcPr>
            <w:tcW w:w="970" w:type="dxa"/>
            <w:vMerge w:val="restart"/>
            <w:shd w:val="clear" w:color="auto" w:fill="8CC7FF"/>
          </w:tcPr>
          <w:p w14:paraId="307548C9" w14:textId="77777777" w:rsidR="00065517" w:rsidRPr="00AD251E" w:rsidRDefault="00065517" w:rsidP="00C926E6">
            <w:pPr>
              <w:pStyle w:val="Level"/>
            </w:pPr>
            <w:r>
              <w:lastRenderedPageBreak/>
              <w:t>P</w:t>
            </w:r>
            <w:r w:rsidRPr="00AD251E">
              <w:t>2</w:t>
            </w:r>
          </w:p>
        </w:tc>
        <w:tc>
          <w:tcPr>
            <w:tcW w:w="5688" w:type="dxa"/>
          </w:tcPr>
          <w:p w14:paraId="1E7619AB" w14:textId="77777777" w:rsidR="00065517" w:rsidRPr="00D73A59" w:rsidRDefault="00065517" w:rsidP="00915F0E">
            <w:pPr>
              <w:pStyle w:val="Indicator"/>
              <w:rPr>
                <w:rStyle w:val="Strong"/>
                <w:rFonts w:cstheme="minorBidi"/>
                <w:b/>
              </w:rPr>
            </w:pPr>
            <w:r w:rsidRPr="00D73A59">
              <w:rPr>
                <w:rStyle w:val="Strong"/>
                <w:rFonts w:cstheme="minorBidi"/>
                <w:b/>
              </w:rPr>
              <w:t>Sorting money</w:t>
            </w:r>
          </w:p>
          <w:p w14:paraId="6C93101A" w14:textId="56522C87" w:rsidR="00065517" w:rsidRPr="008C04DF" w:rsidRDefault="00065517" w:rsidP="00915F0E">
            <w:pPr>
              <w:pStyle w:val="ACARABulletpoint"/>
              <w:spacing w:before="120"/>
            </w:pPr>
            <w:r w:rsidRPr="00D73A59">
              <w:rPr>
                <w:rStyle w:val="Strong"/>
                <w:b w:val="0"/>
              </w:rPr>
              <w:t>sorts and orders Australian coins or notes based on their face value</w:t>
            </w:r>
          </w:p>
        </w:tc>
        <w:tc>
          <w:tcPr>
            <w:tcW w:w="1984" w:type="dxa"/>
          </w:tcPr>
          <w:p w14:paraId="50A91C14" w14:textId="1A4AEDD8" w:rsidR="00065517" w:rsidRPr="00D73A59" w:rsidRDefault="00AE64CC" w:rsidP="00915F0E">
            <w:pPr>
              <w:pStyle w:val="actiontaken"/>
              <w:spacing w:before="120"/>
              <w:rPr>
                <w:rStyle w:val="Strong"/>
                <w:rFonts w:cstheme="minorBidi"/>
                <w:b w:val="0"/>
              </w:rPr>
            </w:pPr>
            <w:r>
              <w:t>Refined</w:t>
            </w:r>
          </w:p>
        </w:tc>
        <w:tc>
          <w:tcPr>
            <w:tcW w:w="5634" w:type="dxa"/>
          </w:tcPr>
          <w:p w14:paraId="66758459" w14:textId="386B96B1" w:rsidR="00065517" w:rsidRPr="00806596" w:rsidRDefault="00065517" w:rsidP="00915F0E">
            <w:pPr>
              <w:pStyle w:val="ESATableDotPoints"/>
              <w:spacing w:before="120" w:line="276" w:lineRule="auto"/>
              <w:ind w:left="357" w:hanging="357"/>
              <w:rPr>
                <w:rFonts w:ascii="Arial" w:hAnsi="Arial" w:cs="Arial"/>
                <w:szCs w:val="20"/>
              </w:rPr>
            </w:pPr>
            <w:r w:rsidRPr="00806596">
              <w:rPr>
                <w:rFonts w:ascii="Arial" w:hAnsi="Arial" w:cs="Arial"/>
                <w:szCs w:val="20"/>
              </w:rPr>
              <w:t>sorts and orders Australian coins based on their face value</w:t>
            </w:r>
          </w:p>
        </w:tc>
      </w:tr>
      <w:tr w:rsidR="00065517" w:rsidRPr="00007345" w14:paraId="6CCBCE3E" w14:textId="77777777" w:rsidTr="00430809">
        <w:trPr>
          <w:trHeight w:val="735"/>
        </w:trPr>
        <w:tc>
          <w:tcPr>
            <w:tcW w:w="970" w:type="dxa"/>
            <w:vMerge/>
            <w:shd w:val="clear" w:color="auto" w:fill="8CC7FF"/>
          </w:tcPr>
          <w:p w14:paraId="1DE7D3A7" w14:textId="77777777" w:rsidR="00065517" w:rsidRDefault="00065517" w:rsidP="00C926E6">
            <w:pPr>
              <w:pStyle w:val="Level"/>
            </w:pPr>
          </w:p>
        </w:tc>
        <w:tc>
          <w:tcPr>
            <w:tcW w:w="5688" w:type="dxa"/>
          </w:tcPr>
          <w:p w14:paraId="61AF74B3" w14:textId="77777777" w:rsidR="00065517" w:rsidRPr="00D73A59" w:rsidRDefault="00065517" w:rsidP="00915F0E">
            <w:pPr>
              <w:pStyle w:val="ACARABulletpoint"/>
              <w:spacing w:before="120"/>
              <w:rPr>
                <w:rStyle w:val="Strong"/>
                <w:rFonts w:cstheme="minorBidi"/>
                <w:b w:val="0"/>
              </w:rPr>
            </w:pPr>
            <w:r w:rsidRPr="00D73A59">
              <w:rPr>
                <w:rStyle w:val="Strong"/>
                <w:b w:val="0"/>
              </w:rPr>
              <w:t>sorts and then counts the number of Australian coins or notes with the same face value</w:t>
            </w:r>
          </w:p>
        </w:tc>
        <w:tc>
          <w:tcPr>
            <w:tcW w:w="1984" w:type="dxa"/>
          </w:tcPr>
          <w:p w14:paraId="231CD85C" w14:textId="47934731" w:rsidR="00065517" w:rsidRPr="00D73A59" w:rsidRDefault="00AE64CC" w:rsidP="00915F0E">
            <w:pPr>
              <w:pStyle w:val="actiontaken"/>
              <w:spacing w:before="120"/>
              <w:rPr>
                <w:rStyle w:val="Strong"/>
                <w:rFonts w:cstheme="minorBidi"/>
                <w:b w:val="0"/>
              </w:rPr>
            </w:pPr>
            <w:r>
              <w:t>Refined</w:t>
            </w:r>
          </w:p>
        </w:tc>
        <w:tc>
          <w:tcPr>
            <w:tcW w:w="5634" w:type="dxa"/>
          </w:tcPr>
          <w:p w14:paraId="24A51964" w14:textId="603903B1" w:rsidR="00065517" w:rsidRPr="00806596" w:rsidRDefault="00AE64CC" w:rsidP="00915F0E">
            <w:pPr>
              <w:pStyle w:val="ESATableDotPoints"/>
              <w:spacing w:before="120" w:line="276" w:lineRule="auto"/>
              <w:ind w:left="357" w:hanging="357"/>
              <w:rPr>
                <w:rFonts w:ascii="Arial" w:hAnsi="Arial" w:cs="Arial"/>
                <w:szCs w:val="20"/>
              </w:rPr>
            </w:pPr>
            <w:r w:rsidRPr="00806596">
              <w:rPr>
                <w:rFonts w:ascii="Arial" w:hAnsi="Arial" w:cs="Arial"/>
                <w:szCs w:val="20"/>
              </w:rPr>
              <w:t>sorts and then counts the number of Australian coins with the same face value</w:t>
            </w:r>
          </w:p>
        </w:tc>
      </w:tr>
      <w:tr w:rsidR="00065517" w:rsidRPr="00007345" w14:paraId="49565275" w14:textId="06624901" w:rsidTr="00065517">
        <w:trPr>
          <w:trHeight w:val="1065"/>
        </w:trPr>
        <w:tc>
          <w:tcPr>
            <w:tcW w:w="970" w:type="dxa"/>
            <w:vMerge w:val="restart"/>
            <w:shd w:val="clear" w:color="auto" w:fill="C5E3FF"/>
          </w:tcPr>
          <w:p w14:paraId="332CE2E2" w14:textId="77777777" w:rsidR="00065517" w:rsidRPr="00AD251E" w:rsidRDefault="00065517" w:rsidP="00C926E6">
            <w:pPr>
              <w:pStyle w:val="Level"/>
            </w:pPr>
            <w:r>
              <w:t>P</w:t>
            </w:r>
            <w:r w:rsidRPr="00AD251E">
              <w:t>3</w:t>
            </w:r>
          </w:p>
        </w:tc>
        <w:tc>
          <w:tcPr>
            <w:tcW w:w="5688" w:type="dxa"/>
          </w:tcPr>
          <w:p w14:paraId="5C08D9A8" w14:textId="77777777" w:rsidR="00065517" w:rsidRPr="00D73A59" w:rsidRDefault="00065517" w:rsidP="00915F0E">
            <w:pPr>
              <w:pStyle w:val="Indicator"/>
              <w:rPr>
                <w:rStyle w:val="Strong"/>
                <w:rFonts w:cstheme="minorBidi"/>
                <w:b/>
              </w:rPr>
            </w:pPr>
            <w:r w:rsidRPr="00D73A59">
              <w:rPr>
                <w:rStyle w:val="Strong"/>
                <w:rFonts w:cstheme="minorBidi"/>
                <w:b/>
              </w:rPr>
              <w:t>Counting money</w:t>
            </w:r>
          </w:p>
          <w:p w14:paraId="2FB4E232" w14:textId="5A10F0E9" w:rsidR="00065517" w:rsidRPr="00AD251E" w:rsidRDefault="00065517" w:rsidP="00915F0E">
            <w:pPr>
              <w:pStyle w:val="ACARABulletpoint"/>
              <w:spacing w:before="120"/>
            </w:pPr>
            <w:r w:rsidRPr="00D73A59">
              <w:rPr>
                <w:rStyle w:val="Strong"/>
                <w:b w:val="0"/>
              </w:rPr>
              <w:t>determines the equivalent value of coins or notes sorted into one denomination</w:t>
            </w:r>
          </w:p>
        </w:tc>
        <w:tc>
          <w:tcPr>
            <w:tcW w:w="1984" w:type="dxa"/>
          </w:tcPr>
          <w:p w14:paraId="15C196D8" w14:textId="781F06D4" w:rsidR="00065517" w:rsidRPr="00D73A59" w:rsidRDefault="00AE64CC" w:rsidP="00915F0E">
            <w:pPr>
              <w:pStyle w:val="actiontaken"/>
              <w:spacing w:before="120"/>
              <w:rPr>
                <w:rStyle w:val="Strong"/>
                <w:rFonts w:cstheme="minorBidi"/>
                <w:b w:val="0"/>
              </w:rPr>
            </w:pPr>
            <w:r>
              <w:t>Refined</w:t>
            </w:r>
          </w:p>
        </w:tc>
        <w:tc>
          <w:tcPr>
            <w:tcW w:w="5634" w:type="dxa"/>
          </w:tcPr>
          <w:p w14:paraId="03977014" w14:textId="2BF87484" w:rsidR="00065517" w:rsidRPr="00806596" w:rsidRDefault="00AE64CC" w:rsidP="00915F0E">
            <w:pPr>
              <w:pStyle w:val="ESATableDotPoints"/>
              <w:spacing w:before="120" w:line="276" w:lineRule="auto"/>
              <w:ind w:left="357" w:hanging="357"/>
              <w:rPr>
                <w:rFonts w:ascii="Arial" w:hAnsi="Arial" w:cs="Arial"/>
                <w:szCs w:val="20"/>
              </w:rPr>
            </w:pPr>
            <w:r w:rsidRPr="00806596">
              <w:rPr>
                <w:rFonts w:ascii="Arial" w:hAnsi="Arial" w:cs="Arial"/>
                <w:szCs w:val="20"/>
              </w:rPr>
              <w:t>determines the equivalent value of coins sorted into one denomination</w:t>
            </w:r>
          </w:p>
        </w:tc>
      </w:tr>
      <w:tr w:rsidR="00065517" w:rsidRPr="00007345" w14:paraId="02865919" w14:textId="77777777" w:rsidTr="00065517">
        <w:trPr>
          <w:trHeight w:val="600"/>
        </w:trPr>
        <w:tc>
          <w:tcPr>
            <w:tcW w:w="970" w:type="dxa"/>
            <w:vMerge/>
            <w:shd w:val="clear" w:color="auto" w:fill="C5E3FF"/>
          </w:tcPr>
          <w:p w14:paraId="323C4B87" w14:textId="77777777" w:rsidR="00065517" w:rsidRDefault="00065517" w:rsidP="00C926E6">
            <w:pPr>
              <w:pStyle w:val="Level"/>
            </w:pPr>
          </w:p>
        </w:tc>
        <w:tc>
          <w:tcPr>
            <w:tcW w:w="5688" w:type="dxa"/>
          </w:tcPr>
          <w:p w14:paraId="4E2A4C77" w14:textId="0BFED49F" w:rsidR="00065517" w:rsidRPr="00D73A59" w:rsidRDefault="00065517" w:rsidP="00915F0E">
            <w:pPr>
              <w:pStyle w:val="ACARABulletpoint"/>
              <w:spacing w:before="120"/>
              <w:rPr>
                <w:rStyle w:val="Strong"/>
                <w:rFonts w:cstheme="minorBidi"/>
                <w:b w:val="0"/>
              </w:rPr>
            </w:pPr>
            <w:r w:rsidRPr="00D73A59">
              <w:rPr>
                <w:rStyle w:val="Strong"/>
                <w:b w:val="0"/>
              </w:rPr>
              <w:t>counts small collections of coins or notes according to their value</w:t>
            </w:r>
          </w:p>
        </w:tc>
        <w:tc>
          <w:tcPr>
            <w:tcW w:w="1984" w:type="dxa"/>
          </w:tcPr>
          <w:p w14:paraId="47C44F14" w14:textId="5955DFA9" w:rsidR="00065517" w:rsidRPr="00D73A59" w:rsidRDefault="00AE64CC" w:rsidP="00915F0E">
            <w:pPr>
              <w:pStyle w:val="actiontaken"/>
              <w:spacing w:before="120"/>
              <w:rPr>
                <w:rStyle w:val="Strong"/>
                <w:rFonts w:cstheme="minorBidi"/>
                <w:b w:val="0"/>
              </w:rPr>
            </w:pPr>
            <w:r>
              <w:t>Refined</w:t>
            </w:r>
          </w:p>
        </w:tc>
        <w:tc>
          <w:tcPr>
            <w:tcW w:w="5634" w:type="dxa"/>
          </w:tcPr>
          <w:p w14:paraId="511A8C54" w14:textId="5A13D901" w:rsidR="00065517" w:rsidRPr="00806596" w:rsidRDefault="003837F9" w:rsidP="00915F0E">
            <w:pPr>
              <w:pStyle w:val="ESATableDotPoints"/>
              <w:spacing w:before="120" w:line="276" w:lineRule="auto"/>
              <w:ind w:left="357" w:hanging="357"/>
              <w:rPr>
                <w:rFonts w:ascii="Arial" w:hAnsi="Arial" w:cs="Arial"/>
                <w:szCs w:val="20"/>
              </w:rPr>
            </w:pPr>
            <w:r w:rsidRPr="00806596">
              <w:rPr>
                <w:rFonts w:ascii="Arial" w:hAnsi="Arial" w:cs="Arial"/>
                <w:szCs w:val="20"/>
              </w:rPr>
              <w:t>counts small collections of coins according to their value</w:t>
            </w:r>
          </w:p>
        </w:tc>
      </w:tr>
      <w:tr w:rsidR="00065517" w:rsidRPr="00007345" w14:paraId="57930013" w14:textId="77777777" w:rsidTr="00430809">
        <w:trPr>
          <w:trHeight w:val="1080"/>
        </w:trPr>
        <w:tc>
          <w:tcPr>
            <w:tcW w:w="970" w:type="dxa"/>
            <w:vMerge/>
            <w:shd w:val="clear" w:color="auto" w:fill="C5E3FF"/>
          </w:tcPr>
          <w:p w14:paraId="28203B7B" w14:textId="77777777" w:rsidR="00065517" w:rsidRDefault="00065517" w:rsidP="00C926E6">
            <w:pPr>
              <w:pStyle w:val="Level"/>
            </w:pPr>
          </w:p>
        </w:tc>
        <w:tc>
          <w:tcPr>
            <w:tcW w:w="5688" w:type="dxa"/>
          </w:tcPr>
          <w:p w14:paraId="77969F8B" w14:textId="77777777" w:rsidR="00065517" w:rsidRPr="00D73A59" w:rsidRDefault="00065517" w:rsidP="00915F0E">
            <w:pPr>
              <w:pStyle w:val="ACARABulletpoint"/>
              <w:spacing w:before="120"/>
              <w:rPr>
                <w:rStyle w:val="Strong"/>
                <w:b w:val="0"/>
              </w:rPr>
            </w:pPr>
            <w:r w:rsidRPr="00D73A59">
              <w:rPr>
                <w:rStyle w:val="Strong"/>
                <w:b w:val="0"/>
              </w:rPr>
              <w:t>writes the value of a small collection of coins or notes in whole dollars, or whole cents using numbers and the correct dollar sign or cent symbol</w:t>
            </w:r>
          </w:p>
        </w:tc>
        <w:tc>
          <w:tcPr>
            <w:tcW w:w="1984" w:type="dxa"/>
          </w:tcPr>
          <w:p w14:paraId="68738ABC" w14:textId="4E723EEB" w:rsidR="00065517" w:rsidRPr="00D73A59" w:rsidRDefault="00AE64CC" w:rsidP="00915F0E">
            <w:pPr>
              <w:pStyle w:val="actiontaken"/>
              <w:spacing w:before="120"/>
              <w:rPr>
                <w:rStyle w:val="Strong"/>
                <w:rFonts w:cstheme="minorBidi"/>
                <w:b w:val="0"/>
              </w:rPr>
            </w:pPr>
            <w:r>
              <w:t>Refined</w:t>
            </w:r>
          </w:p>
        </w:tc>
        <w:tc>
          <w:tcPr>
            <w:tcW w:w="5634" w:type="dxa"/>
          </w:tcPr>
          <w:p w14:paraId="339E3639" w14:textId="3E573BE2" w:rsidR="00065517" w:rsidRPr="00806596" w:rsidRDefault="003837F9" w:rsidP="00915F0E">
            <w:pPr>
              <w:pStyle w:val="ESATableDotPoints"/>
              <w:spacing w:before="120" w:line="276" w:lineRule="auto"/>
              <w:ind w:left="357" w:hanging="357"/>
              <w:rPr>
                <w:rFonts w:ascii="Arial" w:hAnsi="Arial" w:cs="Arial"/>
                <w:szCs w:val="20"/>
              </w:rPr>
            </w:pPr>
            <w:r w:rsidRPr="00806596">
              <w:rPr>
                <w:rFonts w:ascii="Arial" w:hAnsi="Arial" w:cs="Arial"/>
                <w:szCs w:val="20"/>
              </w:rPr>
              <w:t>writes the value of a small collection of coins in whole dollars, or whole cents using numbers and the correct dollar sign or cent</w:t>
            </w:r>
          </w:p>
        </w:tc>
      </w:tr>
    </w:tbl>
    <w:p w14:paraId="7BCC03FA" w14:textId="77777777" w:rsidR="008163F7" w:rsidRDefault="008163F7"/>
    <w:tbl>
      <w:tblPr>
        <w:tblStyle w:val="TableGrid"/>
        <w:tblW w:w="14276" w:type="dxa"/>
        <w:tblLook w:val="04A0" w:firstRow="1" w:lastRow="0" w:firstColumn="1" w:lastColumn="0" w:noHBand="0" w:noVBand="1"/>
        <w:tblCaption w:val="Table with heading Understanding money"/>
      </w:tblPr>
      <w:tblGrid>
        <w:gridCol w:w="970"/>
        <w:gridCol w:w="5688"/>
        <w:gridCol w:w="1984"/>
        <w:gridCol w:w="5634"/>
      </w:tblGrid>
      <w:tr w:rsidR="003837F9" w:rsidRPr="00007345" w14:paraId="1D906336" w14:textId="5FFF1C6F" w:rsidTr="003837F9">
        <w:trPr>
          <w:trHeight w:val="570"/>
        </w:trPr>
        <w:tc>
          <w:tcPr>
            <w:tcW w:w="970" w:type="dxa"/>
            <w:vMerge w:val="restart"/>
            <w:shd w:val="clear" w:color="auto" w:fill="8CC7FF"/>
          </w:tcPr>
          <w:p w14:paraId="0FA6387C" w14:textId="77777777" w:rsidR="003837F9" w:rsidRPr="00AD251E" w:rsidRDefault="003837F9" w:rsidP="00C926E6">
            <w:pPr>
              <w:pStyle w:val="Level"/>
            </w:pPr>
            <w:r>
              <w:t>P</w:t>
            </w:r>
            <w:r w:rsidRPr="00AD251E">
              <w:t>4</w:t>
            </w:r>
          </w:p>
        </w:tc>
        <w:tc>
          <w:tcPr>
            <w:tcW w:w="5688" w:type="dxa"/>
          </w:tcPr>
          <w:p w14:paraId="76D1A8B0" w14:textId="77777777" w:rsidR="003837F9" w:rsidRPr="00D73A59" w:rsidRDefault="003837F9" w:rsidP="00915F0E">
            <w:pPr>
              <w:pStyle w:val="Indicator"/>
              <w:rPr>
                <w:rStyle w:val="Strong"/>
                <w:rFonts w:cstheme="minorBidi"/>
                <w:b/>
              </w:rPr>
            </w:pPr>
            <w:r w:rsidRPr="00D73A59">
              <w:rPr>
                <w:rStyle w:val="Strong"/>
                <w:rFonts w:cstheme="minorBidi"/>
                <w:b/>
              </w:rPr>
              <w:t>Equivalent money</w:t>
            </w:r>
          </w:p>
          <w:p w14:paraId="6BA11430" w14:textId="30EE93E9" w:rsidR="003837F9" w:rsidRPr="00AD251E" w:rsidRDefault="003837F9" w:rsidP="00915F0E">
            <w:pPr>
              <w:pStyle w:val="ACARABulletpoint"/>
              <w:spacing w:before="120"/>
            </w:pPr>
            <w:r w:rsidRPr="00D73A59">
              <w:rPr>
                <w:rStyle w:val="Strong"/>
                <w:b w:val="0"/>
              </w:rPr>
              <w:t>understands that the Australian monetary system includes both coins and notes and how they are related (e.g. orders a collection of money based on its monetary value)</w:t>
            </w:r>
          </w:p>
        </w:tc>
        <w:tc>
          <w:tcPr>
            <w:tcW w:w="1984" w:type="dxa"/>
          </w:tcPr>
          <w:p w14:paraId="66BE6F9A" w14:textId="5FBC6BFA" w:rsidR="003837F9" w:rsidRPr="00D73A59" w:rsidRDefault="003837F9" w:rsidP="00915F0E">
            <w:pPr>
              <w:pStyle w:val="actiontaken"/>
              <w:spacing w:before="120"/>
              <w:rPr>
                <w:rStyle w:val="Strong"/>
                <w:rFonts w:cstheme="minorBidi"/>
                <w:b w:val="0"/>
              </w:rPr>
            </w:pPr>
            <w:r>
              <w:rPr>
                <w:rStyle w:val="Strong"/>
                <w:rFonts w:cstheme="minorBidi"/>
                <w:b w:val="0"/>
              </w:rPr>
              <w:t>Refined</w:t>
            </w:r>
          </w:p>
        </w:tc>
        <w:tc>
          <w:tcPr>
            <w:tcW w:w="5634" w:type="dxa"/>
          </w:tcPr>
          <w:p w14:paraId="58F2BC3E" w14:textId="072F5A60" w:rsidR="003837F9" w:rsidRPr="00806596" w:rsidRDefault="009715F0" w:rsidP="00915F0E">
            <w:pPr>
              <w:pStyle w:val="ESATableDotPoints"/>
              <w:spacing w:before="120" w:line="276" w:lineRule="auto"/>
              <w:ind w:left="357" w:hanging="357"/>
              <w:rPr>
                <w:rFonts w:ascii="Arial" w:hAnsi="Arial" w:cs="Arial"/>
                <w:szCs w:val="20"/>
              </w:rPr>
            </w:pPr>
            <w:r w:rsidRPr="00806596">
              <w:rPr>
                <w:rFonts w:ascii="Arial" w:hAnsi="Arial" w:cs="Arial"/>
                <w:szCs w:val="20"/>
              </w:rPr>
              <w:t>understands that the Australian monetary system includes both coins and notes and how they are related (e.g. orders money based on its monetary value)</w:t>
            </w:r>
          </w:p>
        </w:tc>
      </w:tr>
      <w:tr w:rsidR="003837F9" w:rsidRPr="00007345" w14:paraId="68111AE2" w14:textId="77777777" w:rsidTr="00430809">
        <w:trPr>
          <w:trHeight w:val="1140"/>
        </w:trPr>
        <w:tc>
          <w:tcPr>
            <w:tcW w:w="970" w:type="dxa"/>
            <w:vMerge/>
            <w:shd w:val="clear" w:color="auto" w:fill="8CC7FF"/>
          </w:tcPr>
          <w:p w14:paraId="688B0C37" w14:textId="77777777" w:rsidR="003837F9" w:rsidRDefault="003837F9" w:rsidP="00C926E6">
            <w:pPr>
              <w:pStyle w:val="Level"/>
            </w:pPr>
          </w:p>
        </w:tc>
        <w:tc>
          <w:tcPr>
            <w:tcW w:w="5688" w:type="dxa"/>
          </w:tcPr>
          <w:p w14:paraId="78839C11" w14:textId="77777777" w:rsidR="003837F9" w:rsidRPr="00D73A59" w:rsidRDefault="003837F9" w:rsidP="00915F0E">
            <w:pPr>
              <w:pStyle w:val="ACARABulletpoint"/>
              <w:spacing w:before="120"/>
              <w:rPr>
                <w:rStyle w:val="Strong"/>
                <w:b w:val="0"/>
              </w:rPr>
            </w:pPr>
            <w:r w:rsidRPr="00D73A59">
              <w:rPr>
                <w:rStyle w:val="Strong"/>
                <w:b w:val="0"/>
              </w:rPr>
              <w:t>determines the equivalent value of coins to $5 using any combination of 5c, 10c, 20c or 50c coins</w:t>
            </w:r>
          </w:p>
          <w:p w14:paraId="39607E3C" w14:textId="77777777" w:rsidR="003837F9" w:rsidRPr="00D73A59" w:rsidRDefault="003837F9" w:rsidP="00915F0E">
            <w:pPr>
              <w:pStyle w:val="ACARABulletpoint"/>
              <w:spacing w:before="120"/>
              <w:rPr>
                <w:rStyle w:val="Strong"/>
                <w:rFonts w:cstheme="minorBidi"/>
                <w:b w:val="0"/>
              </w:rPr>
            </w:pPr>
            <w:r w:rsidRPr="00D73A59">
              <w:rPr>
                <w:rStyle w:val="Strong"/>
                <w:b w:val="0"/>
              </w:rPr>
              <w:t>represents different values of money in multiple ways</w:t>
            </w:r>
          </w:p>
        </w:tc>
        <w:tc>
          <w:tcPr>
            <w:tcW w:w="1984" w:type="dxa"/>
          </w:tcPr>
          <w:p w14:paraId="45D79EFC" w14:textId="61C65000" w:rsidR="003837F9" w:rsidRPr="00D73A59" w:rsidRDefault="009715F0" w:rsidP="00915F0E">
            <w:pPr>
              <w:pStyle w:val="actiontaken"/>
              <w:spacing w:before="120"/>
              <w:rPr>
                <w:rStyle w:val="Strong"/>
                <w:rFonts w:cstheme="minorBidi"/>
                <w:b w:val="0"/>
              </w:rPr>
            </w:pPr>
            <w:r>
              <w:rPr>
                <w:rStyle w:val="Strong"/>
                <w:rFonts w:cstheme="minorBidi"/>
                <w:b w:val="0"/>
              </w:rPr>
              <w:t>No change</w:t>
            </w:r>
          </w:p>
        </w:tc>
        <w:tc>
          <w:tcPr>
            <w:tcW w:w="5634" w:type="dxa"/>
          </w:tcPr>
          <w:p w14:paraId="7BFB058E" w14:textId="77777777" w:rsidR="003837F9" w:rsidRPr="00D73A59" w:rsidRDefault="003837F9" w:rsidP="00915F0E">
            <w:pPr>
              <w:pStyle w:val="Indicator"/>
              <w:rPr>
                <w:rStyle w:val="Strong"/>
                <w:rFonts w:cstheme="minorBidi"/>
                <w:b/>
              </w:rPr>
            </w:pPr>
          </w:p>
        </w:tc>
      </w:tr>
      <w:tr w:rsidR="00430809" w:rsidRPr="00007345" w14:paraId="6051DA37" w14:textId="2CCD4AD7" w:rsidTr="00701B42">
        <w:trPr>
          <w:trHeight w:val="1313"/>
        </w:trPr>
        <w:tc>
          <w:tcPr>
            <w:tcW w:w="970" w:type="dxa"/>
            <w:vMerge w:val="restart"/>
            <w:shd w:val="clear" w:color="auto" w:fill="C5E3FF"/>
          </w:tcPr>
          <w:p w14:paraId="473AC624" w14:textId="77777777" w:rsidR="00430809" w:rsidRPr="00AD251E" w:rsidRDefault="00430809" w:rsidP="00C926E6">
            <w:pPr>
              <w:pStyle w:val="Level"/>
            </w:pPr>
            <w:r>
              <w:lastRenderedPageBreak/>
              <w:t>P</w:t>
            </w:r>
            <w:r w:rsidRPr="00AD251E">
              <w:t>5</w:t>
            </w:r>
          </w:p>
        </w:tc>
        <w:tc>
          <w:tcPr>
            <w:tcW w:w="5688" w:type="dxa"/>
          </w:tcPr>
          <w:p w14:paraId="34D01D68" w14:textId="77777777" w:rsidR="00430809" w:rsidRPr="00D73A59" w:rsidRDefault="00430809" w:rsidP="00915F0E">
            <w:pPr>
              <w:pStyle w:val="Indicator"/>
              <w:rPr>
                <w:rStyle w:val="Strong"/>
                <w:rFonts w:cstheme="minorBidi"/>
                <w:b/>
              </w:rPr>
            </w:pPr>
            <w:r w:rsidRPr="00D73A59">
              <w:rPr>
                <w:rStyle w:val="Strong"/>
                <w:rFonts w:cstheme="minorBidi"/>
                <w:b/>
              </w:rPr>
              <w:t>Counting money</w:t>
            </w:r>
          </w:p>
          <w:p w14:paraId="6DD6B104" w14:textId="2458EA5C" w:rsidR="00430809" w:rsidRPr="00AD251E" w:rsidRDefault="00430809" w:rsidP="00915F0E">
            <w:pPr>
              <w:pStyle w:val="ACARABulletpoint"/>
              <w:spacing w:before="120"/>
            </w:pPr>
            <w:r w:rsidRPr="00D73A59">
              <w:rPr>
                <w:rStyle w:val="Strong"/>
                <w:b w:val="0"/>
              </w:rPr>
              <w:t>counts a larger collection of coins by making groups (e.g. counts the coins in a money box by sorting the 5c, 10c and 20c pieces into $1 groups)</w:t>
            </w:r>
          </w:p>
        </w:tc>
        <w:tc>
          <w:tcPr>
            <w:tcW w:w="1984" w:type="dxa"/>
          </w:tcPr>
          <w:p w14:paraId="359B3692" w14:textId="1E0A92B5" w:rsidR="00430809" w:rsidRPr="00D73A59" w:rsidRDefault="009715F0" w:rsidP="00915F0E">
            <w:pPr>
              <w:pStyle w:val="actiontaken"/>
              <w:spacing w:before="120"/>
              <w:rPr>
                <w:rStyle w:val="Strong"/>
                <w:rFonts w:cstheme="minorBidi"/>
                <w:b w:val="0"/>
              </w:rPr>
            </w:pPr>
            <w:r>
              <w:rPr>
                <w:rStyle w:val="Strong"/>
                <w:rFonts w:cstheme="minorBidi"/>
                <w:b w:val="0"/>
              </w:rPr>
              <w:t>No change</w:t>
            </w:r>
          </w:p>
        </w:tc>
        <w:tc>
          <w:tcPr>
            <w:tcW w:w="5634" w:type="dxa"/>
          </w:tcPr>
          <w:p w14:paraId="5ABCD5BF" w14:textId="77777777" w:rsidR="00430809" w:rsidRPr="00D73A59" w:rsidRDefault="00430809" w:rsidP="00915F0E">
            <w:pPr>
              <w:pStyle w:val="Indicator"/>
              <w:rPr>
                <w:rStyle w:val="Strong"/>
                <w:rFonts w:cstheme="minorBidi"/>
                <w:b/>
              </w:rPr>
            </w:pPr>
          </w:p>
        </w:tc>
      </w:tr>
      <w:tr w:rsidR="00701B42" w:rsidRPr="00007345" w14:paraId="472538BA" w14:textId="77777777" w:rsidTr="00430809">
        <w:trPr>
          <w:trHeight w:val="1312"/>
        </w:trPr>
        <w:tc>
          <w:tcPr>
            <w:tcW w:w="970" w:type="dxa"/>
            <w:vMerge/>
            <w:shd w:val="clear" w:color="auto" w:fill="C5E3FF"/>
          </w:tcPr>
          <w:p w14:paraId="37586624" w14:textId="77777777" w:rsidR="00701B42" w:rsidRDefault="00701B42" w:rsidP="00C926E6">
            <w:pPr>
              <w:pStyle w:val="Level"/>
            </w:pPr>
          </w:p>
        </w:tc>
        <w:tc>
          <w:tcPr>
            <w:tcW w:w="5688" w:type="dxa"/>
          </w:tcPr>
          <w:p w14:paraId="55534E91" w14:textId="57051596" w:rsidR="00701B42" w:rsidRPr="0017403B" w:rsidRDefault="00701B42" w:rsidP="00915F0E">
            <w:pPr>
              <w:pStyle w:val="ACARABulletpoint"/>
              <w:spacing w:before="120"/>
              <w:rPr>
                <w:rStyle w:val="Strong"/>
                <w:b w:val="0"/>
              </w:rPr>
            </w:pPr>
            <w:r w:rsidRPr="00D73A59">
              <w:rPr>
                <w:rStyle w:val="Strong"/>
                <w:b w:val="0"/>
              </w:rPr>
              <w:t>determines the amount of money in a collection, including both notes and coins, using basic counting principles and the standard form of writing dollars and cents in decimal format, to 2 decimal places</w:t>
            </w:r>
          </w:p>
        </w:tc>
        <w:tc>
          <w:tcPr>
            <w:tcW w:w="1984" w:type="dxa"/>
          </w:tcPr>
          <w:p w14:paraId="77F9E232" w14:textId="31C09095" w:rsidR="00701B42" w:rsidRPr="0017403B" w:rsidRDefault="00701B42" w:rsidP="00915F0E">
            <w:pPr>
              <w:pStyle w:val="ACARABulletpoint"/>
              <w:numPr>
                <w:ilvl w:val="0"/>
                <w:numId w:val="0"/>
              </w:numPr>
              <w:spacing w:before="120"/>
              <w:ind w:left="360"/>
              <w:rPr>
                <w:rStyle w:val="Strong"/>
                <w:b w:val="0"/>
              </w:rPr>
            </w:pPr>
            <w:r w:rsidRPr="0017403B">
              <w:rPr>
                <w:rStyle w:val="Strong"/>
                <w:b w:val="0"/>
              </w:rPr>
              <w:t>Refined</w:t>
            </w:r>
          </w:p>
        </w:tc>
        <w:tc>
          <w:tcPr>
            <w:tcW w:w="5634" w:type="dxa"/>
          </w:tcPr>
          <w:p w14:paraId="486789FB" w14:textId="76874618" w:rsidR="00701B42" w:rsidRPr="0017403B" w:rsidRDefault="0017403B" w:rsidP="00915F0E">
            <w:pPr>
              <w:pStyle w:val="ACARABulletpoint"/>
              <w:spacing w:before="120"/>
              <w:rPr>
                <w:rStyle w:val="Strong"/>
                <w:b w:val="0"/>
                <w:bCs/>
              </w:rPr>
            </w:pPr>
            <w:r w:rsidRPr="0017403B">
              <w:rPr>
                <w:rStyle w:val="Strong"/>
                <w:b w:val="0"/>
                <w:bCs/>
              </w:rPr>
              <w:t>determines the amount of money in a collection, including both notes and coins, using basic counting principles and the standard form of writing dollars and cents in decimal format, to two decimal places</w:t>
            </w:r>
          </w:p>
        </w:tc>
      </w:tr>
      <w:tr w:rsidR="00430809" w:rsidRPr="00007345" w14:paraId="6E4D63E3" w14:textId="71C6CD9C" w:rsidTr="0022425D">
        <w:trPr>
          <w:trHeight w:val="855"/>
        </w:trPr>
        <w:tc>
          <w:tcPr>
            <w:tcW w:w="970" w:type="dxa"/>
            <w:vMerge w:val="restart"/>
            <w:shd w:val="clear" w:color="auto" w:fill="8CC7FF"/>
          </w:tcPr>
          <w:p w14:paraId="3F2D623F" w14:textId="77777777" w:rsidR="00430809" w:rsidRPr="00AD251E" w:rsidRDefault="00430809" w:rsidP="00C926E6">
            <w:pPr>
              <w:pStyle w:val="Level"/>
            </w:pPr>
            <w:r>
              <w:t>P</w:t>
            </w:r>
            <w:r w:rsidRPr="00AD251E">
              <w:t>6</w:t>
            </w:r>
          </w:p>
        </w:tc>
        <w:tc>
          <w:tcPr>
            <w:tcW w:w="5688" w:type="dxa"/>
          </w:tcPr>
          <w:p w14:paraId="4B1EE4CD" w14:textId="77777777" w:rsidR="00430809" w:rsidRPr="009465EB" w:rsidRDefault="00430809" w:rsidP="00915F0E">
            <w:pPr>
              <w:pStyle w:val="Indicator"/>
            </w:pPr>
            <w:r w:rsidRPr="009465EB">
              <w:t>Working with money additively</w:t>
            </w:r>
          </w:p>
          <w:p w14:paraId="4D7A77A9" w14:textId="39F7F5FF" w:rsidR="00430809" w:rsidRPr="0022425D" w:rsidRDefault="00430809" w:rsidP="00915F0E">
            <w:pPr>
              <w:pStyle w:val="ESATableDotPoints"/>
              <w:spacing w:before="120" w:line="276" w:lineRule="auto"/>
              <w:ind w:left="357" w:hanging="357"/>
              <w:rPr>
                <w:rFonts w:ascii="Arial" w:hAnsi="Arial" w:cs="Arial"/>
                <w:szCs w:val="20"/>
                <w:shd w:val="clear" w:color="auto" w:fill="FFFFFF"/>
              </w:rPr>
            </w:pPr>
            <w:r w:rsidRPr="00AD251E">
              <w:rPr>
                <w:rFonts w:ascii="Arial" w:hAnsi="Arial" w:cs="Arial"/>
                <w:szCs w:val="20"/>
                <w:shd w:val="clear" w:color="auto" w:fill="FFFFFF"/>
              </w:rPr>
              <w:t>calculates the total cost of several different items in dollars and cents</w:t>
            </w:r>
          </w:p>
        </w:tc>
        <w:tc>
          <w:tcPr>
            <w:tcW w:w="1984" w:type="dxa"/>
          </w:tcPr>
          <w:p w14:paraId="28643B0E" w14:textId="09F3AF67" w:rsidR="00430809" w:rsidRPr="009465EB" w:rsidRDefault="00F52223" w:rsidP="00915F0E">
            <w:pPr>
              <w:pStyle w:val="actiontaken"/>
              <w:spacing w:before="120"/>
            </w:pPr>
            <w:r>
              <w:t>No change</w:t>
            </w:r>
          </w:p>
        </w:tc>
        <w:tc>
          <w:tcPr>
            <w:tcW w:w="5634" w:type="dxa"/>
          </w:tcPr>
          <w:p w14:paraId="72CACB8F" w14:textId="77777777" w:rsidR="00430809" w:rsidRPr="009465EB" w:rsidRDefault="00430809" w:rsidP="00915F0E">
            <w:pPr>
              <w:pStyle w:val="Indicator"/>
            </w:pPr>
          </w:p>
        </w:tc>
      </w:tr>
      <w:tr w:rsidR="0022425D" w:rsidRPr="00007345" w14:paraId="4A3BFC1B" w14:textId="77777777" w:rsidTr="00430809">
        <w:trPr>
          <w:trHeight w:val="855"/>
        </w:trPr>
        <w:tc>
          <w:tcPr>
            <w:tcW w:w="970" w:type="dxa"/>
            <w:vMerge/>
            <w:shd w:val="clear" w:color="auto" w:fill="8CC7FF"/>
          </w:tcPr>
          <w:p w14:paraId="4D886F27" w14:textId="77777777" w:rsidR="0022425D" w:rsidRDefault="0022425D" w:rsidP="00C926E6">
            <w:pPr>
              <w:pStyle w:val="Level"/>
            </w:pPr>
          </w:p>
        </w:tc>
        <w:tc>
          <w:tcPr>
            <w:tcW w:w="5688" w:type="dxa"/>
          </w:tcPr>
          <w:p w14:paraId="061CFBF2" w14:textId="417FE752" w:rsidR="0022425D" w:rsidRPr="0022425D" w:rsidRDefault="0022425D" w:rsidP="00915F0E">
            <w:pPr>
              <w:pStyle w:val="ESATableDotPoints"/>
              <w:spacing w:before="120" w:line="276" w:lineRule="auto"/>
              <w:ind w:left="357" w:hanging="357"/>
              <w:rPr>
                <w:rFonts w:ascii="Arial" w:hAnsi="Arial" w:cs="Arial"/>
                <w:szCs w:val="20"/>
                <w:shd w:val="clear" w:color="auto" w:fill="FFFFFF"/>
              </w:rPr>
            </w:pPr>
            <w:r w:rsidRPr="00AD251E">
              <w:rPr>
                <w:rFonts w:ascii="Arial" w:hAnsi="Arial" w:cs="Arial"/>
                <w:szCs w:val="20"/>
                <w:shd w:val="clear" w:color="auto" w:fill="FFFFFF"/>
              </w:rPr>
              <w:t xml:space="preserve">counts the change required for simple transactions to the nearest </w:t>
            </w:r>
            <w:r>
              <w:rPr>
                <w:rFonts w:ascii="Arial" w:hAnsi="Arial" w:cs="Arial"/>
                <w:szCs w:val="20"/>
                <w:shd w:val="clear" w:color="auto" w:fill="FFFFFF"/>
              </w:rPr>
              <w:t xml:space="preserve">5 </w:t>
            </w:r>
            <w:r w:rsidRPr="00AD251E">
              <w:rPr>
                <w:rFonts w:ascii="Arial" w:hAnsi="Arial" w:cs="Arial"/>
                <w:szCs w:val="20"/>
                <w:shd w:val="clear" w:color="auto" w:fill="FFFFFF"/>
              </w:rPr>
              <w:t>cents</w:t>
            </w:r>
          </w:p>
        </w:tc>
        <w:tc>
          <w:tcPr>
            <w:tcW w:w="1984" w:type="dxa"/>
          </w:tcPr>
          <w:p w14:paraId="20FA1F0D" w14:textId="5D6DCD90" w:rsidR="0022425D" w:rsidRDefault="004D29CE" w:rsidP="00915F0E">
            <w:pPr>
              <w:pStyle w:val="actiontaken"/>
              <w:spacing w:before="120"/>
            </w:pPr>
            <w:r>
              <w:t>Refined</w:t>
            </w:r>
          </w:p>
        </w:tc>
        <w:tc>
          <w:tcPr>
            <w:tcW w:w="5634" w:type="dxa"/>
          </w:tcPr>
          <w:p w14:paraId="3685E8AD" w14:textId="74B3A17A" w:rsidR="0022425D" w:rsidRPr="00A46251" w:rsidRDefault="004D29CE" w:rsidP="00915F0E">
            <w:pPr>
              <w:pStyle w:val="ESATableDotPoints"/>
              <w:spacing w:before="120" w:line="276" w:lineRule="auto"/>
              <w:ind w:left="357" w:hanging="357"/>
              <w:rPr>
                <w:rFonts w:ascii="Arial" w:hAnsi="Arial" w:cs="Arial"/>
                <w:szCs w:val="20"/>
                <w:shd w:val="clear" w:color="auto" w:fill="FFFFFF"/>
              </w:rPr>
            </w:pPr>
            <w:r w:rsidRPr="00A46251">
              <w:rPr>
                <w:rFonts w:ascii="Arial" w:hAnsi="Arial" w:cs="Arial"/>
                <w:szCs w:val="20"/>
                <w:shd w:val="clear" w:color="auto" w:fill="FFFFFF"/>
              </w:rPr>
              <w:t>counts the change required for simple transactions to the nearest five cents</w:t>
            </w:r>
          </w:p>
        </w:tc>
      </w:tr>
      <w:tr w:rsidR="0022425D" w:rsidRPr="00007345" w14:paraId="2894670A" w14:textId="77777777" w:rsidTr="00430809">
        <w:trPr>
          <w:trHeight w:val="855"/>
        </w:trPr>
        <w:tc>
          <w:tcPr>
            <w:tcW w:w="970" w:type="dxa"/>
            <w:vMerge/>
            <w:shd w:val="clear" w:color="auto" w:fill="8CC7FF"/>
          </w:tcPr>
          <w:p w14:paraId="7A4367AE" w14:textId="77777777" w:rsidR="0022425D" w:rsidRDefault="0022425D" w:rsidP="00C926E6">
            <w:pPr>
              <w:pStyle w:val="Level"/>
            </w:pPr>
          </w:p>
        </w:tc>
        <w:tc>
          <w:tcPr>
            <w:tcW w:w="5688" w:type="dxa"/>
          </w:tcPr>
          <w:p w14:paraId="06ED702E" w14:textId="5C53F8D6" w:rsidR="0022425D" w:rsidRPr="0022425D" w:rsidRDefault="0022425D" w:rsidP="00915F0E">
            <w:pPr>
              <w:pStyle w:val="ESATableDotPoints"/>
              <w:spacing w:before="120" w:line="276" w:lineRule="auto"/>
              <w:ind w:left="357" w:hanging="357"/>
              <w:rPr>
                <w:rFonts w:ascii="Arial" w:hAnsi="Arial" w:cs="Arial"/>
                <w:szCs w:val="20"/>
                <w:shd w:val="clear" w:color="auto" w:fill="FFFFFF"/>
              </w:rPr>
            </w:pPr>
            <w:r w:rsidRPr="00AD251E">
              <w:rPr>
                <w:rFonts w:ascii="Arial" w:hAnsi="Arial" w:cs="Arial"/>
                <w:szCs w:val="20"/>
                <w:shd w:val="clear" w:color="auto" w:fill="FFFFFF"/>
              </w:rPr>
              <w:t xml:space="preserve">calculates the change, to the nearest </w:t>
            </w:r>
            <w:r>
              <w:rPr>
                <w:rFonts w:ascii="Arial" w:hAnsi="Arial" w:cs="Arial"/>
                <w:szCs w:val="20"/>
                <w:shd w:val="clear" w:color="auto" w:fill="FFFFFF"/>
              </w:rPr>
              <w:t>5</w:t>
            </w:r>
            <w:r w:rsidRPr="00AD251E">
              <w:rPr>
                <w:rFonts w:ascii="Arial" w:hAnsi="Arial" w:cs="Arial"/>
                <w:szCs w:val="20"/>
                <w:shd w:val="clear" w:color="auto" w:fill="FFFFFF"/>
              </w:rPr>
              <w:t xml:space="preserve"> cents, after a purchase using additive </w:t>
            </w:r>
            <w:r w:rsidRPr="00627DD1">
              <w:rPr>
                <w:rFonts w:ascii="Arial" w:hAnsi="Arial" w:cs="Arial"/>
                <w:szCs w:val="20"/>
                <w:shd w:val="clear" w:color="auto" w:fill="FFFFFF"/>
              </w:rPr>
              <w:t>strategies (e.g</w:t>
            </w:r>
            <w:r>
              <w:rPr>
                <w:rFonts w:ascii="Arial" w:hAnsi="Arial" w:cs="Arial"/>
                <w:szCs w:val="20"/>
                <w:shd w:val="clear" w:color="auto" w:fill="FFFFFF"/>
              </w:rPr>
              <w:t>.</w:t>
            </w:r>
            <w:r w:rsidRPr="00627DD1">
              <w:rPr>
                <w:rFonts w:ascii="Arial" w:hAnsi="Arial" w:cs="Arial"/>
                <w:szCs w:val="20"/>
                <w:shd w:val="clear" w:color="auto" w:fill="FFFFFF"/>
              </w:rPr>
              <w:t xml:space="preserve"> </w:t>
            </w:r>
            <w:r w:rsidRPr="0022425D">
              <w:rPr>
                <w:rFonts w:ascii="Arial" w:hAnsi="Arial" w:cs="Arial"/>
                <w:szCs w:val="20"/>
                <w:shd w:val="clear" w:color="auto" w:fill="FFFFFF"/>
              </w:rPr>
              <w:t>adds change to obtain the amount tendered)</w:t>
            </w:r>
          </w:p>
        </w:tc>
        <w:tc>
          <w:tcPr>
            <w:tcW w:w="1984" w:type="dxa"/>
          </w:tcPr>
          <w:p w14:paraId="5DF552D3" w14:textId="30609ABF" w:rsidR="0022425D" w:rsidRDefault="004D29CE" w:rsidP="00915F0E">
            <w:pPr>
              <w:pStyle w:val="actiontaken"/>
              <w:spacing w:before="120"/>
            </w:pPr>
            <w:r>
              <w:t>Refined</w:t>
            </w:r>
          </w:p>
        </w:tc>
        <w:tc>
          <w:tcPr>
            <w:tcW w:w="5634" w:type="dxa"/>
          </w:tcPr>
          <w:p w14:paraId="277758BF" w14:textId="531E4C4C" w:rsidR="0022425D" w:rsidRPr="00A46251" w:rsidRDefault="00A46251" w:rsidP="00915F0E">
            <w:pPr>
              <w:pStyle w:val="ESATableDotPoints"/>
              <w:spacing w:before="120" w:line="276" w:lineRule="auto"/>
              <w:ind w:left="357" w:hanging="357"/>
              <w:rPr>
                <w:rFonts w:ascii="Arial" w:hAnsi="Arial" w:cs="Arial"/>
                <w:szCs w:val="20"/>
                <w:shd w:val="clear" w:color="auto" w:fill="FFFFFF"/>
              </w:rPr>
            </w:pPr>
            <w:r w:rsidRPr="00A46251">
              <w:rPr>
                <w:rFonts w:ascii="Arial" w:hAnsi="Arial" w:cs="Arial"/>
                <w:szCs w:val="20"/>
                <w:shd w:val="clear" w:color="auto" w:fill="FFFFFF"/>
              </w:rPr>
              <w:t>calculates the change, to the nearest five cents, after a purchase using additive strategies</w:t>
            </w:r>
          </w:p>
        </w:tc>
      </w:tr>
      <w:tr w:rsidR="0022425D" w:rsidRPr="00007345" w14:paraId="2B07D46D" w14:textId="77777777" w:rsidTr="00430809">
        <w:trPr>
          <w:trHeight w:val="855"/>
        </w:trPr>
        <w:tc>
          <w:tcPr>
            <w:tcW w:w="970" w:type="dxa"/>
            <w:vMerge/>
            <w:shd w:val="clear" w:color="auto" w:fill="8CC7FF"/>
          </w:tcPr>
          <w:p w14:paraId="6041A154" w14:textId="77777777" w:rsidR="0022425D" w:rsidRDefault="0022425D" w:rsidP="00C926E6">
            <w:pPr>
              <w:pStyle w:val="Level"/>
            </w:pPr>
          </w:p>
        </w:tc>
        <w:tc>
          <w:tcPr>
            <w:tcW w:w="5688" w:type="dxa"/>
          </w:tcPr>
          <w:p w14:paraId="50D70448" w14:textId="4C68FC0F" w:rsidR="0022425D" w:rsidRPr="009465EB" w:rsidRDefault="0022425D" w:rsidP="00915F0E">
            <w:pPr>
              <w:pStyle w:val="ESATableDotPoints"/>
              <w:spacing w:before="120" w:line="276" w:lineRule="auto"/>
              <w:ind w:left="357" w:hanging="357"/>
            </w:pPr>
            <w:r w:rsidRPr="00AD251E">
              <w:rPr>
                <w:rFonts w:ascii="Arial" w:hAnsi="Arial" w:cs="Arial"/>
                <w:szCs w:val="20"/>
                <w:shd w:val="clear" w:color="auto" w:fill="FFFFFF"/>
              </w:rPr>
              <w:t>determines the conditions for a profit or a loss on a transaction</w:t>
            </w:r>
          </w:p>
        </w:tc>
        <w:tc>
          <w:tcPr>
            <w:tcW w:w="1984" w:type="dxa"/>
          </w:tcPr>
          <w:p w14:paraId="63CC2628" w14:textId="7442CB6F" w:rsidR="0022425D" w:rsidRDefault="007659FC" w:rsidP="00915F0E">
            <w:pPr>
              <w:pStyle w:val="actiontaken"/>
              <w:spacing w:before="120"/>
            </w:pPr>
            <w:r>
              <w:t>No change</w:t>
            </w:r>
          </w:p>
        </w:tc>
        <w:tc>
          <w:tcPr>
            <w:tcW w:w="5634" w:type="dxa"/>
          </w:tcPr>
          <w:p w14:paraId="29E0AADE" w14:textId="77777777" w:rsidR="0022425D" w:rsidRPr="009465EB" w:rsidRDefault="0022425D" w:rsidP="00915F0E">
            <w:pPr>
              <w:pStyle w:val="Indicator"/>
            </w:pPr>
          </w:p>
        </w:tc>
      </w:tr>
      <w:tr w:rsidR="00430809" w:rsidRPr="00007345" w14:paraId="702D7AAD" w14:textId="2C0D861E" w:rsidTr="00430809">
        <w:tc>
          <w:tcPr>
            <w:tcW w:w="970" w:type="dxa"/>
            <w:shd w:val="clear" w:color="auto" w:fill="C5E3FF"/>
          </w:tcPr>
          <w:p w14:paraId="29FDDEF9" w14:textId="77777777" w:rsidR="00430809" w:rsidRPr="00AD251E" w:rsidRDefault="00430809" w:rsidP="00C926E6">
            <w:pPr>
              <w:pStyle w:val="Level"/>
            </w:pPr>
            <w:r>
              <w:t>P</w:t>
            </w:r>
            <w:r w:rsidRPr="00AD251E">
              <w:t>7</w:t>
            </w:r>
          </w:p>
        </w:tc>
        <w:tc>
          <w:tcPr>
            <w:tcW w:w="5688" w:type="dxa"/>
          </w:tcPr>
          <w:p w14:paraId="0B5FB254" w14:textId="77777777" w:rsidR="00430809" w:rsidRPr="009465EB" w:rsidRDefault="00430809" w:rsidP="00915F0E">
            <w:pPr>
              <w:pStyle w:val="Indicator"/>
            </w:pPr>
            <w:r w:rsidRPr="009465EB">
              <w:t>Working with money multiplicatively</w:t>
            </w:r>
          </w:p>
          <w:p w14:paraId="7148F902" w14:textId="77777777" w:rsidR="00430809" w:rsidRPr="00AD251E" w:rsidRDefault="00430809" w:rsidP="00915F0E">
            <w:pPr>
              <w:pStyle w:val="ESATableDotPoints"/>
              <w:spacing w:before="120" w:line="276" w:lineRule="auto"/>
              <w:ind w:left="357" w:hanging="357"/>
              <w:rPr>
                <w:rFonts w:ascii="Arial" w:hAnsi="Arial" w:cs="Arial"/>
                <w:szCs w:val="20"/>
                <w:shd w:val="clear" w:color="auto" w:fill="FFFFFF"/>
              </w:rPr>
            </w:pPr>
            <w:r w:rsidRPr="00AD251E">
              <w:rPr>
                <w:rFonts w:ascii="Arial" w:hAnsi="Arial" w:cs="Arial"/>
                <w:szCs w:val="20"/>
                <w:shd w:val="clear" w:color="auto" w:fill="FFFFFF"/>
              </w:rPr>
              <w:t>calculates the total cost of several identical items in dollars and cents</w:t>
            </w:r>
          </w:p>
          <w:p w14:paraId="1785C049" w14:textId="77777777" w:rsidR="00430809" w:rsidRPr="00AD251E" w:rsidRDefault="00430809" w:rsidP="00915F0E">
            <w:pPr>
              <w:pStyle w:val="ESATableDotPoints"/>
              <w:spacing w:before="120" w:line="276" w:lineRule="auto"/>
              <w:ind w:left="357" w:hanging="357"/>
              <w:rPr>
                <w:rFonts w:ascii="Arial" w:hAnsi="Arial" w:cs="Arial"/>
                <w:szCs w:val="20"/>
              </w:rPr>
            </w:pPr>
            <w:r w:rsidRPr="00AD251E">
              <w:rPr>
                <w:rFonts w:ascii="Arial" w:hAnsi="Arial" w:cs="Arial"/>
                <w:szCs w:val="20"/>
              </w:rPr>
              <w:t xml:space="preserve">connects the multiplicative relationship between dollars and cents to decimal notation (e.g. explains that a quarter of dollar is equal to $0.25 or 25 cents; calculates what </w:t>
            </w:r>
            <w:r w:rsidRPr="00AD251E">
              <w:rPr>
                <w:rFonts w:ascii="Arial" w:hAnsi="Arial" w:cs="Arial"/>
                <w:szCs w:val="20"/>
              </w:rPr>
              <w:lastRenderedPageBreak/>
              <w:t>150 copies will cost if they are advertised at 15c a print and expresses this in dollars and cents as $22.50)</w:t>
            </w:r>
          </w:p>
          <w:p w14:paraId="012E5C0F" w14:textId="77777777" w:rsidR="00430809" w:rsidRPr="00AD251E" w:rsidRDefault="00430809" w:rsidP="00915F0E">
            <w:pPr>
              <w:pStyle w:val="ESATableDotPoints"/>
              <w:spacing w:before="120" w:line="276" w:lineRule="auto"/>
              <w:ind w:left="357" w:hanging="357"/>
              <w:rPr>
                <w:rFonts w:ascii="Arial" w:hAnsi="Arial" w:cs="Arial"/>
                <w:szCs w:val="20"/>
                <w:shd w:val="clear" w:color="auto" w:fill="FFFFFF"/>
              </w:rPr>
            </w:pPr>
            <w:r w:rsidRPr="00AD251E">
              <w:rPr>
                <w:rFonts w:ascii="Arial" w:hAnsi="Arial" w:cs="Arial"/>
                <w:szCs w:val="20"/>
                <w:shd w:val="clear" w:color="auto" w:fill="FFFFFF"/>
              </w:rPr>
              <w:t>solves problems, such as repeated purchases, splitting a bill or calculating monthly subscription fees, using multiplicative strategies</w:t>
            </w:r>
          </w:p>
          <w:p w14:paraId="6A8E4D04" w14:textId="77777777" w:rsidR="00430809" w:rsidRPr="00AD251E" w:rsidRDefault="00430809" w:rsidP="00915F0E">
            <w:pPr>
              <w:pStyle w:val="ESATableDotPoints"/>
              <w:spacing w:before="120" w:line="276" w:lineRule="auto"/>
              <w:ind w:left="357" w:hanging="357"/>
              <w:rPr>
                <w:rFonts w:ascii="Arial" w:hAnsi="Arial" w:cs="Arial"/>
                <w:szCs w:val="20"/>
              </w:rPr>
            </w:pPr>
            <w:r w:rsidRPr="00AD251E">
              <w:rPr>
                <w:rFonts w:ascii="Arial" w:hAnsi="Arial" w:cs="Arial"/>
                <w:szCs w:val="20"/>
                <w:shd w:val="clear" w:color="auto" w:fill="FFFFFF"/>
              </w:rPr>
              <w:t>makes and uses simple financial plans (e.g. creates a classroom budget for an excursion; planning for a school fete)</w:t>
            </w:r>
          </w:p>
        </w:tc>
        <w:tc>
          <w:tcPr>
            <w:tcW w:w="1984" w:type="dxa"/>
          </w:tcPr>
          <w:p w14:paraId="06503D03" w14:textId="01288745" w:rsidR="00430809" w:rsidRPr="009465EB" w:rsidRDefault="00F52223" w:rsidP="00915F0E">
            <w:pPr>
              <w:pStyle w:val="actiontaken"/>
              <w:spacing w:before="120"/>
            </w:pPr>
            <w:r>
              <w:lastRenderedPageBreak/>
              <w:t>No change</w:t>
            </w:r>
          </w:p>
        </w:tc>
        <w:tc>
          <w:tcPr>
            <w:tcW w:w="5634" w:type="dxa"/>
          </w:tcPr>
          <w:p w14:paraId="1DDF08FD" w14:textId="77777777" w:rsidR="00430809" w:rsidRPr="009465EB" w:rsidRDefault="00430809" w:rsidP="00915F0E">
            <w:pPr>
              <w:pStyle w:val="Indicator"/>
            </w:pPr>
          </w:p>
        </w:tc>
      </w:tr>
      <w:tr w:rsidR="008163F7" w:rsidRPr="00007345" w14:paraId="07125111" w14:textId="75846B5F" w:rsidTr="000625A2">
        <w:trPr>
          <w:trHeight w:val="3818"/>
        </w:trPr>
        <w:tc>
          <w:tcPr>
            <w:tcW w:w="970" w:type="dxa"/>
            <w:shd w:val="clear" w:color="auto" w:fill="8CC7FF"/>
          </w:tcPr>
          <w:p w14:paraId="1BC83D8E" w14:textId="77777777" w:rsidR="008163F7" w:rsidRPr="00AD251E" w:rsidRDefault="008163F7" w:rsidP="00C926E6">
            <w:pPr>
              <w:pStyle w:val="Level"/>
            </w:pPr>
            <w:r>
              <w:t>P</w:t>
            </w:r>
            <w:r w:rsidRPr="00AD251E">
              <w:t>8</w:t>
            </w:r>
          </w:p>
        </w:tc>
        <w:tc>
          <w:tcPr>
            <w:tcW w:w="5688" w:type="dxa"/>
          </w:tcPr>
          <w:p w14:paraId="6BEE2A0E" w14:textId="77777777" w:rsidR="008163F7" w:rsidRPr="009465EB" w:rsidRDefault="008163F7" w:rsidP="00A6430B">
            <w:pPr>
              <w:pStyle w:val="Indicator"/>
            </w:pPr>
            <w:r w:rsidRPr="00AD251E">
              <w:t>Working with money proport</w:t>
            </w:r>
            <w:r w:rsidRPr="009465EB">
              <w:t xml:space="preserve">ionally </w:t>
            </w:r>
          </w:p>
          <w:p w14:paraId="72ADC4D4" w14:textId="77777777" w:rsidR="008163F7" w:rsidRPr="008C04DF" w:rsidRDefault="008163F7" w:rsidP="00A6430B">
            <w:pPr>
              <w:pStyle w:val="ESATableDotPoints"/>
              <w:spacing w:before="120" w:line="276" w:lineRule="auto"/>
              <w:ind w:left="357" w:hanging="357"/>
              <w:rPr>
                <w:rFonts w:ascii="Arial" w:hAnsi="Arial" w:cs="Arial"/>
                <w:szCs w:val="20"/>
              </w:rPr>
            </w:pPr>
            <w:r w:rsidRPr="00AD251E">
              <w:rPr>
                <w:rFonts w:ascii="Arial" w:hAnsi="Arial" w:cs="Arial"/>
                <w:szCs w:val="20"/>
              </w:rPr>
              <w:t xml:space="preserve">calculates the percentage change </w:t>
            </w:r>
            <w:r>
              <w:rPr>
                <w:rFonts w:ascii="Arial" w:hAnsi="Arial" w:cs="Arial"/>
                <w:szCs w:val="20"/>
              </w:rPr>
              <w:t>(</w:t>
            </w:r>
            <w:r w:rsidRPr="00AD251E">
              <w:rPr>
                <w:rFonts w:ascii="Arial" w:hAnsi="Arial" w:cs="Arial"/>
                <w:szCs w:val="20"/>
              </w:rPr>
              <w:t>10, 20, 25 and 50%</w:t>
            </w:r>
            <w:r>
              <w:rPr>
                <w:rFonts w:ascii="Arial" w:hAnsi="Arial" w:cs="Arial"/>
                <w:szCs w:val="20"/>
              </w:rPr>
              <w:t>)</w:t>
            </w:r>
            <w:r w:rsidRPr="00AD251E">
              <w:rPr>
                <w:rFonts w:ascii="Arial" w:hAnsi="Arial" w:cs="Arial"/>
                <w:szCs w:val="20"/>
              </w:rPr>
              <w:t xml:space="preserve"> with and without the use of </w:t>
            </w:r>
            <w:r w:rsidRPr="009F5483">
              <w:rPr>
                <w:rFonts w:ascii="Arial" w:hAnsi="Arial" w:cs="Arial"/>
                <w:szCs w:val="20"/>
              </w:rPr>
              <w:t>d</w:t>
            </w:r>
            <w:r w:rsidRPr="009F5483">
              <w:rPr>
                <w:rFonts w:ascii="Arial" w:hAnsi="Arial" w:cs="Arial"/>
              </w:rPr>
              <w:t>igital tools</w:t>
            </w:r>
            <w:r>
              <w:rPr>
                <w:rFonts w:ascii="Arial" w:hAnsi="Arial" w:cs="Arial"/>
                <w:szCs w:val="20"/>
              </w:rPr>
              <w:t xml:space="preserve"> (</w:t>
            </w:r>
            <w:r w:rsidRPr="00AD251E">
              <w:rPr>
                <w:rFonts w:ascii="Arial" w:hAnsi="Arial" w:cs="Arial"/>
                <w:szCs w:val="20"/>
              </w:rPr>
              <w:t>e.g. using GST as 10% multiplies an amount by 0.1 to calculate the GST payable or divides the total paid by 11 to calculate the amount of GST charged; calculates the cost after a 25% discount on items)</w:t>
            </w:r>
          </w:p>
          <w:p w14:paraId="388B9B40" w14:textId="77777777" w:rsidR="008163F7" w:rsidRPr="008C04DF" w:rsidRDefault="008163F7" w:rsidP="00A6430B">
            <w:pPr>
              <w:pStyle w:val="ESATableDotPoints"/>
              <w:spacing w:before="120" w:line="276" w:lineRule="auto"/>
              <w:ind w:left="357" w:hanging="357"/>
              <w:rPr>
                <w:rFonts w:ascii="Arial" w:hAnsi="Arial" w:cs="Arial"/>
                <w:szCs w:val="20"/>
              </w:rPr>
            </w:pPr>
            <w:r w:rsidRPr="27FB35FF">
              <w:rPr>
                <w:rFonts w:ascii="Arial" w:hAnsi="Arial" w:cs="Arial"/>
              </w:rPr>
              <w:t>calculates income tax payable using taxation tables</w:t>
            </w:r>
          </w:p>
          <w:p w14:paraId="7F0F3FDF" w14:textId="5ECFB898" w:rsidR="008163F7" w:rsidRPr="008C04DF" w:rsidRDefault="008163F7" w:rsidP="00A6430B">
            <w:pPr>
              <w:pStyle w:val="ESATableDotPoints"/>
              <w:spacing w:before="120" w:line="276" w:lineRule="auto"/>
              <w:ind w:left="357" w:hanging="357"/>
              <w:rPr>
                <w:rFonts w:ascii="Arial" w:hAnsi="Arial" w:cs="Arial"/>
                <w:szCs w:val="20"/>
              </w:rPr>
            </w:pPr>
            <w:r w:rsidRPr="00D73726">
              <w:rPr>
                <w:rFonts w:ascii="Arial" w:hAnsi="Arial" w:cs="Arial"/>
              </w:rPr>
              <w:t>interprets an interest rate from a given percentage and calculates simple interest payable on a short-term loan (e.g. calculates the total interest payable on a car loan)</w:t>
            </w:r>
          </w:p>
        </w:tc>
        <w:tc>
          <w:tcPr>
            <w:tcW w:w="1984" w:type="dxa"/>
          </w:tcPr>
          <w:p w14:paraId="218C4F00" w14:textId="225ADF44" w:rsidR="008163F7" w:rsidRPr="00AD251E" w:rsidRDefault="008163F7" w:rsidP="008163F7">
            <w:pPr>
              <w:pStyle w:val="actiontaken"/>
              <w:spacing w:before="120"/>
              <w:ind w:left="0"/>
              <w:jc w:val="center"/>
            </w:pPr>
            <w:r>
              <w:t>No change</w:t>
            </w:r>
          </w:p>
        </w:tc>
        <w:tc>
          <w:tcPr>
            <w:tcW w:w="5634" w:type="dxa"/>
          </w:tcPr>
          <w:p w14:paraId="74181711" w14:textId="172747A3" w:rsidR="008163F7" w:rsidRPr="00AD251E" w:rsidRDefault="008163F7" w:rsidP="00A6430B">
            <w:pPr>
              <w:pStyle w:val="ESATableDotPoints"/>
              <w:numPr>
                <w:ilvl w:val="0"/>
                <w:numId w:val="0"/>
              </w:numPr>
              <w:spacing w:before="120" w:line="276" w:lineRule="auto"/>
              <w:ind w:left="360" w:hanging="360"/>
            </w:pPr>
          </w:p>
        </w:tc>
      </w:tr>
      <w:tr w:rsidR="00430809" w:rsidRPr="00007345" w14:paraId="40372465" w14:textId="7DEF9B5C" w:rsidTr="00395B3D">
        <w:trPr>
          <w:trHeight w:val="1450"/>
        </w:trPr>
        <w:tc>
          <w:tcPr>
            <w:tcW w:w="970" w:type="dxa"/>
            <w:vMerge w:val="restart"/>
            <w:shd w:val="clear" w:color="auto" w:fill="C5E3FF"/>
          </w:tcPr>
          <w:p w14:paraId="64BCA0D0" w14:textId="77777777" w:rsidR="00430809" w:rsidRPr="00AD251E" w:rsidRDefault="00430809" w:rsidP="00C926E6">
            <w:pPr>
              <w:pStyle w:val="Level"/>
            </w:pPr>
            <w:r>
              <w:t>P</w:t>
            </w:r>
            <w:r w:rsidRPr="00AD251E">
              <w:t>9</w:t>
            </w:r>
          </w:p>
        </w:tc>
        <w:tc>
          <w:tcPr>
            <w:tcW w:w="5688" w:type="dxa"/>
          </w:tcPr>
          <w:p w14:paraId="337228C6" w14:textId="77777777" w:rsidR="00430809" w:rsidRPr="009465EB" w:rsidRDefault="00430809" w:rsidP="00A6430B">
            <w:pPr>
              <w:pStyle w:val="Indicator"/>
            </w:pPr>
            <w:r w:rsidRPr="00AD251E">
              <w:t>Working with money</w:t>
            </w:r>
            <w:r w:rsidRPr="009465EB">
              <w:t xml:space="preserve"> proportionally </w:t>
            </w:r>
          </w:p>
          <w:p w14:paraId="40EF87BD" w14:textId="142FA36F" w:rsidR="00430809" w:rsidRPr="00395B3D" w:rsidRDefault="00430809" w:rsidP="00A6430B">
            <w:pPr>
              <w:pStyle w:val="ESATableDotPoints"/>
              <w:spacing w:before="120" w:line="276" w:lineRule="auto"/>
              <w:ind w:left="357" w:hanging="357"/>
              <w:rPr>
                <w:rFonts w:ascii="Arial" w:hAnsi="Arial" w:cs="Arial"/>
              </w:rPr>
            </w:pPr>
            <w:r w:rsidRPr="58BC87C0">
              <w:rPr>
                <w:rFonts w:ascii="Arial" w:hAnsi="Arial" w:cs="Arial"/>
              </w:rPr>
              <w:t>applies</w:t>
            </w:r>
            <w:r w:rsidRPr="27FB35FF">
              <w:rPr>
                <w:rFonts w:ascii="Arial" w:hAnsi="Arial" w:cs="Arial"/>
              </w:rPr>
              <w:t xml:space="preserve"> proportional strategies for decision making, such as determining </w:t>
            </w:r>
            <w:r>
              <w:rPr>
                <w:rFonts w:ascii="Arial" w:hAnsi="Arial" w:cs="Arial"/>
              </w:rPr>
              <w:t>“</w:t>
            </w:r>
            <w:r w:rsidRPr="27FB35FF">
              <w:rPr>
                <w:rFonts w:ascii="Arial" w:hAnsi="Arial" w:cs="Arial"/>
              </w:rPr>
              <w:t>best buys</w:t>
            </w:r>
            <w:r>
              <w:rPr>
                <w:rFonts w:ascii="Arial" w:hAnsi="Arial" w:cs="Arial"/>
              </w:rPr>
              <w:t>”</w:t>
            </w:r>
            <w:r w:rsidRPr="27FB35FF">
              <w:rPr>
                <w:rFonts w:ascii="Arial" w:hAnsi="Arial" w:cs="Arial"/>
              </w:rPr>
              <w:t>,</w:t>
            </w:r>
            <w:r>
              <w:rPr>
                <w:rFonts w:ascii="Arial" w:hAnsi="Arial" w:cs="Arial"/>
              </w:rPr>
              <w:t xml:space="preserve"> </w:t>
            </w:r>
            <w:r w:rsidRPr="27FB35FF">
              <w:rPr>
                <w:rFonts w:ascii="Arial" w:hAnsi="Arial" w:cs="Arial"/>
              </w:rPr>
              <w:t>currency conversion, gross domestic product (e.g. comparing cost per 100 g or comparing the cost of a single item on sale versus a multi-pack at the regular price)</w:t>
            </w:r>
          </w:p>
        </w:tc>
        <w:tc>
          <w:tcPr>
            <w:tcW w:w="1984" w:type="dxa"/>
          </w:tcPr>
          <w:p w14:paraId="7E9D5838" w14:textId="630A471A" w:rsidR="00430809" w:rsidRPr="00AD251E" w:rsidRDefault="00395B3D" w:rsidP="00A6430B">
            <w:pPr>
              <w:pStyle w:val="actiontaken"/>
              <w:spacing w:before="120"/>
            </w:pPr>
            <w:r>
              <w:t>Refined</w:t>
            </w:r>
          </w:p>
        </w:tc>
        <w:tc>
          <w:tcPr>
            <w:tcW w:w="5634" w:type="dxa"/>
          </w:tcPr>
          <w:p w14:paraId="6C282150" w14:textId="3740D7AA" w:rsidR="00430809" w:rsidRPr="004E505F" w:rsidRDefault="00395B3D" w:rsidP="00ED0E4A">
            <w:pPr>
              <w:pStyle w:val="ESATableDotPoints"/>
              <w:spacing w:before="120" w:line="276" w:lineRule="auto"/>
              <w:ind w:left="357" w:hanging="357"/>
              <w:rPr>
                <w:rFonts w:ascii="Arial" w:hAnsi="Arial" w:cs="Arial"/>
              </w:rPr>
            </w:pPr>
            <w:r w:rsidRPr="004E505F">
              <w:rPr>
                <w:rFonts w:ascii="Arial" w:hAnsi="Arial" w:cs="Arial"/>
                <w:szCs w:val="20"/>
              </w:rPr>
              <w:t>determines</w:t>
            </w:r>
            <w:r w:rsidRPr="004E505F">
              <w:rPr>
                <w:rFonts w:ascii="Arial" w:hAnsi="Arial" w:cs="Arial"/>
              </w:rPr>
              <w:t xml:space="preserve"> the ‘best buy’ using a variety of strategies (e.g. comparing cost per 100 g or comparing the cost of a single item on sale versus a multi-pack at the regular price)</w:t>
            </w:r>
          </w:p>
        </w:tc>
      </w:tr>
      <w:tr w:rsidR="008163F7" w:rsidRPr="00007345" w14:paraId="115B11C6" w14:textId="77777777" w:rsidTr="007C300E">
        <w:trPr>
          <w:trHeight w:val="2910"/>
        </w:trPr>
        <w:tc>
          <w:tcPr>
            <w:tcW w:w="970" w:type="dxa"/>
            <w:vMerge/>
            <w:shd w:val="clear" w:color="auto" w:fill="C5E3FF"/>
          </w:tcPr>
          <w:p w14:paraId="69904605" w14:textId="77777777" w:rsidR="008163F7" w:rsidRDefault="008163F7" w:rsidP="00C926E6">
            <w:pPr>
              <w:pStyle w:val="Level"/>
            </w:pPr>
          </w:p>
        </w:tc>
        <w:tc>
          <w:tcPr>
            <w:tcW w:w="5688" w:type="dxa"/>
          </w:tcPr>
          <w:p w14:paraId="0FCF97C6" w14:textId="77777777" w:rsidR="008163F7" w:rsidRPr="008163F7" w:rsidRDefault="008163F7" w:rsidP="00A6430B">
            <w:pPr>
              <w:pStyle w:val="ESATableDotPoints"/>
              <w:spacing w:before="120" w:line="276" w:lineRule="auto"/>
              <w:ind w:left="357" w:hanging="357"/>
              <w:rPr>
                <w:rFonts w:ascii="Arial" w:hAnsi="Arial" w:cs="Arial"/>
                <w:szCs w:val="20"/>
              </w:rPr>
            </w:pPr>
            <w:r w:rsidRPr="00AD251E">
              <w:rPr>
                <w:rFonts w:ascii="Arial" w:hAnsi="Arial" w:cs="Arial"/>
                <w:szCs w:val="20"/>
              </w:rPr>
              <w:t>determines the best payment method or payment plan for a variety of contexts using rates, percentages and discounts (e.g. decides which phone plan would be better based on call rates, monthly data usage, insurance and other upfront costs)</w:t>
            </w:r>
          </w:p>
          <w:p w14:paraId="5EDB252D" w14:textId="29FE3709" w:rsidR="008163F7" w:rsidRPr="008163F7" w:rsidRDefault="008163F7" w:rsidP="00A6430B">
            <w:pPr>
              <w:pStyle w:val="ESATableDotPoints"/>
              <w:spacing w:before="120" w:line="276" w:lineRule="auto"/>
              <w:ind w:left="357" w:hanging="357"/>
              <w:rPr>
                <w:rFonts w:ascii="Arial" w:hAnsi="Arial" w:cs="Arial"/>
                <w:szCs w:val="20"/>
              </w:rPr>
            </w:pPr>
            <w:r w:rsidRPr="00AD251E">
              <w:rPr>
                <w:rFonts w:ascii="Arial" w:hAnsi="Arial" w:cs="Arial"/>
                <w:szCs w:val="20"/>
              </w:rPr>
              <w:t>calculates the percentage change including the profit or loss made on a transaction (e.g. profit made from on</w:t>
            </w:r>
            <w:r>
              <w:rPr>
                <w:rFonts w:ascii="Arial" w:hAnsi="Arial" w:cs="Arial"/>
                <w:szCs w:val="20"/>
              </w:rPr>
              <w:t>-</w:t>
            </w:r>
            <w:r w:rsidRPr="00AD251E">
              <w:rPr>
                <w:rFonts w:ascii="Arial" w:hAnsi="Arial" w:cs="Arial"/>
                <w:szCs w:val="20"/>
              </w:rPr>
              <w:t>selling second-hand goods through an online retail site</w:t>
            </w:r>
            <w:r>
              <w:rPr>
                <w:rFonts w:ascii="Arial" w:hAnsi="Arial" w:cs="Arial"/>
                <w:szCs w:val="20"/>
              </w:rPr>
              <w:t>)</w:t>
            </w:r>
          </w:p>
        </w:tc>
        <w:tc>
          <w:tcPr>
            <w:tcW w:w="1984" w:type="dxa"/>
          </w:tcPr>
          <w:p w14:paraId="182E16C0" w14:textId="00F19FC5" w:rsidR="008163F7" w:rsidRDefault="008163F7" w:rsidP="00A6430B">
            <w:pPr>
              <w:pStyle w:val="actiontaken"/>
              <w:spacing w:before="120"/>
            </w:pPr>
            <w:r>
              <w:t>No change</w:t>
            </w:r>
          </w:p>
        </w:tc>
        <w:tc>
          <w:tcPr>
            <w:tcW w:w="5634" w:type="dxa"/>
          </w:tcPr>
          <w:p w14:paraId="3B2B90B4" w14:textId="77777777" w:rsidR="008163F7" w:rsidRDefault="008163F7" w:rsidP="00A6430B">
            <w:pPr>
              <w:pStyle w:val="Indicator"/>
            </w:pPr>
          </w:p>
        </w:tc>
      </w:tr>
      <w:tr w:rsidR="00430809" w:rsidRPr="00007345" w14:paraId="785FB15C" w14:textId="7EF05801" w:rsidTr="00F41281">
        <w:trPr>
          <w:trHeight w:val="1575"/>
        </w:trPr>
        <w:tc>
          <w:tcPr>
            <w:tcW w:w="970" w:type="dxa"/>
            <w:vMerge w:val="restart"/>
            <w:shd w:val="clear" w:color="auto" w:fill="8CC7FF"/>
          </w:tcPr>
          <w:p w14:paraId="1E7BFC27" w14:textId="77777777" w:rsidR="00430809" w:rsidRPr="00AD251E" w:rsidRDefault="00430809" w:rsidP="00C926E6">
            <w:pPr>
              <w:pStyle w:val="Level"/>
            </w:pPr>
            <w:r>
              <w:t>P</w:t>
            </w:r>
            <w:r w:rsidRPr="00AD251E">
              <w:t>10</w:t>
            </w:r>
          </w:p>
        </w:tc>
        <w:tc>
          <w:tcPr>
            <w:tcW w:w="5688" w:type="dxa"/>
          </w:tcPr>
          <w:p w14:paraId="15852642" w14:textId="77777777" w:rsidR="00430809" w:rsidRPr="00AD251E" w:rsidRDefault="00430809" w:rsidP="00A6430B">
            <w:pPr>
              <w:pStyle w:val="Indicator"/>
              <w:rPr>
                <w:rFonts w:cs="Arial"/>
              </w:rPr>
            </w:pPr>
            <w:r w:rsidRPr="00AD251E">
              <w:t xml:space="preserve">Working with money proportionally </w:t>
            </w:r>
          </w:p>
          <w:p w14:paraId="5A86971A" w14:textId="2D777A89" w:rsidR="00430809" w:rsidRPr="00F41281" w:rsidRDefault="00430809" w:rsidP="00A6430B">
            <w:pPr>
              <w:pStyle w:val="ESATableDotPoints"/>
              <w:spacing w:before="120" w:line="276" w:lineRule="auto"/>
              <w:ind w:left="357" w:hanging="357"/>
              <w:rPr>
                <w:rFonts w:ascii="Arial" w:hAnsi="Arial" w:cs="Arial"/>
              </w:rPr>
            </w:pPr>
            <w:r w:rsidRPr="27FB35FF">
              <w:rPr>
                <w:rFonts w:ascii="Arial" w:hAnsi="Arial" w:cs="Arial"/>
              </w:rPr>
              <w:t>makes decisions about situations involving compound interest (</w:t>
            </w:r>
            <w:r>
              <w:rPr>
                <w:rFonts w:ascii="Arial" w:hAnsi="Arial" w:cs="Arial"/>
              </w:rPr>
              <w:t xml:space="preserve">e.g. </w:t>
            </w:r>
            <w:r w:rsidRPr="27FB35FF">
              <w:rPr>
                <w:rFonts w:ascii="Arial" w:hAnsi="Arial" w:cs="Arial"/>
              </w:rPr>
              <w:t>compares total outlay and time taken to pay off a credit card debt as soon as possible as opposed to making minimum monthly repayments</w:t>
            </w:r>
            <w:r>
              <w:rPr>
                <w:rFonts w:ascii="Arial" w:hAnsi="Arial" w:cs="Arial"/>
              </w:rPr>
              <w:t>)</w:t>
            </w:r>
          </w:p>
        </w:tc>
        <w:tc>
          <w:tcPr>
            <w:tcW w:w="1984" w:type="dxa"/>
          </w:tcPr>
          <w:p w14:paraId="64928043" w14:textId="06C3ACFD" w:rsidR="00430809" w:rsidRPr="00AD251E" w:rsidRDefault="00F41281" w:rsidP="00A6430B">
            <w:pPr>
              <w:pStyle w:val="actiontaken"/>
              <w:spacing w:before="120"/>
            </w:pPr>
            <w:r>
              <w:t>Refined</w:t>
            </w:r>
          </w:p>
        </w:tc>
        <w:tc>
          <w:tcPr>
            <w:tcW w:w="5634" w:type="dxa"/>
          </w:tcPr>
          <w:p w14:paraId="656D1A38" w14:textId="26DD5BC6" w:rsidR="00430809" w:rsidRPr="008C0753" w:rsidRDefault="002A03D4" w:rsidP="00A6430B">
            <w:pPr>
              <w:pStyle w:val="ESATableDotPoints"/>
              <w:spacing w:before="120" w:line="276" w:lineRule="auto"/>
              <w:ind w:left="357" w:hanging="357"/>
              <w:rPr>
                <w:rFonts w:ascii="Arial" w:hAnsi="Arial" w:cs="Arial"/>
                <w:szCs w:val="20"/>
              </w:rPr>
            </w:pPr>
            <w:r w:rsidRPr="008C0753">
              <w:rPr>
                <w:rFonts w:ascii="Arial" w:hAnsi="Arial" w:cs="Arial"/>
                <w:szCs w:val="20"/>
              </w:rPr>
              <w:t>calculates compound interest and connects it to repeated applications of simple interest</w:t>
            </w:r>
          </w:p>
        </w:tc>
      </w:tr>
      <w:tr w:rsidR="00F41281" w:rsidRPr="00007345" w14:paraId="2A44A727" w14:textId="77777777" w:rsidTr="00430809">
        <w:trPr>
          <w:trHeight w:val="1575"/>
        </w:trPr>
        <w:tc>
          <w:tcPr>
            <w:tcW w:w="970" w:type="dxa"/>
            <w:vMerge/>
            <w:shd w:val="clear" w:color="auto" w:fill="8CC7FF"/>
          </w:tcPr>
          <w:p w14:paraId="37790909" w14:textId="77777777" w:rsidR="00F41281" w:rsidRDefault="00F41281" w:rsidP="00C926E6">
            <w:pPr>
              <w:pStyle w:val="Level"/>
            </w:pPr>
          </w:p>
        </w:tc>
        <w:tc>
          <w:tcPr>
            <w:tcW w:w="5688" w:type="dxa"/>
          </w:tcPr>
          <w:p w14:paraId="395C6D65" w14:textId="7C139D2A" w:rsidR="00F41281" w:rsidRPr="00AD251E" w:rsidRDefault="00F41281" w:rsidP="00A6430B">
            <w:pPr>
              <w:pStyle w:val="ESATableDotPoints"/>
              <w:spacing w:before="120" w:line="276" w:lineRule="auto"/>
              <w:ind w:left="357" w:hanging="357"/>
            </w:pPr>
            <w:r w:rsidRPr="008C0753">
              <w:rPr>
                <w:rFonts w:ascii="Arial" w:hAnsi="Arial" w:cs="Arial"/>
                <w:szCs w:val="20"/>
              </w:rPr>
              <w:t>choosing and using proportional strategies for decision-making (e.g. in purchasing a car calculates the depreciation, ongoing maintenance, insurance and the effect of loan repayments on disposable income, evaluates the benefits of “buy now pay later” schemes)</w:t>
            </w:r>
          </w:p>
        </w:tc>
        <w:tc>
          <w:tcPr>
            <w:tcW w:w="1984" w:type="dxa"/>
          </w:tcPr>
          <w:p w14:paraId="29DD8E57" w14:textId="67FBE283" w:rsidR="00F41281" w:rsidRDefault="008C0753" w:rsidP="00A6430B">
            <w:pPr>
              <w:pStyle w:val="actiontaken"/>
              <w:spacing w:before="120"/>
            </w:pPr>
            <w:r>
              <w:t>Refined</w:t>
            </w:r>
          </w:p>
        </w:tc>
        <w:tc>
          <w:tcPr>
            <w:tcW w:w="5634" w:type="dxa"/>
          </w:tcPr>
          <w:p w14:paraId="33AA607F" w14:textId="7F9851CA" w:rsidR="00F41281" w:rsidRPr="008C0753" w:rsidRDefault="008C0753" w:rsidP="00A6430B">
            <w:pPr>
              <w:pStyle w:val="ESATableDotPoints"/>
              <w:spacing w:before="120" w:line="276" w:lineRule="auto"/>
              <w:ind w:left="357" w:hanging="357"/>
              <w:rPr>
                <w:rFonts w:ascii="Arial" w:hAnsi="Arial" w:cs="Arial"/>
                <w:szCs w:val="20"/>
              </w:rPr>
            </w:pPr>
            <w:r w:rsidRPr="008C0753">
              <w:rPr>
                <w:rFonts w:ascii="Arial" w:hAnsi="Arial" w:cs="Arial"/>
                <w:szCs w:val="20"/>
              </w:rPr>
              <w:t>identifies and evaluates the costs associated with a major purchase (e.g. in purchasing a car calculates the depreciation, ongoing maintenance, insurance and the effect of loan repayments on disposable income)</w:t>
            </w:r>
          </w:p>
        </w:tc>
      </w:tr>
    </w:tbl>
    <w:p w14:paraId="0A240C5D" w14:textId="77777777" w:rsidR="009A0E79" w:rsidRDefault="009A0E79" w:rsidP="009A0E79"/>
    <w:p w14:paraId="23FAFBAB" w14:textId="77777777" w:rsidR="009A0E79" w:rsidRDefault="009A0E79" w:rsidP="00D73A59">
      <w:pPr>
        <w:pStyle w:val="ACARA-HEADING1"/>
        <w:rPr>
          <w:rFonts w:hint="eastAsia"/>
        </w:rPr>
      </w:pPr>
      <w:r>
        <w:br w:type="page"/>
      </w:r>
      <w:bookmarkStart w:id="18" w:name="_Toc39677181"/>
      <w:bookmarkStart w:id="19" w:name="_Toc95982523"/>
      <w:r>
        <w:lastRenderedPageBreak/>
        <w:t>MEASUREMENT AND GEOMETRY</w:t>
      </w:r>
      <w:bookmarkEnd w:id="18"/>
      <w:bookmarkEnd w:id="19"/>
    </w:p>
    <w:tbl>
      <w:tblPr>
        <w:tblStyle w:val="TableGrid"/>
        <w:tblW w:w="14312" w:type="dxa"/>
        <w:tblLook w:val="04A0" w:firstRow="1" w:lastRow="0" w:firstColumn="1" w:lastColumn="0" w:noHBand="0" w:noVBand="1"/>
        <w:tblCaption w:val="Table with heading Understanding units of measurement"/>
      </w:tblPr>
      <w:tblGrid>
        <w:gridCol w:w="959"/>
        <w:gridCol w:w="5699"/>
        <w:gridCol w:w="1984"/>
        <w:gridCol w:w="5670"/>
      </w:tblGrid>
      <w:tr w:rsidR="00292C76" w:rsidRPr="00FC6123" w14:paraId="792494B9" w14:textId="50F4A840" w:rsidTr="00523674">
        <w:trPr>
          <w:trHeight w:val="567"/>
        </w:trPr>
        <w:tc>
          <w:tcPr>
            <w:tcW w:w="6658" w:type="dxa"/>
            <w:gridSpan w:val="2"/>
            <w:shd w:val="clear" w:color="auto" w:fill="005D93" w:themeFill="text2"/>
          </w:tcPr>
          <w:p w14:paraId="6E958538" w14:textId="77777777" w:rsidR="00292C76" w:rsidRPr="00FC6123" w:rsidRDefault="00292C76" w:rsidP="000F4D6A">
            <w:pPr>
              <w:pStyle w:val="HEading4table"/>
              <w:rPr>
                <w:i/>
                <w:iCs w:val="0"/>
              </w:rPr>
            </w:pPr>
            <w:bookmarkStart w:id="20" w:name="_Toc39677182"/>
            <w:bookmarkStart w:id="21" w:name="_Toc95982524"/>
            <w:r>
              <w:rPr>
                <w:rFonts w:ascii="ZWAdobeF" w:hAnsi="ZWAdobeF" w:cs="ZWAdobeF"/>
                <w:color w:val="auto"/>
                <w:sz w:val="2"/>
                <w:szCs w:val="2"/>
              </w:rPr>
              <w:t>8B</w:t>
            </w:r>
            <w:r w:rsidRPr="00FC6123">
              <w:t xml:space="preserve">Understanding </w:t>
            </w:r>
            <w:r>
              <w:t>units of measurement</w:t>
            </w:r>
            <w:bookmarkEnd w:id="20"/>
            <w:bookmarkEnd w:id="21"/>
          </w:p>
        </w:tc>
        <w:tc>
          <w:tcPr>
            <w:tcW w:w="1984" w:type="dxa"/>
            <w:shd w:val="clear" w:color="auto" w:fill="005D93" w:themeFill="text2"/>
          </w:tcPr>
          <w:p w14:paraId="7E5421AE" w14:textId="77777777" w:rsidR="00292C76" w:rsidRDefault="00292C76" w:rsidP="000F4D6A">
            <w:pPr>
              <w:pStyle w:val="HEading4table"/>
              <w:rPr>
                <w:rFonts w:ascii="ZWAdobeF" w:hAnsi="ZWAdobeF" w:cs="ZWAdobeF"/>
                <w:color w:val="auto"/>
                <w:sz w:val="2"/>
                <w:szCs w:val="2"/>
              </w:rPr>
            </w:pPr>
          </w:p>
        </w:tc>
        <w:tc>
          <w:tcPr>
            <w:tcW w:w="5670" w:type="dxa"/>
            <w:shd w:val="clear" w:color="auto" w:fill="005D93" w:themeFill="text2"/>
          </w:tcPr>
          <w:p w14:paraId="54E77D6F" w14:textId="77777777" w:rsidR="00292C76" w:rsidRDefault="00292C76" w:rsidP="000F4D6A">
            <w:pPr>
              <w:pStyle w:val="HEading4table"/>
              <w:rPr>
                <w:rFonts w:ascii="ZWAdobeF" w:hAnsi="ZWAdobeF" w:cs="ZWAdobeF"/>
                <w:color w:val="auto"/>
                <w:sz w:val="2"/>
                <w:szCs w:val="2"/>
              </w:rPr>
            </w:pPr>
          </w:p>
        </w:tc>
      </w:tr>
      <w:tr w:rsidR="00292C76" w:rsidRPr="004E5677" w14:paraId="39722C94" w14:textId="768BBCCF" w:rsidTr="00523674">
        <w:tc>
          <w:tcPr>
            <w:tcW w:w="959" w:type="dxa"/>
            <w:shd w:val="clear" w:color="auto" w:fill="E5F5FB" w:themeFill="accent2"/>
          </w:tcPr>
          <w:p w14:paraId="729F5F52" w14:textId="77777777" w:rsidR="00292C76" w:rsidRPr="009A00E9" w:rsidRDefault="00292C76" w:rsidP="00C926E6">
            <w:pPr>
              <w:pStyle w:val="Tableheading"/>
              <w:rPr>
                <w:color w:val="005D93"/>
              </w:rPr>
            </w:pPr>
            <w:r w:rsidRPr="009A00E9">
              <w:rPr>
                <w:color w:val="005D93"/>
              </w:rPr>
              <w:t>Level</w:t>
            </w:r>
          </w:p>
        </w:tc>
        <w:tc>
          <w:tcPr>
            <w:tcW w:w="5699" w:type="dxa"/>
            <w:shd w:val="clear" w:color="auto" w:fill="E5F5FB" w:themeFill="accent2"/>
          </w:tcPr>
          <w:p w14:paraId="6718B204" w14:textId="77777777" w:rsidR="00292C76" w:rsidRPr="009A00E9" w:rsidRDefault="00292C76" w:rsidP="00C926E6">
            <w:pPr>
              <w:pStyle w:val="Tableheading"/>
              <w:rPr>
                <w:color w:val="005D93"/>
              </w:rPr>
            </w:pPr>
            <w:r w:rsidRPr="009A00E9">
              <w:rPr>
                <w:color w:val="005D93"/>
              </w:rPr>
              <w:t>Indicators</w:t>
            </w:r>
          </w:p>
        </w:tc>
        <w:tc>
          <w:tcPr>
            <w:tcW w:w="1984" w:type="dxa"/>
            <w:shd w:val="clear" w:color="auto" w:fill="E5F5FB" w:themeFill="accent2"/>
          </w:tcPr>
          <w:p w14:paraId="7CC2F876" w14:textId="048B458E" w:rsidR="00292C76" w:rsidRPr="009A00E9" w:rsidRDefault="00A6430B" w:rsidP="00C926E6">
            <w:pPr>
              <w:pStyle w:val="Tableheading"/>
              <w:rPr>
                <w:color w:val="005D93"/>
              </w:rPr>
            </w:pPr>
            <w:r>
              <w:rPr>
                <w:color w:val="005D93"/>
              </w:rPr>
              <w:t>Action taken</w:t>
            </w:r>
          </w:p>
        </w:tc>
        <w:tc>
          <w:tcPr>
            <w:tcW w:w="5670" w:type="dxa"/>
            <w:shd w:val="clear" w:color="auto" w:fill="E5F5FB" w:themeFill="accent2"/>
          </w:tcPr>
          <w:p w14:paraId="69D736E0" w14:textId="6F124737" w:rsidR="00292C76" w:rsidRPr="009A00E9" w:rsidRDefault="008163F7" w:rsidP="00C926E6">
            <w:pPr>
              <w:pStyle w:val="Tableheading"/>
              <w:rPr>
                <w:color w:val="005D93"/>
              </w:rPr>
            </w:pPr>
            <w:r>
              <w:rPr>
                <w:color w:val="005D93"/>
              </w:rPr>
              <w:t>Progression v</w:t>
            </w:r>
            <w:r w:rsidR="00A6430B">
              <w:rPr>
                <w:color w:val="005D93"/>
              </w:rPr>
              <w:t>ersion 3.0</w:t>
            </w:r>
          </w:p>
        </w:tc>
      </w:tr>
      <w:tr w:rsidR="00292C76" w:rsidRPr="00AD251E" w14:paraId="6D41E23E" w14:textId="699ECCB9" w:rsidTr="00523674">
        <w:tc>
          <w:tcPr>
            <w:tcW w:w="959" w:type="dxa"/>
            <w:shd w:val="clear" w:color="auto" w:fill="C5E3FF" w:themeFill="accent1" w:themeFillTint="33"/>
          </w:tcPr>
          <w:p w14:paraId="6C24FD88" w14:textId="77777777" w:rsidR="00292C76" w:rsidRPr="0015702E" w:rsidRDefault="00292C76" w:rsidP="00C926E6">
            <w:pPr>
              <w:pStyle w:val="Level"/>
            </w:pPr>
            <w:r>
              <w:t>P</w:t>
            </w:r>
            <w:r w:rsidRPr="0015702E">
              <w:t>1</w:t>
            </w:r>
          </w:p>
        </w:tc>
        <w:tc>
          <w:tcPr>
            <w:tcW w:w="5699" w:type="dxa"/>
          </w:tcPr>
          <w:p w14:paraId="621F4D74" w14:textId="77777777" w:rsidR="00292C76" w:rsidRPr="0015702E" w:rsidRDefault="00292C76" w:rsidP="00A6430B">
            <w:pPr>
              <w:pStyle w:val="Indicator"/>
              <w:rPr>
                <w:shd w:val="clear" w:color="auto" w:fill="FFFFFF"/>
              </w:rPr>
            </w:pPr>
            <w:r w:rsidRPr="0015702E">
              <w:rPr>
                <w:shd w:val="clear" w:color="auto" w:fill="FFFFFF"/>
              </w:rPr>
              <w:t>Describing the size of objects</w:t>
            </w:r>
          </w:p>
          <w:p w14:paraId="65EB4F81" w14:textId="77777777" w:rsidR="00292C76" w:rsidRPr="00834733" w:rsidRDefault="00292C76" w:rsidP="00A6430B">
            <w:pPr>
              <w:pStyle w:val="ESATableDotPoints"/>
              <w:spacing w:before="120" w:line="276" w:lineRule="auto"/>
              <w:ind w:left="357" w:hanging="357"/>
              <w:rPr>
                <w:rFonts w:ascii="Arial" w:hAnsi="Arial" w:cs="Arial"/>
                <w:szCs w:val="20"/>
              </w:rPr>
            </w:pPr>
            <w:r w:rsidRPr="0015702E">
              <w:rPr>
                <w:rFonts w:ascii="Arial" w:hAnsi="Arial" w:cs="Arial"/>
                <w:szCs w:val="20"/>
                <w:shd w:val="clear" w:color="auto" w:fill="FFFFFF"/>
              </w:rPr>
              <w:t xml:space="preserve">uses gestures </w:t>
            </w:r>
            <w:r w:rsidRPr="0015702E">
              <w:rPr>
                <w:rFonts w:ascii="Arial" w:hAnsi="Arial" w:cs="Arial"/>
                <w:szCs w:val="20"/>
              </w:rPr>
              <w:t>and</w:t>
            </w:r>
            <w:r w:rsidRPr="0015702E">
              <w:rPr>
                <w:rFonts w:ascii="Arial" w:hAnsi="Arial" w:cs="Arial"/>
                <w:szCs w:val="20"/>
                <w:shd w:val="clear" w:color="auto" w:fill="FFFFFF"/>
              </w:rPr>
              <w:t xml:space="preserve"> informal language to identify the </w:t>
            </w:r>
            <w:r w:rsidRPr="0015702E">
              <w:rPr>
                <w:rFonts w:ascii="Arial" w:hAnsi="Arial" w:cs="Arial"/>
                <w:szCs w:val="20"/>
              </w:rPr>
              <w:t xml:space="preserve">size of objects (e.g. holds hands apart and says </w:t>
            </w:r>
            <w:r>
              <w:rPr>
                <w:rFonts w:ascii="Arial" w:hAnsi="Arial" w:cs="Arial"/>
                <w:szCs w:val="20"/>
              </w:rPr>
              <w:t>“</w:t>
            </w:r>
            <w:r w:rsidRPr="0015702E">
              <w:rPr>
                <w:rFonts w:ascii="Arial" w:hAnsi="Arial" w:cs="Arial"/>
                <w:szCs w:val="20"/>
              </w:rPr>
              <w:t>it’s this big</w:t>
            </w:r>
            <w:r>
              <w:rPr>
                <w:rFonts w:ascii="Arial" w:hAnsi="Arial" w:cs="Arial"/>
                <w:szCs w:val="20"/>
              </w:rPr>
              <w:t>”</w:t>
            </w:r>
            <w:r w:rsidRPr="0015702E">
              <w:rPr>
                <w:rFonts w:ascii="Arial" w:hAnsi="Arial" w:cs="Arial"/>
                <w:szCs w:val="20"/>
              </w:rPr>
              <w:t xml:space="preserve">) </w:t>
            </w:r>
          </w:p>
          <w:p w14:paraId="0F55E514" w14:textId="77777777" w:rsidR="00292C76" w:rsidRPr="00834733" w:rsidRDefault="00292C76" w:rsidP="00A6430B">
            <w:pPr>
              <w:pStyle w:val="ESATableDotPoints"/>
              <w:spacing w:before="120" w:line="276" w:lineRule="auto"/>
              <w:ind w:left="357" w:hanging="357"/>
              <w:rPr>
                <w:rStyle w:val="Strong"/>
                <w:rFonts w:ascii="Arial" w:hAnsi="Arial"/>
                <w:b w:val="0"/>
                <w:szCs w:val="20"/>
              </w:rPr>
            </w:pPr>
            <w:r w:rsidRPr="00834733">
              <w:rPr>
                <w:rFonts w:ascii="Arial" w:hAnsi="Arial" w:cs="Arial"/>
                <w:szCs w:val="20"/>
                <w:shd w:val="clear" w:color="auto" w:fill="FFFFFF"/>
              </w:rPr>
              <w:t xml:space="preserve">uses everyday language to describe attributes </w:t>
            </w:r>
            <w:r w:rsidRPr="00834733">
              <w:rPr>
                <w:rFonts w:ascii="Arial" w:hAnsi="Arial" w:cs="Arial"/>
                <w:szCs w:val="20"/>
              </w:rPr>
              <w:t xml:space="preserve">in absolute terms </w:t>
            </w:r>
            <w:r w:rsidRPr="00834733">
              <w:rPr>
                <w:rFonts w:ascii="Arial" w:hAnsi="Arial" w:cs="Arial"/>
                <w:szCs w:val="20"/>
                <w:shd w:val="clear" w:color="auto" w:fill="FFFFFF"/>
              </w:rPr>
              <w:t xml:space="preserve">that can be measured (e.g. </w:t>
            </w:r>
            <w:r>
              <w:rPr>
                <w:rFonts w:ascii="Arial" w:hAnsi="Arial" w:cs="Arial"/>
                <w:szCs w:val="20"/>
                <w:shd w:val="clear" w:color="auto" w:fill="FFFFFF"/>
              </w:rPr>
              <w:t>“</w:t>
            </w:r>
            <w:r w:rsidRPr="00834733">
              <w:rPr>
                <w:rFonts w:ascii="Arial" w:hAnsi="Arial" w:cs="Arial"/>
                <w:szCs w:val="20"/>
                <w:shd w:val="clear" w:color="auto" w:fill="FFFFFF"/>
              </w:rPr>
              <w:t>my tower is tall</w:t>
            </w:r>
            <w:r>
              <w:rPr>
                <w:rFonts w:ascii="Arial" w:hAnsi="Arial" w:cs="Arial"/>
                <w:szCs w:val="20"/>
                <w:shd w:val="clear" w:color="auto" w:fill="FFFFFF"/>
              </w:rPr>
              <w:t>”</w:t>
            </w:r>
            <w:r w:rsidRPr="00834733">
              <w:rPr>
                <w:rFonts w:ascii="Arial" w:hAnsi="Arial" w:cs="Arial"/>
                <w:szCs w:val="20"/>
                <w:shd w:val="clear" w:color="auto" w:fill="FFFFFF"/>
              </w:rPr>
              <w:t xml:space="preserve">, </w:t>
            </w:r>
            <w:r>
              <w:rPr>
                <w:rFonts w:ascii="Arial" w:hAnsi="Arial" w:cs="Arial"/>
                <w:szCs w:val="20"/>
                <w:shd w:val="clear" w:color="auto" w:fill="FFFFFF"/>
              </w:rPr>
              <w:t>“</w:t>
            </w:r>
            <w:r w:rsidRPr="00834733">
              <w:rPr>
                <w:rFonts w:ascii="Arial" w:hAnsi="Arial" w:cs="Arial"/>
                <w:szCs w:val="20"/>
                <w:shd w:val="clear" w:color="auto" w:fill="FFFFFF"/>
              </w:rPr>
              <w:t>this box is heavy</w:t>
            </w:r>
            <w:r>
              <w:rPr>
                <w:rFonts w:ascii="Arial" w:hAnsi="Arial" w:cs="Arial"/>
                <w:szCs w:val="20"/>
                <w:shd w:val="clear" w:color="auto" w:fill="FFFFFF"/>
              </w:rPr>
              <w:t>”</w:t>
            </w:r>
            <w:r w:rsidRPr="00834733">
              <w:rPr>
                <w:rFonts w:ascii="Arial" w:hAnsi="Arial" w:cs="Arial"/>
                <w:szCs w:val="20"/>
                <w:shd w:val="clear" w:color="auto" w:fill="FFFFFF"/>
              </w:rPr>
              <w:t xml:space="preserve">, </w:t>
            </w:r>
            <w:r>
              <w:rPr>
                <w:rFonts w:ascii="Arial" w:hAnsi="Arial" w:cs="Arial"/>
                <w:szCs w:val="20"/>
                <w:shd w:val="clear" w:color="auto" w:fill="FFFFFF"/>
              </w:rPr>
              <w:t>“</w:t>
            </w:r>
            <w:r w:rsidRPr="00834733">
              <w:rPr>
                <w:rFonts w:ascii="Arial" w:hAnsi="Arial" w:cs="Arial"/>
                <w:szCs w:val="20"/>
                <w:shd w:val="clear" w:color="auto" w:fill="FFFFFF"/>
              </w:rPr>
              <w:t>it is warm today</w:t>
            </w:r>
            <w:r>
              <w:rPr>
                <w:rFonts w:ascii="Arial" w:hAnsi="Arial" w:cs="Arial"/>
                <w:szCs w:val="20"/>
                <w:shd w:val="clear" w:color="auto" w:fill="FFFFFF"/>
              </w:rPr>
              <w:t>”</w:t>
            </w:r>
            <w:r w:rsidRPr="00834733">
              <w:rPr>
                <w:rFonts w:ascii="Arial" w:hAnsi="Arial" w:cs="Arial"/>
                <w:szCs w:val="20"/>
                <w:shd w:val="clear" w:color="auto" w:fill="FFFFFF"/>
              </w:rPr>
              <w:t>)</w:t>
            </w:r>
          </w:p>
        </w:tc>
        <w:tc>
          <w:tcPr>
            <w:tcW w:w="1984" w:type="dxa"/>
          </w:tcPr>
          <w:p w14:paraId="0CC96699" w14:textId="47DDF699" w:rsidR="00292C76" w:rsidRPr="0015702E" w:rsidRDefault="00DE2892" w:rsidP="00A6430B">
            <w:pPr>
              <w:pStyle w:val="actiontaken"/>
              <w:spacing w:before="120"/>
            </w:pPr>
            <w:r>
              <w:t>No change</w:t>
            </w:r>
          </w:p>
        </w:tc>
        <w:tc>
          <w:tcPr>
            <w:tcW w:w="5670" w:type="dxa"/>
          </w:tcPr>
          <w:p w14:paraId="0C20C2C1" w14:textId="77777777" w:rsidR="00292C76" w:rsidRPr="0015702E" w:rsidRDefault="00292C76" w:rsidP="00A6430B">
            <w:pPr>
              <w:pStyle w:val="Indicator"/>
              <w:rPr>
                <w:shd w:val="clear" w:color="auto" w:fill="FFFFFF"/>
              </w:rPr>
            </w:pPr>
          </w:p>
        </w:tc>
      </w:tr>
      <w:tr w:rsidR="00DE2892" w:rsidRPr="00AD251E" w14:paraId="09A55174" w14:textId="55DC6C29" w:rsidTr="00523674">
        <w:trPr>
          <w:trHeight w:val="2340"/>
        </w:trPr>
        <w:tc>
          <w:tcPr>
            <w:tcW w:w="959" w:type="dxa"/>
            <w:vMerge w:val="restart"/>
            <w:shd w:val="clear" w:color="auto" w:fill="8CC7FF" w:themeFill="accent1" w:themeFillTint="66"/>
          </w:tcPr>
          <w:p w14:paraId="13914449" w14:textId="77777777" w:rsidR="00DE2892" w:rsidRPr="0015702E" w:rsidRDefault="00DE2892" w:rsidP="00C926E6">
            <w:pPr>
              <w:pStyle w:val="Level"/>
            </w:pPr>
            <w:r>
              <w:t>P</w:t>
            </w:r>
            <w:r w:rsidRPr="0015702E">
              <w:t>2</w:t>
            </w:r>
          </w:p>
        </w:tc>
        <w:tc>
          <w:tcPr>
            <w:tcW w:w="5699" w:type="dxa"/>
          </w:tcPr>
          <w:p w14:paraId="46F55D64" w14:textId="77777777" w:rsidR="00DE2892" w:rsidRPr="000F4D6A" w:rsidRDefault="00DE2892" w:rsidP="00A6430B">
            <w:pPr>
              <w:pStyle w:val="Indicator"/>
              <w:rPr>
                <w:rStyle w:val="Strong"/>
                <w:rFonts w:cstheme="minorBidi"/>
                <w:b/>
              </w:rPr>
            </w:pPr>
            <w:r w:rsidRPr="000F4D6A">
              <w:rPr>
                <w:rStyle w:val="Strong"/>
                <w:rFonts w:cstheme="minorBidi"/>
                <w:b/>
              </w:rPr>
              <w:t xml:space="preserve">Comparing and ordering objects </w:t>
            </w:r>
          </w:p>
          <w:p w14:paraId="4E5ABA2E" w14:textId="65ABF27F" w:rsidR="00DE2892" w:rsidRPr="0097629F" w:rsidRDefault="00DE2892" w:rsidP="00A6430B">
            <w:pPr>
              <w:pStyle w:val="ACARABulletpoint"/>
              <w:spacing w:before="120"/>
              <w:rPr>
                <w:bCs/>
              </w:rPr>
            </w:pPr>
            <w:r w:rsidRPr="000F4D6A">
              <w:t xml:space="preserve">uses direct comparison to compare 2 objects and indicates whether they are the same or different based on attributes such as length, height, </w:t>
            </w:r>
            <w:r w:rsidRPr="000F4D6A">
              <w:rPr>
                <w:rStyle w:val="Strong"/>
                <w:b w:val="0"/>
              </w:rPr>
              <w:t xml:space="preserve">mass or capacity (e.g. compares the length of 2 objects by aligning the ends; pours sand or water from one container to another to decide which holds more; hefts </w:t>
            </w:r>
            <w:r w:rsidRPr="000F4D6A">
              <w:rPr>
                <w:rStyle w:val="normaltextrun"/>
              </w:rPr>
              <w:t>to decide which is heavier</w:t>
            </w:r>
            <w:r w:rsidRPr="000F4D6A">
              <w:rPr>
                <w:rStyle w:val="Strong"/>
                <w:b w:val="0"/>
              </w:rPr>
              <w:t>)</w:t>
            </w:r>
          </w:p>
        </w:tc>
        <w:tc>
          <w:tcPr>
            <w:tcW w:w="1984" w:type="dxa"/>
          </w:tcPr>
          <w:p w14:paraId="3DEB04F5" w14:textId="75943ED7" w:rsidR="00DE2892" w:rsidRPr="000F4D6A" w:rsidRDefault="00DE2892" w:rsidP="00A6430B">
            <w:pPr>
              <w:pStyle w:val="actiontaken"/>
              <w:spacing w:before="120"/>
              <w:rPr>
                <w:rStyle w:val="Strong"/>
                <w:rFonts w:cstheme="minorBidi"/>
                <w:b w:val="0"/>
              </w:rPr>
            </w:pPr>
            <w:r>
              <w:rPr>
                <w:rStyle w:val="Strong"/>
                <w:rFonts w:cstheme="minorBidi"/>
                <w:b w:val="0"/>
              </w:rPr>
              <w:t>Refined</w:t>
            </w:r>
          </w:p>
        </w:tc>
        <w:tc>
          <w:tcPr>
            <w:tcW w:w="5670" w:type="dxa"/>
          </w:tcPr>
          <w:p w14:paraId="042E4D8B" w14:textId="7C6C0A61" w:rsidR="00DE2892" w:rsidRPr="00292706" w:rsidRDefault="00903881" w:rsidP="00A6430B">
            <w:pPr>
              <w:pStyle w:val="ESATableDotPoints"/>
              <w:spacing w:before="120" w:line="276" w:lineRule="auto"/>
              <w:ind w:left="357" w:hanging="357"/>
              <w:rPr>
                <w:rFonts w:ascii="Arial" w:hAnsi="Arial" w:cs="Arial"/>
                <w:szCs w:val="20"/>
              </w:rPr>
            </w:pPr>
            <w:r w:rsidRPr="00292706">
              <w:rPr>
                <w:rFonts w:ascii="Arial" w:hAnsi="Arial" w:cs="Arial"/>
                <w:szCs w:val="20"/>
              </w:rPr>
              <w:t>uses direct comparison to compare two objects and indicates whether they are the same or different based on attributes such as length, height, mass or capacity (e.g. compares the length of two objects by aligning the ends; pours sand or water from one container to another to decide which holds more)</w:t>
            </w:r>
          </w:p>
        </w:tc>
      </w:tr>
      <w:tr w:rsidR="00DE2892" w:rsidRPr="00AD251E" w14:paraId="5480F87E" w14:textId="77777777" w:rsidTr="00523674">
        <w:trPr>
          <w:trHeight w:val="863"/>
        </w:trPr>
        <w:tc>
          <w:tcPr>
            <w:tcW w:w="959" w:type="dxa"/>
            <w:vMerge/>
            <w:shd w:val="clear" w:color="auto" w:fill="8CC7FF" w:themeFill="accent1" w:themeFillTint="66"/>
          </w:tcPr>
          <w:p w14:paraId="4D7F80BA" w14:textId="77777777" w:rsidR="00DE2892" w:rsidRDefault="00DE2892" w:rsidP="00C926E6">
            <w:pPr>
              <w:pStyle w:val="Level"/>
            </w:pPr>
          </w:p>
        </w:tc>
        <w:tc>
          <w:tcPr>
            <w:tcW w:w="5699" w:type="dxa"/>
          </w:tcPr>
          <w:p w14:paraId="2F7A2FBF" w14:textId="7AE484FD" w:rsidR="00DE2892" w:rsidRPr="00292706" w:rsidRDefault="00DE2892" w:rsidP="00A6430B">
            <w:pPr>
              <w:pStyle w:val="ACARABulletpoint"/>
              <w:spacing w:before="120"/>
              <w:rPr>
                <w:rStyle w:val="Strong"/>
                <w:b w:val="0"/>
              </w:rPr>
            </w:pPr>
            <w:r w:rsidRPr="000F4D6A">
              <w:rPr>
                <w:rStyle w:val="Strong"/>
                <w:b w:val="0"/>
              </w:rPr>
              <w:t>uses comparative language to compare 2 objects (e.g. states which is shorter or longer, lighter or heavier)</w:t>
            </w:r>
          </w:p>
        </w:tc>
        <w:tc>
          <w:tcPr>
            <w:tcW w:w="1984" w:type="dxa"/>
          </w:tcPr>
          <w:p w14:paraId="7D86737F" w14:textId="355EAC59" w:rsidR="00DE2892" w:rsidRPr="000F4D6A" w:rsidRDefault="00292706" w:rsidP="00A6430B">
            <w:pPr>
              <w:pStyle w:val="actiontaken"/>
              <w:spacing w:before="120"/>
              <w:rPr>
                <w:rStyle w:val="Strong"/>
                <w:rFonts w:cstheme="minorBidi"/>
                <w:b w:val="0"/>
              </w:rPr>
            </w:pPr>
            <w:r>
              <w:rPr>
                <w:rStyle w:val="Strong"/>
                <w:rFonts w:cstheme="minorBidi"/>
                <w:b w:val="0"/>
              </w:rPr>
              <w:t>Refined</w:t>
            </w:r>
          </w:p>
        </w:tc>
        <w:tc>
          <w:tcPr>
            <w:tcW w:w="5670" w:type="dxa"/>
          </w:tcPr>
          <w:p w14:paraId="2A09C96C" w14:textId="7C0BBC9D" w:rsidR="00DE2892" w:rsidRPr="00292706" w:rsidRDefault="00361D3E" w:rsidP="00A6430B">
            <w:pPr>
              <w:pStyle w:val="ESATableDotPoints"/>
              <w:spacing w:before="120" w:line="276" w:lineRule="auto"/>
              <w:ind w:left="357" w:hanging="357"/>
              <w:rPr>
                <w:rFonts w:ascii="Arial" w:hAnsi="Arial" w:cs="Arial"/>
                <w:szCs w:val="20"/>
              </w:rPr>
            </w:pPr>
            <w:r w:rsidRPr="00C60288">
              <w:rPr>
                <w:rFonts w:ascii="Arial" w:hAnsi="Arial" w:cs="Arial"/>
                <w:szCs w:val="20"/>
              </w:rPr>
              <w:t>uses comparative language to compare two objects (e.g. states which is shorter or longer, lighter or heavier)</w:t>
            </w:r>
          </w:p>
        </w:tc>
      </w:tr>
      <w:tr w:rsidR="00292706" w:rsidRPr="00AD251E" w14:paraId="1CED0D75" w14:textId="77777777" w:rsidTr="00523674">
        <w:trPr>
          <w:trHeight w:val="862"/>
        </w:trPr>
        <w:tc>
          <w:tcPr>
            <w:tcW w:w="959" w:type="dxa"/>
            <w:vMerge/>
            <w:shd w:val="clear" w:color="auto" w:fill="8CC7FF" w:themeFill="accent1" w:themeFillTint="66"/>
          </w:tcPr>
          <w:p w14:paraId="1B752378" w14:textId="77777777" w:rsidR="00292706" w:rsidRDefault="00292706" w:rsidP="00C926E6">
            <w:pPr>
              <w:pStyle w:val="Level"/>
            </w:pPr>
          </w:p>
        </w:tc>
        <w:tc>
          <w:tcPr>
            <w:tcW w:w="5699" w:type="dxa"/>
          </w:tcPr>
          <w:p w14:paraId="77DE617F" w14:textId="6C9AE312" w:rsidR="00292706" w:rsidRPr="000F4D6A" w:rsidRDefault="00292706" w:rsidP="00A6430B">
            <w:pPr>
              <w:pStyle w:val="ACARABulletpoint"/>
              <w:spacing w:before="120"/>
              <w:rPr>
                <w:rStyle w:val="Strong"/>
                <w:b w:val="0"/>
              </w:rPr>
            </w:pPr>
            <w:r w:rsidRPr="000F4D6A">
              <w:rPr>
                <w:rStyle w:val="Strong"/>
                <w:b w:val="0"/>
              </w:rPr>
              <w:t>orders 3 or more objects by comparing pairs of objects (e.g. decides where to stand in a line ordered by height by comparing their height to others directly)</w:t>
            </w:r>
          </w:p>
        </w:tc>
        <w:tc>
          <w:tcPr>
            <w:tcW w:w="1984" w:type="dxa"/>
          </w:tcPr>
          <w:p w14:paraId="294F3A1A" w14:textId="249BCA3E" w:rsidR="00292706" w:rsidRDefault="00292706" w:rsidP="00A6430B">
            <w:pPr>
              <w:pStyle w:val="actiontaken"/>
              <w:spacing w:before="120"/>
              <w:rPr>
                <w:rStyle w:val="Strong"/>
                <w:rFonts w:cstheme="minorBidi"/>
                <w:b w:val="0"/>
              </w:rPr>
            </w:pPr>
            <w:r>
              <w:rPr>
                <w:rStyle w:val="Strong"/>
                <w:rFonts w:cstheme="minorBidi"/>
                <w:b w:val="0"/>
              </w:rPr>
              <w:t xml:space="preserve">Refined </w:t>
            </w:r>
          </w:p>
        </w:tc>
        <w:tc>
          <w:tcPr>
            <w:tcW w:w="5670" w:type="dxa"/>
          </w:tcPr>
          <w:p w14:paraId="5F74BFC0" w14:textId="361481FE" w:rsidR="00292706" w:rsidRPr="00292706" w:rsidRDefault="00C60288" w:rsidP="00A6430B">
            <w:pPr>
              <w:pStyle w:val="ESATableDotPoints"/>
              <w:spacing w:before="120" w:line="276" w:lineRule="auto"/>
              <w:ind w:left="357" w:hanging="357"/>
              <w:rPr>
                <w:rFonts w:ascii="Arial" w:hAnsi="Arial" w:cs="Arial"/>
                <w:szCs w:val="20"/>
              </w:rPr>
            </w:pPr>
            <w:r w:rsidRPr="00C60288">
              <w:rPr>
                <w:rFonts w:ascii="Arial" w:hAnsi="Arial" w:cs="Arial"/>
                <w:szCs w:val="20"/>
              </w:rPr>
              <w:t>orders three or more objects by comparing pairs of objects (e.g. decides where to stand in a line ordered by height by comparing their height to others directly)</w:t>
            </w:r>
          </w:p>
        </w:tc>
      </w:tr>
      <w:tr w:rsidR="00C32A60" w:rsidRPr="00AD251E" w14:paraId="5EBDEE9C" w14:textId="7DBDE42A" w:rsidTr="00523674">
        <w:trPr>
          <w:trHeight w:val="540"/>
        </w:trPr>
        <w:tc>
          <w:tcPr>
            <w:tcW w:w="959" w:type="dxa"/>
            <w:vMerge w:val="restart"/>
            <w:shd w:val="clear" w:color="auto" w:fill="C5E3FF" w:themeFill="accent1" w:themeFillTint="33"/>
          </w:tcPr>
          <w:p w14:paraId="26328158" w14:textId="77777777" w:rsidR="00C32A60" w:rsidRPr="0015702E" w:rsidRDefault="00C32A60" w:rsidP="00C926E6">
            <w:pPr>
              <w:pStyle w:val="Level"/>
            </w:pPr>
            <w:r>
              <w:lastRenderedPageBreak/>
              <w:t>P</w:t>
            </w:r>
            <w:r w:rsidRPr="0015702E">
              <w:t>3</w:t>
            </w:r>
          </w:p>
        </w:tc>
        <w:tc>
          <w:tcPr>
            <w:tcW w:w="5699" w:type="dxa"/>
          </w:tcPr>
          <w:p w14:paraId="7A98DB44" w14:textId="77777777" w:rsidR="00C32A60" w:rsidRPr="000F4D6A" w:rsidRDefault="00C32A60" w:rsidP="00A6430B">
            <w:pPr>
              <w:pStyle w:val="Indicator"/>
              <w:rPr>
                <w:rStyle w:val="Strong"/>
                <w:rFonts w:cstheme="minorBidi"/>
                <w:b/>
              </w:rPr>
            </w:pPr>
            <w:r w:rsidRPr="000F4D6A">
              <w:rPr>
                <w:rStyle w:val="Strong"/>
                <w:rFonts w:cstheme="minorBidi"/>
                <w:b/>
              </w:rPr>
              <w:t>Using informal units of measurement</w:t>
            </w:r>
          </w:p>
          <w:p w14:paraId="320757BE" w14:textId="14B81B2C" w:rsidR="00C32A60" w:rsidRPr="008E56AC" w:rsidRDefault="00C32A60" w:rsidP="00A6430B">
            <w:pPr>
              <w:pStyle w:val="ACARABulletpoint"/>
              <w:spacing w:before="120"/>
            </w:pPr>
            <w:r w:rsidRPr="000F4D6A">
              <w:rPr>
                <w:rStyle w:val="Strong"/>
                <w:b w:val="0"/>
              </w:rPr>
              <w:t xml:space="preserve">measures an attribute by choosing and using multiple identical, informal units (e.g. </w:t>
            </w:r>
            <w:r w:rsidRPr="000F4D6A">
              <w:rPr>
                <w:rStyle w:val="normaltextrun"/>
              </w:rPr>
              <w:t>measures the distance from one goal post to the other by counting out footsteps; chooses to count out loud to 30 to give enough time for people to hide in a game of hide and seek)</w:t>
            </w:r>
          </w:p>
        </w:tc>
        <w:tc>
          <w:tcPr>
            <w:tcW w:w="1984" w:type="dxa"/>
          </w:tcPr>
          <w:p w14:paraId="151B216D" w14:textId="4F251085" w:rsidR="00C32A60" w:rsidRPr="000F4D6A" w:rsidRDefault="00C32A60" w:rsidP="00A6430B">
            <w:pPr>
              <w:pStyle w:val="actiontaken"/>
              <w:spacing w:before="120"/>
              <w:rPr>
                <w:rStyle w:val="Strong"/>
                <w:rFonts w:cstheme="minorBidi"/>
                <w:b w:val="0"/>
              </w:rPr>
            </w:pPr>
            <w:r>
              <w:rPr>
                <w:rStyle w:val="Strong"/>
                <w:rFonts w:cstheme="minorBidi"/>
                <w:b w:val="0"/>
              </w:rPr>
              <w:t>Refined</w:t>
            </w:r>
          </w:p>
        </w:tc>
        <w:tc>
          <w:tcPr>
            <w:tcW w:w="5670" w:type="dxa"/>
          </w:tcPr>
          <w:p w14:paraId="78E70FCC" w14:textId="6C4F5202" w:rsidR="00C32A60" w:rsidRPr="00292706" w:rsidRDefault="00C32A60" w:rsidP="00A6430B">
            <w:pPr>
              <w:pStyle w:val="ESATableDotPoints"/>
              <w:spacing w:before="120" w:line="276" w:lineRule="auto"/>
              <w:ind w:left="357" w:hanging="357"/>
              <w:rPr>
                <w:rFonts w:ascii="Arial" w:hAnsi="Arial" w:cs="Arial"/>
                <w:szCs w:val="20"/>
              </w:rPr>
            </w:pPr>
            <w:r w:rsidRPr="00292706">
              <w:rPr>
                <w:rFonts w:ascii="Arial" w:hAnsi="Arial" w:cs="Arial"/>
                <w:szCs w:val="20"/>
              </w:rPr>
              <w:t>measures an attribute by choosing and using multiple identical, informal units</w:t>
            </w:r>
          </w:p>
        </w:tc>
      </w:tr>
      <w:tr w:rsidR="00C32A60" w:rsidRPr="00AD251E" w14:paraId="40C96ECF" w14:textId="77777777" w:rsidTr="00523674">
        <w:trPr>
          <w:trHeight w:val="1110"/>
        </w:trPr>
        <w:tc>
          <w:tcPr>
            <w:tcW w:w="959" w:type="dxa"/>
            <w:vMerge/>
            <w:shd w:val="clear" w:color="auto" w:fill="C5E3FF" w:themeFill="accent1" w:themeFillTint="33"/>
          </w:tcPr>
          <w:p w14:paraId="6CBC09CA" w14:textId="77777777" w:rsidR="00C32A60" w:rsidRDefault="00C32A60" w:rsidP="00C926E6">
            <w:pPr>
              <w:pStyle w:val="Level"/>
            </w:pPr>
          </w:p>
        </w:tc>
        <w:tc>
          <w:tcPr>
            <w:tcW w:w="5699" w:type="dxa"/>
          </w:tcPr>
          <w:p w14:paraId="04D0748F" w14:textId="5DFFBD76" w:rsidR="00C32A60" w:rsidRPr="000F4D6A" w:rsidRDefault="00C32A60" w:rsidP="00A6430B">
            <w:pPr>
              <w:pStyle w:val="ACARABulletpoint"/>
              <w:spacing w:before="120"/>
              <w:rPr>
                <w:rStyle w:val="Strong"/>
                <w:rFonts w:cstheme="minorBidi"/>
                <w:b w:val="0"/>
              </w:rPr>
            </w:pPr>
            <w:r w:rsidRPr="000F4D6A">
              <w:rPr>
                <w:rStyle w:val="Strong"/>
                <w:b w:val="0"/>
              </w:rPr>
              <w:t>selects the appropriate size and dimensions of an informal unit to measure and compare attributes (e.g. chooses a linear unit such as a pencil to measure length, or a</w:t>
            </w:r>
            <w:r w:rsidRPr="000F4D6A">
              <w:rPr>
                <w:rStyle w:val="normaltextrun"/>
              </w:rPr>
              <w:t xml:space="preserve"> bucket to measure the capacity of a large container</w:t>
            </w:r>
            <w:r w:rsidRPr="000F4D6A">
              <w:rPr>
                <w:rStyle w:val="Strong"/>
                <w:b w:val="0"/>
              </w:rPr>
              <w:t>)</w:t>
            </w:r>
          </w:p>
        </w:tc>
        <w:tc>
          <w:tcPr>
            <w:tcW w:w="1984" w:type="dxa"/>
          </w:tcPr>
          <w:p w14:paraId="4C145443" w14:textId="7DE570BD" w:rsidR="00C32A60" w:rsidRPr="000F4D6A" w:rsidRDefault="00C32A60" w:rsidP="00A6430B">
            <w:pPr>
              <w:pStyle w:val="actiontaken"/>
              <w:spacing w:before="120"/>
              <w:rPr>
                <w:rStyle w:val="Strong"/>
                <w:rFonts w:cstheme="minorBidi"/>
                <w:b w:val="0"/>
              </w:rPr>
            </w:pPr>
            <w:r>
              <w:rPr>
                <w:rStyle w:val="Strong"/>
                <w:rFonts w:cstheme="minorBidi"/>
                <w:b w:val="0"/>
              </w:rPr>
              <w:t>Refined</w:t>
            </w:r>
          </w:p>
        </w:tc>
        <w:tc>
          <w:tcPr>
            <w:tcW w:w="5670" w:type="dxa"/>
          </w:tcPr>
          <w:p w14:paraId="42F15EAA" w14:textId="6431F76B" w:rsidR="00C32A60" w:rsidRPr="008D7005" w:rsidRDefault="00C32A60" w:rsidP="00A6430B">
            <w:pPr>
              <w:pStyle w:val="ESATableDotPoints"/>
              <w:spacing w:before="120" w:line="276" w:lineRule="auto"/>
              <w:ind w:left="357" w:hanging="357"/>
              <w:rPr>
                <w:rStyle w:val="Strong"/>
                <w:rFonts w:cstheme="minorBidi"/>
                <w:b w:val="0"/>
              </w:rPr>
            </w:pPr>
            <w:r w:rsidRPr="00292706">
              <w:rPr>
                <w:rFonts w:ascii="Arial" w:hAnsi="Arial" w:cs="Arial"/>
                <w:szCs w:val="20"/>
              </w:rPr>
              <w:t>selects the appropriate size and dimensions of an informal unit to measure and compare attributes (e.g. chooses a linear unit such as a pencil to measure length, or a square unit such as a tile to measure area)</w:t>
            </w:r>
          </w:p>
        </w:tc>
      </w:tr>
      <w:tr w:rsidR="00C32A60" w:rsidRPr="00AD251E" w14:paraId="073B2D5E" w14:textId="77777777" w:rsidTr="00523674">
        <w:trPr>
          <w:trHeight w:val="2318"/>
        </w:trPr>
        <w:tc>
          <w:tcPr>
            <w:tcW w:w="959" w:type="dxa"/>
            <w:vMerge/>
            <w:shd w:val="clear" w:color="auto" w:fill="C5E3FF" w:themeFill="accent1" w:themeFillTint="33"/>
          </w:tcPr>
          <w:p w14:paraId="77FF7AEA" w14:textId="77777777" w:rsidR="00C32A60" w:rsidRDefault="00C32A60" w:rsidP="00C926E6">
            <w:pPr>
              <w:pStyle w:val="Level"/>
            </w:pPr>
          </w:p>
        </w:tc>
        <w:tc>
          <w:tcPr>
            <w:tcW w:w="5699" w:type="dxa"/>
          </w:tcPr>
          <w:p w14:paraId="2ED40D3D" w14:textId="77777777" w:rsidR="00C32A60" w:rsidRPr="000F4D6A" w:rsidRDefault="00C32A60" w:rsidP="00A6430B">
            <w:pPr>
              <w:pStyle w:val="ACARABulletpoint"/>
              <w:spacing w:before="120"/>
              <w:rPr>
                <w:rStyle w:val="Strong"/>
                <w:b w:val="0"/>
              </w:rPr>
            </w:pPr>
            <w:r w:rsidRPr="000F4D6A">
              <w:rPr>
                <w:rStyle w:val="Strong"/>
                <w:b w:val="0"/>
              </w:rPr>
              <w:t>chooses and uses appropriate uniform informal units to measure length and area without gaps or overlaps (e.g. uses the same sized paper clips to measure the length of a line; uses tiles, rather than counters, to measure the area of a sheet of paper because the tiles fit together without gaps)</w:t>
            </w:r>
          </w:p>
          <w:p w14:paraId="1F1B5A39" w14:textId="327F166F" w:rsidR="00C32A60" w:rsidRPr="000F4D6A" w:rsidRDefault="00C32A60" w:rsidP="00A6430B">
            <w:pPr>
              <w:pStyle w:val="ACARABulletpoint"/>
              <w:spacing w:before="120"/>
              <w:rPr>
                <w:rStyle w:val="Strong"/>
                <w:b w:val="0"/>
              </w:rPr>
            </w:pPr>
            <w:r w:rsidRPr="000F4D6A">
              <w:rPr>
                <w:rStyle w:val="Strong"/>
                <w:b w:val="0"/>
              </w:rPr>
              <w:t>uses multiple uniform informal units to measure and make direct comparisons between the mass or capacity of objects (e.g. uses a balance scale and a number of same-sized marbles to compare mass; uses a number of cups of water or buckets of sand to measure capacity)</w:t>
            </w:r>
          </w:p>
        </w:tc>
        <w:tc>
          <w:tcPr>
            <w:tcW w:w="1984" w:type="dxa"/>
          </w:tcPr>
          <w:p w14:paraId="7760EFE1" w14:textId="4A9DB842" w:rsidR="00C32A60" w:rsidRPr="000F4D6A" w:rsidRDefault="00C32A60" w:rsidP="00A6430B">
            <w:pPr>
              <w:pStyle w:val="actiontaken"/>
              <w:spacing w:before="120"/>
              <w:rPr>
                <w:rStyle w:val="Strong"/>
                <w:rFonts w:cstheme="minorBidi"/>
                <w:b w:val="0"/>
              </w:rPr>
            </w:pPr>
            <w:r>
              <w:rPr>
                <w:rStyle w:val="Strong"/>
                <w:rFonts w:cstheme="minorBidi"/>
                <w:b w:val="0"/>
              </w:rPr>
              <w:t>No change</w:t>
            </w:r>
          </w:p>
        </w:tc>
        <w:tc>
          <w:tcPr>
            <w:tcW w:w="5670" w:type="dxa"/>
          </w:tcPr>
          <w:p w14:paraId="5CDF8D43" w14:textId="77777777" w:rsidR="00C32A60" w:rsidRPr="000F4D6A" w:rsidRDefault="00C32A60" w:rsidP="00A6430B">
            <w:pPr>
              <w:pStyle w:val="Indicator"/>
              <w:rPr>
                <w:rStyle w:val="Strong"/>
                <w:rFonts w:cstheme="minorBidi"/>
                <w:b/>
              </w:rPr>
            </w:pPr>
          </w:p>
        </w:tc>
      </w:tr>
      <w:tr w:rsidR="009F57D8" w:rsidRPr="00AD251E" w14:paraId="06A14316" w14:textId="77777777" w:rsidTr="00523674">
        <w:trPr>
          <w:trHeight w:val="2317"/>
        </w:trPr>
        <w:tc>
          <w:tcPr>
            <w:tcW w:w="959" w:type="dxa"/>
            <w:vMerge/>
            <w:shd w:val="clear" w:color="auto" w:fill="C5E3FF" w:themeFill="accent1" w:themeFillTint="33"/>
          </w:tcPr>
          <w:p w14:paraId="256C8285" w14:textId="77777777" w:rsidR="009F57D8" w:rsidRDefault="009F57D8" w:rsidP="00C926E6">
            <w:pPr>
              <w:pStyle w:val="Level"/>
            </w:pPr>
          </w:p>
        </w:tc>
        <w:tc>
          <w:tcPr>
            <w:tcW w:w="5699" w:type="dxa"/>
          </w:tcPr>
          <w:p w14:paraId="4ED7EF33" w14:textId="1C10281A" w:rsidR="009F57D8" w:rsidRPr="000F4D6A" w:rsidRDefault="009F57D8" w:rsidP="00A6430B">
            <w:pPr>
              <w:pStyle w:val="ACARABulletpoint"/>
              <w:spacing w:before="120"/>
              <w:rPr>
                <w:rStyle w:val="Strong"/>
                <w:b w:val="0"/>
              </w:rPr>
            </w:pPr>
            <w:r w:rsidRPr="000F4D6A">
              <w:rPr>
                <w:rStyle w:val="Strong"/>
                <w:b w:val="0"/>
              </w:rPr>
              <w:t>counts the individual uniform units used by ones to compare measurements (e.g. counts the number of matchsticks and says, “I used 4 matchsticks to measure the width of my book and the shelf is 5 matchsticks wide, so I know my book will fit”)</w:t>
            </w:r>
          </w:p>
        </w:tc>
        <w:tc>
          <w:tcPr>
            <w:tcW w:w="1984" w:type="dxa"/>
          </w:tcPr>
          <w:p w14:paraId="4D004AEC" w14:textId="51399C80" w:rsidR="009F57D8" w:rsidRDefault="009F57D8" w:rsidP="00A6430B">
            <w:pPr>
              <w:pStyle w:val="actiontaken"/>
              <w:spacing w:before="120"/>
              <w:rPr>
                <w:rStyle w:val="Strong"/>
                <w:rFonts w:cstheme="minorBidi"/>
                <w:b w:val="0"/>
              </w:rPr>
            </w:pPr>
            <w:r>
              <w:rPr>
                <w:rStyle w:val="Strong"/>
                <w:rFonts w:cstheme="minorBidi"/>
                <w:b w:val="0"/>
              </w:rPr>
              <w:t>Refined</w:t>
            </w:r>
          </w:p>
        </w:tc>
        <w:tc>
          <w:tcPr>
            <w:tcW w:w="5670" w:type="dxa"/>
          </w:tcPr>
          <w:p w14:paraId="1F471FF2" w14:textId="1F6C06E4" w:rsidR="009F57D8" w:rsidRPr="00C66773" w:rsidRDefault="00C66773" w:rsidP="00A6430B">
            <w:pPr>
              <w:pStyle w:val="ACARABulletpoint"/>
              <w:spacing w:before="120"/>
              <w:rPr>
                <w:rStyle w:val="Strong"/>
                <w:b w:val="0"/>
                <w:bCs/>
              </w:rPr>
            </w:pPr>
            <w:r w:rsidRPr="00C66773">
              <w:rPr>
                <w:rStyle w:val="Strong"/>
                <w:b w:val="0"/>
                <w:bCs/>
              </w:rPr>
              <w:t>counts the individual uniform units used by ones to compare measurements (e.g. I counted 4 matchsticks across my book and the shelf is 5 matchsticks wide, so I know my book will fit)</w:t>
            </w:r>
          </w:p>
        </w:tc>
      </w:tr>
      <w:tr w:rsidR="00C32A60" w:rsidRPr="00AD251E" w14:paraId="2E5DE887" w14:textId="77777777" w:rsidTr="00523674">
        <w:trPr>
          <w:trHeight w:val="1215"/>
        </w:trPr>
        <w:tc>
          <w:tcPr>
            <w:tcW w:w="959" w:type="dxa"/>
            <w:vMerge/>
            <w:shd w:val="clear" w:color="auto" w:fill="C5E3FF" w:themeFill="accent1" w:themeFillTint="33"/>
          </w:tcPr>
          <w:p w14:paraId="6DC8D5C4" w14:textId="77777777" w:rsidR="00C32A60" w:rsidRDefault="00C32A60" w:rsidP="00C926E6">
            <w:pPr>
              <w:pStyle w:val="Level"/>
            </w:pPr>
          </w:p>
        </w:tc>
        <w:tc>
          <w:tcPr>
            <w:tcW w:w="5699" w:type="dxa"/>
          </w:tcPr>
          <w:p w14:paraId="0917DA51" w14:textId="77777777" w:rsidR="00C32A60" w:rsidRPr="0015702E" w:rsidRDefault="00C32A60" w:rsidP="00061B2C">
            <w:pPr>
              <w:pStyle w:val="ESATableDotPoints"/>
              <w:numPr>
                <w:ilvl w:val="0"/>
                <w:numId w:val="0"/>
              </w:numPr>
              <w:spacing w:before="120" w:line="276" w:lineRule="auto"/>
              <w:rPr>
                <w:rStyle w:val="Strong"/>
                <w:rFonts w:ascii="Arial" w:hAnsi="Arial"/>
                <w:szCs w:val="20"/>
              </w:rPr>
            </w:pPr>
            <w:r w:rsidRPr="0015702E">
              <w:rPr>
                <w:rStyle w:val="Strong"/>
                <w:rFonts w:ascii="Arial" w:hAnsi="Arial"/>
                <w:szCs w:val="20"/>
              </w:rPr>
              <w:t>Estimating measurements</w:t>
            </w:r>
          </w:p>
          <w:p w14:paraId="4CBDB2B1" w14:textId="268EEC07" w:rsidR="00C32A60" w:rsidRPr="000F4D6A" w:rsidRDefault="00C32A60" w:rsidP="00061B2C">
            <w:pPr>
              <w:pStyle w:val="ACARABulletpoint"/>
              <w:spacing w:before="120"/>
              <w:rPr>
                <w:rStyle w:val="Strong"/>
                <w:b w:val="0"/>
              </w:rPr>
            </w:pPr>
            <w:r w:rsidRPr="000F4D6A">
              <w:rPr>
                <w:rStyle w:val="Strong"/>
                <w:b w:val="0"/>
              </w:rPr>
              <w:t xml:space="preserve">estimates </w:t>
            </w:r>
            <w:r w:rsidRPr="000F4D6A">
              <w:rPr>
                <w:rStyle w:val="normaltextrun"/>
              </w:rPr>
              <w:t>a measurement based on a number of uniform informal units</w:t>
            </w:r>
            <w:r w:rsidRPr="000F4D6A">
              <w:rPr>
                <w:rStyle w:val="Strong"/>
                <w:b w:val="0"/>
              </w:rPr>
              <w:t xml:space="preserve"> (e.g. </w:t>
            </w:r>
            <w:r w:rsidRPr="000F4D6A">
              <w:rPr>
                <w:rStyle w:val="normaltextrun"/>
              </w:rPr>
              <w:t>estimates the measurement as “about 4 handspans” or it takes about 2 buckets of water</w:t>
            </w:r>
            <w:r w:rsidRPr="000F4D6A">
              <w:rPr>
                <w:rStyle w:val="Strong"/>
                <w:b w:val="0"/>
              </w:rPr>
              <w:t>)</w:t>
            </w:r>
          </w:p>
        </w:tc>
        <w:tc>
          <w:tcPr>
            <w:tcW w:w="1984" w:type="dxa"/>
          </w:tcPr>
          <w:p w14:paraId="247D1F1F" w14:textId="5B65A9B4" w:rsidR="00C32A60" w:rsidRPr="000F4D6A" w:rsidRDefault="00C32A60" w:rsidP="00061B2C">
            <w:pPr>
              <w:pStyle w:val="actiontaken"/>
              <w:spacing w:before="120"/>
              <w:rPr>
                <w:rStyle w:val="Strong"/>
                <w:rFonts w:cstheme="minorBidi"/>
                <w:b w:val="0"/>
              </w:rPr>
            </w:pPr>
            <w:r>
              <w:rPr>
                <w:rStyle w:val="Strong"/>
                <w:rFonts w:cstheme="minorBidi"/>
                <w:b w:val="0"/>
              </w:rPr>
              <w:t>Refined</w:t>
            </w:r>
          </w:p>
        </w:tc>
        <w:tc>
          <w:tcPr>
            <w:tcW w:w="5670" w:type="dxa"/>
          </w:tcPr>
          <w:p w14:paraId="6F1FB489" w14:textId="47FE5735" w:rsidR="00C32A60" w:rsidRPr="00C66773" w:rsidRDefault="00B90753" w:rsidP="00061B2C">
            <w:pPr>
              <w:pStyle w:val="ACARABulletpoint"/>
              <w:spacing w:before="120"/>
              <w:rPr>
                <w:rStyle w:val="Strong"/>
                <w:b w:val="0"/>
              </w:rPr>
            </w:pPr>
            <w:r w:rsidRPr="00C66773">
              <w:rPr>
                <w:rStyle w:val="Strong"/>
                <w:b w:val="0"/>
              </w:rPr>
              <w:t>estimates the total number of uniform informal units needed to measure or compare attributes (e.g. uses a handspan or a finger width; stands an arm length apart)</w:t>
            </w:r>
          </w:p>
        </w:tc>
      </w:tr>
      <w:tr w:rsidR="00C32A60" w:rsidRPr="00AD251E" w14:paraId="78FFDC6E" w14:textId="77777777" w:rsidTr="00523674">
        <w:trPr>
          <w:trHeight w:val="1350"/>
        </w:trPr>
        <w:tc>
          <w:tcPr>
            <w:tcW w:w="959" w:type="dxa"/>
            <w:vMerge/>
            <w:shd w:val="clear" w:color="auto" w:fill="C5E3FF" w:themeFill="accent1" w:themeFillTint="33"/>
          </w:tcPr>
          <w:p w14:paraId="43AFF720" w14:textId="77777777" w:rsidR="00C32A60" w:rsidRDefault="00C32A60" w:rsidP="00C926E6">
            <w:pPr>
              <w:pStyle w:val="Level"/>
            </w:pPr>
          </w:p>
        </w:tc>
        <w:tc>
          <w:tcPr>
            <w:tcW w:w="5699" w:type="dxa"/>
          </w:tcPr>
          <w:p w14:paraId="50A868C8" w14:textId="56183DBB" w:rsidR="00C32A60" w:rsidRPr="00B90753" w:rsidRDefault="00C32A60" w:rsidP="00061B2C">
            <w:pPr>
              <w:pStyle w:val="ACARABulletpoint"/>
              <w:spacing w:before="120"/>
              <w:rPr>
                <w:rStyle w:val="Strong"/>
                <w:b w:val="0"/>
              </w:rPr>
            </w:pPr>
            <w:r w:rsidRPr="000F4D6A">
              <w:rPr>
                <w:rStyle w:val="Strong"/>
                <w:b w:val="0"/>
              </w:rPr>
              <w:t>checks an estimate using informal units to compare to predicted measurement</w:t>
            </w:r>
          </w:p>
        </w:tc>
        <w:tc>
          <w:tcPr>
            <w:tcW w:w="1984" w:type="dxa"/>
          </w:tcPr>
          <w:p w14:paraId="67C8988C" w14:textId="1F8CC6E1" w:rsidR="00C32A60" w:rsidRPr="000F4D6A" w:rsidRDefault="00B90753" w:rsidP="00061B2C">
            <w:pPr>
              <w:pStyle w:val="actiontaken"/>
              <w:spacing w:before="120"/>
              <w:rPr>
                <w:rStyle w:val="Strong"/>
                <w:rFonts w:cstheme="minorBidi"/>
                <w:b w:val="0"/>
              </w:rPr>
            </w:pPr>
            <w:r>
              <w:rPr>
                <w:rStyle w:val="Strong"/>
                <w:rFonts w:cstheme="minorBidi"/>
                <w:b w:val="0"/>
              </w:rPr>
              <w:t>No change</w:t>
            </w:r>
          </w:p>
        </w:tc>
        <w:tc>
          <w:tcPr>
            <w:tcW w:w="5670" w:type="dxa"/>
          </w:tcPr>
          <w:p w14:paraId="15910F2D" w14:textId="77777777" w:rsidR="00C32A60" w:rsidRPr="000F4D6A" w:rsidRDefault="00C32A60" w:rsidP="00061B2C">
            <w:pPr>
              <w:pStyle w:val="Indicator"/>
              <w:rPr>
                <w:rStyle w:val="Strong"/>
                <w:rFonts w:cstheme="minorBidi"/>
                <w:b/>
              </w:rPr>
            </w:pPr>
          </w:p>
        </w:tc>
      </w:tr>
      <w:tr w:rsidR="00063928" w:rsidRPr="00AD251E" w14:paraId="3F8EFB6A" w14:textId="64C9422D" w:rsidTr="00523674">
        <w:trPr>
          <w:trHeight w:val="1665"/>
        </w:trPr>
        <w:tc>
          <w:tcPr>
            <w:tcW w:w="959" w:type="dxa"/>
            <w:vMerge w:val="restart"/>
            <w:shd w:val="clear" w:color="auto" w:fill="8CC7FF" w:themeFill="accent1" w:themeFillTint="66"/>
          </w:tcPr>
          <w:p w14:paraId="3777C7AA" w14:textId="77777777" w:rsidR="00063928" w:rsidRPr="0015702E" w:rsidRDefault="00063928" w:rsidP="00C926E6">
            <w:pPr>
              <w:pStyle w:val="Level"/>
            </w:pPr>
            <w:r>
              <w:t>P</w:t>
            </w:r>
            <w:r w:rsidRPr="0015702E">
              <w:t>4</w:t>
            </w:r>
          </w:p>
        </w:tc>
        <w:tc>
          <w:tcPr>
            <w:tcW w:w="5699" w:type="dxa"/>
          </w:tcPr>
          <w:p w14:paraId="09339B4E" w14:textId="77777777" w:rsidR="00063928" w:rsidRPr="000F4D6A" w:rsidRDefault="00063928" w:rsidP="00061B2C">
            <w:pPr>
              <w:pStyle w:val="Indicator"/>
              <w:rPr>
                <w:rStyle w:val="Strong"/>
                <w:rFonts w:cstheme="minorBidi"/>
                <w:b/>
              </w:rPr>
            </w:pPr>
            <w:r w:rsidRPr="000F4D6A">
              <w:rPr>
                <w:rStyle w:val="Strong"/>
                <w:rFonts w:cstheme="minorBidi"/>
                <w:b/>
              </w:rPr>
              <w:t>Repeating a single informal unit to measure</w:t>
            </w:r>
          </w:p>
          <w:p w14:paraId="6FEBAE6A" w14:textId="3CF49A4B" w:rsidR="00063928" w:rsidRPr="000F4D6A" w:rsidRDefault="00063928" w:rsidP="00061B2C">
            <w:pPr>
              <w:pStyle w:val="ACARABulletpoint"/>
              <w:spacing w:before="120"/>
            </w:pPr>
            <w:r w:rsidRPr="000F4D6A">
              <w:rPr>
                <w:rStyle w:val="Strong"/>
                <w:b w:val="0"/>
              </w:rPr>
              <w:t>measures length using a single informal unit repeatedly (e.g. uses one paper clip to measure the length of a line, making the first unit, marking its place, then moving the paper clip along the line and repeating this process)</w:t>
            </w:r>
          </w:p>
        </w:tc>
        <w:tc>
          <w:tcPr>
            <w:tcW w:w="1984" w:type="dxa"/>
          </w:tcPr>
          <w:p w14:paraId="0FC4D75C" w14:textId="09197733" w:rsidR="00063928" w:rsidRPr="000F4D6A" w:rsidRDefault="00063928" w:rsidP="00061B2C">
            <w:pPr>
              <w:pStyle w:val="actiontaken"/>
              <w:spacing w:before="120"/>
              <w:rPr>
                <w:rStyle w:val="Strong"/>
                <w:rFonts w:cstheme="minorBidi"/>
                <w:b w:val="0"/>
              </w:rPr>
            </w:pPr>
            <w:r>
              <w:rPr>
                <w:rStyle w:val="Strong"/>
                <w:rFonts w:cstheme="minorBidi"/>
                <w:b w:val="0"/>
              </w:rPr>
              <w:t>No change</w:t>
            </w:r>
          </w:p>
        </w:tc>
        <w:tc>
          <w:tcPr>
            <w:tcW w:w="5670" w:type="dxa"/>
          </w:tcPr>
          <w:p w14:paraId="17FCAE36" w14:textId="77777777" w:rsidR="00063928" w:rsidRPr="000F4D6A" w:rsidRDefault="00063928" w:rsidP="00061B2C">
            <w:pPr>
              <w:pStyle w:val="Indicator"/>
              <w:rPr>
                <w:rStyle w:val="Strong"/>
                <w:rFonts w:cstheme="minorBidi"/>
                <w:b/>
              </w:rPr>
            </w:pPr>
          </w:p>
        </w:tc>
      </w:tr>
      <w:tr w:rsidR="00063928" w:rsidRPr="00AD251E" w14:paraId="4A3C0E85" w14:textId="77777777" w:rsidTr="00523674">
        <w:trPr>
          <w:trHeight w:val="810"/>
        </w:trPr>
        <w:tc>
          <w:tcPr>
            <w:tcW w:w="959" w:type="dxa"/>
            <w:vMerge/>
            <w:shd w:val="clear" w:color="auto" w:fill="8CC7FF" w:themeFill="accent1" w:themeFillTint="66"/>
          </w:tcPr>
          <w:p w14:paraId="4F08DF0F" w14:textId="77777777" w:rsidR="00063928" w:rsidRDefault="00063928" w:rsidP="00C926E6">
            <w:pPr>
              <w:pStyle w:val="Level"/>
            </w:pPr>
          </w:p>
        </w:tc>
        <w:tc>
          <w:tcPr>
            <w:tcW w:w="5699" w:type="dxa"/>
          </w:tcPr>
          <w:p w14:paraId="22621E50" w14:textId="1915AE61" w:rsidR="00063928" w:rsidRPr="000F4D6A" w:rsidRDefault="00063928" w:rsidP="00061B2C">
            <w:pPr>
              <w:pStyle w:val="ACARABulletpoint"/>
              <w:spacing w:before="120"/>
              <w:rPr>
                <w:rStyle w:val="Strong"/>
                <w:rFonts w:cstheme="minorBidi"/>
                <w:b w:val="0"/>
              </w:rPr>
            </w:pPr>
            <w:r w:rsidRPr="000F4D6A">
              <w:rPr>
                <w:rStyle w:val="Strong"/>
                <w:b w:val="0"/>
              </w:rPr>
              <w:t>measures the area of a surface using an informal single unit of measure repeatedly (e.g. uses a sheet of paper to measure the area of a desktop)</w:t>
            </w:r>
          </w:p>
        </w:tc>
        <w:tc>
          <w:tcPr>
            <w:tcW w:w="1984" w:type="dxa"/>
          </w:tcPr>
          <w:p w14:paraId="2931B111" w14:textId="3D7A5553" w:rsidR="00063928" w:rsidRPr="000F4D6A" w:rsidRDefault="00063928" w:rsidP="00061B2C">
            <w:pPr>
              <w:pStyle w:val="actiontaken"/>
              <w:spacing w:before="120"/>
              <w:rPr>
                <w:rStyle w:val="Strong"/>
                <w:rFonts w:cstheme="minorBidi"/>
                <w:b w:val="0"/>
              </w:rPr>
            </w:pPr>
            <w:r>
              <w:rPr>
                <w:rStyle w:val="Strong"/>
                <w:rFonts w:cstheme="minorBidi"/>
                <w:b w:val="0"/>
              </w:rPr>
              <w:t>Refined</w:t>
            </w:r>
          </w:p>
        </w:tc>
        <w:tc>
          <w:tcPr>
            <w:tcW w:w="5670" w:type="dxa"/>
          </w:tcPr>
          <w:p w14:paraId="72629005" w14:textId="0C9F00B0" w:rsidR="00063928" w:rsidRPr="006B68BF" w:rsidRDefault="00295EB1" w:rsidP="00061B2C">
            <w:pPr>
              <w:pStyle w:val="ACARABulletpoint"/>
              <w:spacing w:before="120"/>
              <w:rPr>
                <w:rStyle w:val="Strong"/>
                <w:b w:val="0"/>
              </w:rPr>
            </w:pPr>
            <w:r w:rsidRPr="006B68BF">
              <w:rPr>
                <w:rStyle w:val="Strong"/>
                <w:b w:val="0"/>
              </w:rPr>
              <w:t>compares the area of two or more shapes using an informal single unit of measure repeatedly (e.g. using a sheet of paper to measure the area of a desktop)</w:t>
            </w:r>
          </w:p>
        </w:tc>
      </w:tr>
      <w:tr w:rsidR="00063928" w:rsidRPr="00AD251E" w14:paraId="62030E2F" w14:textId="77777777" w:rsidTr="00523674">
        <w:trPr>
          <w:trHeight w:val="525"/>
        </w:trPr>
        <w:tc>
          <w:tcPr>
            <w:tcW w:w="959" w:type="dxa"/>
            <w:vMerge/>
            <w:shd w:val="clear" w:color="auto" w:fill="8CC7FF" w:themeFill="accent1" w:themeFillTint="66"/>
          </w:tcPr>
          <w:p w14:paraId="0C12CDAD" w14:textId="77777777" w:rsidR="00063928" w:rsidRDefault="00063928" w:rsidP="00C926E6">
            <w:pPr>
              <w:pStyle w:val="Level"/>
            </w:pPr>
          </w:p>
        </w:tc>
        <w:tc>
          <w:tcPr>
            <w:tcW w:w="5699" w:type="dxa"/>
          </w:tcPr>
          <w:p w14:paraId="48691DBE" w14:textId="6EDFEE50" w:rsidR="00063928" w:rsidRPr="000F4D6A" w:rsidRDefault="00063928" w:rsidP="00061B2C">
            <w:pPr>
              <w:pStyle w:val="ACARABulletpoint"/>
              <w:spacing w:before="120"/>
              <w:rPr>
                <w:rStyle w:val="Strong"/>
                <w:b w:val="0"/>
              </w:rPr>
            </w:pPr>
            <w:r w:rsidRPr="000F4D6A">
              <w:rPr>
                <w:rStyle w:val="Strong"/>
                <w:b w:val="0"/>
              </w:rPr>
              <w:t xml:space="preserve">measures an attribute by counting the number of informal units used </w:t>
            </w:r>
          </w:p>
        </w:tc>
        <w:tc>
          <w:tcPr>
            <w:tcW w:w="1984" w:type="dxa"/>
          </w:tcPr>
          <w:p w14:paraId="03A6EF33" w14:textId="2754AFA2" w:rsidR="00063928" w:rsidRPr="000F4D6A" w:rsidRDefault="00E51BEE" w:rsidP="00061B2C">
            <w:pPr>
              <w:pStyle w:val="actiontaken"/>
              <w:spacing w:before="120"/>
              <w:rPr>
                <w:rStyle w:val="Strong"/>
                <w:rFonts w:cstheme="minorBidi"/>
                <w:b w:val="0"/>
              </w:rPr>
            </w:pPr>
            <w:r>
              <w:rPr>
                <w:rStyle w:val="Strong"/>
                <w:rFonts w:cstheme="minorBidi"/>
                <w:b w:val="0"/>
              </w:rPr>
              <w:t>Refined</w:t>
            </w:r>
          </w:p>
        </w:tc>
        <w:tc>
          <w:tcPr>
            <w:tcW w:w="5670" w:type="dxa"/>
          </w:tcPr>
          <w:p w14:paraId="36331D98" w14:textId="00D6D862" w:rsidR="00063928" w:rsidRPr="006B68BF" w:rsidRDefault="00E51BEE" w:rsidP="00061B2C">
            <w:pPr>
              <w:pStyle w:val="ACARABulletpoint"/>
              <w:spacing w:before="120"/>
              <w:rPr>
                <w:rStyle w:val="Strong"/>
                <w:b w:val="0"/>
              </w:rPr>
            </w:pPr>
            <w:r w:rsidRPr="006B68BF">
              <w:rPr>
                <w:rStyle w:val="Strong"/>
                <w:b w:val="0"/>
              </w:rPr>
              <w:t>measures an attribute by counting the number of units used</w:t>
            </w:r>
          </w:p>
        </w:tc>
      </w:tr>
      <w:tr w:rsidR="00063928" w:rsidRPr="00AD251E" w14:paraId="132ECC65" w14:textId="77777777" w:rsidTr="00523674">
        <w:trPr>
          <w:trHeight w:val="1530"/>
        </w:trPr>
        <w:tc>
          <w:tcPr>
            <w:tcW w:w="959" w:type="dxa"/>
            <w:vMerge/>
            <w:shd w:val="clear" w:color="auto" w:fill="8CC7FF" w:themeFill="accent1" w:themeFillTint="66"/>
          </w:tcPr>
          <w:p w14:paraId="49C99A54" w14:textId="77777777" w:rsidR="00063928" w:rsidRDefault="00063928" w:rsidP="00C926E6">
            <w:pPr>
              <w:pStyle w:val="Level"/>
            </w:pPr>
          </w:p>
        </w:tc>
        <w:tc>
          <w:tcPr>
            <w:tcW w:w="5699" w:type="dxa"/>
          </w:tcPr>
          <w:p w14:paraId="6AFC3A7E" w14:textId="77777777" w:rsidR="00063928" w:rsidRPr="000F4D6A" w:rsidRDefault="00063928" w:rsidP="00061B2C">
            <w:pPr>
              <w:pStyle w:val="Indicator"/>
              <w:rPr>
                <w:rStyle w:val="Strong"/>
                <w:rFonts w:cstheme="minorBidi"/>
                <w:b/>
              </w:rPr>
            </w:pPr>
            <w:r w:rsidRPr="000F4D6A">
              <w:rPr>
                <w:rStyle w:val="Strong"/>
                <w:rFonts w:cstheme="minorBidi"/>
                <w:b/>
              </w:rPr>
              <w:t>Estimating measurements</w:t>
            </w:r>
          </w:p>
          <w:p w14:paraId="563272FD" w14:textId="66E83F98" w:rsidR="00063928" w:rsidRPr="000F4D6A" w:rsidRDefault="00063928" w:rsidP="00061B2C">
            <w:pPr>
              <w:pStyle w:val="ACARABulletpoint"/>
              <w:spacing w:before="120"/>
              <w:rPr>
                <w:rStyle w:val="Strong"/>
                <w:b w:val="0"/>
              </w:rPr>
            </w:pPr>
            <w:r w:rsidRPr="000F4D6A">
              <w:rPr>
                <w:rStyle w:val="Strong"/>
                <w:b w:val="0"/>
              </w:rPr>
              <w:t xml:space="preserve">uses familiar household items as benchmarks when estimating length, mass and capacity (e.g. compares capacities based on knowing the capacity of a bottle of water </w:t>
            </w:r>
            <w:r w:rsidRPr="000F4D6A">
              <w:rPr>
                <w:rStyle w:val="normaltextrun"/>
              </w:rPr>
              <w:t>such as, “it will take about 3 bottles to fill”</w:t>
            </w:r>
            <w:r w:rsidRPr="000F4D6A">
              <w:rPr>
                <w:rStyle w:val="Strong"/>
                <w:b w:val="0"/>
              </w:rPr>
              <w:t>)</w:t>
            </w:r>
          </w:p>
        </w:tc>
        <w:tc>
          <w:tcPr>
            <w:tcW w:w="1984" w:type="dxa"/>
          </w:tcPr>
          <w:p w14:paraId="68723205" w14:textId="022D64DC" w:rsidR="00063928" w:rsidRPr="000F4D6A" w:rsidRDefault="00E51BEE" w:rsidP="00061B2C">
            <w:pPr>
              <w:pStyle w:val="actiontaken"/>
              <w:spacing w:before="120"/>
              <w:rPr>
                <w:rStyle w:val="Strong"/>
                <w:rFonts w:cstheme="minorBidi"/>
                <w:b w:val="0"/>
              </w:rPr>
            </w:pPr>
            <w:r>
              <w:rPr>
                <w:rStyle w:val="Strong"/>
                <w:rFonts w:cstheme="minorBidi"/>
                <w:b w:val="0"/>
              </w:rPr>
              <w:t>Refined</w:t>
            </w:r>
          </w:p>
        </w:tc>
        <w:tc>
          <w:tcPr>
            <w:tcW w:w="5670" w:type="dxa"/>
          </w:tcPr>
          <w:p w14:paraId="7FF5C90C" w14:textId="28171350" w:rsidR="00063928" w:rsidRPr="006B68BF" w:rsidRDefault="001E0361" w:rsidP="00061B2C">
            <w:pPr>
              <w:pStyle w:val="ACARABulletpoint"/>
              <w:spacing w:before="120"/>
              <w:rPr>
                <w:rStyle w:val="Strong"/>
                <w:b w:val="0"/>
              </w:rPr>
            </w:pPr>
            <w:r w:rsidRPr="006B68BF">
              <w:rPr>
                <w:rStyle w:val="Strong"/>
                <w:b w:val="0"/>
              </w:rPr>
              <w:t>uses familiar household items as benchmarks when estimating mass and capacity (e.g. compares capacities based on knowing the capacity of a bottle of water)</w:t>
            </w:r>
          </w:p>
        </w:tc>
      </w:tr>
      <w:tr w:rsidR="00063928" w:rsidRPr="00AD251E" w14:paraId="5351030C" w14:textId="77777777" w:rsidTr="00523674">
        <w:trPr>
          <w:trHeight w:val="1320"/>
        </w:trPr>
        <w:tc>
          <w:tcPr>
            <w:tcW w:w="959" w:type="dxa"/>
            <w:vMerge/>
            <w:shd w:val="clear" w:color="auto" w:fill="8CC7FF" w:themeFill="accent1" w:themeFillTint="66"/>
          </w:tcPr>
          <w:p w14:paraId="727841C9" w14:textId="77777777" w:rsidR="00063928" w:rsidRDefault="00063928" w:rsidP="00C926E6">
            <w:pPr>
              <w:pStyle w:val="Level"/>
            </w:pPr>
          </w:p>
        </w:tc>
        <w:tc>
          <w:tcPr>
            <w:tcW w:w="5699" w:type="dxa"/>
          </w:tcPr>
          <w:p w14:paraId="4DD7C7DE" w14:textId="77777777" w:rsidR="00063928" w:rsidRPr="000F4D6A" w:rsidRDefault="00063928" w:rsidP="00061B2C">
            <w:pPr>
              <w:pStyle w:val="Indicator"/>
              <w:rPr>
                <w:rStyle w:val="Strong"/>
                <w:rFonts w:cstheme="minorBidi"/>
                <w:b/>
              </w:rPr>
            </w:pPr>
            <w:r w:rsidRPr="000F4D6A">
              <w:rPr>
                <w:rStyle w:val="Strong"/>
                <w:rFonts w:cstheme="minorBidi"/>
                <w:b/>
              </w:rPr>
              <w:t>Describing turns</w:t>
            </w:r>
          </w:p>
          <w:p w14:paraId="0A80A7B2" w14:textId="77777777" w:rsidR="00063928" w:rsidRPr="000F4D6A" w:rsidRDefault="00063928" w:rsidP="00061B2C">
            <w:pPr>
              <w:pStyle w:val="ACARABulletpoint"/>
              <w:spacing w:before="120"/>
              <w:rPr>
                <w:rStyle w:val="Strong"/>
                <w:rFonts w:cstheme="minorBidi"/>
                <w:b w:val="0"/>
              </w:rPr>
            </w:pPr>
            <w:r w:rsidRPr="000F4D6A">
              <w:rPr>
                <w:rStyle w:val="Strong"/>
                <w:b w:val="0"/>
              </w:rPr>
              <w:t>describes a turn in both direction and the amount of turn (e.g. a quarter turn to the right, a full turn on the spot)</w:t>
            </w:r>
          </w:p>
        </w:tc>
        <w:tc>
          <w:tcPr>
            <w:tcW w:w="1984" w:type="dxa"/>
          </w:tcPr>
          <w:p w14:paraId="04AE0BE5" w14:textId="51E9DB80" w:rsidR="00063928" w:rsidRPr="000F4D6A" w:rsidRDefault="00E51BEE" w:rsidP="00061B2C">
            <w:pPr>
              <w:pStyle w:val="actiontaken"/>
              <w:spacing w:before="120"/>
              <w:rPr>
                <w:rStyle w:val="Strong"/>
                <w:rFonts w:cstheme="minorBidi"/>
                <w:b w:val="0"/>
              </w:rPr>
            </w:pPr>
            <w:r>
              <w:rPr>
                <w:rStyle w:val="Strong"/>
                <w:rFonts w:cstheme="minorBidi"/>
                <w:b w:val="0"/>
              </w:rPr>
              <w:t>No change</w:t>
            </w:r>
          </w:p>
        </w:tc>
        <w:tc>
          <w:tcPr>
            <w:tcW w:w="5670" w:type="dxa"/>
          </w:tcPr>
          <w:p w14:paraId="240AF475" w14:textId="77777777" w:rsidR="00063928" w:rsidRPr="000F4D6A" w:rsidRDefault="00063928" w:rsidP="00061B2C">
            <w:pPr>
              <w:pStyle w:val="Indicator"/>
              <w:rPr>
                <w:rStyle w:val="Strong"/>
                <w:rFonts w:cstheme="minorBidi"/>
                <w:b/>
              </w:rPr>
            </w:pPr>
          </w:p>
        </w:tc>
      </w:tr>
      <w:tr w:rsidR="004A6252" w:rsidRPr="00AD251E" w14:paraId="4C744B05" w14:textId="2F5EC260" w:rsidTr="00523674">
        <w:trPr>
          <w:trHeight w:val="765"/>
        </w:trPr>
        <w:tc>
          <w:tcPr>
            <w:tcW w:w="959" w:type="dxa"/>
            <w:vMerge w:val="restart"/>
            <w:shd w:val="clear" w:color="auto" w:fill="C5E3FF" w:themeFill="accent1" w:themeFillTint="33"/>
          </w:tcPr>
          <w:p w14:paraId="6B4FE25A" w14:textId="77777777" w:rsidR="004A6252" w:rsidRPr="0015702E" w:rsidRDefault="004A6252" w:rsidP="00C926E6">
            <w:pPr>
              <w:pStyle w:val="Level"/>
            </w:pPr>
            <w:r>
              <w:t>P</w:t>
            </w:r>
            <w:r w:rsidRPr="0015702E">
              <w:t>5</w:t>
            </w:r>
          </w:p>
        </w:tc>
        <w:tc>
          <w:tcPr>
            <w:tcW w:w="5699" w:type="dxa"/>
          </w:tcPr>
          <w:p w14:paraId="72AB9685" w14:textId="3CE71E79" w:rsidR="004A6252" w:rsidRPr="00741293" w:rsidRDefault="004A6252" w:rsidP="007D224E">
            <w:pPr>
              <w:pStyle w:val="Indicator"/>
              <w:rPr>
                <w:shd w:val="clear" w:color="auto" w:fill="FFFFFF"/>
              </w:rPr>
            </w:pPr>
            <w:r w:rsidRPr="00741293">
              <w:t>Introducing metric</w:t>
            </w:r>
            <w:r>
              <w:t xml:space="preserve"> </w:t>
            </w:r>
            <w:r w:rsidRPr="00741293">
              <w:rPr>
                <w:shd w:val="clear" w:color="auto" w:fill="FFFFFF"/>
              </w:rPr>
              <w:t>units</w:t>
            </w:r>
          </w:p>
          <w:p w14:paraId="0340150D" w14:textId="7136BB6F" w:rsidR="004A6252" w:rsidRPr="000F4D6A" w:rsidRDefault="004A6252" w:rsidP="007D224E">
            <w:pPr>
              <w:pStyle w:val="ESATableDotPoints"/>
              <w:spacing w:before="120" w:line="276" w:lineRule="auto"/>
              <w:ind w:left="357" w:hanging="357"/>
            </w:pPr>
            <w:r w:rsidRPr="00844B51">
              <w:rPr>
                <w:rFonts w:ascii="Arial" w:eastAsia="Arial" w:hAnsi="Arial" w:cs="Arial"/>
                <w:szCs w:val="20"/>
              </w:rPr>
              <w:t>recognises standard metric units are used to measure attributes of shapes objects and events (e.g. identifies units used to measure everyday items;</w:t>
            </w:r>
            <w:r w:rsidRPr="00844B51">
              <w:rPr>
                <w:rFonts w:eastAsia="Calibri" w:cs="Calibri"/>
                <w:szCs w:val="20"/>
              </w:rPr>
              <w:t xml:space="preserve"> </w:t>
            </w:r>
            <w:r w:rsidRPr="00844B51">
              <w:rPr>
                <w:rFonts w:ascii="Arial" w:eastAsia="Arial" w:hAnsi="Arial" w:cs="Arial"/>
                <w:szCs w:val="20"/>
              </w:rPr>
              <w:t>recognises that distances in athletic events are measured in metres such as the 100 and 200 metre races)</w:t>
            </w:r>
          </w:p>
        </w:tc>
        <w:tc>
          <w:tcPr>
            <w:tcW w:w="1984" w:type="dxa"/>
          </w:tcPr>
          <w:p w14:paraId="428DEE4A" w14:textId="058E5D38" w:rsidR="00D91A18" w:rsidRDefault="00D91A18" w:rsidP="007D224E">
            <w:pPr>
              <w:pStyle w:val="actiontaken"/>
              <w:spacing w:before="120"/>
            </w:pPr>
            <w:r>
              <w:t>Refined</w:t>
            </w:r>
            <w:r w:rsidR="007E2676">
              <w:t xml:space="preserve"> heading</w:t>
            </w:r>
          </w:p>
          <w:p w14:paraId="3A6BAB56" w14:textId="6AF80941" w:rsidR="004A6252" w:rsidRPr="00741293" w:rsidRDefault="00D91A18" w:rsidP="007D224E">
            <w:pPr>
              <w:pStyle w:val="actiontaken"/>
              <w:spacing w:before="120"/>
            </w:pPr>
            <w:r>
              <w:t>N</w:t>
            </w:r>
            <w:r w:rsidR="00FE361A">
              <w:t>ew</w:t>
            </w:r>
            <w:r w:rsidR="007E2676">
              <w:t xml:space="preserve"> indicator</w:t>
            </w:r>
          </w:p>
        </w:tc>
        <w:tc>
          <w:tcPr>
            <w:tcW w:w="5670" w:type="dxa"/>
          </w:tcPr>
          <w:p w14:paraId="61539BE3" w14:textId="081D5EAF" w:rsidR="004A6252" w:rsidRPr="00741293" w:rsidRDefault="00D91A18" w:rsidP="007D224E">
            <w:pPr>
              <w:pStyle w:val="Indicator"/>
            </w:pPr>
            <w:r>
              <w:t>Using abstract units</w:t>
            </w:r>
          </w:p>
        </w:tc>
      </w:tr>
      <w:tr w:rsidR="004A6252" w:rsidRPr="00AD251E" w14:paraId="330CA51B" w14:textId="77777777" w:rsidTr="00523674">
        <w:trPr>
          <w:trHeight w:val="1155"/>
        </w:trPr>
        <w:tc>
          <w:tcPr>
            <w:tcW w:w="959" w:type="dxa"/>
            <w:vMerge/>
            <w:shd w:val="clear" w:color="auto" w:fill="C5E3FF" w:themeFill="accent1" w:themeFillTint="33"/>
          </w:tcPr>
          <w:p w14:paraId="33168A1E" w14:textId="77777777" w:rsidR="004A6252" w:rsidRDefault="004A6252" w:rsidP="00C926E6">
            <w:pPr>
              <w:pStyle w:val="Level"/>
            </w:pPr>
          </w:p>
        </w:tc>
        <w:tc>
          <w:tcPr>
            <w:tcW w:w="5699" w:type="dxa"/>
          </w:tcPr>
          <w:p w14:paraId="02BD6AC8" w14:textId="778050F5" w:rsidR="004A6252" w:rsidRPr="00741293" w:rsidRDefault="004A6252" w:rsidP="00D315C1">
            <w:pPr>
              <w:pStyle w:val="ESATableDotPoints"/>
              <w:spacing w:before="120" w:line="276" w:lineRule="auto"/>
              <w:ind w:left="357" w:hanging="357"/>
            </w:pPr>
            <w:r w:rsidRPr="00741293">
              <w:rPr>
                <w:rFonts w:ascii="Arial" w:hAnsi="Arial" w:cs="Arial"/>
                <w:szCs w:val="20"/>
                <w:shd w:val="clear" w:color="auto" w:fill="FFFFFF"/>
              </w:rPr>
              <w:t xml:space="preserve">uses </w:t>
            </w:r>
            <w:r w:rsidRPr="00741293">
              <w:rPr>
                <w:rFonts w:ascii="Arial" w:hAnsi="Arial" w:cs="Arial"/>
                <w:szCs w:val="20"/>
              </w:rPr>
              <w:t xml:space="preserve">the array structure </w:t>
            </w:r>
            <w:r w:rsidRPr="00741293">
              <w:rPr>
                <w:rFonts w:ascii="Arial" w:hAnsi="Arial" w:cs="Arial"/>
                <w:szCs w:val="20"/>
                <w:shd w:val="clear" w:color="auto" w:fill="FFFFFF"/>
              </w:rPr>
              <w:t xml:space="preserve">to calculate area </w:t>
            </w:r>
            <w:r w:rsidRPr="00741293">
              <w:rPr>
                <w:rFonts w:ascii="Arial" w:hAnsi="Arial" w:cs="Arial"/>
                <w:szCs w:val="20"/>
              </w:rPr>
              <w:t xml:space="preserve">measured in square units </w:t>
            </w:r>
            <w:r w:rsidRPr="00741293">
              <w:rPr>
                <w:rFonts w:ascii="Arial" w:hAnsi="Arial" w:cs="Arial"/>
                <w:szCs w:val="20"/>
                <w:shd w:val="clear" w:color="auto" w:fill="FFFFFF"/>
              </w:rPr>
              <w:t>(e.g. draws and describes the column and row structure to represent area as an array, moving beyond counting of squares by ones)</w:t>
            </w:r>
          </w:p>
        </w:tc>
        <w:tc>
          <w:tcPr>
            <w:tcW w:w="1984" w:type="dxa"/>
          </w:tcPr>
          <w:p w14:paraId="37B631E1" w14:textId="40A2803A" w:rsidR="004A6252" w:rsidRPr="00741293" w:rsidRDefault="004A6252" w:rsidP="00D315C1">
            <w:pPr>
              <w:pStyle w:val="actiontaken"/>
              <w:spacing w:before="120"/>
            </w:pPr>
            <w:r>
              <w:t>No change</w:t>
            </w:r>
          </w:p>
        </w:tc>
        <w:tc>
          <w:tcPr>
            <w:tcW w:w="5670" w:type="dxa"/>
          </w:tcPr>
          <w:p w14:paraId="63A4598F" w14:textId="77777777" w:rsidR="004A6252" w:rsidRPr="00741293" w:rsidRDefault="004A6252" w:rsidP="00D315C1">
            <w:pPr>
              <w:pStyle w:val="Indicator"/>
            </w:pPr>
          </w:p>
        </w:tc>
      </w:tr>
      <w:tr w:rsidR="004A6252" w:rsidRPr="00AD251E" w14:paraId="62CE4530" w14:textId="77777777" w:rsidTr="00523674">
        <w:trPr>
          <w:trHeight w:val="1155"/>
        </w:trPr>
        <w:tc>
          <w:tcPr>
            <w:tcW w:w="959" w:type="dxa"/>
            <w:vMerge/>
            <w:shd w:val="clear" w:color="auto" w:fill="C5E3FF" w:themeFill="accent1" w:themeFillTint="33"/>
          </w:tcPr>
          <w:p w14:paraId="33D4F915" w14:textId="77777777" w:rsidR="004A6252" w:rsidRDefault="004A6252" w:rsidP="00C926E6">
            <w:pPr>
              <w:pStyle w:val="Level"/>
            </w:pPr>
          </w:p>
        </w:tc>
        <w:tc>
          <w:tcPr>
            <w:tcW w:w="5699" w:type="dxa"/>
          </w:tcPr>
          <w:p w14:paraId="0C6475AC" w14:textId="77777777" w:rsidR="004A6252" w:rsidRPr="00741293" w:rsidRDefault="004A6252" w:rsidP="00D315C1">
            <w:pPr>
              <w:pStyle w:val="ESATableDotPoints"/>
              <w:numPr>
                <w:ilvl w:val="0"/>
                <w:numId w:val="0"/>
              </w:numPr>
              <w:spacing w:before="120" w:line="276" w:lineRule="auto"/>
              <w:ind w:left="357"/>
              <w:rPr>
                <w:rFonts w:ascii="Arial" w:hAnsi="Arial" w:cs="Arial"/>
                <w:szCs w:val="20"/>
                <w:shd w:val="clear" w:color="auto" w:fill="FFFFFF"/>
              </w:rPr>
            </w:pPr>
          </w:p>
        </w:tc>
        <w:tc>
          <w:tcPr>
            <w:tcW w:w="1984" w:type="dxa"/>
          </w:tcPr>
          <w:p w14:paraId="0502EF33" w14:textId="163D9B24" w:rsidR="004A6252" w:rsidRDefault="00FE361A" w:rsidP="00D315C1">
            <w:pPr>
              <w:pStyle w:val="actiontaken"/>
              <w:spacing w:before="120"/>
            </w:pPr>
            <w:r>
              <w:t>Removed</w:t>
            </w:r>
          </w:p>
        </w:tc>
        <w:tc>
          <w:tcPr>
            <w:tcW w:w="5670" w:type="dxa"/>
          </w:tcPr>
          <w:p w14:paraId="5C9F3557" w14:textId="31AD4D29" w:rsidR="004A6252" w:rsidRPr="00E74677" w:rsidRDefault="004A6252" w:rsidP="00D315C1">
            <w:pPr>
              <w:pStyle w:val="ACARABulletpoint"/>
              <w:spacing w:before="120"/>
              <w:rPr>
                <w:rStyle w:val="Strong"/>
                <w:b w:val="0"/>
              </w:rPr>
            </w:pPr>
            <w:r w:rsidRPr="00E74677">
              <w:rPr>
                <w:rStyle w:val="Strong"/>
                <w:b w:val="0"/>
              </w:rPr>
              <w:t>uses rows, columns and layers to calculate the volume in cubes of a rectangular prism (e.g. My prism has four rows of two cubes in the first layer and I’ve made it three layers high so that’s 4 × 2 = 8 and 3 × 8 = 24, so the volume is 24 cubes)</w:t>
            </w:r>
          </w:p>
        </w:tc>
      </w:tr>
      <w:tr w:rsidR="004A6252" w:rsidRPr="00AD251E" w14:paraId="462FB243" w14:textId="77777777" w:rsidTr="00523674">
        <w:trPr>
          <w:trHeight w:val="1650"/>
        </w:trPr>
        <w:tc>
          <w:tcPr>
            <w:tcW w:w="959" w:type="dxa"/>
            <w:vMerge/>
            <w:shd w:val="clear" w:color="auto" w:fill="C5E3FF" w:themeFill="accent1" w:themeFillTint="33"/>
          </w:tcPr>
          <w:p w14:paraId="382276C2" w14:textId="77777777" w:rsidR="004A6252" w:rsidRDefault="004A6252" w:rsidP="00C926E6">
            <w:pPr>
              <w:pStyle w:val="Level"/>
            </w:pPr>
          </w:p>
        </w:tc>
        <w:tc>
          <w:tcPr>
            <w:tcW w:w="5699" w:type="dxa"/>
          </w:tcPr>
          <w:p w14:paraId="1D32B6C3" w14:textId="4C526A5E" w:rsidR="004A6252" w:rsidRPr="00741293" w:rsidRDefault="004A6252" w:rsidP="00D315C1">
            <w:pPr>
              <w:pStyle w:val="ESATableDotPoints"/>
              <w:spacing w:before="120" w:line="276" w:lineRule="auto"/>
              <w:ind w:left="357" w:hanging="357"/>
              <w:rPr>
                <w:rFonts w:ascii="Arial" w:hAnsi="Arial" w:cs="Arial"/>
                <w:szCs w:val="20"/>
                <w:shd w:val="clear" w:color="auto" w:fill="FFFFFF"/>
              </w:rPr>
            </w:pPr>
            <w:r w:rsidRPr="00741293">
              <w:rPr>
                <w:rFonts w:ascii="Arial" w:hAnsi="Arial" w:cs="Arial"/>
                <w:szCs w:val="20"/>
                <w:shd w:val="clear" w:color="auto" w:fill="FFFFFF"/>
              </w:rPr>
              <w:t>estimates the measurement of an attribute by visualising between known informal units (e.g. uses a cup to measure a half cup of rice;</w:t>
            </w:r>
            <w:r w:rsidRPr="00741293">
              <w:rPr>
                <w:rFonts w:ascii="Arial" w:hAnsi="Arial" w:cs="Arial"/>
                <w:szCs w:val="20"/>
              </w:rPr>
              <w:t xml:space="preserve"> determines that about 3 sheets of paper would fit across a desk, and close to 6 might fit along it, so the area of the desk is about </w:t>
            </w:r>
            <w:r>
              <w:rPr>
                <w:rFonts w:ascii="Arial" w:hAnsi="Arial" w:cs="Arial"/>
                <w:szCs w:val="20"/>
              </w:rPr>
              <w:t>18</w:t>
            </w:r>
            <w:r w:rsidRPr="00741293">
              <w:rPr>
                <w:rFonts w:ascii="Arial" w:hAnsi="Arial" w:cs="Arial"/>
                <w:szCs w:val="20"/>
              </w:rPr>
              <w:t xml:space="preserve"> sheets of paper</w:t>
            </w:r>
            <w:r w:rsidRPr="00741293">
              <w:rPr>
                <w:rFonts w:ascii="Arial" w:hAnsi="Arial" w:cs="Arial"/>
                <w:szCs w:val="20"/>
                <w:shd w:val="clear" w:color="auto" w:fill="FFFFFF"/>
              </w:rPr>
              <w:t>)</w:t>
            </w:r>
          </w:p>
        </w:tc>
        <w:tc>
          <w:tcPr>
            <w:tcW w:w="1984" w:type="dxa"/>
          </w:tcPr>
          <w:p w14:paraId="3D9A18DA" w14:textId="002B855E" w:rsidR="004A6252" w:rsidRPr="00741293" w:rsidRDefault="004A6252" w:rsidP="00D315C1">
            <w:pPr>
              <w:pStyle w:val="actiontaken"/>
              <w:spacing w:before="120"/>
            </w:pPr>
            <w:r>
              <w:t>No change</w:t>
            </w:r>
          </w:p>
        </w:tc>
        <w:tc>
          <w:tcPr>
            <w:tcW w:w="5670" w:type="dxa"/>
          </w:tcPr>
          <w:p w14:paraId="5BB83E02" w14:textId="77777777" w:rsidR="004A6252" w:rsidRPr="00E74677" w:rsidRDefault="004A6252" w:rsidP="00D315C1">
            <w:pPr>
              <w:pStyle w:val="ACARABulletpoint"/>
              <w:numPr>
                <w:ilvl w:val="0"/>
                <w:numId w:val="0"/>
              </w:numPr>
              <w:spacing w:before="120"/>
              <w:ind w:left="360"/>
              <w:rPr>
                <w:rStyle w:val="Strong"/>
                <w:b w:val="0"/>
              </w:rPr>
            </w:pPr>
          </w:p>
        </w:tc>
      </w:tr>
      <w:tr w:rsidR="004A6252" w:rsidRPr="00AD251E" w14:paraId="63377359" w14:textId="77777777" w:rsidTr="00523674">
        <w:trPr>
          <w:trHeight w:val="855"/>
        </w:trPr>
        <w:tc>
          <w:tcPr>
            <w:tcW w:w="959" w:type="dxa"/>
            <w:vMerge/>
            <w:shd w:val="clear" w:color="auto" w:fill="C5E3FF" w:themeFill="accent1" w:themeFillTint="33"/>
          </w:tcPr>
          <w:p w14:paraId="4A397D81" w14:textId="77777777" w:rsidR="004A6252" w:rsidRDefault="004A6252" w:rsidP="00C926E6">
            <w:pPr>
              <w:pStyle w:val="Level"/>
            </w:pPr>
          </w:p>
        </w:tc>
        <w:tc>
          <w:tcPr>
            <w:tcW w:w="5699" w:type="dxa"/>
          </w:tcPr>
          <w:p w14:paraId="1A909E13" w14:textId="325A584B" w:rsidR="004A6252" w:rsidRPr="00741293" w:rsidRDefault="004A6252" w:rsidP="00D315C1">
            <w:pPr>
              <w:pStyle w:val="ESATableDotPoints"/>
              <w:spacing w:before="120" w:line="276" w:lineRule="auto"/>
              <w:ind w:left="357" w:hanging="357"/>
              <w:rPr>
                <w:rFonts w:ascii="Arial" w:hAnsi="Arial" w:cs="Arial"/>
                <w:szCs w:val="20"/>
                <w:shd w:val="clear" w:color="auto" w:fill="FFFFFF"/>
              </w:rPr>
            </w:pPr>
            <w:r w:rsidRPr="2FD6DF8F">
              <w:rPr>
                <w:rFonts w:ascii="Arial" w:hAnsi="Arial" w:cs="Arial"/>
                <w:shd w:val="clear" w:color="auto" w:fill="FFFFFF"/>
              </w:rPr>
              <w:t xml:space="preserve">explains the difference between different </w:t>
            </w:r>
            <w:r w:rsidRPr="2FD6DF8F">
              <w:rPr>
                <w:rFonts w:ascii="Arial" w:hAnsi="Arial" w:cs="Arial"/>
              </w:rPr>
              <w:t>attribut</w:t>
            </w:r>
            <w:r w:rsidRPr="2FD6DF8F">
              <w:rPr>
                <w:rFonts w:ascii="Arial" w:hAnsi="Arial" w:cs="Arial"/>
                <w:shd w:val="clear" w:color="auto" w:fill="FFFFFF"/>
              </w:rPr>
              <w:t xml:space="preserve">es of the same shape or object </w:t>
            </w:r>
            <w:r w:rsidRPr="58E5DE46">
              <w:rPr>
                <w:rFonts w:ascii="Arial" w:hAnsi="Arial" w:cs="Arial"/>
                <w:shd w:val="clear" w:color="auto" w:fill="FFFFFF"/>
              </w:rPr>
              <w:t>a</w:t>
            </w:r>
            <w:r w:rsidRPr="00381EDE">
              <w:rPr>
                <w:rFonts w:ascii="Arial" w:eastAsia="Arial" w:hAnsi="Arial" w:cs="Arial"/>
                <w:szCs w:val="20"/>
              </w:rPr>
              <w:t>nd their associated metric units</w:t>
            </w:r>
            <w:r w:rsidRPr="2FD6DF8F">
              <w:rPr>
                <w:rFonts w:ascii="Arial" w:hAnsi="Arial" w:cs="Arial"/>
                <w:shd w:val="clear" w:color="auto" w:fill="FFFFFF"/>
              </w:rPr>
              <w:t xml:space="preserve"> </w:t>
            </w:r>
            <w:r w:rsidRPr="2FD6DF8F">
              <w:rPr>
                <w:rFonts w:ascii="Arial" w:hAnsi="Arial" w:cs="Arial"/>
              </w:rPr>
              <w:t xml:space="preserve">(e.g. </w:t>
            </w:r>
            <w:r w:rsidRPr="00381EDE">
              <w:rPr>
                <w:rFonts w:ascii="Arial" w:hAnsi="Arial" w:cs="Arial"/>
              </w:rPr>
              <w:t>length</w:t>
            </w:r>
            <w:r w:rsidRPr="2FD6DF8F">
              <w:rPr>
                <w:rFonts w:ascii="Arial" w:hAnsi="Arial" w:cs="Arial"/>
              </w:rPr>
              <w:t>, mass and capacity)</w:t>
            </w:r>
          </w:p>
        </w:tc>
        <w:tc>
          <w:tcPr>
            <w:tcW w:w="1984" w:type="dxa"/>
          </w:tcPr>
          <w:p w14:paraId="390CFB12" w14:textId="266670C0" w:rsidR="004A6252" w:rsidRPr="00741293" w:rsidRDefault="004A6252" w:rsidP="00D315C1">
            <w:pPr>
              <w:pStyle w:val="actiontaken"/>
              <w:spacing w:before="120"/>
            </w:pPr>
            <w:r>
              <w:t>Refined</w:t>
            </w:r>
          </w:p>
        </w:tc>
        <w:tc>
          <w:tcPr>
            <w:tcW w:w="5670" w:type="dxa"/>
          </w:tcPr>
          <w:p w14:paraId="4208B5E9" w14:textId="7F3332E6" w:rsidR="004A6252" w:rsidRPr="00E74677" w:rsidRDefault="004A6252" w:rsidP="00D315C1">
            <w:pPr>
              <w:pStyle w:val="ACARABulletpoint"/>
              <w:spacing w:before="120"/>
              <w:rPr>
                <w:rStyle w:val="Strong"/>
                <w:b w:val="0"/>
              </w:rPr>
            </w:pPr>
            <w:r w:rsidRPr="00E74677">
              <w:rPr>
                <w:rStyle w:val="Strong"/>
                <w:b w:val="0"/>
              </w:rPr>
              <w:t>explains the difference between different attributes of the same shape or object (e.g. area and perimeter, mass and capacity)</w:t>
            </w:r>
          </w:p>
        </w:tc>
      </w:tr>
      <w:tr w:rsidR="004A6252" w:rsidRPr="00AD251E" w14:paraId="25429020" w14:textId="77777777" w:rsidTr="00523674">
        <w:trPr>
          <w:trHeight w:val="1590"/>
        </w:trPr>
        <w:tc>
          <w:tcPr>
            <w:tcW w:w="959" w:type="dxa"/>
            <w:vMerge/>
            <w:shd w:val="clear" w:color="auto" w:fill="C5E3FF" w:themeFill="accent1" w:themeFillTint="33"/>
          </w:tcPr>
          <w:p w14:paraId="0799EFD5" w14:textId="77777777" w:rsidR="004A6252" w:rsidRDefault="004A6252" w:rsidP="00C926E6">
            <w:pPr>
              <w:pStyle w:val="Level"/>
            </w:pPr>
          </w:p>
        </w:tc>
        <w:tc>
          <w:tcPr>
            <w:tcW w:w="5699" w:type="dxa"/>
          </w:tcPr>
          <w:p w14:paraId="34ED8A18" w14:textId="77777777" w:rsidR="004A6252" w:rsidRPr="00741293" w:rsidRDefault="004A6252" w:rsidP="00B910BC">
            <w:pPr>
              <w:pStyle w:val="Indicator"/>
              <w:rPr>
                <w:shd w:val="clear" w:color="auto" w:fill="FFFFFF"/>
              </w:rPr>
            </w:pPr>
            <w:r w:rsidRPr="00741293">
              <w:rPr>
                <w:shd w:val="clear" w:color="auto" w:fill="FFFFFF"/>
              </w:rPr>
              <w:t>Angles as measures of turn</w:t>
            </w:r>
          </w:p>
          <w:p w14:paraId="3792730E" w14:textId="5F37C551" w:rsidR="004A6252" w:rsidRPr="2FD6DF8F" w:rsidRDefault="00DE132D" w:rsidP="00B910BC">
            <w:pPr>
              <w:pStyle w:val="ACARABulletpoint"/>
              <w:spacing w:before="120"/>
              <w:rPr>
                <w:shd w:val="clear" w:color="auto" w:fill="FFFFFF"/>
              </w:rPr>
            </w:pPr>
            <w:r w:rsidRPr="00DE132D">
              <w:t>describes the size of an angle as a measure of turn and compares familiar measures of turn to known angles (e.g.  the angle between the blades gets bigger as you open the scissors; a quarter turn creates a right angle)</w:t>
            </w:r>
          </w:p>
        </w:tc>
        <w:tc>
          <w:tcPr>
            <w:tcW w:w="1984" w:type="dxa"/>
          </w:tcPr>
          <w:p w14:paraId="0854AE2A" w14:textId="44EF69C9" w:rsidR="004A6252" w:rsidRPr="00741293" w:rsidRDefault="00DE132D" w:rsidP="00B910BC">
            <w:pPr>
              <w:pStyle w:val="actiontaken"/>
              <w:spacing w:before="120"/>
            </w:pPr>
            <w:r>
              <w:t>Refined</w:t>
            </w:r>
          </w:p>
        </w:tc>
        <w:tc>
          <w:tcPr>
            <w:tcW w:w="5670" w:type="dxa"/>
          </w:tcPr>
          <w:p w14:paraId="33AA3F13" w14:textId="40FA759D" w:rsidR="004A6252" w:rsidRPr="00FE361A" w:rsidRDefault="00C452E6" w:rsidP="00B910BC">
            <w:pPr>
              <w:pStyle w:val="ACARABulletpoint"/>
              <w:spacing w:before="120"/>
              <w:rPr>
                <w:rStyle w:val="Strong"/>
                <w:b w:val="0"/>
              </w:rPr>
            </w:pPr>
            <w:r w:rsidRPr="00FE361A">
              <w:rPr>
                <w:rStyle w:val="Strong"/>
                <w:b w:val="0"/>
              </w:rPr>
              <w:t>describes the size of an angle as an amount of turn (e.g.  the angle between the blades gets bigger as you open the scissors)</w:t>
            </w:r>
          </w:p>
        </w:tc>
      </w:tr>
      <w:tr w:rsidR="00F05D40" w:rsidRPr="00AD251E" w14:paraId="015DCA9C" w14:textId="33AB9C96" w:rsidTr="00523674">
        <w:trPr>
          <w:trHeight w:val="1380"/>
        </w:trPr>
        <w:tc>
          <w:tcPr>
            <w:tcW w:w="959" w:type="dxa"/>
            <w:vMerge w:val="restart"/>
            <w:shd w:val="clear" w:color="auto" w:fill="8CC7FF" w:themeFill="accent1" w:themeFillTint="66"/>
          </w:tcPr>
          <w:p w14:paraId="246EDA9C" w14:textId="77777777" w:rsidR="00F05D40" w:rsidRPr="0015702E" w:rsidRDefault="00F05D40" w:rsidP="00C926E6">
            <w:pPr>
              <w:pStyle w:val="Level"/>
            </w:pPr>
            <w:r>
              <w:t>P</w:t>
            </w:r>
            <w:r w:rsidRPr="0015702E">
              <w:t>6</w:t>
            </w:r>
          </w:p>
        </w:tc>
        <w:tc>
          <w:tcPr>
            <w:tcW w:w="5699" w:type="dxa"/>
          </w:tcPr>
          <w:p w14:paraId="4BC54A58" w14:textId="0988EEB0" w:rsidR="00F05D40" w:rsidRPr="0015702E" w:rsidRDefault="00F05D40" w:rsidP="00B910BC">
            <w:pPr>
              <w:pStyle w:val="Indicator"/>
              <w:rPr>
                <w:shd w:val="clear" w:color="auto" w:fill="FFFFFF"/>
              </w:rPr>
            </w:pPr>
            <w:r w:rsidRPr="0015702E">
              <w:rPr>
                <w:shd w:val="clear" w:color="auto" w:fill="FFFFFF"/>
              </w:rPr>
              <w:t>Using metric units</w:t>
            </w:r>
          </w:p>
          <w:p w14:paraId="0CB470F3" w14:textId="44FA510C" w:rsidR="00F05D40" w:rsidRPr="000F4D6A" w:rsidRDefault="00F05D40" w:rsidP="00B910BC">
            <w:pPr>
              <w:pStyle w:val="ACARABulletpoint"/>
              <w:spacing w:before="120"/>
            </w:pPr>
            <w:r w:rsidRPr="000F4D6A">
              <w:t>measures, compares and estimates length, perimeter and area of a surface using standard metric units (e.g. traces around their hand on centimetre grid paper and counts the number of squares to estimate the area of their hand print to be about 68 square centimetres)</w:t>
            </w:r>
          </w:p>
        </w:tc>
        <w:tc>
          <w:tcPr>
            <w:tcW w:w="1984" w:type="dxa"/>
          </w:tcPr>
          <w:p w14:paraId="70D6C6E9" w14:textId="77777777" w:rsidR="00B910BC" w:rsidRDefault="00B910BC" w:rsidP="00B910BC">
            <w:pPr>
              <w:pStyle w:val="actiontaken"/>
              <w:spacing w:before="120"/>
            </w:pPr>
            <w:r>
              <w:t>Refined heading</w:t>
            </w:r>
          </w:p>
          <w:p w14:paraId="65B8F402" w14:textId="41B3A983" w:rsidR="00F05D40" w:rsidRPr="0015702E" w:rsidRDefault="00F05D40" w:rsidP="00B910BC">
            <w:pPr>
              <w:pStyle w:val="actiontaken"/>
              <w:spacing w:before="120"/>
            </w:pPr>
            <w:r>
              <w:t>Refined</w:t>
            </w:r>
          </w:p>
        </w:tc>
        <w:tc>
          <w:tcPr>
            <w:tcW w:w="5670" w:type="dxa"/>
          </w:tcPr>
          <w:p w14:paraId="57C1262A" w14:textId="45302F0A" w:rsidR="009A2CC3" w:rsidRPr="009A2CC3" w:rsidRDefault="009A2CC3" w:rsidP="00B910BC">
            <w:pPr>
              <w:pStyle w:val="ACARABulletpoint"/>
              <w:numPr>
                <w:ilvl w:val="0"/>
                <w:numId w:val="0"/>
              </w:numPr>
              <w:spacing w:before="120"/>
              <w:ind w:left="360" w:hanging="360"/>
              <w:rPr>
                <w:rStyle w:val="Strong"/>
                <w:b w:val="0"/>
                <w:bCs/>
              </w:rPr>
            </w:pPr>
            <w:r w:rsidRPr="009A2CC3">
              <w:rPr>
                <w:b/>
                <w:bCs/>
              </w:rPr>
              <w:t>Using formal units</w:t>
            </w:r>
          </w:p>
          <w:p w14:paraId="59A2ED00" w14:textId="2ACE42BE" w:rsidR="00F05D40" w:rsidRPr="00970B7C" w:rsidRDefault="00F05D40" w:rsidP="00B910BC">
            <w:pPr>
              <w:pStyle w:val="ACARABulletpoint"/>
              <w:spacing w:before="120"/>
              <w:rPr>
                <w:rStyle w:val="Strong"/>
                <w:b w:val="0"/>
              </w:rPr>
            </w:pPr>
            <w:r w:rsidRPr="00970B7C">
              <w:rPr>
                <w:rStyle w:val="Strong"/>
                <w:b w:val="0"/>
              </w:rPr>
              <w:t>measures, compares and estimates length, perimeter and area using standard metric units (e.g. I drew around my hand on centimetre grid paper and counted to find the area is about 68 square centimetres)</w:t>
            </w:r>
          </w:p>
        </w:tc>
      </w:tr>
      <w:tr w:rsidR="00F05D40" w:rsidRPr="00AD251E" w14:paraId="63E47A60" w14:textId="77777777" w:rsidTr="00523674">
        <w:trPr>
          <w:trHeight w:val="1620"/>
        </w:trPr>
        <w:tc>
          <w:tcPr>
            <w:tcW w:w="959" w:type="dxa"/>
            <w:vMerge/>
            <w:shd w:val="clear" w:color="auto" w:fill="8CC7FF" w:themeFill="accent1" w:themeFillTint="66"/>
          </w:tcPr>
          <w:p w14:paraId="6F270544" w14:textId="77777777" w:rsidR="00F05D40" w:rsidRDefault="00F05D40" w:rsidP="00C926E6">
            <w:pPr>
              <w:pStyle w:val="Level"/>
            </w:pPr>
          </w:p>
        </w:tc>
        <w:tc>
          <w:tcPr>
            <w:tcW w:w="5699" w:type="dxa"/>
          </w:tcPr>
          <w:p w14:paraId="4702061A" w14:textId="7EFD9AE2" w:rsidR="00F05D40" w:rsidRPr="0015702E" w:rsidRDefault="00F05D40" w:rsidP="00B910BC">
            <w:pPr>
              <w:pStyle w:val="ACARABulletpoint"/>
              <w:spacing w:before="120"/>
              <w:rPr>
                <w:shd w:val="clear" w:color="auto" w:fill="FFFFFF"/>
              </w:rPr>
            </w:pPr>
            <w:r w:rsidRPr="000F4D6A">
              <w:t>uses scaled instruments to measure length, mass, capacity and temperature</w:t>
            </w:r>
            <w:r w:rsidRPr="000F4D6A">
              <w:rPr>
                <w:rStyle w:val="normaltextrun"/>
              </w:rPr>
              <w:t>, correctly interpreting any unlabelled calibrations (e.g. 3 marks between the numbered marks for kilograms means each gap represents 250 grams, so it’s divided into quarter kilogram intervals)</w:t>
            </w:r>
          </w:p>
        </w:tc>
        <w:tc>
          <w:tcPr>
            <w:tcW w:w="1984" w:type="dxa"/>
          </w:tcPr>
          <w:p w14:paraId="33B0EBC9" w14:textId="1450DB8C" w:rsidR="00F05D40" w:rsidRPr="0015702E" w:rsidRDefault="00F05D40" w:rsidP="00B910BC">
            <w:pPr>
              <w:pStyle w:val="actiontaken"/>
              <w:spacing w:before="120"/>
            </w:pPr>
            <w:r>
              <w:t>Refined</w:t>
            </w:r>
          </w:p>
        </w:tc>
        <w:tc>
          <w:tcPr>
            <w:tcW w:w="5670" w:type="dxa"/>
          </w:tcPr>
          <w:p w14:paraId="25525DC8" w14:textId="6C65940C" w:rsidR="00F05D40" w:rsidRPr="0015702E" w:rsidRDefault="00F05D40" w:rsidP="00B910BC">
            <w:pPr>
              <w:pStyle w:val="ACARABulletpoint"/>
              <w:spacing w:before="120"/>
            </w:pPr>
            <w:r w:rsidRPr="006B2A02">
              <w:t>uses scaled instruments to measure length, mass, capacity and temperature</w:t>
            </w:r>
          </w:p>
        </w:tc>
      </w:tr>
      <w:tr w:rsidR="00F05D40" w:rsidRPr="00AD251E" w14:paraId="364BF8AB" w14:textId="77777777" w:rsidTr="00523674">
        <w:trPr>
          <w:trHeight w:val="1755"/>
        </w:trPr>
        <w:tc>
          <w:tcPr>
            <w:tcW w:w="959" w:type="dxa"/>
            <w:vMerge/>
            <w:shd w:val="clear" w:color="auto" w:fill="8CC7FF" w:themeFill="accent1" w:themeFillTint="66"/>
          </w:tcPr>
          <w:p w14:paraId="3D09F8F7" w14:textId="77777777" w:rsidR="00F05D40" w:rsidRDefault="00F05D40" w:rsidP="00C926E6">
            <w:pPr>
              <w:pStyle w:val="Level"/>
            </w:pPr>
          </w:p>
        </w:tc>
        <w:tc>
          <w:tcPr>
            <w:tcW w:w="5699" w:type="dxa"/>
          </w:tcPr>
          <w:p w14:paraId="42A0F605" w14:textId="73E537AA" w:rsidR="00F05D40" w:rsidRPr="000F4D6A" w:rsidRDefault="00F05D40" w:rsidP="00B910BC">
            <w:pPr>
              <w:pStyle w:val="ACARABulletpoint"/>
              <w:spacing w:before="120"/>
            </w:pPr>
            <w:r w:rsidRPr="000F4D6A">
              <w:t xml:space="preserve">estimates measurements of an attribute using appropriate formal units (e.g. estimates the width of their thumb is close to a centimetre; compares </w:t>
            </w:r>
            <w:r w:rsidRPr="000F4D6A">
              <w:rPr>
                <w:rStyle w:val="normaltextrun"/>
              </w:rPr>
              <w:t>the mass of 2 bags of fruit by hefting and says :this one feels like it weighs more than a kilogram”; approximates</w:t>
            </w:r>
            <w:r w:rsidRPr="000F4D6A">
              <w:t xml:space="preserve"> capacities based on the known capacity of a 600-millilitre bottle of water)</w:t>
            </w:r>
          </w:p>
        </w:tc>
        <w:tc>
          <w:tcPr>
            <w:tcW w:w="1984" w:type="dxa"/>
          </w:tcPr>
          <w:p w14:paraId="340AF2F0" w14:textId="40089AD3" w:rsidR="00F05D40" w:rsidRPr="0015702E" w:rsidRDefault="00F05D40" w:rsidP="00B910BC">
            <w:pPr>
              <w:pStyle w:val="actiontaken"/>
              <w:spacing w:before="120"/>
            </w:pPr>
            <w:r>
              <w:t>Refined</w:t>
            </w:r>
          </w:p>
        </w:tc>
        <w:tc>
          <w:tcPr>
            <w:tcW w:w="5670" w:type="dxa"/>
          </w:tcPr>
          <w:p w14:paraId="2316A1DA" w14:textId="787D0F3C" w:rsidR="00F05D40" w:rsidRPr="0015702E" w:rsidRDefault="00F05D40" w:rsidP="00B910BC">
            <w:pPr>
              <w:pStyle w:val="ACARABulletpoint"/>
              <w:spacing w:before="120"/>
            </w:pPr>
            <w:r w:rsidRPr="00F05D40">
              <w:t>estimates measurements of an attribute using formal units (e.g. estimates the width of their thumb is close to a centimetre;  compares  capacities based on the capacity of a 600 ml bottle of water)</w:t>
            </w:r>
          </w:p>
        </w:tc>
      </w:tr>
      <w:tr w:rsidR="00F05D40" w:rsidRPr="00AD251E" w14:paraId="68E4B122" w14:textId="77777777" w:rsidTr="00523674">
        <w:trPr>
          <w:trHeight w:val="2595"/>
        </w:trPr>
        <w:tc>
          <w:tcPr>
            <w:tcW w:w="959" w:type="dxa"/>
            <w:vMerge/>
            <w:shd w:val="clear" w:color="auto" w:fill="8CC7FF" w:themeFill="accent1" w:themeFillTint="66"/>
          </w:tcPr>
          <w:p w14:paraId="480EBD95" w14:textId="77777777" w:rsidR="00F05D40" w:rsidRDefault="00F05D40" w:rsidP="00C926E6">
            <w:pPr>
              <w:pStyle w:val="Level"/>
            </w:pPr>
          </w:p>
        </w:tc>
        <w:tc>
          <w:tcPr>
            <w:tcW w:w="5699" w:type="dxa"/>
          </w:tcPr>
          <w:p w14:paraId="03E733CD" w14:textId="77777777" w:rsidR="00F05D40" w:rsidRPr="0015702E" w:rsidRDefault="00F05D40" w:rsidP="00B910BC">
            <w:pPr>
              <w:pStyle w:val="Indicator"/>
              <w:rPr>
                <w:shd w:val="clear" w:color="auto" w:fill="FFFFFF"/>
              </w:rPr>
            </w:pPr>
            <w:r w:rsidRPr="0015702E">
              <w:rPr>
                <w:shd w:val="clear" w:color="auto" w:fill="FFFFFF"/>
              </w:rPr>
              <w:t>Angles as measures of turn</w:t>
            </w:r>
          </w:p>
          <w:p w14:paraId="788BD218" w14:textId="77777777" w:rsidR="00F05D40" w:rsidRPr="000F4D6A" w:rsidRDefault="00F05D40" w:rsidP="00B910BC">
            <w:pPr>
              <w:pStyle w:val="ACARABulletpoint"/>
              <w:spacing w:before="120"/>
            </w:pPr>
            <w:r w:rsidRPr="000F4D6A">
              <w:t xml:space="preserve">compares angles to a right angle and classifies them as equal to, less than or greater than a right angle </w:t>
            </w:r>
            <w:r w:rsidRPr="000F4D6A">
              <w:rPr>
                <w:rStyle w:val="normaltextrun"/>
              </w:rPr>
              <w:t xml:space="preserve">(e.g. directly compares the size of angles to a right angle, by using the corner of a book; uses reference to a right angle to describe body positions during a choreographed dance or when practising a skill for a particular sport) </w:t>
            </w:r>
          </w:p>
        </w:tc>
        <w:tc>
          <w:tcPr>
            <w:tcW w:w="1984" w:type="dxa"/>
          </w:tcPr>
          <w:p w14:paraId="2707E22C" w14:textId="4F9DEE05" w:rsidR="00F05D40" w:rsidRPr="0015702E" w:rsidRDefault="008272DC" w:rsidP="00B910BC">
            <w:pPr>
              <w:pStyle w:val="actiontaken"/>
              <w:spacing w:before="120"/>
            </w:pPr>
            <w:r>
              <w:t>Refined</w:t>
            </w:r>
          </w:p>
        </w:tc>
        <w:tc>
          <w:tcPr>
            <w:tcW w:w="5670" w:type="dxa"/>
          </w:tcPr>
          <w:p w14:paraId="747C8AC6" w14:textId="1000C230" w:rsidR="00F05D40" w:rsidRPr="0015702E" w:rsidRDefault="008272DC" w:rsidP="00B910BC">
            <w:pPr>
              <w:pStyle w:val="ACARABulletpoint"/>
              <w:spacing w:before="120"/>
            </w:pPr>
            <w:r w:rsidRPr="008272DC">
              <w:t>compares angles to a right angle and classifies them as equal to, less than or greater than a right angle</w:t>
            </w:r>
          </w:p>
        </w:tc>
      </w:tr>
      <w:tr w:rsidR="00292C76" w:rsidRPr="00AD251E" w14:paraId="341D2D36" w14:textId="5DC4D0F2" w:rsidTr="00523674">
        <w:trPr>
          <w:trHeight w:val="1310"/>
        </w:trPr>
        <w:tc>
          <w:tcPr>
            <w:tcW w:w="959" w:type="dxa"/>
            <w:vMerge w:val="restart"/>
            <w:shd w:val="clear" w:color="auto" w:fill="C5E3FF" w:themeFill="accent1" w:themeFillTint="33"/>
          </w:tcPr>
          <w:p w14:paraId="06327C38" w14:textId="77777777" w:rsidR="00292C76" w:rsidRPr="0015702E" w:rsidRDefault="00292C76" w:rsidP="00C926E6">
            <w:pPr>
              <w:pStyle w:val="Level"/>
            </w:pPr>
            <w:r>
              <w:t>P</w:t>
            </w:r>
            <w:r w:rsidRPr="0015702E">
              <w:t>7</w:t>
            </w:r>
          </w:p>
        </w:tc>
        <w:tc>
          <w:tcPr>
            <w:tcW w:w="5699" w:type="dxa"/>
          </w:tcPr>
          <w:p w14:paraId="59D43700" w14:textId="62317C97" w:rsidR="00292C76" w:rsidRPr="0015702E" w:rsidRDefault="00292C76" w:rsidP="00B910BC">
            <w:pPr>
              <w:pStyle w:val="Indicator"/>
            </w:pPr>
            <w:r w:rsidRPr="0015702E">
              <w:t xml:space="preserve">Using </w:t>
            </w:r>
            <w:r>
              <w:t>metric</w:t>
            </w:r>
            <w:r w:rsidRPr="0015702E">
              <w:t xml:space="preserve"> units </w:t>
            </w:r>
          </w:p>
          <w:p w14:paraId="7989BCCE" w14:textId="15E0EA4B" w:rsidR="00292C76" w:rsidRPr="0015702E" w:rsidRDefault="00292C76" w:rsidP="00B910BC">
            <w:pPr>
              <w:pStyle w:val="ESATableDotPoints"/>
              <w:spacing w:before="120" w:line="276" w:lineRule="auto"/>
              <w:ind w:left="357" w:hanging="357"/>
              <w:rPr>
                <w:rFonts w:ascii="Arial" w:hAnsi="Arial" w:cs="Arial"/>
                <w:szCs w:val="20"/>
              </w:rPr>
            </w:pPr>
            <w:r w:rsidRPr="0015702E">
              <w:rPr>
                <w:rFonts w:ascii="Arial" w:hAnsi="Arial" w:cs="Arial"/>
                <w:szCs w:val="20"/>
              </w:rPr>
              <w:t>calculates perimeter using properties of two-dimensional shapes to determine unknown lengths</w:t>
            </w:r>
          </w:p>
        </w:tc>
        <w:tc>
          <w:tcPr>
            <w:tcW w:w="1984" w:type="dxa"/>
          </w:tcPr>
          <w:p w14:paraId="549B21D0" w14:textId="02197053" w:rsidR="00292C76" w:rsidRPr="0015702E" w:rsidRDefault="00956444" w:rsidP="00ED0E4A">
            <w:pPr>
              <w:pStyle w:val="actiontaken"/>
              <w:spacing w:before="120"/>
            </w:pPr>
            <w:r>
              <w:t>Refined heading</w:t>
            </w:r>
          </w:p>
        </w:tc>
        <w:tc>
          <w:tcPr>
            <w:tcW w:w="5670" w:type="dxa"/>
          </w:tcPr>
          <w:p w14:paraId="6290B9E4" w14:textId="60BA2D86" w:rsidR="00292C76" w:rsidRPr="0015702E" w:rsidRDefault="00956444" w:rsidP="00B910BC">
            <w:pPr>
              <w:pStyle w:val="Indicator"/>
            </w:pPr>
            <w:r>
              <w:t>Using formal units and formulas</w:t>
            </w:r>
          </w:p>
        </w:tc>
      </w:tr>
      <w:tr w:rsidR="00956444" w:rsidRPr="00AD251E" w14:paraId="2DBD3397" w14:textId="77777777" w:rsidTr="00523674">
        <w:trPr>
          <w:trHeight w:val="1310"/>
        </w:trPr>
        <w:tc>
          <w:tcPr>
            <w:tcW w:w="959" w:type="dxa"/>
            <w:vMerge/>
            <w:shd w:val="clear" w:color="auto" w:fill="C5E3FF" w:themeFill="accent1" w:themeFillTint="33"/>
          </w:tcPr>
          <w:p w14:paraId="208C0B27" w14:textId="77777777" w:rsidR="00956444" w:rsidRDefault="00956444" w:rsidP="00C926E6">
            <w:pPr>
              <w:pStyle w:val="Level"/>
            </w:pPr>
          </w:p>
        </w:tc>
        <w:tc>
          <w:tcPr>
            <w:tcW w:w="5699" w:type="dxa"/>
          </w:tcPr>
          <w:p w14:paraId="37949489" w14:textId="1710C300" w:rsidR="00956444" w:rsidRPr="00956444" w:rsidRDefault="00956444" w:rsidP="00B910BC">
            <w:pPr>
              <w:pStyle w:val="ESATableDotPoints"/>
              <w:spacing w:before="120" w:line="276" w:lineRule="auto"/>
              <w:ind w:left="357" w:hanging="357"/>
              <w:rPr>
                <w:rFonts w:ascii="Arial" w:hAnsi="Arial" w:cs="Arial"/>
                <w:szCs w:val="20"/>
              </w:rPr>
            </w:pPr>
            <w:r w:rsidRPr="0015702E">
              <w:rPr>
                <w:rFonts w:ascii="Arial" w:hAnsi="Arial" w:cs="Arial"/>
                <w:szCs w:val="20"/>
              </w:rPr>
              <w:t>measures and calculates the area of different shapes using formal units and a range of strategies</w:t>
            </w:r>
          </w:p>
        </w:tc>
        <w:tc>
          <w:tcPr>
            <w:tcW w:w="1984" w:type="dxa"/>
          </w:tcPr>
          <w:p w14:paraId="5A131C8A" w14:textId="15973C27" w:rsidR="00956444" w:rsidRDefault="00956444" w:rsidP="00B910BC">
            <w:pPr>
              <w:pStyle w:val="actiontaken"/>
              <w:spacing w:before="120"/>
            </w:pPr>
            <w:r>
              <w:t>No change</w:t>
            </w:r>
          </w:p>
        </w:tc>
        <w:tc>
          <w:tcPr>
            <w:tcW w:w="5670" w:type="dxa"/>
          </w:tcPr>
          <w:p w14:paraId="2A3AD2FE" w14:textId="77777777" w:rsidR="00956444" w:rsidRDefault="00956444" w:rsidP="00B910BC">
            <w:pPr>
              <w:pStyle w:val="Indicator"/>
            </w:pPr>
          </w:p>
        </w:tc>
      </w:tr>
      <w:tr w:rsidR="00956444" w:rsidRPr="00AD251E" w14:paraId="75B4AB81" w14:textId="77777777" w:rsidTr="00523674">
        <w:trPr>
          <w:trHeight w:val="1310"/>
        </w:trPr>
        <w:tc>
          <w:tcPr>
            <w:tcW w:w="959" w:type="dxa"/>
            <w:vMerge/>
            <w:shd w:val="clear" w:color="auto" w:fill="C5E3FF" w:themeFill="accent1" w:themeFillTint="33"/>
          </w:tcPr>
          <w:p w14:paraId="4E70EF1D" w14:textId="77777777" w:rsidR="00956444" w:rsidRDefault="00956444" w:rsidP="00C926E6">
            <w:pPr>
              <w:pStyle w:val="Level"/>
            </w:pPr>
          </w:p>
        </w:tc>
        <w:tc>
          <w:tcPr>
            <w:tcW w:w="5699" w:type="dxa"/>
          </w:tcPr>
          <w:p w14:paraId="3E165146" w14:textId="77777777" w:rsidR="00956444" w:rsidRPr="0015702E" w:rsidRDefault="00956444" w:rsidP="00B910BC">
            <w:pPr>
              <w:pStyle w:val="Indicator"/>
            </w:pPr>
            <w:r w:rsidRPr="0015702E">
              <w:t>Angles as measures of turn</w:t>
            </w:r>
          </w:p>
          <w:p w14:paraId="5D91FB68" w14:textId="7938CBE9" w:rsidR="00956444" w:rsidRPr="0015702E" w:rsidRDefault="00956444" w:rsidP="00B910BC">
            <w:pPr>
              <w:pStyle w:val="ACARABulletpoint"/>
              <w:spacing w:before="120"/>
            </w:pPr>
            <w:r w:rsidRPr="0015702E">
              <w:t>estimates and measures angles in degrees up to one revolution (e.g. uses a protractor to measure the size of an angle</w:t>
            </w:r>
            <w:r w:rsidRPr="00263522">
              <w:t>; estimates angles, such as those formed at the elbows when releasing an object</w:t>
            </w:r>
            <w:r>
              <w:t>;</w:t>
            </w:r>
            <w:r w:rsidRPr="00263522">
              <w:t xml:space="preserve"> determines the effect of angles on the </w:t>
            </w:r>
            <w:r>
              <w:t xml:space="preserve">trajectory, </w:t>
            </w:r>
            <w:r w:rsidRPr="00263522">
              <w:t>height and distance of flight during jumps</w:t>
            </w:r>
            <w:r>
              <w:t xml:space="preserve"> and throws in athletics</w:t>
            </w:r>
            <w:r w:rsidRPr="00263522">
              <w:t>)</w:t>
            </w:r>
          </w:p>
        </w:tc>
        <w:tc>
          <w:tcPr>
            <w:tcW w:w="1984" w:type="dxa"/>
          </w:tcPr>
          <w:p w14:paraId="4466B6BF" w14:textId="278F7840" w:rsidR="00956444" w:rsidRDefault="00956444" w:rsidP="00B910BC">
            <w:pPr>
              <w:pStyle w:val="actiontaken"/>
              <w:spacing w:before="120"/>
            </w:pPr>
            <w:r>
              <w:t>Refined</w:t>
            </w:r>
          </w:p>
        </w:tc>
        <w:tc>
          <w:tcPr>
            <w:tcW w:w="5670" w:type="dxa"/>
          </w:tcPr>
          <w:p w14:paraId="337DA1CB" w14:textId="4915A083" w:rsidR="00956444" w:rsidRPr="00FB370B" w:rsidRDefault="00FB370B" w:rsidP="00B910BC">
            <w:pPr>
              <w:pStyle w:val="ESATableDotPoints"/>
              <w:spacing w:before="120" w:line="276" w:lineRule="auto"/>
              <w:ind w:left="357" w:hanging="357"/>
              <w:rPr>
                <w:rFonts w:ascii="Arial" w:hAnsi="Arial" w:cs="Arial"/>
                <w:szCs w:val="20"/>
              </w:rPr>
            </w:pPr>
            <w:r w:rsidRPr="00FB370B">
              <w:rPr>
                <w:rFonts w:ascii="Arial" w:hAnsi="Arial" w:cs="Arial"/>
                <w:szCs w:val="20"/>
              </w:rPr>
              <w:t>estimates and measures angles in degrees up to one revolution (e.g. uses a protractor to measure the size of an angle)</w:t>
            </w:r>
          </w:p>
        </w:tc>
      </w:tr>
      <w:tr w:rsidR="00FA1D9F" w:rsidRPr="00AD251E" w14:paraId="600AC28C" w14:textId="231D2938" w:rsidTr="00523674">
        <w:trPr>
          <w:trHeight w:val="1680"/>
        </w:trPr>
        <w:tc>
          <w:tcPr>
            <w:tcW w:w="959" w:type="dxa"/>
            <w:vMerge w:val="restart"/>
            <w:shd w:val="clear" w:color="auto" w:fill="8CC7FF" w:themeFill="accent1" w:themeFillTint="66"/>
          </w:tcPr>
          <w:p w14:paraId="5E5C4C8D" w14:textId="77777777" w:rsidR="00FA1D9F" w:rsidRPr="0015702E" w:rsidRDefault="00FA1D9F" w:rsidP="00C926E6">
            <w:pPr>
              <w:pStyle w:val="Level"/>
            </w:pPr>
            <w:r>
              <w:lastRenderedPageBreak/>
              <w:t>P</w:t>
            </w:r>
            <w:r w:rsidRPr="0015702E">
              <w:t>8</w:t>
            </w:r>
          </w:p>
        </w:tc>
        <w:tc>
          <w:tcPr>
            <w:tcW w:w="5699" w:type="dxa"/>
          </w:tcPr>
          <w:p w14:paraId="15F1B88F" w14:textId="77777777" w:rsidR="00FA1D9F" w:rsidRPr="0015702E" w:rsidRDefault="00FA1D9F" w:rsidP="00B910BC">
            <w:pPr>
              <w:pStyle w:val="Indicator"/>
            </w:pPr>
            <w:r w:rsidRPr="0015702E">
              <w:t>Converting units</w:t>
            </w:r>
          </w:p>
          <w:p w14:paraId="2DF9B7BE" w14:textId="4546AF2D" w:rsidR="00FA1D9F" w:rsidRPr="0015702E" w:rsidRDefault="00FA1D9F" w:rsidP="00B910BC">
            <w:pPr>
              <w:pStyle w:val="ACARABulletpoint"/>
              <w:spacing w:before="120"/>
            </w:pPr>
            <w:r w:rsidRPr="000F4D6A">
              <w:t xml:space="preserve">converts between metric units of measurement </w:t>
            </w:r>
            <w:r w:rsidRPr="000F4D6A">
              <w:rPr>
                <w:rStyle w:val="normaltextrun"/>
              </w:rPr>
              <w:t>of the same attribute (e.g. converts cm into mm by multiplying by 10; uses the consistent naming of metric prefixes to convert between adjacent units)</w:t>
            </w:r>
          </w:p>
        </w:tc>
        <w:tc>
          <w:tcPr>
            <w:tcW w:w="1984" w:type="dxa"/>
          </w:tcPr>
          <w:p w14:paraId="77F0B389" w14:textId="641E9B02" w:rsidR="00FA1D9F" w:rsidRPr="0015702E" w:rsidRDefault="00FA1D9F" w:rsidP="00B910BC">
            <w:pPr>
              <w:pStyle w:val="actiontaken"/>
              <w:spacing w:before="120"/>
            </w:pPr>
            <w:r>
              <w:t>Refined</w:t>
            </w:r>
          </w:p>
        </w:tc>
        <w:tc>
          <w:tcPr>
            <w:tcW w:w="5670" w:type="dxa"/>
          </w:tcPr>
          <w:p w14:paraId="30C31A0B" w14:textId="7664A9BD" w:rsidR="00FA1D9F" w:rsidRPr="00FB370B" w:rsidRDefault="00560788" w:rsidP="00B910BC">
            <w:pPr>
              <w:pStyle w:val="ESATableDotPoints"/>
              <w:spacing w:before="120" w:line="276" w:lineRule="auto"/>
              <w:ind w:left="357" w:hanging="357"/>
              <w:rPr>
                <w:rFonts w:ascii="Arial" w:hAnsi="Arial" w:cs="Arial"/>
                <w:szCs w:val="20"/>
              </w:rPr>
            </w:pPr>
            <w:r w:rsidRPr="00FB370B">
              <w:rPr>
                <w:rFonts w:ascii="Arial" w:hAnsi="Arial" w:cs="Arial"/>
                <w:szCs w:val="20"/>
              </w:rPr>
              <w:t>converts between metric units of measurement of the same attribute</w:t>
            </w:r>
          </w:p>
        </w:tc>
      </w:tr>
      <w:tr w:rsidR="00FA1D9F" w:rsidRPr="00AD251E" w14:paraId="7C26E793" w14:textId="77777777" w:rsidTr="00523674">
        <w:trPr>
          <w:trHeight w:val="1035"/>
        </w:trPr>
        <w:tc>
          <w:tcPr>
            <w:tcW w:w="959" w:type="dxa"/>
            <w:vMerge/>
            <w:shd w:val="clear" w:color="auto" w:fill="8CC7FF" w:themeFill="accent1" w:themeFillTint="66"/>
          </w:tcPr>
          <w:p w14:paraId="4CE94205" w14:textId="77777777" w:rsidR="00FA1D9F" w:rsidRDefault="00FA1D9F" w:rsidP="00C926E6">
            <w:pPr>
              <w:pStyle w:val="Level"/>
            </w:pPr>
          </w:p>
        </w:tc>
        <w:tc>
          <w:tcPr>
            <w:tcW w:w="5699" w:type="dxa"/>
          </w:tcPr>
          <w:p w14:paraId="2B968B6A" w14:textId="4BA5678C" w:rsidR="00FA1D9F" w:rsidRPr="0015702E" w:rsidRDefault="00FA1D9F" w:rsidP="002A6406">
            <w:pPr>
              <w:pStyle w:val="ACARABulletpoint"/>
              <w:spacing w:before="120"/>
            </w:pPr>
            <w:r w:rsidRPr="000F4D6A">
              <w:t xml:space="preserve">describes and uses the relationship between metric units of measurement and the base 10 place value system </w:t>
            </w:r>
            <w:r w:rsidRPr="000F4D6A">
              <w:rPr>
                <w:rStyle w:val="normaltextrun"/>
              </w:rPr>
              <w:t>to accurately measure and record measurements using decimals</w:t>
            </w:r>
          </w:p>
        </w:tc>
        <w:tc>
          <w:tcPr>
            <w:tcW w:w="1984" w:type="dxa"/>
          </w:tcPr>
          <w:p w14:paraId="496F33EE" w14:textId="66679A74" w:rsidR="00FA1D9F" w:rsidRPr="0015702E" w:rsidRDefault="00FA1D9F" w:rsidP="002A6406">
            <w:pPr>
              <w:pStyle w:val="actiontaken"/>
              <w:spacing w:before="120"/>
            </w:pPr>
            <w:r>
              <w:t>Refined</w:t>
            </w:r>
          </w:p>
        </w:tc>
        <w:tc>
          <w:tcPr>
            <w:tcW w:w="5670" w:type="dxa"/>
          </w:tcPr>
          <w:p w14:paraId="4A2803CF" w14:textId="3061AED9" w:rsidR="00FA1D9F" w:rsidRPr="00FB370B" w:rsidRDefault="00560788" w:rsidP="002A6406">
            <w:pPr>
              <w:pStyle w:val="ESATableDotPoints"/>
              <w:spacing w:before="120" w:line="276" w:lineRule="auto"/>
              <w:ind w:left="357" w:hanging="357"/>
              <w:rPr>
                <w:rFonts w:ascii="Arial" w:hAnsi="Arial" w:cs="Arial"/>
                <w:szCs w:val="20"/>
              </w:rPr>
            </w:pPr>
            <w:r w:rsidRPr="00FB370B">
              <w:rPr>
                <w:rFonts w:ascii="Arial" w:hAnsi="Arial" w:cs="Arial"/>
                <w:szCs w:val="20"/>
              </w:rPr>
              <w:t>describes the relationship between metric units of measurement and the base-ten place value system</w:t>
            </w:r>
          </w:p>
        </w:tc>
      </w:tr>
      <w:tr w:rsidR="00FA1D9F" w:rsidRPr="00AD251E" w14:paraId="1393B7E7" w14:textId="77777777" w:rsidTr="00523674">
        <w:trPr>
          <w:trHeight w:val="1388"/>
        </w:trPr>
        <w:tc>
          <w:tcPr>
            <w:tcW w:w="959" w:type="dxa"/>
            <w:vMerge/>
            <w:shd w:val="clear" w:color="auto" w:fill="8CC7FF" w:themeFill="accent1" w:themeFillTint="66"/>
          </w:tcPr>
          <w:p w14:paraId="0979C33D" w14:textId="77777777" w:rsidR="00FA1D9F" w:rsidRDefault="00FA1D9F" w:rsidP="00C926E6">
            <w:pPr>
              <w:pStyle w:val="Level"/>
            </w:pPr>
          </w:p>
        </w:tc>
        <w:tc>
          <w:tcPr>
            <w:tcW w:w="5699" w:type="dxa"/>
          </w:tcPr>
          <w:p w14:paraId="62F7FA59" w14:textId="77777777" w:rsidR="00FA1D9F" w:rsidRPr="0015702E" w:rsidRDefault="00FA1D9F" w:rsidP="002A6406">
            <w:pPr>
              <w:pStyle w:val="Indicator"/>
            </w:pPr>
            <w:r>
              <w:t xml:space="preserve">Using metric units and formulas </w:t>
            </w:r>
          </w:p>
          <w:p w14:paraId="1F43A6EC" w14:textId="6A73B8EE" w:rsidR="00FA1D9F" w:rsidRPr="000E6464" w:rsidRDefault="00FA1D9F" w:rsidP="000E6464">
            <w:pPr>
              <w:pStyle w:val="ESATableDotPoints"/>
              <w:spacing w:before="120" w:line="276" w:lineRule="auto"/>
              <w:ind w:left="357" w:hanging="357"/>
              <w:rPr>
                <w:rFonts w:ascii="Arial" w:hAnsi="Arial" w:cs="Arial"/>
              </w:rPr>
            </w:pPr>
            <w:r w:rsidRPr="7B6D6699">
              <w:rPr>
                <w:rFonts w:ascii="Arial" w:hAnsi="Arial" w:cs="Arial"/>
              </w:rPr>
              <w:t>establishes and uses formulas and metric units for calculating the area of rectangles and triangles</w:t>
            </w:r>
          </w:p>
        </w:tc>
        <w:tc>
          <w:tcPr>
            <w:tcW w:w="1984" w:type="dxa"/>
          </w:tcPr>
          <w:p w14:paraId="01676236" w14:textId="257CC27C" w:rsidR="00FA1D9F" w:rsidRPr="0015702E" w:rsidRDefault="006F106C" w:rsidP="00ED0E4A">
            <w:pPr>
              <w:pStyle w:val="actiontaken"/>
              <w:spacing w:before="120"/>
            </w:pPr>
            <w:r>
              <w:t>Re</w:t>
            </w:r>
            <w:r w:rsidR="002A6406">
              <w:t>fined</w:t>
            </w:r>
            <w:r>
              <w:t xml:space="preserve"> heading</w:t>
            </w:r>
          </w:p>
        </w:tc>
        <w:tc>
          <w:tcPr>
            <w:tcW w:w="5670" w:type="dxa"/>
          </w:tcPr>
          <w:p w14:paraId="762F671D" w14:textId="4E83E802" w:rsidR="00FA1D9F" w:rsidRPr="0015702E" w:rsidRDefault="006F106C" w:rsidP="002A6406">
            <w:pPr>
              <w:pStyle w:val="Indicator"/>
            </w:pPr>
            <w:r>
              <w:t>Using formal units and formulas</w:t>
            </w:r>
          </w:p>
        </w:tc>
      </w:tr>
      <w:tr w:rsidR="006F106C" w:rsidRPr="00AD251E" w14:paraId="0B10EB37" w14:textId="77777777" w:rsidTr="00523674">
        <w:trPr>
          <w:trHeight w:val="1387"/>
        </w:trPr>
        <w:tc>
          <w:tcPr>
            <w:tcW w:w="959" w:type="dxa"/>
            <w:vMerge/>
            <w:shd w:val="clear" w:color="auto" w:fill="8CC7FF" w:themeFill="accent1" w:themeFillTint="66"/>
          </w:tcPr>
          <w:p w14:paraId="1A8CD418" w14:textId="77777777" w:rsidR="006F106C" w:rsidRDefault="006F106C" w:rsidP="00C926E6">
            <w:pPr>
              <w:pStyle w:val="Level"/>
            </w:pPr>
          </w:p>
        </w:tc>
        <w:tc>
          <w:tcPr>
            <w:tcW w:w="5699" w:type="dxa"/>
          </w:tcPr>
          <w:p w14:paraId="7E1E2D32" w14:textId="77777777" w:rsidR="006F106C" w:rsidRPr="0015702E" w:rsidRDefault="006F106C" w:rsidP="002A6406">
            <w:pPr>
              <w:pStyle w:val="Indicator"/>
            </w:pPr>
            <w:r w:rsidRPr="0015702E">
              <w:t>Angles as measures of turn</w:t>
            </w:r>
          </w:p>
          <w:p w14:paraId="27B1616E" w14:textId="66B8D7AA" w:rsidR="006F106C" w:rsidRDefault="006F106C" w:rsidP="002A6406">
            <w:pPr>
              <w:pStyle w:val="ESATableDotPoints"/>
              <w:spacing w:before="120" w:line="276" w:lineRule="auto"/>
              <w:ind w:left="357" w:hanging="357"/>
            </w:pPr>
            <w:r w:rsidRPr="0015702E">
              <w:rPr>
                <w:rFonts w:ascii="Arial" w:hAnsi="Arial" w:cs="Arial"/>
                <w:szCs w:val="20"/>
              </w:rPr>
              <w:t xml:space="preserve">measures and uses key angles </w:t>
            </w:r>
            <w:r>
              <w:rPr>
                <w:rFonts w:ascii="Arial" w:hAnsi="Arial" w:cs="Arial"/>
                <w:szCs w:val="20"/>
              </w:rPr>
              <w:t>(</w:t>
            </w:r>
            <w:r w:rsidRPr="0015702E">
              <w:rPr>
                <w:rFonts w:ascii="Arial" w:hAnsi="Arial" w:cs="Arial"/>
                <w:szCs w:val="20"/>
              </w:rPr>
              <w:t>45˚, 90˚, 180˚, 360˚</w:t>
            </w:r>
            <w:r>
              <w:rPr>
                <w:rFonts w:ascii="Arial" w:hAnsi="Arial" w:cs="Arial"/>
                <w:szCs w:val="20"/>
              </w:rPr>
              <w:t>)</w:t>
            </w:r>
            <w:r w:rsidRPr="0015702E">
              <w:rPr>
                <w:rFonts w:ascii="Arial" w:hAnsi="Arial" w:cs="Arial"/>
                <w:szCs w:val="20"/>
              </w:rPr>
              <w:t xml:space="preserve"> to define other angles according to their size (e.g. measures a right angle to be 90˚ and uses this to determine if </w:t>
            </w:r>
            <w:r>
              <w:rPr>
                <w:rFonts w:ascii="Arial" w:hAnsi="Arial" w:cs="Arial"/>
                <w:szCs w:val="20"/>
              </w:rPr>
              <w:t>2</w:t>
            </w:r>
            <w:r w:rsidRPr="0015702E">
              <w:rPr>
                <w:rFonts w:ascii="Arial" w:hAnsi="Arial" w:cs="Arial"/>
                <w:szCs w:val="20"/>
              </w:rPr>
              <w:t xml:space="preserve"> lengths are perpendicular)</w:t>
            </w:r>
          </w:p>
        </w:tc>
        <w:tc>
          <w:tcPr>
            <w:tcW w:w="1984" w:type="dxa"/>
          </w:tcPr>
          <w:p w14:paraId="5AF38217" w14:textId="62819CAD" w:rsidR="006F106C" w:rsidRDefault="008900C6" w:rsidP="002A6406">
            <w:pPr>
              <w:pStyle w:val="actiontaken"/>
              <w:spacing w:before="120"/>
            </w:pPr>
            <w:r>
              <w:t xml:space="preserve">Refined </w:t>
            </w:r>
          </w:p>
        </w:tc>
        <w:tc>
          <w:tcPr>
            <w:tcW w:w="5670" w:type="dxa"/>
          </w:tcPr>
          <w:p w14:paraId="4AD290FC" w14:textId="7800388F" w:rsidR="006F106C" w:rsidRDefault="00E831F8" w:rsidP="002A6406">
            <w:pPr>
              <w:pStyle w:val="ESATableDotPoints"/>
              <w:spacing w:before="120" w:line="276" w:lineRule="auto"/>
              <w:ind w:left="357" w:hanging="357"/>
            </w:pPr>
            <w:r w:rsidRPr="00E831F8">
              <w:rPr>
                <w:rFonts w:ascii="Arial" w:hAnsi="Arial" w:cs="Arial"/>
                <w:szCs w:val="20"/>
              </w:rPr>
              <w:t>measures and uses key angles [45˚, 90˚, 180˚, 360˚] to define other angles according to their size (e.g. measures a right angle to be 90˚ and uses this to determine if two lengths are perpendicular)</w:t>
            </w:r>
          </w:p>
        </w:tc>
      </w:tr>
      <w:tr w:rsidR="00560788" w:rsidRPr="00AD251E" w14:paraId="4A3975CC" w14:textId="5ED86AC7" w:rsidTr="00523674">
        <w:trPr>
          <w:trHeight w:val="600"/>
        </w:trPr>
        <w:tc>
          <w:tcPr>
            <w:tcW w:w="959" w:type="dxa"/>
            <w:vMerge w:val="restart"/>
            <w:shd w:val="clear" w:color="auto" w:fill="C5E3FF" w:themeFill="accent1" w:themeFillTint="33"/>
          </w:tcPr>
          <w:p w14:paraId="17D65C7D" w14:textId="77777777" w:rsidR="00560788" w:rsidRPr="0015702E" w:rsidRDefault="00560788" w:rsidP="00C926E6">
            <w:pPr>
              <w:pStyle w:val="Level"/>
            </w:pPr>
            <w:r>
              <w:t>P</w:t>
            </w:r>
            <w:r w:rsidRPr="0015702E">
              <w:t>9</w:t>
            </w:r>
          </w:p>
        </w:tc>
        <w:tc>
          <w:tcPr>
            <w:tcW w:w="5699" w:type="dxa"/>
          </w:tcPr>
          <w:p w14:paraId="15A6E2E8" w14:textId="7735F908" w:rsidR="00560788" w:rsidRPr="0015702E" w:rsidRDefault="00560788" w:rsidP="002A6406">
            <w:pPr>
              <w:pStyle w:val="Indicator"/>
            </w:pPr>
            <w:r>
              <w:t xml:space="preserve">Using metric units and formulas </w:t>
            </w:r>
          </w:p>
          <w:p w14:paraId="689228F0" w14:textId="209A2690" w:rsidR="00560788" w:rsidRPr="0015702E" w:rsidRDefault="00560788" w:rsidP="002A6406">
            <w:pPr>
              <w:pStyle w:val="ESATableDotPoints"/>
              <w:spacing w:before="120" w:line="276" w:lineRule="auto"/>
              <w:ind w:left="357" w:hanging="357"/>
              <w:rPr>
                <w:rFonts w:ascii="Arial" w:hAnsi="Arial" w:cs="Arial"/>
                <w:szCs w:val="20"/>
              </w:rPr>
            </w:pPr>
            <w:r w:rsidRPr="0015702E">
              <w:rPr>
                <w:rFonts w:ascii="Arial" w:hAnsi="Arial" w:cs="Arial"/>
                <w:szCs w:val="20"/>
              </w:rPr>
              <w:t>establishes and uses formulas for calculating the area of parallelograms, trapeziums, rhombuses and kites</w:t>
            </w:r>
          </w:p>
        </w:tc>
        <w:tc>
          <w:tcPr>
            <w:tcW w:w="1984" w:type="dxa"/>
          </w:tcPr>
          <w:p w14:paraId="052F45E1" w14:textId="4322F446" w:rsidR="00560788" w:rsidRDefault="002A6406" w:rsidP="00ED0E4A">
            <w:pPr>
              <w:pStyle w:val="actiontaken"/>
              <w:spacing w:before="120"/>
            </w:pPr>
            <w:r>
              <w:t>Refined heading</w:t>
            </w:r>
          </w:p>
        </w:tc>
        <w:tc>
          <w:tcPr>
            <w:tcW w:w="5670" w:type="dxa"/>
          </w:tcPr>
          <w:p w14:paraId="2F854E0E" w14:textId="68DA3293" w:rsidR="00560788" w:rsidRDefault="00BF5A33" w:rsidP="002A6406">
            <w:pPr>
              <w:pStyle w:val="Indicator"/>
            </w:pPr>
            <w:r>
              <w:t>Using formal units and formulas</w:t>
            </w:r>
          </w:p>
        </w:tc>
      </w:tr>
      <w:tr w:rsidR="00560788" w:rsidRPr="00AD251E" w14:paraId="08C20DA0" w14:textId="77777777" w:rsidTr="00523674">
        <w:trPr>
          <w:trHeight w:val="525"/>
        </w:trPr>
        <w:tc>
          <w:tcPr>
            <w:tcW w:w="959" w:type="dxa"/>
            <w:vMerge/>
            <w:shd w:val="clear" w:color="auto" w:fill="C5E3FF" w:themeFill="accent1" w:themeFillTint="33"/>
          </w:tcPr>
          <w:p w14:paraId="6821EA9A" w14:textId="77777777" w:rsidR="00560788" w:rsidRDefault="00560788" w:rsidP="00C926E6">
            <w:pPr>
              <w:pStyle w:val="Level"/>
            </w:pPr>
          </w:p>
        </w:tc>
        <w:tc>
          <w:tcPr>
            <w:tcW w:w="5699" w:type="dxa"/>
          </w:tcPr>
          <w:p w14:paraId="78320B94" w14:textId="1B5BBD5B" w:rsidR="00560788" w:rsidRDefault="00560788" w:rsidP="002A6406">
            <w:pPr>
              <w:pStyle w:val="ESATableDotPoints"/>
              <w:spacing w:before="120"/>
            </w:pPr>
            <w:r w:rsidRPr="00CF3C53">
              <w:rPr>
                <w:rFonts w:ascii="Arial" w:hAnsi="Arial" w:cs="Arial"/>
              </w:rPr>
              <w:t xml:space="preserve">establishes and uses formulas for calculating the volume of a range of </w:t>
            </w:r>
            <w:r>
              <w:rPr>
                <w:rFonts w:ascii="Arial" w:hAnsi="Arial" w:cs="Arial"/>
              </w:rPr>
              <w:t xml:space="preserve">right </w:t>
            </w:r>
            <w:r w:rsidRPr="00CF3C53">
              <w:rPr>
                <w:rFonts w:ascii="Arial" w:hAnsi="Arial" w:cs="Arial"/>
              </w:rPr>
              <w:t>prisms</w:t>
            </w:r>
            <w:r>
              <w:rPr>
                <w:rFonts w:ascii="Arial" w:hAnsi="Arial" w:cs="Arial"/>
              </w:rPr>
              <w:t xml:space="preserve"> </w:t>
            </w:r>
          </w:p>
        </w:tc>
        <w:tc>
          <w:tcPr>
            <w:tcW w:w="1984" w:type="dxa"/>
          </w:tcPr>
          <w:p w14:paraId="32F333B6" w14:textId="6D72F356" w:rsidR="00560788" w:rsidRDefault="00560788" w:rsidP="002A6406">
            <w:pPr>
              <w:pStyle w:val="actiontaken"/>
              <w:spacing w:before="120"/>
            </w:pPr>
            <w:r>
              <w:t>Refined</w:t>
            </w:r>
          </w:p>
        </w:tc>
        <w:tc>
          <w:tcPr>
            <w:tcW w:w="5670" w:type="dxa"/>
          </w:tcPr>
          <w:p w14:paraId="3713AC34" w14:textId="56F300A5" w:rsidR="00560788" w:rsidRDefault="008D49C1" w:rsidP="002A6406">
            <w:pPr>
              <w:pStyle w:val="ESATableDotPoints"/>
              <w:spacing w:before="120"/>
            </w:pPr>
            <w:r w:rsidRPr="00FC36C8">
              <w:rPr>
                <w:rFonts w:ascii="Arial" w:hAnsi="Arial" w:cs="Arial"/>
              </w:rPr>
              <w:t>establishes and uses formulas for calculating the volume of a range of prisms</w:t>
            </w:r>
          </w:p>
        </w:tc>
      </w:tr>
      <w:tr w:rsidR="00560788" w:rsidRPr="00AD251E" w14:paraId="5FCFE44D" w14:textId="77777777" w:rsidTr="00523674">
        <w:trPr>
          <w:trHeight w:val="2490"/>
        </w:trPr>
        <w:tc>
          <w:tcPr>
            <w:tcW w:w="959" w:type="dxa"/>
            <w:vMerge/>
            <w:shd w:val="clear" w:color="auto" w:fill="C5E3FF" w:themeFill="accent1" w:themeFillTint="33"/>
          </w:tcPr>
          <w:p w14:paraId="1232AED4" w14:textId="77777777" w:rsidR="00560788" w:rsidRDefault="00560788" w:rsidP="00C926E6">
            <w:pPr>
              <w:pStyle w:val="Level"/>
            </w:pPr>
          </w:p>
        </w:tc>
        <w:tc>
          <w:tcPr>
            <w:tcW w:w="5699" w:type="dxa"/>
          </w:tcPr>
          <w:p w14:paraId="7F4A1D70" w14:textId="77777777" w:rsidR="00560788" w:rsidRPr="0015702E" w:rsidRDefault="00560788" w:rsidP="002A6406">
            <w:pPr>
              <w:pStyle w:val="ESATableDotPoints"/>
              <w:numPr>
                <w:ilvl w:val="0"/>
                <w:numId w:val="0"/>
              </w:numPr>
              <w:spacing w:before="120" w:line="276" w:lineRule="auto"/>
              <w:rPr>
                <w:rFonts w:ascii="Arial" w:hAnsi="Arial" w:cs="Arial"/>
                <w:b/>
                <w:bCs/>
                <w:szCs w:val="20"/>
              </w:rPr>
            </w:pPr>
            <w:r w:rsidRPr="0015702E">
              <w:rPr>
                <w:rFonts w:ascii="Arial" w:hAnsi="Arial" w:cs="Arial"/>
                <w:b/>
                <w:bCs/>
                <w:szCs w:val="20"/>
              </w:rPr>
              <w:t>Circle measurements</w:t>
            </w:r>
          </w:p>
          <w:p w14:paraId="5958509D" w14:textId="77777777" w:rsidR="00560788" w:rsidRPr="0015702E" w:rsidRDefault="00560788" w:rsidP="002A6406">
            <w:pPr>
              <w:pStyle w:val="ESATableDotPoints"/>
              <w:spacing w:before="120" w:line="276" w:lineRule="auto"/>
              <w:ind w:left="357" w:hanging="357"/>
              <w:rPr>
                <w:rFonts w:ascii="Arial" w:hAnsi="Arial" w:cs="Arial"/>
                <w:szCs w:val="20"/>
              </w:rPr>
            </w:pPr>
            <w:r w:rsidRPr="0015702E">
              <w:rPr>
                <w:rFonts w:ascii="Arial" w:hAnsi="Arial" w:cs="Arial"/>
                <w:szCs w:val="20"/>
              </w:rPr>
              <w:t>informally estimates the circumference of a circle using the radius or diameter</w:t>
            </w:r>
          </w:p>
          <w:p w14:paraId="2C198BDA" w14:textId="77777777" w:rsidR="00560788" w:rsidRPr="0015702E" w:rsidRDefault="00560788" w:rsidP="002A6406">
            <w:pPr>
              <w:pStyle w:val="ESATableDotPoints"/>
              <w:spacing w:before="120" w:line="276" w:lineRule="auto"/>
              <w:ind w:left="357" w:hanging="357"/>
              <w:rPr>
                <w:rFonts w:ascii="Arial" w:hAnsi="Arial" w:cs="Arial"/>
                <w:szCs w:val="20"/>
              </w:rPr>
            </w:pPr>
            <w:r w:rsidRPr="0015702E">
              <w:rPr>
                <w:rFonts w:ascii="Arial" w:hAnsi="Arial" w:cs="Arial"/>
                <w:szCs w:val="20"/>
              </w:rPr>
              <w:t>establishes the relationship between the circumference and the diameter of a circle as the constant (pi)</w:t>
            </w:r>
          </w:p>
          <w:p w14:paraId="3D69BA68" w14:textId="77777777" w:rsidR="00560788" w:rsidRPr="00CF3C53" w:rsidRDefault="00560788" w:rsidP="002A6406">
            <w:pPr>
              <w:pStyle w:val="ESATableDotPoints"/>
              <w:spacing w:before="120" w:line="276" w:lineRule="auto"/>
              <w:ind w:left="357" w:hanging="357"/>
              <w:rPr>
                <w:rFonts w:ascii="Arial" w:hAnsi="Arial" w:cs="Arial"/>
              </w:rPr>
            </w:pPr>
            <w:r w:rsidRPr="0015702E">
              <w:rPr>
                <w:rFonts w:ascii="Arial" w:hAnsi="Arial" w:cs="Arial"/>
                <w:szCs w:val="20"/>
              </w:rPr>
              <w:t xml:space="preserve">calculates the circumference and the area of a circle using pi and a known diameter or radius </w:t>
            </w:r>
          </w:p>
        </w:tc>
        <w:tc>
          <w:tcPr>
            <w:tcW w:w="1984" w:type="dxa"/>
          </w:tcPr>
          <w:p w14:paraId="1C20F4E3" w14:textId="63176283" w:rsidR="00560788" w:rsidRDefault="008D49C1" w:rsidP="002A6406">
            <w:pPr>
              <w:pStyle w:val="actiontaken"/>
              <w:spacing w:before="120"/>
            </w:pPr>
            <w:r>
              <w:t>No change</w:t>
            </w:r>
          </w:p>
        </w:tc>
        <w:tc>
          <w:tcPr>
            <w:tcW w:w="5670" w:type="dxa"/>
          </w:tcPr>
          <w:p w14:paraId="375F586B" w14:textId="77777777" w:rsidR="00560788" w:rsidRDefault="00560788" w:rsidP="002A6406">
            <w:pPr>
              <w:pStyle w:val="Indicator"/>
            </w:pPr>
          </w:p>
        </w:tc>
      </w:tr>
      <w:tr w:rsidR="002838D3" w:rsidRPr="00AD251E" w14:paraId="6307C031" w14:textId="6AD528A4" w:rsidTr="00523674">
        <w:trPr>
          <w:trHeight w:val="4575"/>
        </w:trPr>
        <w:tc>
          <w:tcPr>
            <w:tcW w:w="959" w:type="dxa"/>
            <w:vMerge w:val="restart"/>
            <w:shd w:val="clear" w:color="auto" w:fill="8CC7FF" w:themeFill="accent1" w:themeFillTint="66"/>
          </w:tcPr>
          <w:p w14:paraId="1969018E" w14:textId="77777777" w:rsidR="002838D3" w:rsidRPr="0015702E" w:rsidRDefault="002838D3" w:rsidP="00C926E6">
            <w:pPr>
              <w:pStyle w:val="Level"/>
            </w:pPr>
            <w:r>
              <w:t>P</w:t>
            </w:r>
            <w:r w:rsidRPr="0015702E">
              <w:t>10</w:t>
            </w:r>
          </w:p>
        </w:tc>
        <w:tc>
          <w:tcPr>
            <w:tcW w:w="5699" w:type="dxa"/>
          </w:tcPr>
          <w:p w14:paraId="6C6D7462" w14:textId="6C9F984C" w:rsidR="002838D3" w:rsidRPr="0015702E" w:rsidRDefault="002838D3" w:rsidP="002A6406">
            <w:pPr>
              <w:pStyle w:val="Indicator"/>
            </w:pPr>
            <w:r>
              <w:t xml:space="preserve">Using metric units and formulas </w:t>
            </w:r>
          </w:p>
          <w:p w14:paraId="3E16BE99" w14:textId="77777777" w:rsidR="002838D3" w:rsidRPr="00673FFF" w:rsidRDefault="002838D3" w:rsidP="002A6406">
            <w:pPr>
              <w:pStyle w:val="ESATableDotPoints"/>
              <w:spacing w:before="120" w:line="276" w:lineRule="auto"/>
              <w:ind w:left="357" w:hanging="357"/>
              <w:rPr>
                <w:rFonts w:ascii="Arial" w:hAnsi="Arial" w:cs="Arial"/>
                <w:szCs w:val="20"/>
              </w:rPr>
            </w:pPr>
            <w:r w:rsidRPr="00673FFF">
              <w:rPr>
                <w:rFonts w:ascii="Arial" w:hAnsi="Arial" w:cs="Arial"/>
                <w:szCs w:val="20"/>
              </w:rPr>
              <w:t>uses dissection,</w:t>
            </w:r>
            <w:r>
              <w:rPr>
                <w:rFonts w:ascii="Arial" w:hAnsi="Arial" w:cs="Arial"/>
                <w:szCs w:val="20"/>
              </w:rPr>
              <w:t xml:space="preserve"> </w:t>
            </w:r>
            <w:r w:rsidRPr="00673FFF">
              <w:rPr>
                <w:rFonts w:ascii="Arial" w:hAnsi="Arial" w:cs="Arial"/>
                <w:szCs w:val="20"/>
              </w:rPr>
              <w:t xml:space="preserve">rearrangement </w:t>
            </w:r>
            <w:r w:rsidRPr="00673FFF">
              <w:rPr>
                <w:rFonts w:ascii="Arial" w:hAnsi="Arial" w:cs="Arial"/>
              </w:rPr>
              <w:t>and estimation</w:t>
            </w:r>
            <w:r w:rsidRPr="00673FFF">
              <w:rPr>
                <w:rFonts w:ascii="Arial" w:hAnsi="Arial" w:cs="Arial"/>
                <w:szCs w:val="20"/>
              </w:rPr>
              <w:t xml:space="preserve"> to calculate o</w:t>
            </w:r>
            <w:r w:rsidRPr="00673FFF">
              <w:rPr>
                <w:rFonts w:ascii="Arial" w:hAnsi="Arial" w:cs="Arial"/>
              </w:rPr>
              <w:t xml:space="preserve">r approximate the </w:t>
            </w:r>
            <w:r w:rsidRPr="00673FFF">
              <w:rPr>
                <w:rFonts w:ascii="Arial" w:hAnsi="Arial" w:cs="Arial"/>
                <w:szCs w:val="20"/>
              </w:rPr>
              <w:t xml:space="preserve">area and volume </w:t>
            </w:r>
            <w:r w:rsidRPr="00673FFF">
              <w:rPr>
                <w:rFonts w:ascii="Arial" w:hAnsi="Arial" w:cs="Arial"/>
              </w:rPr>
              <w:t>of composite shapes and objects</w:t>
            </w:r>
          </w:p>
          <w:p w14:paraId="099ADC1C" w14:textId="77777777" w:rsidR="002838D3" w:rsidRPr="0015702E" w:rsidRDefault="002838D3" w:rsidP="002A6406">
            <w:pPr>
              <w:pStyle w:val="ESATableDotPoints"/>
              <w:spacing w:before="120" w:line="276" w:lineRule="auto"/>
              <w:ind w:left="357" w:hanging="357"/>
              <w:rPr>
                <w:rFonts w:ascii="Arial" w:hAnsi="Arial" w:cs="Arial"/>
                <w:color w:val="222222"/>
                <w:szCs w:val="20"/>
              </w:rPr>
            </w:pPr>
            <w:r w:rsidRPr="0015702E">
              <w:rPr>
                <w:rFonts w:ascii="Arial" w:hAnsi="Arial" w:cs="Arial"/>
                <w:szCs w:val="20"/>
              </w:rPr>
              <w:t xml:space="preserve">uses formal units and formulas to calculate the </w:t>
            </w:r>
            <w:r>
              <w:rPr>
                <w:rFonts w:ascii="Arial" w:hAnsi="Arial" w:cs="Arial"/>
                <w:szCs w:val="20"/>
              </w:rPr>
              <w:t xml:space="preserve">volume and </w:t>
            </w:r>
            <w:r w:rsidRPr="0015702E">
              <w:rPr>
                <w:rFonts w:ascii="Arial" w:hAnsi="Arial" w:cs="Arial"/>
                <w:szCs w:val="20"/>
              </w:rPr>
              <w:t>surface area of prisms, cylinders, cones and pyramids</w:t>
            </w:r>
          </w:p>
          <w:p w14:paraId="14FAE090" w14:textId="77777777" w:rsidR="002838D3" w:rsidRPr="0015702E" w:rsidRDefault="002838D3" w:rsidP="002A6406">
            <w:pPr>
              <w:pStyle w:val="ESATableDotPoints"/>
              <w:spacing w:before="120" w:line="276" w:lineRule="auto"/>
              <w:ind w:left="357" w:hanging="357"/>
              <w:rPr>
                <w:rFonts w:ascii="Arial" w:hAnsi="Arial" w:cs="Arial"/>
                <w:szCs w:val="20"/>
              </w:rPr>
            </w:pPr>
            <w:r w:rsidRPr="0015702E">
              <w:rPr>
                <w:rFonts w:ascii="Arial" w:hAnsi="Arial" w:cs="Arial"/>
                <w:szCs w:val="20"/>
              </w:rPr>
              <w:t xml:space="preserve">uses the conversion between units of volume and capacity to calculate the capacity of objects based on the internal volume </w:t>
            </w:r>
            <w:r w:rsidRPr="0015702E">
              <w:rPr>
                <w:rStyle w:val="normaltextrun"/>
                <w:rFonts w:ascii="Arial" w:hAnsi="Arial" w:cs="Arial"/>
                <w:szCs w:val="20"/>
                <w:bdr w:val="none" w:sz="0" w:space="0" w:color="auto" w:frame="1"/>
              </w:rPr>
              <w:t>and vice versa</w:t>
            </w:r>
          </w:p>
          <w:p w14:paraId="67D7F610" w14:textId="14A04EB0" w:rsidR="002838D3" w:rsidRPr="0015702E" w:rsidRDefault="002838D3" w:rsidP="002A6406">
            <w:pPr>
              <w:pStyle w:val="ACARABulletpoint"/>
              <w:spacing w:before="120"/>
            </w:pPr>
            <w:r w:rsidRPr="0015702E">
              <w:t xml:space="preserve">identifies appropriate units to use according to the level of precision required (e.g. building plans show measurements in mm, but to purchase enough carpet you need to measure the length </w:t>
            </w:r>
            <w:r w:rsidRPr="000F4D6A">
              <w:t>and width of the room and round up to the nearest whole metre)</w:t>
            </w:r>
          </w:p>
        </w:tc>
        <w:tc>
          <w:tcPr>
            <w:tcW w:w="1984" w:type="dxa"/>
          </w:tcPr>
          <w:p w14:paraId="1DFC164C" w14:textId="5AD52790" w:rsidR="002838D3" w:rsidRDefault="00D25FAC" w:rsidP="00ED0E4A">
            <w:pPr>
              <w:pStyle w:val="actiontaken"/>
              <w:spacing w:before="120"/>
            </w:pPr>
            <w:r>
              <w:t>Refined heading</w:t>
            </w:r>
          </w:p>
        </w:tc>
        <w:tc>
          <w:tcPr>
            <w:tcW w:w="5670" w:type="dxa"/>
          </w:tcPr>
          <w:p w14:paraId="0E8509A7" w14:textId="4E4EC294" w:rsidR="002838D3" w:rsidRPr="00BE4B4B" w:rsidRDefault="00D25FAC" w:rsidP="002A6406">
            <w:pPr>
              <w:pStyle w:val="ACARABulletpoint"/>
              <w:numPr>
                <w:ilvl w:val="0"/>
                <w:numId w:val="0"/>
              </w:numPr>
              <w:spacing w:before="120"/>
              <w:ind w:left="360" w:hanging="360"/>
              <w:rPr>
                <w:b/>
              </w:rPr>
            </w:pPr>
            <w:r w:rsidRPr="00BE4B4B">
              <w:rPr>
                <w:b/>
                <w:bCs/>
              </w:rPr>
              <w:t>Using formal units and formulas</w:t>
            </w:r>
          </w:p>
        </w:tc>
      </w:tr>
      <w:tr w:rsidR="002838D3" w:rsidRPr="00AD251E" w14:paraId="1D5476C0" w14:textId="77777777" w:rsidTr="00523674">
        <w:trPr>
          <w:trHeight w:val="855"/>
        </w:trPr>
        <w:tc>
          <w:tcPr>
            <w:tcW w:w="959" w:type="dxa"/>
            <w:vMerge/>
            <w:shd w:val="clear" w:color="auto" w:fill="8CC7FF" w:themeFill="accent1" w:themeFillTint="66"/>
          </w:tcPr>
          <w:p w14:paraId="07BE46FE" w14:textId="77777777" w:rsidR="002838D3" w:rsidRDefault="002838D3" w:rsidP="00C926E6">
            <w:pPr>
              <w:pStyle w:val="Level"/>
            </w:pPr>
          </w:p>
        </w:tc>
        <w:tc>
          <w:tcPr>
            <w:tcW w:w="5699" w:type="dxa"/>
          </w:tcPr>
          <w:p w14:paraId="29B626D0" w14:textId="063F583C" w:rsidR="002838D3" w:rsidRDefault="002838D3" w:rsidP="002A6406">
            <w:pPr>
              <w:pStyle w:val="ACARABulletpoint"/>
              <w:spacing w:before="120"/>
            </w:pPr>
            <w:r w:rsidRPr="000F4D6A">
              <w:t>uses and applies Pythagoras</w:t>
            </w:r>
            <w:r>
              <w:t>’</w:t>
            </w:r>
            <w:r w:rsidRPr="000F4D6A">
              <w:t xml:space="preserve"> theorem to authentic contexts (e.g. determines the </w:t>
            </w:r>
            <w:r w:rsidRPr="000F4D6A">
              <w:rPr>
                <w:rStyle w:val="normaltextrun"/>
              </w:rPr>
              <w:t xml:space="preserve">length of a cross brace, </w:t>
            </w:r>
            <w:r w:rsidRPr="000F4D6A">
              <w:t>given the width of the gate is 1050m</w:t>
            </w:r>
            <w:r>
              <w:t>illi</w:t>
            </w:r>
            <w:r w:rsidRPr="000F4D6A">
              <w:t>m</w:t>
            </w:r>
            <w:r>
              <w:t>etres</w:t>
            </w:r>
            <w:r w:rsidRPr="000F4D6A">
              <w:t xml:space="preserve"> and its height is 1450m</w:t>
            </w:r>
            <w:r>
              <w:t>illi</w:t>
            </w:r>
            <w:r w:rsidRPr="000F4D6A">
              <w:t>m</w:t>
            </w:r>
            <w:r>
              <w:t>etres</w:t>
            </w:r>
            <w:r w:rsidRPr="000F4D6A">
              <w:t>)</w:t>
            </w:r>
          </w:p>
        </w:tc>
        <w:tc>
          <w:tcPr>
            <w:tcW w:w="1984" w:type="dxa"/>
          </w:tcPr>
          <w:p w14:paraId="4BFBB74E" w14:textId="2855A7D1" w:rsidR="002838D3" w:rsidRDefault="002838D3" w:rsidP="002A6406">
            <w:pPr>
              <w:pStyle w:val="actiontaken"/>
              <w:spacing w:before="120"/>
            </w:pPr>
            <w:r>
              <w:t>Refined</w:t>
            </w:r>
          </w:p>
        </w:tc>
        <w:tc>
          <w:tcPr>
            <w:tcW w:w="5670" w:type="dxa"/>
          </w:tcPr>
          <w:p w14:paraId="12B3F897" w14:textId="3FE28F97" w:rsidR="002838D3" w:rsidRDefault="002838D3" w:rsidP="002A6406">
            <w:pPr>
              <w:pStyle w:val="ACARABulletpoint"/>
              <w:spacing w:before="120"/>
            </w:pPr>
            <w:r w:rsidRPr="00FB5116">
              <w:t>uses and applies Pythagoras theorem to authentic contexts (e.g. determines the height of a television screen, given the diagonal length of the screen is 110cm and having measured its length as 88.6cm)</w:t>
            </w:r>
          </w:p>
        </w:tc>
      </w:tr>
      <w:tr w:rsidR="002838D3" w:rsidRPr="00AD251E" w14:paraId="17B99C14" w14:textId="77777777" w:rsidTr="00523674">
        <w:trPr>
          <w:trHeight w:val="2958"/>
        </w:trPr>
        <w:tc>
          <w:tcPr>
            <w:tcW w:w="959" w:type="dxa"/>
            <w:vMerge/>
            <w:shd w:val="clear" w:color="auto" w:fill="8CC7FF" w:themeFill="accent1" w:themeFillTint="66"/>
          </w:tcPr>
          <w:p w14:paraId="50A1421E" w14:textId="77777777" w:rsidR="002838D3" w:rsidRDefault="002838D3" w:rsidP="00C926E6">
            <w:pPr>
              <w:pStyle w:val="Level"/>
            </w:pPr>
          </w:p>
        </w:tc>
        <w:tc>
          <w:tcPr>
            <w:tcW w:w="5699" w:type="dxa"/>
          </w:tcPr>
          <w:p w14:paraId="5AF528E3" w14:textId="77777777" w:rsidR="002838D3" w:rsidRPr="000F4D6A" w:rsidRDefault="002838D3" w:rsidP="002A6406">
            <w:pPr>
              <w:pStyle w:val="ACARABulletpoint"/>
              <w:spacing w:before="120"/>
            </w:pPr>
            <w:r w:rsidRPr="000F4D6A">
              <w:t>uses and applies properties of congruent and similar triangles to authentic contexts to determine the size of unknown angles and lengths of sides</w:t>
            </w:r>
          </w:p>
          <w:p w14:paraId="0A2E8447" w14:textId="77777777" w:rsidR="002838D3" w:rsidRPr="0015702E" w:rsidRDefault="002838D3" w:rsidP="002A6406">
            <w:pPr>
              <w:pStyle w:val="ESATableDotPoints"/>
              <w:spacing w:before="120" w:line="276" w:lineRule="auto"/>
              <w:ind w:left="357" w:hanging="357"/>
              <w:rPr>
                <w:rFonts w:ascii="Arial" w:hAnsi="Arial" w:cs="Arial"/>
                <w:szCs w:val="20"/>
              </w:rPr>
            </w:pPr>
            <w:r w:rsidRPr="0015702E">
              <w:rPr>
                <w:rFonts w:ascii="Arial" w:hAnsi="Arial" w:cs="Arial"/>
                <w:szCs w:val="20"/>
              </w:rPr>
              <w:t>uses trigonometry to calculate the unknown lengths or angles in authentic problems</w:t>
            </w:r>
          </w:p>
          <w:p w14:paraId="5572628C" w14:textId="77777777" w:rsidR="002838D3" w:rsidRPr="000F4D6A" w:rsidRDefault="002838D3" w:rsidP="002A6406">
            <w:pPr>
              <w:pStyle w:val="ESATableDotPoints"/>
              <w:spacing w:before="120" w:line="276" w:lineRule="auto"/>
              <w:ind w:left="357" w:hanging="357"/>
            </w:pPr>
            <w:r w:rsidRPr="0015702E">
              <w:rPr>
                <w:rFonts w:ascii="Arial" w:hAnsi="Arial" w:cs="Arial"/>
                <w:szCs w:val="20"/>
              </w:rPr>
              <w:t>chooses an appropriate method to solve problems involving right triangles in authentic contexts</w:t>
            </w:r>
          </w:p>
        </w:tc>
        <w:tc>
          <w:tcPr>
            <w:tcW w:w="1984" w:type="dxa"/>
          </w:tcPr>
          <w:p w14:paraId="203B730C" w14:textId="6F23602D" w:rsidR="002838D3" w:rsidRDefault="00947D88" w:rsidP="002A6406">
            <w:pPr>
              <w:pStyle w:val="actiontaken"/>
              <w:spacing w:before="120"/>
            </w:pPr>
            <w:r>
              <w:t>No change</w:t>
            </w:r>
          </w:p>
        </w:tc>
        <w:tc>
          <w:tcPr>
            <w:tcW w:w="5670" w:type="dxa"/>
          </w:tcPr>
          <w:p w14:paraId="23B95333" w14:textId="26358829" w:rsidR="002838D3" w:rsidRPr="00FB5116" w:rsidRDefault="002838D3" w:rsidP="002A6406">
            <w:pPr>
              <w:pStyle w:val="Indicator"/>
            </w:pPr>
            <w:r w:rsidRPr="00FB5116">
              <w:t xml:space="preserve"> </w:t>
            </w:r>
          </w:p>
        </w:tc>
      </w:tr>
    </w:tbl>
    <w:p w14:paraId="0E0A0E38" w14:textId="77777777" w:rsidR="00AF73F5" w:rsidRDefault="00AF73F5"/>
    <w:tbl>
      <w:tblPr>
        <w:tblStyle w:val="TableGrid"/>
        <w:tblW w:w="14312" w:type="dxa"/>
        <w:tblLook w:val="04A0" w:firstRow="1" w:lastRow="0" w:firstColumn="1" w:lastColumn="0" w:noHBand="0" w:noVBand="1"/>
        <w:tblCaption w:val="Table with heading Understanding units of measurement"/>
      </w:tblPr>
      <w:tblGrid>
        <w:gridCol w:w="977"/>
        <w:gridCol w:w="5681"/>
        <w:gridCol w:w="1984"/>
        <w:gridCol w:w="5670"/>
      </w:tblGrid>
      <w:tr w:rsidR="00947D88" w:rsidRPr="00FC6123" w14:paraId="6D8F3556" w14:textId="33CAB7B6" w:rsidTr="00523674">
        <w:trPr>
          <w:trHeight w:val="567"/>
        </w:trPr>
        <w:tc>
          <w:tcPr>
            <w:tcW w:w="6658" w:type="dxa"/>
            <w:gridSpan w:val="2"/>
            <w:shd w:val="clear" w:color="auto" w:fill="005D93" w:themeFill="text2"/>
          </w:tcPr>
          <w:p w14:paraId="2D994F98" w14:textId="77777777" w:rsidR="00947D88" w:rsidRPr="00FC6123" w:rsidRDefault="00947D88" w:rsidP="00790600">
            <w:pPr>
              <w:pStyle w:val="HEading4table"/>
              <w:rPr>
                <w:i/>
                <w:iCs w:val="0"/>
              </w:rPr>
            </w:pPr>
            <w:bookmarkStart w:id="22" w:name="_Toc39677183"/>
            <w:bookmarkStart w:id="23" w:name="_Toc95982525"/>
            <w:bookmarkStart w:id="24" w:name="OLE_LINK7"/>
            <w:r>
              <w:rPr>
                <w:rFonts w:ascii="ZWAdobeF" w:hAnsi="ZWAdobeF" w:cs="ZWAdobeF"/>
                <w:color w:val="auto"/>
                <w:sz w:val="2"/>
                <w:szCs w:val="2"/>
              </w:rPr>
              <w:t>9B</w:t>
            </w:r>
            <w:r w:rsidRPr="00FC6123">
              <w:t xml:space="preserve">Understanding </w:t>
            </w:r>
            <w:r>
              <w:t>geometric properties</w:t>
            </w:r>
            <w:bookmarkEnd w:id="22"/>
            <w:bookmarkEnd w:id="23"/>
          </w:p>
        </w:tc>
        <w:tc>
          <w:tcPr>
            <w:tcW w:w="1984" w:type="dxa"/>
            <w:shd w:val="clear" w:color="auto" w:fill="005D93" w:themeFill="text2"/>
          </w:tcPr>
          <w:p w14:paraId="101CB848" w14:textId="77777777" w:rsidR="00947D88" w:rsidRDefault="00947D88" w:rsidP="00790600">
            <w:pPr>
              <w:pStyle w:val="HEading4table"/>
              <w:rPr>
                <w:rFonts w:ascii="ZWAdobeF" w:hAnsi="ZWAdobeF" w:cs="ZWAdobeF"/>
                <w:color w:val="auto"/>
                <w:sz w:val="2"/>
                <w:szCs w:val="2"/>
              </w:rPr>
            </w:pPr>
          </w:p>
        </w:tc>
        <w:tc>
          <w:tcPr>
            <w:tcW w:w="5670" w:type="dxa"/>
            <w:shd w:val="clear" w:color="auto" w:fill="005D93" w:themeFill="text2"/>
          </w:tcPr>
          <w:p w14:paraId="02F69C29" w14:textId="77777777" w:rsidR="00947D88" w:rsidRDefault="00947D88" w:rsidP="00790600">
            <w:pPr>
              <w:pStyle w:val="HEading4table"/>
              <w:rPr>
                <w:rFonts w:ascii="ZWAdobeF" w:hAnsi="ZWAdobeF" w:cs="ZWAdobeF"/>
                <w:color w:val="auto"/>
                <w:sz w:val="2"/>
                <w:szCs w:val="2"/>
              </w:rPr>
            </w:pPr>
          </w:p>
        </w:tc>
      </w:tr>
      <w:tr w:rsidR="00947D88" w:rsidRPr="004E5677" w14:paraId="498A40BF" w14:textId="76C1C4A1" w:rsidTr="00523674">
        <w:tc>
          <w:tcPr>
            <w:tcW w:w="977" w:type="dxa"/>
            <w:shd w:val="clear" w:color="auto" w:fill="E5F5FB" w:themeFill="accent2"/>
          </w:tcPr>
          <w:p w14:paraId="53ADAE62" w14:textId="77777777" w:rsidR="00947D88" w:rsidRPr="009A00E9" w:rsidRDefault="00947D88" w:rsidP="00C926E6">
            <w:pPr>
              <w:pStyle w:val="Tableheading"/>
              <w:rPr>
                <w:color w:val="005D93"/>
              </w:rPr>
            </w:pPr>
            <w:r w:rsidRPr="009A00E9">
              <w:rPr>
                <w:color w:val="005D93"/>
              </w:rPr>
              <w:t>Level</w:t>
            </w:r>
          </w:p>
        </w:tc>
        <w:tc>
          <w:tcPr>
            <w:tcW w:w="5681" w:type="dxa"/>
            <w:shd w:val="clear" w:color="auto" w:fill="E5F5FB" w:themeFill="accent2"/>
          </w:tcPr>
          <w:p w14:paraId="4907C12A" w14:textId="77777777" w:rsidR="00947D88" w:rsidRPr="009A00E9" w:rsidRDefault="00947D88" w:rsidP="00C926E6">
            <w:pPr>
              <w:pStyle w:val="Tableheading"/>
              <w:rPr>
                <w:color w:val="005D93"/>
              </w:rPr>
            </w:pPr>
            <w:r w:rsidRPr="009A00E9">
              <w:rPr>
                <w:color w:val="005D93"/>
              </w:rPr>
              <w:t>Indicators</w:t>
            </w:r>
          </w:p>
        </w:tc>
        <w:tc>
          <w:tcPr>
            <w:tcW w:w="1984" w:type="dxa"/>
            <w:shd w:val="clear" w:color="auto" w:fill="E5F5FB" w:themeFill="accent2"/>
          </w:tcPr>
          <w:p w14:paraId="55CB9C35" w14:textId="2CAC6826" w:rsidR="00947D88" w:rsidRPr="009A00E9" w:rsidRDefault="002A6406" w:rsidP="00C926E6">
            <w:pPr>
              <w:pStyle w:val="Tableheading"/>
              <w:rPr>
                <w:color w:val="005D93"/>
              </w:rPr>
            </w:pPr>
            <w:r>
              <w:rPr>
                <w:color w:val="005D93"/>
              </w:rPr>
              <w:t>Action taken</w:t>
            </w:r>
          </w:p>
        </w:tc>
        <w:tc>
          <w:tcPr>
            <w:tcW w:w="5670" w:type="dxa"/>
            <w:shd w:val="clear" w:color="auto" w:fill="E5F5FB" w:themeFill="accent2"/>
          </w:tcPr>
          <w:p w14:paraId="02A151EC" w14:textId="5404C945" w:rsidR="00947D88" w:rsidRPr="009A00E9" w:rsidRDefault="00113C05" w:rsidP="00C926E6">
            <w:pPr>
              <w:pStyle w:val="Tableheading"/>
              <w:rPr>
                <w:color w:val="005D93"/>
              </w:rPr>
            </w:pPr>
            <w:r>
              <w:rPr>
                <w:color w:val="005D93"/>
              </w:rPr>
              <w:t>Progression v</w:t>
            </w:r>
            <w:r w:rsidR="005E68D5">
              <w:rPr>
                <w:color w:val="005D93"/>
              </w:rPr>
              <w:t>ersion 3.0</w:t>
            </w:r>
          </w:p>
        </w:tc>
      </w:tr>
      <w:tr w:rsidR="00947D88" w:rsidRPr="00AD251E" w14:paraId="20EC45CA" w14:textId="69E67E55" w:rsidTr="00523674">
        <w:tc>
          <w:tcPr>
            <w:tcW w:w="977" w:type="dxa"/>
            <w:shd w:val="clear" w:color="auto" w:fill="C5E3FF" w:themeFill="accent1" w:themeFillTint="33"/>
          </w:tcPr>
          <w:p w14:paraId="57E2CD15" w14:textId="77777777" w:rsidR="00947D88" w:rsidRPr="0025476F" w:rsidRDefault="00947D88" w:rsidP="00C926E6">
            <w:pPr>
              <w:pStyle w:val="Level"/>
            </w:pPr>
            <w:r w:rsidRPr="0025476F">
              <w:t>P1</w:t>
            </w:r>
          </w:p>
        </w:tc>
        <w:tc>
          <w:tcPr>
            <w:tcW w:w="5681" w:type="dxa"/>
          </w:tcPr>
          <w:p w14:paraId="32E27579" w14:textId="77777777" w:rsidR="00947D88" w:rsidRPr="0025476F" w:rsidRDefault="00947D88" w:rsidP="005E68D5">
            <w:pPr>
              <w:pStyle w:val="Indicator"/>
              <w:rPr>
                <w:shd w:val="clear" w:color="auto" w:fill="FFFFFF"/>
              </w:rPr>
            </w:pPr>
            <w:r w:rsidRPr="0025476F">
              <w:rPr>
                <w:shd w:val="clear" w:color="auto" w:fill="FFFFFF"/>
              </w:rPr>
              <w:t>Familiar shapes and objects</w:t>
            </w:r>
          </w:p>
          <w:p w14:paraId="34C16A71" w14:textId="77777777" w:rsidR="00947D88" w:rsidRPr="0025476F" w:rsidRDefault="00947D88" w:rsidP="005E68D5">
            <w:pPr>
              <w:pStyle w:val="ESATableDotPoints"/>
              <w:spacing w:before="120" w:line="276" w:lineRule="auto"/>
              <w:ind w:left="357" w:hanging="357"/>
              <w:rPr>
                <w:rFonts w:ascii="Arial" w:hAnsi="Arial" w:cs="Arial"/>
                <w:szCs w:val="20"/>
                <w:shd w:val="clear" w:color="auto" w:fill="FFFFFF"/>
              </w:rPr>
            </w:pPr>
            <w:r w:rsidRPr="0025476F">
              <w:rPr>
                <w:rFonts w:ascii="Arial" w:hAnsi="Arial" w:cs="Arial"/>
                <w:szCs w:val="20"/>
                <w:shd w:val="clear" w:color="auto" w:fill="FFFFFF"/>
              </w:rPr>
              <w:t>uses everyday language to describe and compare shapes and objects (e.g. round, small, flat, pointy)</w:t>
            </w:r>
          </w:p>
          <w:p w14:paraId="7B1D2F76" w14:textId="77777777" w:rsidR="00947D88" w:rsidRPr="0025476F" w:rsidRDefault="00947D88" w:rsidP="005E68D5">
            <w:pPr>
              <w:pStyle w:val="ESATableDotPoints"/>
              <w:spacing w:before="120" w:line="276" w:lineRule="auto"/>
              <w:ind w:left="357" w:hanging="357"/>
              <w:rPr>
                <w:rFonts w:ascii="Arial" w:hAnsi="Arial" w:cs="Arial"/>
                <w:szCs w:val="20"/>
                <w:shd w:val="clear" w:color="auto" w:fill="FFFFFF"/>
              </w:rPr>
            </w:pPr>
            <w:r w:rsidRPr="0025476F">
              <w:rPr>
                <w:rFonts w:ascii="Arial" w:hAnsi="Arial" w:cs="Arial"/>
                <w:szCs w:val="20"/>
                <w:shd w:val="clear" w:color="auto" w:fill="FFFFFF"/>
              </w:rPr>
              <w:t>locates and describes similar shapes and objects in the environment</w:t>
            </w:r>
            <w:r w:rsidRPr="00F10B90">
              <w:rPr>
                <w:rFonts w:ascii="Arial" w:hAnsi="Arial" w:cs="Arial"/>
                <w:szCs w:val="20"/>
                <w:shd w:val="clear" w:color="auto" w:fill="FFFFFF"/>
              </w:rPr>
              <w:t xml:space="preserve"> </w:t>
            </w:r>
            <w:r w:rsidRPr="00CB2CFE">
              <w:rPr>
                <w:rFonts w:ascii="Arial" w:hAnsi="Arial" w:cs="Arial"/>
                <w:shd w:val="clear" w:color="auto" w:fill="FFFFFF"/>
              </w:rPr>
              <w:t xml:space="preserve">(e.g. </w:t>
            </w:r>
            <w:r w:rsidRPr="00212FBF">
              <w:rPr>
                <w:rFonts w:ascii="Arial" w:hAnsi="Arial" w:cs="Arial"/>
                <w:shd w:val="clear" w:color="auto" w:fill="FFFFFF"/>
              </w:rPr>
              <w:t>when playing a game of netball or football</w:t>
            </w:r>
            <w:r>
              <w:rPr>
                <w:rFonts w:ascii="Arial" w:hAnsi="Arial" w:cs="Arial"/>
                <w:shd w:val="clear" w:color="auto" w:fill="FFFFFF"/>
              </w:rPr>
              <w:t>,</w:t>
            </w:r>
            <w:r w:rsidRPr="00212FBF">
              <w:rPr>
                <w:rFonts w:ascii="Arial" w:hAnsi="Arial" w:cs="Arial"/>
                <w:shd w:val="clear" w:color="auto" w:fill="FFFFFF"/>
              </w:rPr>
              <w:t xml:space="preserve"> describes </w:t>
            </w:r>
            <w:r>
              <w:rPr>
                <w:rFonts w:ascii="Arial" w:hAnsi="Arial" w:cs="Arial"/>
                <w:shd w:val="clear" w:color="auto" w:fill="FFFFFF"/>
              </w:rPr>
              <w:t>and</w:t>
            </w:r>
            <w:r w:rsidRPr="00212FBF">
              <w:rPr>
                <w:rFonts w:ascii="Arial" w:hAnsi="Arial" w:cs="Arial"/>
                <w:shd w:val="clear" w:color="auto" w:fill="FFFFFF"/>
              </w:rPr>
              <w:t xml:space="preserve"> locates the centre circle; </w:t>
            </w:r>
            <w:r w:rsidRPr="00212FBF">
              <w:rPr>
                <w:rFonts w:ascii="Arial" w:hAnsi="Arial" w:cs="Arial"/>
              </w:rPr>
              <w:t>uses a collection of objects with a similar shape or objects as subject matter for a visual artwork</w:t>
            </w:r>
            <w:r>
              <w:rPr>
                <w:rFonts w:ascii="Arial" w:hAnsi="Arial" w:cs="Arial"/>
              </w:rPr>
              <w:t>,</w:t>
            </w:r>
            <w:r w:rsidRPr="00212FBF">
              <w:rPr>
                <w:rFonts w:ascii="Arial" w:hAnsi="Arial" w:cs="Arial"/>
              </w:rPr>
              <w:t xml:space="preserve"> and documents the similarities and differences between each object that has inspired their work</w:t>
            </w:r>
            <w:r w:rsidRPr="00212FBF">
              <w:rPr>
                <w:rFonts w:ascii="Arial" w:hAnsi="Arial" w:cs="Arial"/>
                <w:shd w:val="clear" w:color="auto" w:fill="FFFFFF"/>
              </w:rPr>
              <w:t>)</w:t>
            </w:r>
            <w:r>
              <w:rPr>
                <w:rFonts w:ascii="Arial" w:hAnsi="Arial" w:cs="Arial"/>
                <w:shd w:val="clear" w:color="auto" w:fill="FFFFFF"/>
              </w:rPr>
              <w:t xml:space="preserve"> </w:t>
            </w:r>
          </w:p>
          <w:p w14:paraId="29B2CDD6" w14:textId="77777777" w:rsidR="00947D88" w:rsidRPr="0025476F" w:rsidRDefault="00947D88" w:rsidP="005E68D5">
            <w:pPr>
              <w:pStyle w:val="ESATableDotPoints"/>
              <w:spacing w:before="120" w:line="276" w:lineRule="auto"/>
              <w:ind w:left="357" w:hanging="357"/>
              <w:rPr>
                <w:rFonts w:ascii="Arial" w:hAnsi="Arial" w:cs="Arial"/>
                <w:szCs w:val="20"/>
                <w:shd w:val="clear" w:color="auto" w:fill="FFFFFF"/>
              </w:rPr>
            </w:pPr>
            <w:r w:rsidRPr="0025476F">
              <w:rPr>
                <w:rFonts w:ascii="Arial" w:hAnsi="Arial" w:cs="Arial"/>
                <w:szCs w:val="20"/>
              </w:rPr>
              <w:t xml:space="preserve">names familiar shapes in the environment (e.g. </w:t>
            </w:r>
            <w:r>
              <w:rPr>
                <w:rFonts w:ascii="Arial" w:hAnsi="Arial" w:cs="Arial"/>
                <w:szCs w:val="20"/>
              </w:rPr>
              <w:t xml:space="preserve">recognises </w:t>
            </w:r>
            <w:r w:rsidRPr="0025476F">
              <w:rPr>
                <w:rFonts w:ascii="Arial" w:hAnsi="Arial" w:cs="Arial"/>
                <w:szCs w:val="20"/>
              </w:rPr>
              <w:t>circle</w:t>
            </w:r>
            <w:r>
              <w:rPr>
                <w:rFonts w:ascii="Arial" w:hAnsi="Arial" w:cs="Arial"/>
                <w:szCs w:val="20"/>
              </w:rPr>
              <w:t>s</w:t>
            </w:r>
            <w:r w:rsidRPr="0025476F">
              <w:rPr>
                <w:rFonts w:ascii="Arial" w:hAnsi="Arial" w:cs="Arial"/>
                <w:szCs w:val="20"/>
              </w:rPr>
              <w:t>, triangle</w:t>
            </w:r>
            <w:r>
              <w:rPr>
                <w:rFonts w:ascii="Arial" w:hAnsi="Arial" w:cs="Arial"/>
                <w:szCs w:val="20"/>
              </w:rPr>
              <w:t>s</w:t>
            </w:r>
            <w:r w:rsidRPr="0025476F">
              <w:rPr>
                <w:rFonts w:ascii="Arial" w:hAnsi="Arial" w:cs="Arial"/>
                <w:szCs w:val="20"/>
              </w:rPr>
              <w:t xml:space="preserve"> </w:t>
            </w:r>
            <w:r>
              <w:rPr>
                <w:rFonts w:ascii="Arial" w:hAnsi="Arial" w:cs="Arial"/>
                <w:szCs w:val="20"/>
              </w:rPr>
              <w:t>and rectangles in the design of the school</w:t>
            </w:r>
            <w:r w:rsidRPr="0025476F">
              <w:rPr>
                <w:rFonts w:ascii="Arial" w:hAnsi="Arial" w:cs="Arial"/>
                <w:szCs w:val="20"/>
              </w:rPr>
              <w:t>)</w:t>
            </w:r>
          </w:p>
          <w:p w14:paraId="4B8F49E8" w14:textId="77777777" w:rsidR="00947D88" w:rsidRDefault="00947D88" w:rsidP="005E68D5">
            <w:pPr>
              <w:pStyle w:val="Indicator"/>
            </w:pPr>
            <w:r w:rsidRPr="0025476F">
              <w:lastRenderedPageBreak/>
              <w:t>Angles</w:t>
            </w:r>
          </w:p>
          <w:p w14:paraId="531327D7" w14:textId="77777777" w:rsidR="00947D88" w:rsidRPr="00834733" w:rsidRDefault="00947D88" w:rsidP="005E68D5">
            <w:pPr>
              <w:pStyle w:val="ACARABulletpoint"/>
              <w:spacing w:before="120"/>
              <w:rPr>
                <w:rStyle w:val="Strong"/>
                <w:b w:val="0"/>
              </w:rPr>
            </w:pPr>
            <w:r w:rsidRPr="00834733" w:rsidDel="00A01CE8">
              <w:rPr>
                <w:shd w:val="clear" w:color="auto" w:fill="FFFFFF"/>
              </w:rPr>
              <w:t>identifies and describes a turn in either direction (e.g. turn the doorknob clockwise; turn to your left)</w:t>
            </w:r>
          </w:p>
        </w:tc>
        <w:tc>
          <w:tcPr>
            <w:tcW w:w="1984" w:type="dxa"/>
          </w:tcPr>
          <w:p w14:paraId="347790F3" w14:textId="5A4033AE" w:rsidR="00947D88" w:rsidRPr="0025476F" w:rsidRDefault="00360EC7" w:rsidP="005E68D5">
            <w:pPr>
              <w:pStyle w:val="actiontaken"/>
              <w:spacing w:before="120"/>
            </w:pPr>
            <w:r>
              <w:lastRenderedPageBreak/>
              <w:t>No change</w:t>
            </w:r>
          </w:p>
        </w:tc>
        <w:tc>
          <w:tcPr>
            <w:tcW w:w="5670" w:type="dxa"/>
          </w:tcPr>
          <w:p w14:paraId="4A89743F" w14:textId="77777777" w:rsidR="00947D88" w:rsidRPr="0025476F" w:rsidRDefault="00947D88" w:rsidP="005E68D5">
            <w:pPr>
              <w:pStyle w:val="Indicator"/>
              <w:rPr>
                <w:shd w:val="clear" w:color="auto" w:fill="FFFFFF"/>
              </w:rPr>
            </w:pPr>
          </w:p>
        </w:tc>
      </w:tr>
      <w:tr w:rsidR="00360EC7" w:rsidRPr="00AD251E" w14:paraId="5ABD06D1" w14:textId="328E2ADD" w:rsidTr="00523674">
        <w:trPr>
          <w:trHeight w:val="1050"/>
        </w:trPr>
        <w:tc>
          <w:tcPr>
            <w:tcW w:w="977" w:type="dxa"/>
            <w:vMerge w:val="restart"/>
            <w:shd w:val="clear" w:color="auto" w:fill="8CC7FF" w:themeFill="accent1" w:themeFillTint="66"/>
          </w:tcPr>
          <w:p w14:paraId="233E1254" w14:textId="77777777" w:rsidR="00360EC7" w:rsidRPr="0025476F" w:rsidRDefault="00360EC7" w:rsidP="00C926E6">
            <w:pPr>
              <w:pStyle w:val="Level"/>
            </w:pPr>
            <w:r w:rsidRPr="0025476F">
              <w:t>P2</w:t>
            </w:r>
          </w:p>
        </w:tc>
        <w:tc>
          <w:tcPr>
            <w:tcW w:w="5681" w:type="dxa"/>
          </w:tcPr>
          <w:p w14:paraId="1F51DFFB" w14:textId="77777777" w:rsidR="00360EC7" w:rsidRPr="00790600" w:rsidRDefault="00360EC7" w:rsidP="005E68D5">
            <w:pPr>
              <w:pStyle w:val="Indicator"/>
              <w:rPr>
                <w:rStyle w:val="Strong"/>
                <w:rFonts w:cstheme="minorBidi"/>
                <w:b/>
              </w:rPr>
            </w:pPr>
            <w:r w:rsidRPr="00790600">
              <w:rPr>
                <w:rStyle w:val="Strong"/>
                <w:rFonts w:cstheme="minorBidi"/>
                <w:b/>
              </w:rPr>
              <w:t>Features of shapes and objects</w:t>
            </w:r>
          </w:p>
          <w:p w14:paraId="42DE06F0" w14:textId="1D2D5C59" w:rsidR="00360EC7" w:rsidRPr="00790600" w:rsidRDefault="00360EC7" w:rsidP="005E68D5">
            <w:pPr>
              <w:pStyle w:val="ACARABulletpoint"/>
              <w:spacing w:before="120"/>
            </w:pPr>
            <w:r w:rsidRPr="00790600">
              <w:rPr>
                <w:rStyle w:val="Strong"/>
                <w:b w:val="0"/>
              </w:rPr>
              <w:t>identifies and describes features of shapes and objects (e.g. sides, corners, faces, edges and vertices)</w:t>
            </w:r>
          </w:p>
        </w:tc>
        <w:tc>
          <w:tcPr>
            <w:tcW w:w="1984" w:type="dxa"/>
          </w:tcPr>
          <w:p w14:paraId="6B2B0196" w14:textId="48ABC35D" w:rsidR="00360EC7" w:rsidRPr="00790600" w:rsidRDefault="00360EC7" w:rsidP="005E68D5">
            <w:pPr>
              <w:pStyle w:val="actiontaken"/>
              <w:spacing w:before="120"/>
              <w:rPr>
                <w:rStyle w:val="Strong"/>
                <w:rFonts w:cstheme="minorBidi"/>
                <w:b w:val="0"/>
              </w:rPr>
            </w:pPr>
            <w:r>
              <w:rPr>
                <w:rStyle w:val="Strong"/>
                <w:rFonts w:cstheme="minorBidi"/>
                <w:b w:val="0"/>
              </w:rPr>
              <w:t>No change</w:t>
            </w:r>
          </w:p>
        </w:tc>
        <w:tc>
          <w:tcPr>
            <w:tcW w:w="5670" w:type="dxa"/>
          </w:tcPr>
          <w:p w14:paraId="130F32C9" w14:textId="77777777" w:rsidR="00360EC7" w:rsidRPr="00790600" w:rsidRDefault="00360EC7" w:rsidP="005E68D5">
            <w:pPr>
              <w:pStyle w:val="Indicator"/>
              <w:rPr>
                <w:rStyle w:val="Strong"/>
                <w:rFonts w:cstheme="minorBidi"/>
                <w:b/>
              </w:rPr>
            </w:pPr>
          </w:p>
        </w:tc>
      </w:tr>
      <w:tr w:rsidR="00A220A3" w:rsidRPr="00AD251E" w14:paraId="25D69B78" w14:textId="77777777" w:rsidTr="00523674">
        <w:trPr>
          <w:trHeight w:val="1050"/>
        </w:trPr>
        <w:tc>
          <w:tcPr>
            <w:tcW w:w="977" w:type="dxa"/>
            <w:vMerge/>
            <w:shd w:val="clear" w:color="auto" w:fill="8CC7FF" w:themeFill="accent1" w:themeFillTint="66"/>
          </w:tcPr>
          <w:p w14:paraId="3568BCDC" w14:textId="77777777" w:rsidR="00A220A3" w:rsidRPr="0025476F" w:rsidRDefault="00A220A3" w:rsidP="00C926E6">
            <w:pPr>
              <w:pStyle w:val="Level"/>
            </w:pPr>
          </w:p>
        </w:tc>
        <w:tc>
          <w:tcPr>
            <w:tcW w:w="5681" w:type="dxa"/>
          </w:tcPr>
          <w:p w14:paraId="0E2224CF" w14:textId="3CD7AAE0" w:rsidR="00A220A3" w:rsidRPr="00790600" w:rsidRDefault="00A220A3" w:rsidP="005E68D5">
            <w:pPr>
              <w:pStyle w:val="ACARABulletpoint"/>
              <w:spacing w:before="120"/>
              <w:rPr>
                <w:rStyle w:val="Strong"/>
                <w:rFonts w:cstheme="minorBidi"/>
                <w:b w:val="0"/>
              </w:rPr>
            </w:pPr>
            <w:r w:rsidRPr="00790600">
              <w:rPr>
                <w:rStyle w:val="Strong"/>
                <w:b w:val="0"/>
              </w:rPr>
              <w:t>sorts and classifies familiar shapes and objects based on obvious features (e.g. triangles have 3 sides; a sphere is round like a ball)</w:t>
            </w:r>
          </w:p>
        </w:tc>
        <w:tc>
          <w:tcPr>
            <w:tcW w:w="1984" w:type="dxa"/>
          </w:tcPr>
          <w:p w14:paraId="4EEAC75B" w14:textId="65E7B824" w:rsidR="00A220A3" w:rsidRDefault="00A220A3" w:rsidP="005E68D5">
            <w:pPr>
              <w:pStyle w:val="actiontaken"/>
              <w:spacing w:before="120"/>
              <w:rPr>
                <w:rStyle w:val="Strong"/>
                <w:rFonts w:cstheme="minorBidi"/>
                <w:b w:val="0"/>
              </w:rPr>
            </w:pPr>
            <w:r>
              <w:rPr>
                <w:rStyle w:val="Strong"/>
                <w:rFonts w:cstheme="minorBidi"/>
                <w:b w:val="0"/>
              </w:rPr>
              <w:t>Refined</w:t>
            </w:r>
          </w:p>
        </w:tc>
        <w:tc>
          <w:tcPr>
            <w:tcW w:w="5670" w:type="dxa"/>
          </w:tcPr>
          <w:p w14:paraId="1FEEC3B4" w14:textId="6BC02B0B" w:rsidR="00A220A3" w:rsidRPr="00790600" w:rsidRDefault="00A220A3" w:rsidP="005E68D5">
            <w:pPr>
              <w:pStyle w:val="ACARABulletpoint"/>
              <w:spacing w:before="120"/>
              <w:rPr>
                <w:rStyle w:val="Strong"/>
                <w:rFonts w:cstheme="minorBidi"/>
                <w:b w:val="0"/>
              </w:rPr>
            </w:pPr>
            <w:r>
              <w:t>sorts and classifies familiar shapes and objects based on obvious features (e.g. triangles have three sides; a sphere is round like a ball)</w:t>
            </w:r>
          </w:p>
        </w:tc>
      </w:tr>
      <w:tr w:rsidR="00360EC7" w:rsidRPr="00AD251E" w14:paraId="07F72F0E" w14:textId="77777777" w:rsidTr="00523674">
        <w:trPr>
          <w:trHeight w:val="2025"/>
        </w:trPr>
        <w:tc>
          <w:tcPr>
            <w:tcW w:w="977" w:type="dxa"/>
            <w:vMerge/>
            <w:shd w:val="clear" w:color="auto" w:fill="8CC7FF" w:themeFill="accent1" w:themeFillTint="66"/>
          </w:tcPr>
          <w:p w14:paraId="228DA8CE" w14:textId="77777777" w:rsidR="00360EC7" w:rsidRPr="0025476F" w:rsidRDefault="00360EC7" w:rsidP="00C926E6">
            <w:pPr>
              <w:pStyle w:val="Level"/>
            </w:pPr>
          </w:p>
        </w:tc>
        <w:tc>
          <w:tcPr>
            <w:tcW w:w="5681" w:type="dxa"/>
          </w:tcPr>
          <w:p w14:paraId="6165E8AF" w14:textId="77777777" w:rsidR="00360EC7" w:rsidRPr="000C0F0F" w:rsidRDefault="00360EC7" w:rsidP="005E68D5">
            <w:pPr>
              <w:pStyle w:val="ESATableDotPoints"/>
              <w:numPr>
                <w:ilvl w:val="0"/>
                <w:numId w:val="0"/>
              </w:numPr>
              <w:spacing w:before="120" w:line="276" w:lineRule="auto"/>
              <w:rPr>
                <w:rStyle w:val="Strong"/>
                <w:rFonts w:ascii="Arial" w:hAnsi="Arial"/>
                <w:szCs w:val="20"/>
              </w:rPr>
            </w:pPr>
            <w:r w:rsidRPr="000C0F0F">
              <w:rPr>
                <w:rStyle w:val="Strong"/>
                <w:rFonts w:ascii="Arial" w:hAnsi="Arial"/>
                <w:szCs w:val="20"/>
              </w:rPr>
              <w:t>Transformations</w:t>
            </w:r>
          </w:p>
          <w:p w14:paraId="2F91B7D6" w14:textId="420AA1D9" w:rsidR="00360EC7" w:rsidRPr="00790600" w:rsidRDefault="00360EC7" w:rsidP="005E68D5">
            <w:pPr>
              <w:pStyle w:val="ACARABulletpoint"/>
              <w:spacing w:before="120"/>
              <w:rPr>
                <w:rStyle w:val="Strong"/>
                <w:rFonts w:cstheme="minorBidi"/>
                <w:b w:val="0"/>
              </w:rPr>
            </w:pPr>
            <w:r w:rsidRPr="00790600">
              <w:rPr>
                <w:rStyle w:val="Strong"/>
                <w:b w:val="0"/>
              </w:rPr>
              <w:t>identifies features of shapes and objects of different sizes and in different orientations in the environment (e.g.</w:t>
            </w:r>
            <w:r w:rsidRPr="00790600" w:rsidDel="00BC5EAC">
              <w:rPr>
                <w:rStyle w:val="Strong"/>
                <w:b w:val="0"/>
              </w:rPr>
              <w:t xml:space="preserve"> </w:t>
            </w:r>
            <w:r w:rsidRPr="00790600">
              <w:rPr>
                <w:rStyle w:val="Strong"/>
                <w:b w:val="0"/>
              </w:rPr>
              <w:t xml:space="preserve">identifies a rotated view of an object made out of </w:t>
            </w:r>
            <w:proofErr w:type="spellStart"/>
            <w:r w:rsidRPr="00790600">
              <w:rPr>
                <w:rStyle w:val="Strong"/>
                <w:b w:val="0"/>
              </w:rPr>
              <w:t>centicubes</w:t>
            </w:r>
            <w:proofErr w:type="spellEnd"/>
            <w:r w:rsidRPr="00790600">
              <w:rPr>
                <w:rStyle w:val="Strong"/>
                <w:b w:val="0"/>
              </w:rPr>
              <w:t xml:space="preserve">; </w:t>
            </w:r>
            <w:r w:rsidRPr="00790600">
              <w:t>compares representation of familiar shapes and objects in visual artworks from different cultures, times and places, commenting on their features</w:t>
            </w:r>
            <w:r w:rsidRPr="00790600">
              <w:rPr>
                <w:rStyle w:val="Strong"/>
                <w:b w:val="0"/>
              </w:rPr>
              <w:t>)</w:t>
            </w:r>
          </w:p>
        </w:tc>
        <w:tc>
          <w:tcPr>
            <w:tcW w:w="1984" w:type="dxa"/>
          </w:tcPr>
          <w:p w14:paraId="04464DC9" w14:textId="2CC5EBAF" w:rsidR="00360EC7" w:rsidRPr="00790600" w:rsidRDefault="00360EC7" w:rsidP="005E68D5">
            <w:pPr>
              <w:pStyle w:val="actiontaken"/>
              <w:spacing w:before="120"/>
              <w:rPr>
                <w:rStyle w:val="Strong"/>
                <w:rFonts w:cstheme="minorBidi"/>
                <w:b w:val="0"/>
              </w:rPr>
            </w:pPr>
            <w:r>
              <w:rPr>
                <w:rStyle w:val="Strong"/>
                <w:rFonts w:cstheme="minorBidi"/>
                <w:b w:val="0"/>
              </w:rPr>
              <w:t>Refined</w:t>
            </w:r>
          </w:p>
        </w:tc>
        <w:tc>
          <w:tcPr>
            <w:tcW w:w="5670" w:type="dxa"/>
          </w:tcPr>
          <w:p w14:paraId="1822BE9C" w14:textId="5DDFC53E" w:rsidR="00360EC7" w:rsidRPr="003E7B83" w:rsidRDefault="00031428" w:rsidP="005E68D5">
            <w:pPr>
              <w:pStyle w:val="ACARABulletpoint"/>
              <w:spacing w:before="120"/>
            </w:pPr>
            <w:r w:rsidRPr="003E7B83">
              <w:t>identifies features of shapes of different sizes and in different orientations in the environment following basic one-step translations, reflections or rotations (e.g. using a half turn, flipping the shape over)</w:t>
            </w:r>
          </w:p>
        </w:tc>
      </w:tr>
      <w:tr w:rsidR="00360EC7" w:rsidRPr="00AD251E" w14:paraId="7D7AA0A1" w14:textId="77777777" w:rsidTr="00523674">
        <w:trPr>
          <w:trHeight w:val="1020"/>
        </w:trPr>
        <w:tc>
          <w:tcPr>
            <w:tcW w:w="977" w:type="dxa"/>
            <w:vMerge/>
            <w:shd w:val="clear" w:color="auto" w:fill="8CC7FF" w:themeFill="accent1" w:themeFillTint="66"/>
          </w:tcPr>
          <w:p w14:paraId="60D693FC" w14:textId="77777777" w:rsidR="00360EC7" w:rsidRPr="0025476F" w:rsidRDefault="00360EC7" w:rsidP="00C926E6">
            <w:pPr>
              <w:pStyle w:val="Level"/>
            </w:pPr>
          </w:p>
        </w:tc>
        <w:tc>
          <w:tcPr>
            <w:tcW w:w="5681" w:type="dxa"/>
          </w:tcPr>
          <w:p w14:paraId="22F80703" w14:textId="008FA846" w:rsidR="00360EC7" w:rsidRPr="00A220A3" w:rsidRDefault="00360EC7" w:rsidP="005E68D5">
            <w:pPr>
              <w:pStyle w:val="ACARABulletpoint"/>
              <w:spacing w:before="120"/>
              <w:rPr>
                <w:rStyle w:val="Strong"/>
                <w:b w:val="0"/>
              </w:rPr>
            </w:pPr>
            <w:r w:rsidRPr="00790600">
              <w:rPr>
                <w:rStyle w:val="Strong"/>
                <w:b w:val="0"/>
              </w:rPr>
              <w:t>explains that the shape or object does not change when presented in different orientations (e.g. a square remains a square when rotated)</w:t>
            </w:r>
          </w:p>
        </w:tc>
        <w:tc>
          <w:tcPr>
            <w:tcW w:w="1984" w:type="dxa"/>
          </w:tcPr>
          <w:p w14:paraId="2031B71D" w14:textId="531C55B8" w:rsidR="00360EC7" w:rsidRPr="00790600" w:rsidRDefault="00031428" w:rsidP="005E68D5">
            <w:pPr>
              <w:pStyle w:val="actiontaken"/>
              <w:spacing w:before="120"/>
              <w:rPr>
                <w:rStyle w:val="Strong"/>
                <w:rFonts w:cstheme="minorBidi"/>
                <w:b w:val="0"/>
              </w:rPr>
            </w:pPr>
            <w:r>
              <w:rPr>
                <w:rStyle w:val="Strong"/>
                <w:rFonts w:cstheme="minorBidi"/>
                <w:b w:val="0"/>
              </w:rPr>
              <w:t>No change</w:t>
            </w:r>
          </w:p>
        </w:tc>
        <w:tc>
          <w:tcPr>
            <w:tcW w:w="5670" w:type="dxa"/>
          </w:tcPr>
          <w:p w14:paraId="2E4A8FC7" w14:textId="77777777" w:rsidR="00360EC7" w:rsidRPr="003E7B83" w:rsidRDefault="00360EC7" w:rsidP="005E68D5">
            <w:pPr>
              <w:pStyle w:val="ACARABulletpoint"/>
              <w:numPr>
                <w:ilvl w:val="0"/>
                <w:numId w:val="0"/>
              </w:numPr>
              <w:spacing w:before="120"/>
              <w:ind w:left="360"/>
            </w:pPr>
          </w:p>
        </w:tc>
      </w:tr>
      <w:tr w:rsidR="00A220A3" w:rsidRPr="00AD251E" w14:paraId="603B52C6" w14:textId="77777777" w:rsidTr="00523674">
        <w:trPr>
          <w:trHeight w:val="1560"/>
        </w:trPr>
        <w:tc>
          <w:tcPr>
            <w:tcW w:w="977" w:type="dxa"/>
            <w:vMerge/>
            <w:shd w:val="clear" w:color="auto" w:fill="8CC7FF" w:themeFill="accent1" w:themeFillTint="66"/>
          </w:tcPr>
          <w:p w14:paraId="37D54481" w14:textId="77777777" w:rsidR="00A220A3" w:rsidRPr="0025476F" w:rsidRDefault="00A220A3" w:rsidP="00C926E6">
            <w:pPr>
              <w:pStyle w:val="Level"/>
            </w:pPr>
          </w:p>
        </w:tc>
        <w:tc>
          <w:tcPr>
            <w:tcW w:w="5681" w:type="dxa"/>
          </w:tcPr>
          <w:p w14:paraId="22374126" w14:textId="77777777" w:rsidR="00A220A3" w:rsidRPr="000C0F0F" w:rsidRDefault="00A220A3" w:rsidP="005E68D5">
            <w:pPr>
              <w:pStyle w:val="ESATableDotPoints"/>
              <w:numPr>
                <w:ilvl w:val="0"/>
                <w:numId w:val="0"/>
              </w:numPr>
              <w:spacing w:before="120" w:line="276" w:lineRule="auto"/>
              <w:rPr>
                <w:rStyle w:val="Strong"/>
                <w:rFonts w:ascii="Arial" w:hAnsi="Arial"/>
                <w:szCs w:val="20"/>
              </w:rPr>
            </w:pPr>
            <w:r w:rsidRPr="000C0F0F">
              <w:rPr>
                <w:rStyle w:val="Strong"/>
                <w:rFonts w:ascii="Arial" w:hAnsi="Arial"/>
                <w:szCs w:val="20"/>
              </w:rPr>
              <w:t>Angles</w:t>
            </w:r>
          </w:p>
          <w:p w14:paraId="0BB1CEA0" w14:textId="3CCB1FBB" w:rsidR="00A220A3" w:rsidRPr="00790600" w:rsidRDefault="00A220A3" w:rsidP="005E68D5">
            <w:pPr>
              <w:pStyle w:val="ACARABulletpoint"/>
              <w:spacing w:before="120"/>
              <w:rPr>
                <w:rStyle w:val="Strong"/>
                <w:b w:val="0"/>
              </w:rPr>
            </w:pPr>
            <w:r w:rsidRPr="00790600">
              <w:rPr>
                <w:rStyle w:val="Strong"/>
                <w:b w:val="0"/>
              </w:rPr>
              <w:t>identifies angles in the environment (e.g. an angle formed when a door is opened; identifies that there are 4 angles in a square)</w:t>
            </w:r>
          </w:p>
        </w:tc>
        <w:tc>
          <w:tcPr>
            <w:tcW w:w="1984" w:type="dxa"/>
          </w:tcPr>
          <w:p w14:paraId="3F5087B9" w14:textId="0D89FFFD" w:rsidR="00A220A3" w:rsidRDefault="00A220A3" w:rsidP="005E68D5">
            <w:pPr>
              <w:pStyle w:val="actiontaken"/>
              <w:spacing w:before="120"/>
              <w:rPr>
                <w:rStyle w:val="Strong"/>
                <w:rFonts w:cstheme="minorBidi"/>
                <w:b w:val="0"/>
              </w:rPr>
            </w:pPr>
            <w:r>
              <w:rPr>
                <w:rStyle w:val="Strong"/>
                <w:rFonts w:cstheme="minorBidi"/>
                <w:b w:val="0"/>
              </w:rPr>
              <w:t>Refined</w:t>
            </w:r>
          </w:p>
        </w:tc>
        <w:tc>
          <w:tcPr>
            <w:tcW w:w="5670" w:type="dxa"/>
          </w:tcPr>
          <w:p w14:paraId="0F739582" w14:textId="50D2C0C5" w:rsidR="00A220A3" w:rsidRPr="003E7B83" w:rsidRDefault="00F66444" w:rsidP="005E68D5">
            <w:pPr>
              <w:pStyle w:val="ACARABulletpoint"/>
              <w:spacing w:before="120"/>
            </w:pPr>
            <w:r>
              <w:t>identifies angles in the environment (e.g. an angle formed when a door is opened; identifies there are four angles in a square)</w:t>
            </w:r>
          </w:p>
        </w:tc>
      </w:tr>
      <w:tr w:rsidR="00D87288" w:rsidRPr="00AD251E" w14:paraId="45619214" w14:textId="400BAA5B" w:rsidTr="00523674">
        <w:trPr>
          <w:trHeight w:val="1350"/>
        </w:trPr>
        <w:tc>
          <w:tcPr>
            <w:tcW w:w="977" w:type="dxa"/>
            <w:vMerge w:val="restart"/>
            <w:shd w:val="clear" w:color="auto" w:fill="C5E3FF" w:themeFill="accent1" w:themeFillTint="33"/>
          </w:tcPr>
          <w:p w14:paraId="20BB73C4" w14:textId="77777777" w:rsidR="00D87288" w:rsidRPr="0025476F" w:rsidRDefault="00D87288" w:rsidP="00C926E6">
            <w:pPr>
              <w:pStyle w:val="Level"/>
            </w:pPr>
            <w:r w:rsidRPr="0025476F">
              <w:lastRenderedPageBreak/>
              <w:br w:type="page"/>
              <w:t>P3</w:t>
            </w:r>
          </w:p>
        </w:tc>
        <w:tc>
          <w:tcPr>
            <w:tcW w:w="5681" w:type="dxa"/>
          </w:tcPr>
          <w:p w14:paraId="5254F900" w14:textId="77777777" w:rsidR="00D87288" w:rsidRPr="00790600" w:rsidRDefault="00D87288" w:rsidP="005E68D5">
            <w:pPr>
              <w:pStyle w:val="Indicator"/>
              <w:rPr>
                <w:rStyle w:val="Strong"/>
                <w:rFonts w:cstheme="minorBidi"/>
                <w:b/>
              </w:rPr>
            </w:pPr>
            <w:r w:rsidRPr="00790600">
              <w:rPr>
                <w:rStyle w:val="Strong"/>
                <w:rFonts w:cstheme="minorBidi"/>
                <w:b/>
              </w:rPr>
              <w:t>Properties of shapes and objects</w:t>
            </w:r>
          </w:p>
          <w:p w14:paraId="3B76532C" w14:textId="15581373" w:rsidR="00D87288" w:rsidRPr="00790600" w:rsidRDefault="00D87288" w:rsidP="005E68D5">
            <w:pPr>
              <w:pStyle w:val="ACARABulletpoint"/>
              <w:spacing w:before="120"/>
            </w:pPr>
            <w:r w:rsidRPr="00790600">
              <w:rPr>
                <w:rStyle w:val="Strong"/>
                <w:b w:val="0"/>
              </w:rPr>
              <w:t>identifies the relationship between the number of sides of a two-dimensional shape and the number of vertices (e.g. if the shape has 4 sides, it has 4 vertices)</w:t>
            </w:r>
          </w:p>
        </w:tc>
        <w:tc>
          <w:tcPr>
            <w:tcW w:w="1984" w:type="dxa"/>
          </w:tcPr>
          <w:p w14:paraId="68923D2A" w14:textId="2DE8BAF1" w:rsidR="00D87288" w:rsidRPr="00790600" w:rsidRDefault="00D87288" w:rsidP="005E68D5">
            <w:pPr>
              <w:pStyle w:val="actiontaken"/>
              <w:spacing w:before="120"/>
              <w:rPr>
                <w:rStyle w:val="Strong"/>
                <w:rFonts w:cstheme="minorBidi"/>
                <w:b w:val="0"/>
              </w:rPr>
            </w:pPr>
            <w:r>
              <w:rPr>
                <w:rStyle w:val="Strong"/>
                <w:rFonts w:cstheme="minorBidi"/>
                <w:b w:val="0"/>
              </w:rPr>
              <w:t>Refined</w:t>
            </w:r>
          </w:p>
        </w:tc>
        <w:tc>
          <w:tcPr>
            <w:tcW w:w="5670" w:type="dxa"/>
          </w:tcPr>
          <w:p w14:paraId="1A9330AA" w14:textId="04859BED" w:rsidR="00D87288" w:rsidRPr="003E7B83" w:rsidRDefault="00D87288" w:rsidP="005E68D5">
            <w:pPr>
              <w:pStyle w:val="ACARABulletpoint"/>
              <w:spacing w:before="120"/>
            </w:pPr>
            <w:r w:rsidRPr="003E7B83">
              <w:t>identifies the relationship between the number of sides of a two-dimensional shape and the number of corners (e.g. if the shape has four sides, it has four corners)</w:t>
            </w:r>
          </w:p>
        </w:tc>
      </w:tr>
      <w:tr w:rsidR="00D87288" w:rsidRPr="00AD251E" w14:paraId="67ACE56B" w14:textId="77777777" w:rsidTr="00523674">
        <w:trPr>
          <w:trHeight w:val="1020"/>
        </w:trPr>
        <w:tc>
          <w:tcPr>
            <w:tcW w:w="977" w:type="dxa"/>
            <w:vMerge/>
            <w:shd w:val="clear" w:color="auto" w:fill="C5E3FF" w:themeFill="accent1" w:themeFillTint="33"/>
          </w:tcPr>
          <w:p w14:paraId="5AADF1A0" w14:textId="77777777" w:rsidR="00D87288" w:rsidRPr="0025476F" w:rsidRDefault="00D87288" w:rsidP="00C926E6">
            <w:pPr>
              <w:pStyle w:val="Level"/>
            </w:pPr>
          </w:p>
        </w:tc>
        <w:tc>
          <w:tcPr>
            <w:tcW w:w="5681" w:type="dxa"/>
          </w:tcPr>
          <w:p w14:paraId="5E1B6BAD" w14:textId="28CEE5A4" w:rsidR="00D87288" w:rsidRPr="00A220A3" w:rsidRDefault="00D87288" w:rsidP="005E68D5">
            <w:pPr>
              <w:pStyle w:val="ACARABulletpoint"/>
              <w:spacing w:before="120"/>
              <w:rPr>
                <w:rStyle w:val="Strong"/>
                <w:b w:val="0"/>
              </w:rPr>
            </w:pPr>
            <w:r w:rsidRPr="00FB64F3">
              <w:rPr>
                <w:rStyle w:val="Strong"/>
                <w:b w:val="0"/>
              </w:rPr>
              <w:t>describes and identifies the two-dimensional shapes that form the faces of three-dimensional objects (e.g. recognises the faces of a triangular prism as triangles and rectangles)</w:t>
            </w:r>
          </w:p>
        </w:tc>
        <w:tc>
          <w:tcPr>
            <w:tcW w:w="1984" w:type="dxa"/>
          </w:tcPr>
          <w:p w14:paraId="5CFEC2E8" w14:textId="686EFD20" w:rsidR="00D87288" w:rsidRPr="00790600" w:rsidRDefault="00D87288" w:rsidP="005E68D5">
            <w:pPr>
              <w:pStyle w:val="actiontaken"/>
              <w:spacing w:before="120"/>
              <w:rPr>
                <w:rStyle w:val="Strong"/>
                <w:rFonts w:cstheme="minorBidi"/>
                <w:b w:val="0"/>
              </w:rPr>
            </w:pPr>
            <w:r>
              <w:rPr>
                <w:rStyle w:val="Strong"/>
                <w:rFonts w:cstheme="minorBidi"/>
                <w:b w:val="0"/>
              </w:rPr>
              <w:t>Refined</w:t>
            </w:r>
          </w:p>
        </w:tc>
        <w:tc>
          <w:tcPr>
            <w:tcW w:w="5670" w:type="dxa"/>
          </w:tcPr>
          <w:p w14:paraId="3488302C" w14:textId="563E833A" w:rsidR="00D87288" w:rsidRPr="003E7B83" w:rsidRDefault="00D87288" w:rsidP="005E68D5">
            <w:pPr>
              <w:pStyle w:val="ACARABulletpoint"/>
              <w:spacing w:before="120"/>
            </w:pPr>
            <w:r w:rsidRPr="003E7B83">
              <w:t>describes and identifies the two-dimensional shapes represented by the faces of three-dimensional objects (e.g. recognises the faces of a triangular prism as triangles and rectangles)</w:t>
            </w:r>
          </w:p>
        </w:tc>
      </w:tr>
      <w:tr w:rsidR="00D87288" w:rsidRPr="00AD251E" w14:paraId="60002ABF" w14:textId="77777777" w:rsidTr="00523674">
        <w:trPr>
          <w:trHeight w:val="1583"/>
        </w:trPr>
        <w:tc>
          <w:tcPr>
            <w:tcW w:w="977" w:type="dxa"/>
            <w:vMerge/>
            <w:shd w:val="clear" w:color="auto" w:fill="C5E3FF" w:themeFill="accent1" w:themeFillTint="33"/>
          </w:tcPr>
          <w:p w14:paraId="413AC7F7" w14:textId="77777777" w:rsidR="00D87288" w:rsidRPr="0025476F" w:rsidRDefault="00D87288" w:rsidP="00C926E6">
            <w:pPr>
              <w:pStyle w:val="Level"/>
            </w:pPr>
          </w:p>
        </w:tc>
        <w:tc>
          <w:tcPr>
            <w:tcW w:w="5681" w:type="dxa"/>
          </w:tcPr>
          <w:p w14:paraId="071635FC" w14:textId="1A2EF70B" w:rsidR="00D87288" w:rsidRPr="00790600" w:rsidRDefault="00D87288" w:rsidP="005E68D5">
            <w:pPr>
              <w:pStyle w:val="ACARABulletpoint"/>
              <w:spacing w:before="120"/>
              <w:rPr>
                <w:rStyle w:val="Strong"/>
                <w:b w:val="0"/>
              </w:rPr>
            </w:pPr>
            <w:r w:rsidRPr="00790600">
              <w:rPr>
                <w:rStyle w:val="Strong"/>
                <w:b w:val="0"/>
              </w:rPr>
              <w:t xml:space="preserve">represents shapes and objects (e.g. drawing and sketching; model building such as skeletal models and </w:t>
            </w:r>
            <w:proofErr w:type="spellStart"/>
            <w:r w:rsidRPr="00790600">
              <w:rPr>
                <w:rStyle w:val="Strong"/>
                <w:b w:val="0"/>
              </w:rPr>
              <w:t>centicubes</w:t>
            </w:r>
            <w:proofErr w:type="spellEnd"/>
            <w:r w:rsidRPr="00790600">
              <w:rPr>
                <w:rStyle w:val="Strong"/>
                <w:b w:val="0"/>
              </w:rPr>
              <w:t xml:space="preserve">; using digital drawing packages; </w:t>
            </w:r>
            <w:r w:rsidRPr="00790600">
              <w:t>manipulates body to create shapes and objects when choreographing dance</w:t>
            </w:r>
            <w:r w:rsidRPr="00790600">
              <w:rPr>
                <w:rStyle w:val="Strong"/>
                <w:b w:val="0"/>
              </w:rPr>
              <w:t>)</w:t>
            </w:r>
          </w:p>
        </w:tc>
        <w:tc>
          <w:tcPr>
            <w:tcW w:w="1984" w:type="dxa"/>
          </w:tcPr>
          <w:p w14:paraId="7A21C38F" w14:textId="69678C36" w:rsidR="00D87288" w:rsidRPr="00790600" w:rsidRDefault="008F0115" w:rsidP="005E68D5">
            <w:pPr>
              <w:pStyle w:val="actiontaken"/>
              <w:spacing w:before="120"/>
              <w:rPr>
                <w:rStyle w:val="Strong"/>
                <w:rFonts w:cstheme="minorBidi"/>
                <w:b w:val="0"/>
              </w:rPr>
            </w:pPr>
            <w:r>
              <w:rPr>
                <w:rStyle w:val="Strong"/>
                <w:rFonts w:cstheme="minorBidi"/>
                <w:b w:val="0"/>
              </w:rPr>
              <w:t>Refined</w:t>
            </w:r>
          </w:p>
        </w:tc>
        <w:tc>
          <w:tcPr>
            <w:tcW w:w="5670" w:type="dxa"/>
          </w:tcPr>
          <w:p w14:paraId="7C583BEF" w14:textId="73FFCC33" w:rsidR="00D87288" w:rsidRPr="008F0115" w:rsidRDefault="008F0115" w:rsidP="005E68D5">
            <w:pPr>
              <w:pStyle w:val="ACARABulletpoint"/>
              <w:spacing w:before="120"/>
              <w:rPr>
                <w:rStyle w:val="Strong"/>
                <w:b w:val="0"/>
              </w:rPr>
            </w:pPr>
            <w:r w:rsidRPr="00790600">
              <w:rPr>
                <w:rStyle w:val="Strong"/>
                <w:b w:val="0"/>
              </w:rPr>
              <w:t xml:space="preserve">represents shapes and objects (e.g. drawing and sketching; model building such as skeletal models and </w:t>
            </w:r>
            <w:proofErr w:type="spellStart"/>
            <w:r w:rsidRPr="00790600">
              <w:rPr>
                <w:rStyle w:val="Strong"/>
                <w:b w:val="0"/>
              </w:rPr>
              <w:t>centicubes</w:t>
            </w:r>
            <w:proofErr w:type="spellEnd"/>
            <w:r w:rsidRPr="00790600">
              <w:rPr>
                <w:rStyle w:val="Strong"/>
                <w:b w:val="0"/>
              </w:rPr>
              <w:t>; using digital drawing packages</w:t>
            </w:r>
          </w:p>
        </w:tc>
      </w:tr>
      <w:tr w:rsidR="008F0115" w:rsidRPr="00AD251E" w14:paraId="6DD2FCF7" w14:textId="77777777" w:rsidTr="00523674">
        <w:trPr>
          <w:trHeight w:val="1582"/>
        </w:trPr>
        <w:tc>
          <w:tcPr>
            <w:tcW w:w="977" w:type="dxa"/>
            <w:vMerge/>
            <w:shd w:val="clear" w:color="auto" w:fill="C5E3FF" w:themeFill="accent1" w:themeFillTint="33"/>
          </w:tcPr>
          <w:p w14:paraId="556421AE" w14:textId="77777777" w:rsidR="008F0115" w:rsidRPr="0025476F" w:rsidRDefault="008F0115" w:rsidP="00C926E6">
            <w:pPr>
              <w:pStyle w:val="Level"/>
            </w:pPr>
          </w:p>
        </w:tc>
        <w:tc>
          <w:tcPr>
            <w:tcW w:w="5681" w:type="dxa"/>
          </w:tcPr>
          <w:p w14:paraId="0CCF0DC2" w14:textId="77777777" w:rsidR="008F0115" w:rsidRPr="000C0F0F" w:rsidRDefault="008F0115" w:rsidP="005E68D5">
            <w:pPr>
              <w:pStyle w:val="ESATableDotPoints"/>
              <w:numPr>
                <w:ilvl w:val="0"/>
                <w:numId w:val="0"/>
              </w:numPr>
              <w:spacing w:before="120" w:line="276" w:lineRule="auto"/>
              <w:rPr>
                <w:rStyle w:val="Strong"/>
                <w:rFonts w:ascii="Arial" w:hAnsi="Arial"/>
                <w:szCs w:val="20"/>
              </w:rPr>
            </w:pPr>
            <w:r w:rsidRPr="000C0F0F">
              <w:rPr>
                <w:rStyle w:val="Strong"/>
                <w:rFonts w:ascii="Arial" w:hAnsi="Arial"/>
                <w:szCs w:val="20"/>
              </w:rPr>
              <w:t>Transformations</w:t>
            </w:r>
          </w:p>
          <w:p w14:paraId="74311706" w14:textId="77777777" w:rsidR="008F0115" w:rsidRDefault="008F0115" w:rsidP="005E68D5">
            <w:pPr>
              <w:pStyle w:val="ACARABulletpoint"/>
              <w:spacing w:before="120"/>
              <w:rPr>
                <w:rStyle w:val="Strong"/>
                <w:b w:val="0"/>
              </w:rPr>
            </w:pPr>
            <w:r w:rsidRPr="00790600">
              <w:rPr>
                <w:rStyle w:val="Strong"/>
                <w:b w:val="0"/>
              </w:rPr>
              <w:t xml:space="preserve">determines whether a shape has line symmetry (e.g. folds paper cut-outs of basic shapes to demonstrate which has line symmetry and which does not) </w:t>
            </w:r>
          </w:p>
          <w:p w14:paraId="7D6D046C" w14:textId="2C41D264" w:rsidR="008F0115" w:rsidRPr="008F0115" w:rsidRDefault="008F0115" w:rsidP="005E68D5">
            <w:pPr>
              <w:pStyle w:val="ACARABulletpoint"/>
              <w:spacing w:before="120"/>
              <w:rPr>
                <w:rStyle w:val="Strong"/>
                <w:b w:val="0"/>
              </w:rPr>
            </w:pPr>
            <w:r w:rsidRPr="008F0115">
              <w:rPr>
                <w:rStyle w:val="Strong"/>
                <w:b w:val="0"/>
              </w:rPr>
              <w:t>identifies symmetry in the environment</w:t>
            </w:r>
          </w:p>
        </w:tc>
        <w:tc>
          <w:tcPr>
            <w:tcW w:w="1984" w:type="dxa"/>
          </w:tcPr>
          <w:p w14:paraId="5A4F98DF" w14:textId="43D373BF" w:rsidR="008F0115" w:rsidRDefault="008F0115" w:rsidP="005E68D5">
            <w:pPr>
              <w:pStyle w:val="actiontaken"/>
              <w:spacing w:before="120"/>
              <w:rPr>
                <w:rStyle w:val="Strong"/>
                <w:rFonts w:cstheme="minorBidi"/>
                <w:b w:val="0"/>
              </w:rPr>
            </w:pPr>
            <w:r>
              <w:rPr>
                <w:rStyle w:val="Strong"/>
                <w:rFonts w:cstheme="minorBidi"/>
                <w:b w:val="0"/>
              </w:rPr>
              <w:t>No change</w:t>
            </w:r>
          </w:p>
        </w:tc>
        <w:tc>
          <w:tcPr>
            <w:tcW w:w="5670" w:type="dxa"/>
          </w:tcPr>
          <w:p w14:paraId="3AA883BF" w14:textId="77777777" w:rsidR="008F0115" w:rsidRPr="00790600" w:rsidRDefault="008F0115" w:rsidP="005E68D5">
            <w:pPr>
              <w:pStyle w:val="ACARABulletpoint"/>
              <w:numPr>
                <w:ilvl w:val="0"/>
                <w:numId w:val="0"/>
              </w:numPr>
              <w:spacing w:before="120"/>
              <w:ind w:left="360" w:hanging="360"/>
              <w:rPr>
                <w:rStyle w:val="Strong"/>
                <w:b w:val="0"/>
              </w:rPr>
            </w:pPr>
          </w:p>
        </w:tc>
      </w:tr>
      <w:tr w:rsidR="00D87288" w:rsidRPr="00AD251E" w14:paraId="4185265E" w14:textId="77777777" w:rsidTr="00523674">
        <w:trPr>
          <w:trHeight w:val="1635"/>
        </w:trPr>
        <w:tc>
          <w:tcPr>
            <w:tcW w:w="977" w:type="dxa"/>
            <w:vMerge/>
            <w:shd w:val="clear" w:color="auto" w:fill="C5E3FF" w:themeFill="accent1" w:themeFillTint="33"/>
          </w:tcPr>
          <w:p w14:paraId="4618E7B5" w14:textId="77777777" w:rsidR="00D87288" w:rsidRPr="0025476F" w:rsidRDefault="00D87288" w:rsidP="00C926E6">
            <w:pPr>
              <w:pStyle w:val="Level"/>
            </w:pPr>
          </w:p>
        </w:tc>
        <w:tc>
          <w:tcPr>
            <w:tcW w:w="5681" w:type="dxa"/>
          </w:tcPr>
          <w:p w14:paraId="447DD442" w14:textId="72C3FC10" w:rsidR="00D87288" w:rsidRPr="00790600" w:rsidRDefault="00D87288" w:rsidP="005E68D5">
            <w:pPr>
              <w:pStyle w:val="ACARABulletpoint"/>
              <w:spacing w:before="120"/>
              <w:rPr>
                <w:rStyle w:val="Strong"/>
                <w:b w:val="0"/>
              </w:rPr>
            </w:pPr>
            <w:r w:rsidRPr="00790600">
              <w:rPr>
                <w:rStyle w:val="Strong"/>
                <w:b w:val="0"/>
              </w:rPr>
              <w:t xml:space="preserve">identifies and creates geometric patterns involving the repetition of familiar shapes (e.g. uses pattern blocks to create a pattern and describes how the pattern was created; </w:t>
            </w:r>
            <w:r w:rsidRPr="00790600">
              <w:t>manipulates familiar shapes in a visual artwork by elongating, inverting, repeating, and documents this in an artist’s journal</w:t>
            </w:r>
            <w:r w:rsidRPr="00790600">
              <w:rPr>
                <w:rStyle w:val="Strong"/>
                <w:b w:val="0"/>
              </w:rPr>
              <w:t xml:space="preserve">) </w:t>
            </w:r>
          </w:p>
        </w:tc>
        <w:tc>
          <w:tcPr>
            <w:tcW w:w="1984" w:type="dxa"/>
          </w:tcPr>
          <w:p w14:paraId="2A44C916" w14:textId="493C6A4F" w:rsidR="00D87288" w:rsidRPr="00790600" w:rsidRDefault="00D87288" w:rsidP="005E68D5">
            <w:pPr>
              <w:pStyle w:val="actiontaken"/>
              <w:spacing w:before="120"/>
              <w:rPr>
                <w:rStyle w:val="Strong"/>
                <w:rFonts w:cstheme="minorBidi"/>
                <w:b w:val="0"/>
              </w:rPr>
            </w:pPr>
            <w:r>
              <w:rPr>
                <w:rStyle w:val="Strong"/>
                <w:rFonts w:cstheme="minorBidi"/>
                <w:b w:val="0"/>
              </w:rPr>
              <w:t>Refined</w:t>
            </w:r>
          </w:p>
        </w:tc>
        <w:tc>
          <w:tcPr>
            <w:tcW w:w="5670" w:type="dxa"/>
          </w:tcPr>
          <w:p w14:paraId="2BE3140E" w14:textId="53430B0E" w:rsidR="00D87288" w:rsidRPr="008F0115" w:rsidRDefault="009B7D6A" w:rsidP="005E68D5">
            <w:pPr>
              <w:pStyle w:val="ACARABulletpoint"/>
              <w:spacing w:before="120"/>
              <w:rPr>
                <w:rStyle w:val="Strong"/>
                <w:b w:val="0"/>
              </w:rPr>
            </w:pPr>
            <w:r w:rsidRPr="008F0115">
              <w:rPr>
                <w:rStyle w:val="Strong"/>
                <w:b w:val="0"/>
              </w:rPr>
              <w:t>identifies and creates patterns involving one- and two-step transformations of shapes (e.g. uses pattern blocks to create a pattern and describes how the pattern was created)</w:t>
            </w:r>
          </w:p>
        </w:tc>
      </w:tr>
      <w:tr w:rsidR="00D87288" w:rsidRPr="00AD251E" w14:paraId="3B567EC4" w14:textId="77777777" w:rsidTr="00523674">
        <w:trPr>
          <w:trHeight w:val="1395"/>
        </w:trPr>
        <w:tc>
          <w:tcPr>
            <w:tcW w:w="977" w:type="dxa"/>
            <w:vMerge/>
            <w:shd w:val="clear" w:color="auto" w:fill="C5E3FF" w:themeFill="accent1" w:themeFillTint="33"/>
          </w:tcPr>
          <w:p w14:paraId="60BB6842" w14:textId="77777777" w:rsidR="00D87288" w:rsidRPr="0025476F" w:rsidRDefault="00D87288" w:rsidP="00C926E6">
            <w:pPr>
              <w:pStyle w:val="Level"/>
            </w:pPr>
          </w:p>
        </w:tc>
        <w:tc>
          <w:tcPr>
            <w:tcW w:w="5681" w:type="dxa"/>
          </w:tcPr>
          <w:p w14:paraId="306E7DCB" w14:textId="77777777" w:rsidR="00D87288" w:rsidRPr="000C0F0F" w:rsidRDefault="00D87288" w:rsidP="005E68D5">
            <w:pPr>
              <w:pStyle w:val="ESATableDotPoints"/>
              <w:numPr>
                <w:ilvl w:val="0"/>
                <w:numId w:val="0"/>
              </w:numPr>
              <w:spacing w:before="120" w:line="276" w:lineRule="auto"/>
              <w:rPr>
                <w:rStyle w:val="Strong"/>
                <w:rFonts w:ascii="Arial" w:hAnsi="Arial"/>
                <w:szCs w:val="20"/>
              </w:rPr>
            </w:pPr>
            <w:r w:rsidRPr="000C0F0F">
              <w:rPr>
                <w:rStyle w:val="Strong"/>
                <w:rFonts w:ascii="Arial" w:hAnsi="Arial"/>
                <w:szCs w:val="20"/>
              </w:rPr>
              <w:t>Angles</w:t>
            </w:r>
          </w:p>
          <w:p w14:paraId="109BA896" w14:textId="77777777" w:rsidR="00D87288" w:rsidRPr="00790600" w:rsidRDefault="00D87288" w:rsidP="005E68D5">
            <w:pPr>
              <w:pStyle w:val="ACARABulletpoint"/>
              <w:spacing w:before="120"/>
              <w:rPr>
                <w:rStyle w:val="Strong"/>
                <w:b w:val="0"/>
              </w:rPr>
            </w:pPr>
            <w:r w:rsidRPr="00790600">
              <w:rPr>
                <w:rStyle w:val="Strong"/>
                <w:b w:val="0"/>
              </w:rPr>
              <w:t>compares angles to a right angle, classifying them as greater than, less than or equal to a right angle</w:t>
            </w:r>
          </w:p>
        </w:tc>
        <w:tc>
          <w:tcPr>
            <w:tcW w:w="1984" w:type="dxa"/>
          </w:tcPr>
          <w:p w14:paraId="3E9F3897" w14:textId="544EEFA9" w:rsidR="00D87288" w:rsidRPr="00790600" w:rsidRDefault="00D87288" w:rsidP="005E68D5">
            <w:pPr>
              <w:pStyle w:val="actiontaken"/>
              <w:spacing w:before="120"/>
              <w:rPr>
                <w:rStyle w:val="Strong"/>
                <w:rFonts w:cstheme="minorBidi"/>
                <w:b w:val="0"/>
              </w:rPr>
            </w:pPr>
            <w:r>
              <w:rPr>
                <w:rStyle w:val="Strong"/>
                <w:rFonts w:cstheme="minorBidi"/>
                <w:b w:val="0"/>
              </w:rPr>
              <w:t>No change</w:t>
            </w:r>
          </w:p>
        </w:tc>
        <w:tc>
          <w:tcPr>
            <w:tcW w:w="5670" w:type="dxa"/>
          </w:tcPr>
          <w:p w14:paraId="7D4AD83C" w14:textId="77777777" w:rsidR="00D87288" w:rsidRPr="008F0115" w:rsidRDefault="00D87288" w:rsidP="005E68D5">
            <w:pPr>
              <w:pStyle w:val="ACARABulletpoint"/>
              <w:numPr>
                <w:ilvl w:val="0"/>
                <w:numId w:val="0"/>
              </w:numPr>
              <w:spacing w:before="120"/>
              <w:rPr>
                <w:rStyle w:val="Strong"/>
                <w:b w:val="0"/>
              </w:rPr>
            </w:pPr>
          </w:p>
        </w:tc>
      </w:tr>
      <w:tr w:rsidR="009B7D6A" w:rsidRPr="00AD251E" w14:paraId="1FF9BC13" w14:textId="111F9F92" w:rsidTr="00523674">
        <w:trPr>
          <w:trHeight w:val="1350"/>
        </w:trPr>
        <w:tc>
          <w:tcPr>
            <w:tcW w:w="977" w:type="dxa"/>
            <w:vMerge w:val="restart"/>
            <w:shd w:val="clear" w:color="auto" w:fill="8CC7FF" w:themeFill="accent1" w:themeFillTint="66"/>
          </w:tcPr>
          <w:p w14:paraId="4B2DF3F7" w14:textId="77777777" w:rsidR="009B7D6A" w:rsidRPr="0025476F" w:rsidRDefault="009B7D6A" w:rsidP="00C926E6">
            <w:pPr>
              <w:pStyle w:val="Level"/>
            </w:pPr>
            <w:r w:rsidRPr="0025476F">
              <w:t>P4</w:t>
            </w:r>
          </w:p>
        </w:tc>
        <w:tc>
          <w:tcPr>
            <w:tcW w:w="5681" w:type="dxa"/>
          </w:tcPr>
          <w:p w14:paraId="3CF51762" w14:textId="77777777" w:rsidR="009B7D6A" w:rsidRPr="00965FC0" w:rsidRDefault="009B7D6A" w:rsidP="005E68D5">
            <w:pPr>
              <w:pStyle w:val="Indicator"/>
              <w:rPr>
                <w:rStyle w:val="Strong"/>
                <w:sz w:val="22"/>
                <w:szCs w:val="24"/>
              </w:rPr>
            </w:pPr>
            <w:r w:rsidRPr="00790600">
              <w:rPr>
                <w:rStyle w:val="Strong"/>
                <w:rFonts w:cstheme="minorBidi"/>
                <w:b/>
              </w:rPr>
              <w:t>Properties</w:t>
            </w:r>
            <w:r w:rsidRPr="00965FC0">
              <w:rPr>
                <w:rStyle w:val="Strong"/>
                <w:bCs w:val="0"/>
              </w:rPr>
              <w:t xml:space="preserve"> </w:t>
            </w:r>
            <w:r w:rsidRPr="00790600">
              <w:t>of shapes and object</w:t>
            </w:r>
          </w:p>
          <w:p w14:paraId="1D4FF86A" w14:textId="6EA26B8C" w:rsidR="009B7D6A" w:rsidRPr="00965FC0" w:rsidRDefault="009B7D6A" w:rsidP="005E68D5">
            <w:pPr>
              <w:pStyle w:val="ACARABulletpoint"/>
              <w:spacing w:before="120"/>
            </w:pPr>
            <w:r w:rsidRPr="00790600">
              <w:rPr>
                <w:rStyle w:val="Strong"/>
                <w:b w:val="0"/>
              </w:rPr>
              <w:t>identifies, names and classifies two-dimensional shapes according to their side and angle properties (e.g. describes a square as a regular rectangle)</w:t>
            </w:r>
          </w:p>
        </w:tc>
        <w:tc>
          <w:tcPr>
            <w:tcW w:w="1984" w:type="dxa"/>
          </w:tcPr>
          <w:p w14:paraId="6952B9E7" w14:textId="11010E50" w:rsidR="009B7D6A" w:rsidRPr="00790600" w:rsidRDefault="009B7D6A" w:rsidP="005E68D5">
            <w:pPr>
              <w:pStyle w:val="actiontaken"/>
              <w:spacing w:before="120"/>
              <w:rPr>
                <w:rStyle w:val="Strong"/>
                <w:rFonts w:cstheme="minorBidi"/>
                <w:b w:val="0"/>
              </w:rPr>
            </w:pPr>
            <w:r>
              <w:rPr>
                <w:rStyle w:val="Strong"/>
                <w:rFonts w:cstheme="minorBidi"/>
                <w:b w:val="0"/>
              </w:rPr>
              <w:t>Refined</w:t>
            </w:r>
          </w:p>
        </w:tc>
        <w:tc>
          <w:tcPr>
            <w:tcW w:w="5670" w:type="dxa"/>
          </w:tcPr>
          <w:p w14:paraId="05395A84" w14:textId="7EC39F44" w:rsidR="009B7D6A" w:rsidRPr="008F0115" w:rsidRDefault="00F90421" w:rsidP="005E68D5">
            <w:pPr>
              <w:pStyle w:val="ACARABulletpoint"/>
              <w:spacing w:before="120"/>
              <w:rPr>
                <w:rStyle w:val="Strong"/>
                <w:b w:val="0"/>
              </w:rPr>
            </w:pPr>
            <w:r w:rsidRPr="008F0115">
              <w:rPr>
                <w:rStyle w:val="Strong"/>
                <w:b w:val="0"/>
              </w:rPr>
              <w:t>classifies two-dimensional shapes according to their side and angle properties (e.g. describes a square as a regular rectangle)</w:t>
            </w:r>
          </w:p>
        </w:tc>
      </w:tr>
      <w:tr w:rsidR="009B7D6A" w:rsidRPr="00AD251E" w14:paraId="3D6E591E" w14:textId="77777777" w:rsidTr="00523674">
        <w:trPr>
          <w:trHeight w:val="1247"/>
        </w:trPr>
        <w:tc>
          <w:tcPr>
            <w:tcW w:w="977" w:type="dxa"/>
            <w:vMerge/>
            <w:shd w:val="clear" w:color="auto" w:fill="8CC7FF" w:themeFill="accent1" w:themeFillTint="66"/>
          </w:tcPr>
          <w:p w14:paraId="2C2CF2DC" w14:textId="77777777" w:rsidR="009B7D6A" w:rsidRPr="0025476F" w:rsidRDefault="009B7D6A" w:rsidP="00C926E6">
            <w:pPr>
              <w:pStyle w:val="Level"/>
            </w:pPr>
          </w:p>
        </w:tc>
        <w:tc>
          <w:tcPr>
            <w:tcW w:w="5681" w:type="dxa"/>
          </w:tcPr>
          <w:p w14:paraId="536DB3E4" w14:textId="5B342549" w:rsidR="009B7D6A" w:rsidRPr="00F5498F" w:rsidRDefault="009B7D6A" w:rsidP="005E68D5">
            <w:pPr>
              <w:pStyle w:val="ACARABulletpoint"/>
              <w:spacing w:before="120"/>
              <w:rPr>
                <w:rStyle w:val="Strong"/>
                <w:b w:val="0"/>
              </w:rPr>
            </w:pPr>
            <w:r w:rsidRPr="00790600">
              <w:rPr>
                <w:rStyle w:val="Strong"/>
                <w:b w:val="0"/>
              </w:rPr>
              <w:t>identifies key features of shapes (e.g. explains that quadrilaterals have 2 diagonals; however, they are not always equal in length)</w:t>
            </w:r>
          </w:p>
        </w:tc>
        <w:tc>
          <w:tcPr>
            <w:tcW w:w="1984" w:type="dxa"/>
          </w:tcPr>
          <w:p w14:paraId="329B2718" w14:textId="25A3A35F" w:rsidR="009B7D6A" w:rsidRPr="00790600" w:rsidRDefault="001F7688" w:rsidP="005E68D5">
            <w:pPr>
              <w:pStyle w:val="actiontaken"/>
              <w:spacing w:before="120"/>
              <w:rPr>
                <w:rStyle w:val="Strong"/>
                <w:rFonts w:cstheme="minorBidi"/>
                <w:b w:val="0"/>
              </w:rPr>
            </w:pPr>
            <w:r>
              <w:rPr>
                <w:rStyle w:val="Strong"/>
                <w:rFonts w:cstheme="minorBidi"/>
                <w:b w:val="0"/>
              </w:rPr>
              <w:t xml:space="preserve">Refined </w:t>
            </w:r>
          </w:p>
        </w:tc>
        <w:tc>
          <w:tcPr>
            <w:tcW w:w="5670" w:type="dxa"/>
          </w:tcPr>
          <w:p w14:paraId="05378177" w14:textId="64E2157E" w:rsidR="009B7D6A" w:rsidRPr="00B63F36" w:rsidRDefault="001F7688" w:rsidP="005E68D5">
            <w:pPr>
              <w:pStyle w:val="ACARABulletpoint"/>
              <w:spacing w:before="120"/>
              <w:rPr>
                <w:rStyle w:val="Strong"/>
                <w:rFonts w:cstheme="minorBidi"/>
                <w:b w:val="0"/>
              </w:rPr>
            </w:pPr>
            <w:r w:rsidRPr="00B63F36">
              <w:rPr>
                <w:rStyle w:val="Strong"/>
                <w:b w:val="0"/>
                <w:bCs/>
              </w:rPr>
              <w:t>identifies key features of shapes (e.g. explains that quadrilaterals have two diagonals however they are not always equal in length)</w:t>
            </w:r>
          </w:p>
        </w:tc>
      </w:tr>
      <w:tr w:rsidR="001F7688" w:rsidRPr="00AD251E" w14:paraId="1BF2A841" w14:textId="77777777" w:rsidTr="00523674">
        <w:trPr>
          <w:trHeight w:val="1625"/>
        </w:trPr>
        <w:tc>
          <w:tcPr>
            <w:tcW w:w="977" w:type="dxa"/>
            <w:vMerge/>
            <w:shd w:val="clear" w:color="auto" w:fill="8CC7FF" w:themeFill="accent1" w:themeFillTint="66"/>
          </w:tcPr>
          <w:p w14:paraId="6CD7BC36" w14:textId="77777777" w:rsidR="001F7688" w:rsidRPr="0025476F" w:rsidRDefault="001F7688" w:rsidP="00C926E6">
            <w:pPr>
              <w:pStyle w:val="Level"/>
            </w:pPr>
          </w:p>
        </w:tc>
        <w:tc>
          <w:tcPr>
            <w:tcW w:w="5681" w:type="dxa"/>
          </w:tcPr>
          <w:p w14:paraId="05D2343D" w14:textId="77777777" w:rsidR="001F7688" w:rsidRPr="00790600" w:rsidRDefault="001F7688" w:rsidP="005E68D5">
            <w:pPr>
              <w:pStyle w:val="ACARABulletpoint"/>
              <w:spacing w:before="120"/>
              <w:rPr>
                <w:rStyle w:val="Strong"/>
                <w:b w:val="0"/>
              </w:rPr>
            </w:pPr>
            <w:r w:rsidRPr="00790600">
              <w:rPr>
                <w:rStyle w:val="Strong"/>
                <w:b w:val="0"/>
              </w:rPr>
              <w:t>aligns three-dimensional objects to their two-dimensional nets</w:t>
            </w:r>
          </w:p>
          <w:p w14:paraId="6C2ABACF" w14:textId="77777777" w:rsidR="001F7688" w:rsidRPr="00790600" w:rsidRDefault="001F7688" w:rsidP="005E68D5">
            <w:pPr>
              <w:pStyle w:val="ACARABulletpoint"/>
              <w:spacing w:before="120"/>
              <w:rPr>
                <w:rStyle w:val="Strong"/>
                <w:b w:val="0"/>
              </w:rPr>
            </w:pPr>
            <w:r w:rsidRPr="00790600">
              <w:rPr>
                <w:rStyle w:val="Strong"/>
                <w:b w:val="0"/>
              </w:rPr>
              <w:t>identifies the relationship between the number of faces, edges and the number of vertices of a three-dimensional object (e.g. uses a table to list the number of faces, edges and vertices of common three-dimensional objects and identifies the relationships in the data)</w:t>
            </w:r>
          </w:p>
          <w:p w14:paraId="3E4D8F4F" w14:textId="77777777" w:rsidR="001F7688" w:rsidRPr="0036225B" w:rsidRDefault="001F7688" w:rsidP="005E68D5">
            <w:pPr>
              <w:pStyle w:val="ACARABulletpoint"/>
              <w:numPr>
                <w:ilvl w:val="0"/>
                <w:numId w:val="0"/>
              </w:numPr>
              <w:spacing w:before="120"/>
              <w:rPr>
                <w:rStyle w:val="Strong"/>
                <w:bCs/>
              </w:rPr>
            </w:pPr>
            <w:r w:rsidRPr="0036225B">
              <w:rPr>
                <w:rStyle w:val="Strong"/>
                <w:bCs/>
              </w:rPr>
              <w:t>Transformations</w:t>
            </w:r>
          </w:p>
          <w:p w14:paraId="2B5C427A" w14:textId="606E1390" w:rsidR="001F7688" w:rsidRPr="001F7688" w:rsidRDefault="001F7688" w:rsidP="005E68D5">
            <w:pPr>
              <w:pStyle w:val="ACARABulletpoint"/>
              <w:spacing w:before="120"/>
              <w:rPr>
                <w:rStyle w:val="Strong"/>
                <w:b w:val="0"/>
              </w:rPr>
            </w:pPr>
            <w:r w:rsidRPr="00790600">
              <w:rPr>
                <w:rStyle w:val="Strong"/>
                <w:b w:val="0"/>
              </w:rPr>
              <w:t>identifies that shapes can have rotational symmetry (e.g. “this drawing of a flower is symmetrical as I can spin it around both ways and it always looks exactly the same”)</w:t>
            </w:r>
          </w:p>
        </w:tc>
        <w:tc>
          <w:tcPr>
            <w:tcW w:w="1984" w:type="dxa"/>
          </w:tcPr>
          <w:p w14:paraId="0D6F1AAA" w14:textId="363649D2" w:rsidR="001F7688" w:rsidRDefault="001F7688" w:rsidP="005E68D5">
            <w:pPr>
              <w:pStyle w:val="actiontaken"/>
              <w:spacing w:before="120"/>
              <w:rPr>
                <w:rStyle w:val="Strong"/>
                <w:rFonts w:cstheme="minorBidi"/>
                <w:b w:val="0"/>
              </w:rPr>
            </w:pPr>
            <w:r>
              <w:rPr>
                <w:rStyle w:val="Strong"/>
                <w:rFonts w:cstheme="minorBidi"/>
                <w:b w:val="0"/>
              </w:rPr>
              <w:t>No change</w:t>
            </w:r>
          </w:p>
        </w:tc>
        <w:tc>
          <w:tcPr>
            <w:tcW w:w="5670" w:type="dxa"/>
          </w:tcPr>
          <w:p w14:paraId="7A5EA526" w14:textId="77777777" w:rsidR="001F7688" w:rsidRPr="00790600" w:rsidRDefault="001F7688" w:rsidP="005E68D5">
            <w:pPr>
              <w:pStyle w:val="Indicator"/>
              <w:rPr>
                <w:rStyle w:val="Strong"/>
                <w:rFonts w:cstheme="minorBidi"/>
                <w:b/>
              </w:rPr>
            </w:pPr>
          </w:p>
        </w:tc>
      </w:tr>
      <w:tr w:rsidR="001F7688" w:rsidRPr="00AD251E" w14:paraId="34B4AA2C" w14:textId="77777777" w:rsidTr="00523674">
        <w:trPr>
          <w:trHeight w:val="1625"/>
        </w:trPr>
        <w:tc>
          <w:tcPr>
            <w:tcW w:w="977" w:type="dxa"/>
            <w:vMerge/>
            <w:shd w:val="clear" w:color="auto" w:fill="8CC7FF" w:themeFill="accent1" w:themeFillTint="66"/>
          </w:tcPr>
          <w:p w14:paraId="0B1243AF" w14:textId="77777777" w:rsidR="001F7688" w:rsidRPr="0025476F" w:rsidRDefault="001F7688" w:rsidP="00C926E6">
            <w:pPr>
              <w:pStyle w:val="Level"/>
            </w:pPr>
          </w:p>
        </w:tc>
        <w:tc>
          <w:tcPr>
            <w:tcW w:w="5681" w:type="dxa"/>
          </w:tcPr>
          <w:p w14:paraId="56BB4147" w14:textId="6752A550" w:rsidR="001F7688" w:rsidRPr="00F5498F" w:rsidRDefault="00F5498F" w:rsidP="005E68D5">
            <w:pPr>
              <w:pStyle w:val="ACARABulletpoint"/>
              <w:spacing w:before="120"/>
              <w:rPr>
                <w:rStyle w:val="Strong"/>
                <w:b w:val="0"/>
              </w:rPr>
            </w:pPr>
            <w:r w:rsidRPr="00722379">
              <w:rPr>
                <w:rStyle w:val="Strong"/>
                <w:b w:val="0"/>
                <w:bCs/>
              </w:rPr>
              <w:t>creates symmetrical designs using a range of shapes and identifies the type of symmetry as appropriate (e.g. uses symmetry as a stimulus for choreographing a dance; analyses the symmetrical qualities, shapes and lines in examples of Islamic art)</w:t>
            </w:r>
          </w:p>
        </w:tc>
        <w:tc>
          <w:tcPr>
            <w:tcW w:w="1984" w:type="dxa"/>
          </w:tcPr>
          <w:p w14:paraId="68C42B8E" w14:textId="292543E1" w:rsidR="001F7688" w:rsidRDefault="00F5498F" w:rsidP="005E68D5">
            <w:pPr>
              <w:pStyle w:val="actiontaken"/>
              <w:spacing w:before="120"/>
              <w:rPr>
                <w:rStyle w:val="Strong"/>
                <w:rFonts w:cstheme="minorBidi"/>
                <w:b w:val="0"/>
              </w:rPr>
            </w:pPr>
            <w:r>
              <w:rPr>
                <w:rStyle w:val="Strong"/>
                <w:rFonts w:cstheme="minorBidi"/>
                <w:b w:val="0"/>
              </w:rPr>
              <w:t xml:space="preserve">Refined </w:t>
            </w:r>
          </w:p>
        </w:tc>
        <w:tc>
          <w:tcPr>
            <w:tcW w:w="5670" w:type="dxa"/>
          </w:tcPr>
          <w:p w14:paraId="48C7D149" w14:textId="1B0F4B75" w:rsidR="001F7688" w:rsidRPr="00722379" w:rsidRDefault="00912F9E" w:rsidP="005E68D5">
            <w:pPr>
              <w:pStyle w:val="ACARABulletpoint"/>
              <w:spacing w:before="120"/>
              <w:rPr>
                <w:rStyle w:val="Strong"/>
                <w:rFonts w:cstheme="minorBidi"/>
                <w:b w:val="0"/>
                <w:bCs/>
              </w:rPr>
            </w:pPr>
            <w:r w:rsidRPr="00722379">
              <w:rPr>
                <w:rStyle w:val="Strong"/>
                <w:b w:val="0"/>
                <w:bCs/>
              </w:rPr>
              <w:t>creates symmetrical designs using a range of shapes and identifies the type of symmetry as appropriate</w:t>
            </w:r>
          </w:p>
        </w:tc>
      </w:tr>
      <w:tr w:rsidR="001F7688" w:rsidRPr="00AD251E" w14:paraId="158B45A5" w14:textId="77777777" w:rsidTr="00523674">
        <w:trPr>
          <w:trHeight w:val="1625"/>
        </w:trPr>
        <w:tc>
          <w:tcPr>
            <w:tcW w:w="977" w:type="dxa"/>
            <w:vMerge/>
            <w:shd w:val="clear" w:color="auto" w:fill="8CC7FF" w:themeFill="accent1" w:themeFillTint="66"/>
          </w:tcPr>
          <w:p w14:paraId="11F12CDC" w14:textId="77777777" w:rsidR="001F7688" w:rsidRPr="0025476F" w:rsidRDefault="001F7688" w:rsidP="00C926E6">
            <w:pPr>
              <w:pStyle w:val="Level"/>
            </w:pPr>
          </w:p>
        </w:tc>
        <w:tc>
          <w:tcPr>
            <w:tcW w:w="5681" w:type="dxa"/>
          </w:tcPr>
          <w:p w14:paraId="28C94A19" w14:textId="77777777" w:rsidR="00F5498F" w:rsidRPr="00790600" w:rsidRDefault="00F5498F" w:rsidP="005E68D5">
            <w:pPr>
              <w:pStyle w:val="ACARABulletpoint"/>
              <w:spacing w:before="120"/>
              <w:rPr>
                <w:rStyle w:val="Strong"/>
                <w:b w:val="0"/>
              </w:rPr>
            </w:pPr>
            <w:r w:rsidRPr="00790600">
              <w:rPr>
                <w:rStyle w:val="Strong"/>
                <w:b w:val="0"/>
              </w:rPr>
              <w:t>creates tessellating patterns with common shapes, deciding which will tessellate and which will not by referring to their sides and angles</w:t>
            </w:r>
          </w:p>
          <w:p w14:paraId="4D2C615F" w14:textId="77777777" w:rsidR="00F5498F" w:rsidRPr="0036225B" w:rsidRDefault="00F5498F" w:rsidP="005E68D5">
            <w:pPr>
              <w:pStyle w:val="ACARABulletpoint"/>
              <w:numPr>
                <w:ilvl w:val="0"/>
                <w:numId w:val="0"/>
              </w:numPr>
              <w:spacing w:before="120"/>
              <w:rPr>
                <w:rStyle w:val="Strong"/>
                <w:bCs/>
              </w:rPr>
            </w:pPr>
            <w:r w:rsidRPr="0036225B">
              <w:rPr>
                <w:rStyle w:val="Strong"/>
                <w:bCs/>
              </w:rPr>
              <w:t>Angles</w:t>
            </w:r>
          </w:p>
          <w:p w14:paraId="3AA04D82" w14:textId="77777777" w:rsidR="00F5498F" w:rsidRPr="00790600" w:rsidRDefault="00F5498F" w:rsidP="005E68D5">
            <w:pPr>
              <w:pStyle w:val="ACARABulletpoint"/>
              <w:spacing w:before="120"/>
              <w:rPr>
                <w:rStyle w:val="Strong"/>
                <w:b w:val="0"/>
              </w:rPr>
            </w:pPr>
            <w:r w:rsidRPr="00790600">
              <w:rPr>
                <w:rStyle w:val="Strong"/>
                <w:b w:val="0"/>
              </w:rPr>
              <w:t>estimates, compares and constructs angles (e.g. uses a ruler and protractor to construct a 45˚ angle; compares the size of angles in the environment and estimates their size)</w:t>
            </w:r>
          </w:p>
          <w:p w14:paraId="6C52A359" w14:textId="32CA3F75" w:rsidR="001F7688" w:rsidRPr="00790600" w:rsidRDefault="00F5498F" w:rsidP="005E68D5">
            <w:pPr>
              <w:pStyle w:val="ACARABulletpoint"/>
              <w:spacing w:before="120"/>
              <w:rPr>
                <w:rStyle w:val="Strong"/>
                <w:b w:val="0"/>
              </w:rPr>
            </w:pPr>
            <w:r w:rsidRPr="00790600">
              <w:rPr>
                <w:rStyle w:val="Strong"/>
                <w:b w:val="0"/>
              </w:rPr>
              <w:t>describes angles in the environment according to their size as acute, obtuse, right, straight, reflex or a revolution and identifies them in shapes and objects (e.g. identifies slope as angles in the environment such as the ramp outside of the school block)</w:t>
            </w:r>
          </w:p>
        </w:tc>
        <w:tc>
          <w:tcPr>
            <w:tcW w:w="1984" w:type="dxa"/>
          </w:tcPr>
          <w:p w14:paraId="39518CB6" w14:textId="1C455701" w:rsidR="001F7688" w:rsidRDefault="00722379" w:rsidP="005E68D5">
            <w:pPr>
              <w:pStyle w:val="actiontaken"/>
              <w:spacing w:before="120"/>
              <w:rPr>
                <w:rStyle w:val="Strong"/>
                <w:rFonts w:cstheme="minorBidi"/>
                <w:b w:val="0"/>
              </w:rPr>
            </w:pPr>
            <w:r>
              <w:rPr>
                <w:rStyle w:val="Strong"/>
                <w:rFonts w:cstheme="minorBidi"/>
                <w:b w:val="0"/>
              </w:rPr>
              <w:t>No change</w:t>
            </w:r>
          </w:p>
        </w:tc>
        <w:tc>
          <w:tcPr>
            <w:tcW w:w="5670" w:type="dxa"/>
          </w:tcPr>
          <w:p w14:paraId="088FF3DE" w14:textId="77777777" w:rsidR="001F7688" w:rsidRPr="00790600" w:rsidRDefault="001F7688" w:rsidP="005E68D5">
            <w:pPr>
              <w:pStyle w:val="Indicator"/>
              <w:rPr>
                <w:rStyle w:val="Strong"/>
                <w:rFonts w:cstheme="minorBidi"/>
                <w:b/>
              </w:rPr>
            </w:pPr>
          </w:p>
        </w:tc>
      </w:tr>
      <w:tr w:rsidR="00EF5052" w:rsidRPr="00AD251E" w14:paraId="66349B2C" w14:textId="1263994B" w:rsidTr="00523674">
        <w:trPr>
          <w:trHeight w:val="1275"/>
        </w:trPr>
        <w:tc>
          <w:tcPr>
            <w:tcW w:w="977" w:type="dxa"/>
            <w:vMerge w:val="restart"/>
            <w:shd w:val="clear" w:color="auto" w:fill="C5E3FF" w:themeFill="accent1" w:themeFillTint="33"/>
          </w:tcPr>
          <w:p w14:paraId="4AB0D5E8" w14:textId="77777777" w:rsidR="00EF5052" w:rsidRPr="0025476F" w:rsidRDefault="00EF5052" w:rsidP="00C926E6">
            <w:pPr>
              <w:pStyle w:val="Level"/>
            </w:pPr>
            <w:r w:rsidRPr="0025476F">
              <w:t>P5</w:t>
            </w:r>
          </w:p>
        </w:tc>
        <w:tc>
          <w:tcPr>
            <w:tcW w:w="5681" w:type="dxa"/>
          </w:tcPr>
          <w:p w14:paraId="7D0AF72D" w14:textId="77777777" w:rsidR="00EF5052" w:rsidRPr="00965FC0" w:rsidRDefault="00EF5052" w:rsidP="005E68D5">
            <w:pPr>
              <w:pStyle w:val="Indicator"/>
              <w:rPr>
                <w:rFonts w:cs="Arial"/>
                <w:shd w:val="clear" w:color="auto" w:fill="FFFFFF"/>
              </w:rPr>
            </w:pPr>
            <w:r w:rsidRPr="00965FC0">
              <w:rPr>
                <w:rFonts w:cs="Arial"/>
                <w:shd w:val="clear" w:color="auto" w:fill="FFFFFF"/>
              </w:rPr>
              <w:t>Properties of shapes and objects</w:t>
            </w:r>
          </w:p>
          <w:p w14:paraId="1E9F7412" w14:textId="53596D9E" w:rsidR="00EF5052" w:rsidRPr="00965FC0" w:rsidRDefault="00EF5052" w:rsidP="005E68D5">
            <w:pPr>
              <w:pStyle w:val="ACARABulletpoint"/>
              <w:spacing w:before="120"/>
            </w:pPr>
            <w:r w:rsidRPr="00965FC0">
              <w:rPr>
                <w:shd w:val="clear" w:color="auto" w:fill="FFFFFF"/>
              </w:rPr>
              <w:t>classifies three-dimensional objects according to their properties (e.g. describes the difference between a triangular prism and a triangular pyramid)</w:t>
            </w:r>
          </w:p>
        </w:tc>
        <w:tc>
          <w:tcPr>
            <w:tcW w:w="1984" w:type="dxa"/>
          </w:tcPr>
          <w:p w14:paraId="43ABFC75" w14:textId="67CB6696" w:rsidR="00EF5052" w:rsidRPr="00965FC0" w:rsidRDefault="00EF5052" w:rsidP="005E68D5">
            <w:pPr>
              <w:pStyle w:val="actiontaken"/>
              <w:spacing w:before="120"/>
            </w:pPr>
            <w:r>
              <w:t xml:space="preserve">No change </w:t>
            </w:r>
          </w:p>
        </w:tc>
        <w:tc>
          <w:tcPr>
            <w:tcW w:w="5670" w:type="dxa"/>
          </w:tcPr>
          <w:p w14:paraId="11FC843A" w14:textId="77777777" w:rsidR="00EF5052" w:rsidRPr="00965FC0" w:rsidRDefault="00EF5052" w:rsidP="005E68D5">
            <w:pPr>
              <w:pStyle w:val="Indicator"/>
              <w:rPr>
                <w:rFonts w:cs="Arial"/>
                <w:shd w:val="clear" w:color="auto" w:fill="FFFFFF"/>
              </w:rPr>
            </w:pPr>
          </w:p>
        </w:tc>
      </w:tr>
      <w:tr w:rsidR="00EF5052" w:rsidRPr="00AD251E" w14:paraId="1957D7A6" w14:textId="77777777" w:rsidTr="00523674">
        <w:trPr>
          <w:trHeight w:val="567"/>
        </w:trPr>
        <w:tc>
          <w:tcPr>
            <w:tcW w:w="977" w:type="dxa"/>
            <w:vMerge/>
            <w:shd w:val="clear" w:color="auto" w:fill="C5E3FF" w:themeFill="accent1" w:themeFillTint="33"/>
          </w:tcPr>
          <w:p w14:paraId="31C9BD80" w14:textId="77777777" w:rsidR="00EF5052" w:rsidRPr="0025476F" w:rsidRDefault="00EF5052" w:rsidP="00C926E6">
            <w:pPr>
              <w:pStyle w:val="Level"/>
            </w:pPr>
          </w:p>
        </w:tc>
        <w:tc>
          <w:tcPr>
            <w:tcW w:w="5681" w:type="dxa"/>
          </w:tcPr>
          <w:p w14:paraId="2377AA73" w14:textId="77777777" w:rsidR="00EF5052" w:rsidRPr="00965FC0" w:rsidRDefault="00EF5052" w:rsidP="005E68D5">
            <w:pPr>
              <w:pStyle w:val="ACARABulletpoint"/>
              <w:spacing w:before="120"/>
              <w:rPr>
                <w:shd w:val="clear" w:color="auto" w:fill="FFFFFF"/>
              </w:rPr>
            </w:pPr>
            <w:r w:rsidRPr="00965FC0">
              <w:rPr>
                <w:shd w:val="clear" w:color="auto" w:fill="FFFFFF"/>
              </w:rPr>
              <w:t>creates two-dimensional nets for pyramids and prisms</w:t>
            </w:r>
          </w:p>
        </w:tc>
        <w:tc>
          <w:tcPr>
            <w:tcW w:w="1984" w:type="dxa"/>
          </w:tcPr>
          <w:p w14:paraId="40D2B42D" w14:textId="65E101EB" w:rsidR="00EF5052" w:rsidRPr="00965FC0" w:rsidRDefault="00EF5052" w:rsidP="005E68D5">
            <w:pPr>
              <w:pStyle w:val="actiontaken"/>
              <w:spacing w:before="120"/>
            </w:pPr>
            <w:r>
              <w:t>Refined</w:t>
            </w:r>
          </w:p>
        </w:tc>
        <w:tc>
          <w:tcPr>
            <w:tcW w:w="5670" w:type="dxa"/>
          </w:tcPr>
          <w:p w14:paraId="6E56F73D" w14:textId="6C1BD4F0" w:rsidR="00EF5052" w:rsidRPr="00965FC0" w:rsidRDefault="00EF5052" w:rsidP="005E68D5">
            <w:pPr>
              <w:pStyle w:val="ACARABulletpoint"/>
              <w:spacing w:before="120"/>
            </w:pPr>
            <w:r w:rsidRPr="004D24A0">
              <w:rPr>
                <w:shd w:val="clear" w:color="auto" w:fill="FFFFFF"/>
              </w:rPr>
              <w:t>relates pyramids and prisms to their two-dimensional nets</w:t>
            </w:r>
          </w:p>
        </w:tc>
      </w:tr>
      <w:tr w:rsidR="00EF5052" w:rsidRPr="00AD251E" w14:paraId="2ED5B993" w14:textId="77777777" w:rsidTr="00523674">
        <w:trPr>
          <w:trHeight w:val="6240"/>
        </w:trPr>
        <w:tc>
          <w:tcPr>
            <w:tcW w:w="977" w:type="dxa"/>
            <w:vMerge/>
            <w:shd w:val="clear" w:color="auto" w:fill="C5E3FF" w:themeFill="accent1" w:themeFillTint="33"/>
          </w:tcPr>
          <w:p w14:paraId="61CA158F" w14:textId="77777777" w:rsidR="00EF5052" w:rsidRPr="0025476F" w:rsidRDefault="00EF5052" w:rsidP="00C926E6">
            <w:pPr>
              <w:pStyle w:val="Level"/>
            </w:pPr>
          </w:p>
        </w:tc>
        <w:tc>
          <w:tcPr>
            <w:tcW w:w="5681" w:type="dxa"/>
          </w:tcPr>
          <w:p w14:paraId="753CCD6D" w14:textId="77777777" w:rsidR="00EF5052" w:rsidRPr="00965FC0" w:rsidRDefault="00EF5052" w:rsidP="005E68D5">
            <w:pPr>
              <w:pStyle w:val="Indicator"/>
              <w:rPr>
                <w:rFonts w:cs="Arial"/>
                <w:shd w:val="clear" w:color="auto" w:fill="FFFFFF"/>
              </w:rPr>
            </w:pPr>
            <w:r w:rsidRPr="00965FC0">
              <w:rPr>
                <w:rFonts w:cs="Arial"/>
                <w:shd w:val="clear" w:color="auto" w:fill="FFFFFF"/>
              </w:rPr>
              <w:t>Transformations</w:t>
            </w:r>
          </w:p>
          <w:p w14:paraId="38A1D193" w14:textId="77777777" w:rsidR="00EF5052" w:rsidRPr="00965FC0" w:rsidRDefault="00EF5052" w:rsidP="005E68D5">
            <w:pPr>
              <w:pStyle w:val="ESATableDotPoints"/>
              <w:spacing w:before="120" w:line="276" w:lineRule="auto"/>
              <w:ind w:left="357" w:hanging="357"/>
              <w:rPr>
                <w:rFonts w:ascii="Arial" w:hAnsi="Arial" w:cs="Arial"/>
                <w:szCs w:val="20"/>
                <w:shd w:val="clear" w:color="auto" w:fill="FFFFFF"/>
              </w:rPr>
            </w:pPr>
            <w:r w:rsidRPr="00965FC0">
              <w:rPr>
                <w:rFonts w:ascii="Arial" w:hAnsi="Arial" w:cs="Arial"/>
                <w:szCs w:val="20"/>
                <w:shd w:val="clear" w:color="auto" w:fill="FFFFFF"/>
              </w:rPr>
              <w:t xml:space="preserve">uses combinations of reflecting, translating and rotating shapes to </w:t>
            </w:r>
            <w:r w:rsidRPr="00965FC0">
              <w:rPr>
                <w:rFonts w:ascii="Arial" w:hAnsi="Arial" w:cs="Arial"/>
                <w:szCs w:val="20"/>
              </w:rPr>
              <w:t xml:space="preserve">describe and create patterns and </w:t>
            </w:r>
            <w:r w:rsidRPr="00965FC0">
              <w:rPr>
                <w:rFonts w:ascii="Arial" w:hAnsi="Arial" w:cs="Arial"/>
                <w:szCs w:val="20"/>
                <w:shd w:val="clear" w:color="auto" w:fill="FFFFFF"/>
              </w:rPr>
              <w:t xml:space="preserve">solve problems </w:t>
            </w:r>
          </w:p>
          <w:p w14:paraId="32F1BB5C" w14:textId="77777777" w:rsidR="00EF5052" w:rsidRPr="00965FC0" w:rsidRDefault="00EF5052" w:rsidP="005E68D5">
            <w:pPr>
              <w:pStyle w:val="ESATableDotPoints"/>
              <w:spacing w:before="120" w:line="276" w:lineRule="auto"/>
              <w:ind w:left="357" w:hanging="357"/>
              <w:rPr>
                <w:rFonts w:ascii="Arial" w:hAnsi="Arial" w:cs="Arial"/>
                <w:szCs w:val="20"/>
                <w:shd w:val="clear" w:color="auto" w:fill="FFFFFF"/>
              </w:rPr>
            </w:pPr>
            <w:r w:rsidRPr="00965FC0">
              <w:rPr>
                <w:rFonts w:ascii="Arial" w:hAnsi="Arial" w:cs="Arial"/>
                <w:szCs w:val="20"/>
                <w:shd w:val="clear" w:color="auto" w:fill="FFFFFF"/>
              </w:rPr>
              <w:t>identifies tessellations used in the environment and</w:t>
            </w:r>
            <w:r w:rsidRPr="00965FC0">
              <w:rPr>
                <w:rFonts w:ascii="Arial" w:hAnsi="Arial" w:cs="Arial"/>
                <w:szCs w:val="20"/>
              </w:rPr>
              <w:t xml:space="preserve"> explains why</w:t>
            </w:r>
            <w:r w:rsidRPr="00965FC0">
              <w:rPr>
                <w:rFonts w:ascii="Arial" w:hAnsi="Arial" w:cs="Arial"/>
                <w:szCs w:val="20"/>
                <w:shd w:val="clear" w:color="auto" w:fill="FFFFFF"/>
              </w:rPr>
              <w:t xml:space="preserve"> some </w:t>
            </w:r>
            <w:r w:rsidRPr="00965FC0">
              <w:rPr>
                <w:rFonts w:ascii="Arial" w:hAnsi="Arial" w:cs="Arial"/>
                <w:szCs w:val="20"/>
              </w:rPr>
              <w:t xml:space="preserve">combinations of </w:t>
            </w:r>
            <w:r w:rsidRPr="00965FC0">
              <w:rPr>
                <w:rFonts w:ascii="Arial" w:hAnsi="Arial" w:cs="Arial"/>
                <w:szCs w:val="20"/>
                <w:shd w:val="clear" w:color="auto" w:fill="FFFFFF"/>
              </w:rPr>
              <w:t>shapes will tesselate whil</w:t>
            </w:r>
            <w:r>
              <w:rPr>
                <w:rFonts w:ascii="Arial" w:hAnsi="Arial" w:cs="Arial"/>
                <w:szCs w:val="20"/>
                <w:shd w:val="clear" w:color="auto" w:fill="FFFFFF"/>
              </w:rPr>
              <w:t>e</w:t>
            </w:r>
            <w:r w:rsidRPr="00965FC0">
              <w:rPr>
                <w:rFonts w:ascii="Arial" w:hAnsi="Arial" w:cs="Arial"/>
                <w:szCs w:val="20"/>
                <w:shd w:val="clear" w:color="auto" w:fill="FFFFFF"/>
              </w:rPr>
              <w:t xml:space="preserve"> others will not (e.g.</w:t>
            </w:r>
            <w:r w:rsidRPr="00965FC0">
              <w:rPr>
                <w:rFonts w:ascii="Arial" w:hAnsi="Arial" w:cs="Arial"/>
                <w:szCs w:val="20"/>
              </w:rPr>
              <w:t xml:space="preserve"> tiling a wall using a combination of different shaped tiles; exploring regular and semi-regular tessellations in architectural design</w:t>
            </w:r>
            <w:r w:rsidRPr="00965FC0">
              <w:rPr>
                <w:rFonts w:ascii="Arial" w:hAnsi="Arial" w:cs="Arial"/>
                <w:szCs w:val="20"/>
                <w:shd w:val="clear" w:color="auto" w:fill="FFFFFF"/>
              </w:rPr>
              <w:t>)</w:t>
            </w:r>
          </w:p>
          <w:p w14:paraId="7EAD92C8" w14:textId="77777777" w:rsidR="00EF5052" w:rsidRPr="00790600" w:rsidRDefault="00EF5052" w:rsidP="005E68D5">
            <w:pPr>
              <w:pStyle w:val="ACARABulletpoint"/>
              <w:spacing w:before="120"/>
            </w:pPr>
            <w:r w:rsidRPr="00790600">
              <w:rPr>
                <w:rStyle w:val="Strong"/>
                <w:b w:val="0"/>
              </w:rPr>
              <w:t>explains the result of changing critical and non-critical properties of shapes (e.g. “if I enlarge a square, it’s still a square, or if I rotate a square, it remains a square, but if I change the length of one of its sides, it’s no longer a square”)</w:t>
            </w:r>
          </w:p>
          <w:p w14:paraId="63E5051B" w14:textId="77777777" w:rsidR="00EF5052" w:rsidRPr="00965FC0" w:rsidRDefault="00EF5052" w:rsidP="005E68D5">
            <w:pPr>
              <w:pStyle w:val="ESATableDotPoints"/>
              <w:numPr>
                <w:ilvl w:val="0"/>
                <w:numId w:val="0"/>
              </w:numPr>
              <w:spacing w:before="120" w:line="276" w:lineRule="auto"/>
              <w:rPr>
                <w:rFonts w:ascii="Arial" w:hAnsi="Arial" w:cs="Arial"/>
                <w:b/>
                <w:szCs w:val="20"/>
                <w:shd w:val="clear" w:color="auto" w:fill="FFFFFF"/>
              </w:rPr>
            </w:pPr>
            <w:r w:rsidRPr="00965FC0">
              <w:rPr>
                <w:rFonts w:ascii="Arial" w:hAnsi="Arial" w:cs="Arial"/>
                <w:b/>
                <w:szCs w:val="20"/>
                <w:shd w:val="clear" w:color="auto" w:fill="FFFFFF"/>
              </w:rPr>
              <w:t xml:space="preserve">Angles </w:t>
            </w:r>
          </w:p>
          <w:p w14:paraId="6401BFC9" w14:textId="77777777" w:rsidR="00EF5052" w:rsidRPr="00965FC0" w:rsidRDefault="00EF5052" w:rsidP="005E68D5">
            <w:pPr>
              <w:pStyle w:val="ESATableDotPoints"/>
              <w:spacing w:before="120" w:line="276" w:lineRule="auto"/>
              <w:ind w:left="357" w:hanging="357"/>
              <w:rPr>
                <w:rFonts w:ascii="Arial" w:hAnsi="Arial" w:cs="Arial"/>
                <w:szCs w:val="20"/>
                <w:shd w:val="clear" w:color="auto" w:fill="FFFFFF"/>
              </w:rPr>
            </w:pPr>
            <w:r w:rsidRPr="00965FC0">
              <w:rPr>
                <w:rFonts w:ascii="Arial" w:hAnsi="Arial" w:cs="Arial"/>
                <w:szCs w:val="20"/>
                <w:shd w:val="clear" w:color="auto" w:fill="FFFFFF"/>
              </w:rPr>
              <w:t>identifies supplementary and complementary angles and uses them to solve problems</w:t>
            </w:r>
          </w:p>
          <w:p w14:paraId="20A9E98A" w14:textId="77777777" w:rsidR="00EF5052" w:rsidRPr="00965FC0" w:rsidRDefault="00EF5052" w:rsidP="005E68D5">
            <w:pPr>
              <w:pStyle w:val="ESATableDotPoints"/>
              <w:spacing w:before="120" w:line="276" w:lineRule="auto"/>
              <w:rPr>
                <w:rFonts w:cs="Arial"/>
                <w:shd w:val="clear" w:color="auto" w:fill="FFFFFF"/>
              </w:rPr>
            </w:pPr>
            <w:r w:rsidRPr="00965FC0">
              <w:rPr>
                <w:rFonts w:ascii="Arial" w:hAnsi="Arial" w:cs="Arial"/>
                <w:szCs w:val="20"/>
                <w:shd w:val="clear" w:color="auto" w:fill="FFFFFF"/>
              </w:rPr>
              <w:t>identifies that angles at a point add to 360° and that vertically opposite angles are equal</w:t>
            </w:r>
            <w:r>
              <w:rPr>
                <w:rFonts w:ascii="Arial" w:hAnsi="Arial" w:cs="Arial"/>
                <w:szCs w:val="20"/>
                <w:shd w:val="clear" w:color="auto" w:fill="FFFFFF"/>
              </w:rPr>
              <w:t>,</w:t>
            </w:r>
            <w:r w:rsidRPr="00965FC0">
              <w:rPr>
                <w:rFonts w:ascii="Arial" w:hAnsi="Arial" w:cs="Arial"/>
                <w:szCs w:val="20"/>
                <w:shd w:val="clear" w:color="auto" w:fill="FFFFFF"/>
              </w:rPr>
              <w:t xml:space="preserve"> and reasons to solve problems</w:t>
            </w:r>
          </w:p>
        </w:tc>
        <w:tc>
          <w:tcPr>
            <w:tcW w:w="1984" w:type="dxa"/>
          </w:tcPr>
          <w:p w14:paraId="31711DC3" w14:textId="13F36FC7" w:rsidR="00EF5052" w:rsidRPr="00965FC0" w:rsidRDefault="00EF5052" w:rsidP="005E68D5">
            <w:pPr>
              <w:pStyle w:val="actiontaken"/>
              <w:spacing w:before="120"/>
            </w:pPr>
            <w:r>
              <w:t>No change</w:t>
            </w:r>
          </w:p>
        </w:tc>
        <w:tc>
          <w:tcPr>
            <w:tcW w:w="5670" w:type="dxa"/>
          </w:tcPr>
          <w:p w14:paraId="5B8F9861" w14:textId="77777777" w:rsidR="00EF5052" w:rsidRPr="00965FC0" w:rsidRDefault="00EF5052" w:rsidP="005E68D5">
            <w:pPr>
              <w:pStyle w:val="Indicator"/>
              <w:rPr>
                <w:rFonts w:cs="Arial"/>
                <w:shd w:val="clear" w:color="auto" w:fill="FFFFFF"/>
              </w:rPr>
            </w:pPr>
          </w:p>
        </w:tc>
      </w:tr>
      <w:tr w:rsidR="00C22653" w:rsidRPr="00AD251E" w14:paraId="5C2EA6F1" w14:textId="1A191C29" w:rsidTr="00523674">
        <w:trPr>
          <w:trHeight w:val="1785"/>
        </w:trPr>
        <w:tc>
          <w:tcPr>
            <w:tcW w:w="977" w:type="dxa"/>
            <w:vMerge w:val="restart"/>
            <w:shd w:val="clear" w:color="auto" w:fill="8CC7FF" w:themeFill="accent1" w:themeFillTint="66"/>
          </w:tcPr>
          <w:p w14:paraId="0B31CF83" w14:textId="77777777" w:rsidR="00C22653" w:rsidRPr="0025476F" w:rsidRDefault="00C22653" w:rsidP="00C926E6">
            <w:pPr>
              <w:pStyle w:val="Level"/>
            </w:pPr>
            <w:r w:rsidRPr="0025476F">
              <w:t>P6</w:t>
            </w:r>
          </w:p>
        </w:tc>
        <w:tc>
          <w:tcPr>
            <w:tcW w:w="5681" w:type="dxa"/>
          </w:tcPr>
          <w:p w14:paraId="10F296FB" w14:textId="77777777" w:rsidR="00C22653" w:rsidRPr="00965FC0" w:rsidRDefault="00C22653" w:rsidP="005E68D5">
            <w:pPr>
              <w:pStyle w:val="Indicator"/>
              <w:rPr>
                <w:rFonts w:cs="Arial"/>
                <w:shd w:val="clear" w:color="auto" w:fill="FFFFFF"/>
              </w:rPr>
            </w:pPr>
            <w:r w:rsidRPr="00965FC0">
              <w:rPr>
                <w:rFonts w:cs="Arial"/>
                <w:shd w:val="clear" w:color="auto" w:fill="FFFFFF"/>
              </w:rPr>
              <w:t>Properties of shapes and objects</w:t>
            </w:r>
          </w:p>
          <w:p w14:paraId="71476D07" w14:textId="6849167A" w:rsidR="00C22653" w:rsidRPr="00965FC0" w:rsidRDefault="00C22653" w:rsidP="005E68D5">
            <w:pPr>
              <w:pStyle w:val="ESATableDotPoints"/>
              <w:numPr>
                <w:ilvl w:val="0"/>
                <w:numId w:val="4"/>
              </w:numPr>
              <w:spacing w:before="120" w:line="276" w:lineRule="auto"/>
              <w:ind w:left="320" w:hanging="320"/>
              <w:rPr>
                <w:rFonts w:ascii="Arial" w:hAnsi="Arial" w:cs="Arial"/>
                <w:szCs w:val="20"/>
                <w:shd w:val="clear" w:color="auto" w:fill="FFFFFF"/>
              </w:rPr>
            </w:pPr>
            <w:r w:rsidRPr="00965FC0" w:rsidDel="51C47979">
              <w:rPr>
                <w:rFonts w:ascii="Arial" w:hAnsi="Arial" w:cs="Arial"/>
                <w:szCs w:val="20"/>
              </w:rPr>
              <w:t xml:space="preserve">investigates </w:t>
            </w:r>
            <w:r w:rsidRPr="00965FC0">
              <w:rPr>
                <w:rFonts w:ascii="Arial" w:hAnsi="Arial" w:cs="Arial"/>
                <w:szCs w:val="20"/>
              </w:rPr>
              <w:t xml:space="preserve">and uses reasoning to explain the </w:t>
            </w:r>
            <w:r w:rsidRPr="00965FC0">
              <w:rPr>
                <w:rFonts w:ascii="Arial" w:hAnsi="Arial" w:cs="Arial"/>
                <w:szCs w:val="20"/>
                <w:shd w:val="clear" w:color="auto" w:fill="FFFFFF"/>
              </w:rPr>
              <w:t xml:space="preserve">properties of a triangle (e.g. explains why the </w:t>
            </w:r>
            <w:r w:rsidRPr="00965FC0">
              <w:rPr>
                <w:rFonts w:ascii="Arial" w:hAnsi="Arial" w:cs="Arial"/>
                <w:szCs w:val="20"/>
              </w:rPr>
              <w:t xml:space="preserve">longest </w:t>
            </w:r>
            <w:r w:rsidRPr="00965FC0">
              <w:rPr>
                <w:rFonts w:ascii="Arial" w:hAnsi="Arial" w:cs="Arial"/>
                <w:szCs w:val="20"/>
                <w:shd w:val="clear" w:color="auto" w:fill="FFFFFF"/>
              </w:rPr>
              <w:t>side is always opposite the largest angle in a triangle; recognises that the combined length of 2 sides of a triangle must always be greater than the length of the third side)</w:t>
            </w:r>
          </w:p>
        </w:tc>
        <w:tc>
          <w:tcPr>
            <w:tcW w:w="1984" w:type="dxa"/>
          </w:tcPr>
          <w:p w14:paraId="7CB9AEB5" w14:textId="5549ED21" w:rsidR="00C22653" w:rsidRPr="00965FC0" w:rsidRDefault="00C22653" w:rsidP="005E68D5">
            <w:pPr>
              <w:pStyle w:val="actiontaken"/>
              <w:spacing w:before="120"/>
            </w:pPr>
            <w:r>
              <w:t>Refined</w:t>
            </w:r>
          </w:p>
        </w:tc>
        <w:tc>
          <w:tcPr>
            <w:tcW w:w="5670" w:type="dxa"/>
          </w:tcPr>
          <w:p w14:paraId="505A165A" w14:textId="15F2E3FB" w:rsidR="00C22653" w:rsidRPr="00965FC0" w:rsidRDefault="00C22653" w:rsidP="005E68D5">
            <w:pPr>
              <w:pStyle w:val="ESATableDotPoints"/>
              <w:numPr>
                <w:ilvl w:val="0"/>
                <w:numId w:val="4"/>
              </w:numPr>
              <w:spacing w:before="120" w:line="276" w:lineRule="auto"/>
              <w:ind w:left="320" w:hanging="320"/>
            </w:pPr>
            <w:r w:rsidRPr="009B7364">
              <w:rPr>
                <w:rFonts w:ascii="Arial" w:hAnsi="Arial" w:cs="Arial"/>
                <w:szCs w:val="20"/>
                <w:shd w:val="clear" w:color="auto" w:fill="FFFFFF"/>
              </w:rPr>
              <w:t>investigates properties of a triangle (e.g. explains why the longest side is always opposite the largest angle in a triangle; recognises that the combined length of two sides of a triangle must always be greater than the length of the third side)</w:t>
            </w:r>
          </w:p>
        </w:tc>
      </w:tr>
      <w:tr w:rsidR="00C22653" w:rsidRPr="00AD251E" w14:paraId="565610A0" w14:textId="77777777" w:rsidTr="00523674">
        <w:trPr>
          <w:trHeight w:val="2330"/>
        </w:trPr>
        <w:tc>
          <w:tcPr>
            <w:tcW w:w="977" w:type="dxa"/>
            <w:vMerge/>
            <w:shd w:val="clear" w:color="auto" w:fill="8CC7FF" w:themeFill="accent1" w:themeFillTint="66"/>
          </w:tcPr>
          <w:p w14:paraId="5D71DF61" w14:textId="77777777" w:rsidR="00C22653" w:rsidRPr="0025476F" w:rsidRDefault="00C22653" w:rsidP="00C926E6">
            <w:pPr>
              <w:pStyle w:val="Level"/>
            </w:pPr>
          </w:p>
        </w:tc>
        <w:tc>
          <w:tcPr>
            <w:tcW w:w="5681" w:type="dxa"/>
          </w:tcPr>
          <w:p w14:paraId="7FF3BB21" w14:textId="77777777" w:rsidR="00C22653" w:rsidRPr="00965FC0" w:rsidRDefault="00C22653" w:rsidP="005E68D5">
            <w:pPr>
              <w:pStyle w:val="ESATableDotPoints"/>
              <w:numPr>
                <w:ilvl w:val="0"/>
                <w:numId w:val="4"/>
              </w:numPr>
              <w:spacing w:before="120" w:line="276" w:lineRule="auto"/>
              <w:ind w:left="320" w:hanging="320"/>
              <w:rPr>
                <w:rFonts w:ascii="Arial" w:hAnsi="Arial" w:cs="Arial"/>
                <w:szCs w:val="20"/>
                <w:shd w:val="clear" w:color="auto" w:fill="FFFFFF"/>
              </w:rPr>
            </w:pPr>
            <w:r w:rsidRPr="00965FC0">
              <w:rPr>
                <w:rFonts w:ascii="Arial" w:hAnsi="Arial" w:cs="Arial"/>
                <w:szCs w:val="20"/>
                <w:shd w:val="clear" w:color="auto" w:fill="FFFFFF"/>
              </w:rPr>
              <w:t>uses relevant properties of common geometrical shapes to determine unknown lengths and angles</w:t>
            </w:r>
          </w:p>
          <w:p w14:paraId="445EEBAE" w14:textId="77777777" w:rsidR="00C22653" w:rsidRPr="00965FC0" w:rsidRDefault="00C22653" w:rsidP="005E68D5">
            <w:pPr>
              <w:pStyle w:val="Indicator"/>
              <w:rPr>
                <w:rFonts w:cs="Arial"/>
                <w:shd w:val="clear" w:color="auto" w:fill="FFFFFF"/>
              </w:rPr>
            </w:pPr>
            <w:r w:rsidRPr="00965FC0">
              <w:rPr>
                <w:rFonts w:cs="Arial"/>
                <w:shd w:val="clear" w:color="auto" w:fill="FFFFFF"/>
              </w:rPr>
              <w:t>Transformations</w:t>
            </w:r>
          </w:p>
          <w:p w14:paraId="08845472" w14:textId="77777777" w:rsidR="00C22653" w:rsidRPr="00965FC0" w:rsidRDefault="00C22653" w:rsidP="005E68D5">
            <w:pPr>
              <w:pStyle w:val="ESATableDotPoints"/>
              <w:numPr>
                <w:ilvl w:val="0"/>
                <w:numId w:val="4"/>
              </w:numPr>
              <w:spacing w:before="120" w:line="276" w:lineRule="auto"/>
              <w:ind w:left="360"/>
              <w:rPr>
                <w:rFonts w:ascii="Arial" w:hAnsi="Arial" w:cs="Arial"/>
                <w:szCs w:val="20"/>
                <w:shd w:val="clear" w:color="auto" w:fill="FFFFFF"/>
              </w:rPr>
            </w:pPr>
            <w:r w:rsidRPr="00965FC0">
              <w:rPr>
                <w:rFonts w:ascii="Arial" w:hAnsi="Arial" w:cs="Arial"/>
                <w:szCs w:val="20"/>
                <w:shd w:val="clear" w:color="auto" w:fill="FFFFFF"/>
              </w:rPr>
              <w:t>enlarges and reduces shapes according to a given scale</w:t>
            </w:r>
            <w:r w:rsidRPr="00965FC0">
              <w:rPr>
                <w:rFonts w:ascii="Arial" w:hAnsi="Arial" w:cs="Arial"/>
                <w:szCs w:val="20"/>
              </w:rPr>
              <w:t xml:space="preserve"> factor and explains what features change and what stay the same (e.g. says </w:t>
            </w:r>
            <w:r>
              <w:rPr>
                <w:rFonts w:ascii="Arial" w:hAnsi="Arial" w:cs="Arial"/>
                <w:szCs w:val="20"/>
              </w:rPr>
              <w:t>“</w:t>
            </w:r>
            <w:r w:rsidRPr="00965FC0">
              <w:rPr>
                <w:rFonts w:ascii="Arial" w:hAnsi="Arial" w:cs="Arial"/>
                <w:szCs w:val="20"/>
              </w:rPr>
              <w:t>when I double the dimensions of the rectangle, all of the lengths are twice as long as they were, but the size of the angles stay the same</w:t>
            </w:r>
            <w:r>
              <w:rPr>
                <w:rFonts w:ascii="Arial" w:hAnsi="Arial" w:cs="Arial"/>
                <w:szCs w:val="20"/>
              </w:rPr>
              <w:t>”</w:t>
            </w:r>
            <w:r w:rsidRPr="00965FC0">
              <w:rPr>
                <w:rFonts w:ascii="Arial" w:hAnsi="Arial" w:cs="Arial"/>
                <w:szCs w:val="20"/>
              </w:rPr>
              <w:t>)</w:t>
            </w:r>
          </w:p>
          <w:p w14:paraId="74938039" w14:textId="39825994" w:rsidR="00C22653" w:rsidRPr="00113C05" w:rsidRDefault="00C22653" w:rsidP="00113C05">
            <w:pPr>
              <w:pStyle w:val="ESATableDotPoints"/>
              <w:spacing w:before="120" w:line="276" w:lineRule="auto"/>
              <w:rPr>
                <w:rFonts w:ascii="Arial" w:hAnsi="Arial" w:cs="Arial"/>
                <w:szCs w:val="20"/>
                <w:shd w:val="clear" w:color="auto" w:fill="FFFFFF"/>
              </w:rPr>
            </w:pPr>
            <w:r w:rsidRPr="00965FC0">
              <w:rPr>
                <w:rFonts w:ascii="Arial" w:hAnsi="Arial" w:cs="Arial"/>
                <w:szCs w:val="20"/>
                <w:shd w:val="clear" w:color="auto" w:fill="FFFFFF"/>
              </w:rPr>
              <w:t>applies angle properties to solve problems that involve the transformation of shapes and objects and how they are used in practice (e.g. determines which shapes tessellate)</w:t>
            </w:r>
          </w:p>
        </w:tc>
        <w:tc>
          <w:tcPr>
            <w:tcW w:w="1984" w:type="dxa"/>
          </w:tcPr>
          <w:p w14:paraId="59AB11CD" w14:textId="37AD67B6" w:rsidR="00C22653" w:rsidRPr="00965FC0" w:rsidRDefault="00E36C33" w:rsidP="005E68D5">
            <w:pPr>
              <w:pStyle w:val="actiontaken"/>
              <w:spacing w:before="120"/>
            </w:pPr>
            <w:r>
              <w:t>No change</w:t>
            </w:r>
          </w:p>
        </w:tc>
        <w:tc>
          <w:tcPr>
            <w:tcW w:w="5670" w:type="dxa"/>
          </w:tcPr>
          <w:p w14:paraId="12D6D27F" w14:textId="77777777" w:rsidR="00C22653" w:rsidRPr="00965FC0" w:rsidRDefault="00C22653" w:rsidP="005E68D5">
            <w:pPr>
              <w:pStyle w:val="Indicator"/>
              <w:rPr>
                <w:rFonts w:cs="Arial"/>
                <w:shd w:val="clear" w:color="auto" w:fill="FFFFFF"/>
              </w:rPr>
            </w:pPr>
          </w:p>
        </w:tc>
      </w:tr>
      <w:tr w:rsidR="00E56343" w:rsidRPr="00AD251E" w14:paraId="6AEFBF5F" w14:textId="77777777" w:rsidTr="00523674">
        <w:trPr>
          <w:trHeight w:val="1757"/>
        </w:trPr>
        <w:tc>
          <w:tcPr>
            <w:tcW w:w="977" w:type="dxa"/>
            <w:vMerge/>
            <w:shd w:val="clear" w:color="auto" w:fill="8CC7FF" w:themeFill="accent1" w:themeFillTint="66"/>
          </w:tcPr>
          <w:p w14:paraId="09CC169C" w14:textId="77777777" w:rsidR="00E56343" w:rsidRPr="0025476F" w:rsidRDefault="00E56343" w:rsidP="00C926E6">
            <w:pPr>
              <w:pStyle w:val="Level"/>
            </w:pPr>
          </w:p>
        </w:tc>
        <w:tc>
          <w:tcPr>
            <w:tcW w:w="5681" w:type="dxa"/>
          </w:tcPr>
          <w:p w14:paraId="4533E537" w14:textId="77777777" w:rsidR="00C613A5" w:rsidRPr="00965FC0" w:rsidRDefault="00C613A5" w:rsidP="005E68D5">
            <w:pPr>
              <w:pStyle w:val="ESATableDotPoints"/>
              <w:numPr>
                <w:ilvl w:val="0"/>
                <w:numId w:val="0"/>
              </w:numPr>
              <w:spacing w:before="120" w:line="276" w:lineRule="auto"/>
              <w:rPr>
                <w:rFonts w:ascii="Arial" w:hAnsi="Arial" w:cs="Arial"/>
                <w:b/>
                <w:szCs w:val="20"/>
                <w:shd w:val="clear" w:color="auto" w:fill="FFFFFF"/>
              </w:rPr>
            </w:pPr>
            <w:r w:rsidRPr="00965FC0">
              <w:rPr>
                <w:rFonts w:ascii="Arial" w:hAnsi="Arial" w:cs="Arial"/>
                <w:b/>
                <w:szCs w:val="20"/>
                <w:shd w:val="clear" w:color="auto" w:fill="FFFFFF"/>
              </w:rPr>
              <w:t xml:space="preserve">Angles </w:t>
            </w:r>
          </w:p>
          <w:p w14:paraId="758C215B" w14:textId="63926DEE" w:rsidR="00E56343" w:rsidRPr="00113C05" w:rsidRDefault="00C613A5" w:rsidP="00113C05">
            <w:pPr>
              <w:pStyle w:val="ESATableDotPoints"/>
              <w:spacing w:before="120" w:line="276" w:lineRule="auto"/>
              <w:rPr>
                <w:rFonts w:ascii="Arial" w:hAnsi="Arial" w:cs="Arial"/>
                <w:szCs w:val="20"/>
                <w:shd w:val="clear" w:color="auto" w:fill="FFFFFF"/>
              </w:rPr>
            </w:pPr>
            <w:r w:rsidRPr="00965FC0">
              <w:rPr>
                <w:rFonts w:ascii="Arial" w:hAnsi="Arial" w:cs="Arial"/>
                <w:szCs w:val="20"/>
                <w:shd w:val="clear" w:color="auto" w:fill="FFFFFF"/>
              </w:rPr>
              <w:t xml:space="preserve">uses angle properties to identify perpendicular and parallel lines </w:t>
            </w:r>
            <w:r w:rsidRPr="00965FC0">
              <w:rPr>
                <w:rFonts w:ascii="Arial" w:hAnsi="Arial" w:cs="Arial"/>
                <w:shd w:val="clear" w:color="auto" w:fill="FFFFFF"/>
              </w:rPr>
              <w:t>(e.g. develops a computer-aided design drawing involving the creation of parallel and perpendicular lines)</w:t>
            </w:r>
          </w:p>
        </w:tc>
        <w:tc>
          <w:tcPr>
            <w:tcW w:w="1984" w:type="dxa"/>
          </w:tcPr>
          <w:p w14:paraId="1BE8933A" w14:textId="4DB53ADA" w:rsidR="00E56343" w:rsidRDefault="00C613A5" w:rsidP="005E68D5">
            <w:pPr>
              <w:pStyle w:val="actiontaken"/>
              <w:spacing w:before="120"/>
            </w:pPr>
            <w:r>
              <w:t>Refined</w:t>
            </w:r>
          </w:p>
        </w:tc>
        <w:tc>
          <w:tcPr>
            <w:tcW w:w="5670" w:type="dxa"/>
          </w:tcPr>
          <w:p w14:paraId="4464D297" w14:textId="28F3EDB5" w:rsidR="00E56343" w:rsidRPr="001B3AC6" w:rsidRDefault="001B3AC6" w:rsidP="005E68D5">
            <w:pPr>
              <w:pStyle w:val="ESATableDotPoints"/>
              <w:spacing w:before="120" w:line="276" w:lineRule="auto"/>
              <w:ind w:left="357" w:hanging="357"/>
              <w:rPr>
                <w:rFonts w:ascii="Arial" w:hAnsi="Arial" w:cs="Arial"/>
                <w:szCs w:val="20"/>
              </w:rPr>
            </w:pPr>
            <w:r w:rsidRPr="001B3AC6">
              <w:rPr>
                <w:rFonts w:ascii="Arial" w:hAnsi="Arial" w:cs="Arial"/>
                <w:szCs w:val="20"/>
              </w:rPr>
              <w:t>uses angle properties to identify perpendicular and parallel lines</w:t>
            </w:r>
          </w:p>
        </w:tc>
      </w:tr>
      <w:tr w:rsidR="00E56343" w:rsidRPr="00AD251E" w14:paraId="43B94761" w14:textId="77777777" w:rsidTr="00523674">
        <w:trPr>
          <w:trHeight w:val="2098"/>
        </w:trPr>
        <w:tc>
          <w:tcPr>
            <w:tcW w:w="977" w:type="dxa"/>
            <w:vMerge/>
            <w:shd w:val="clear" w:color="auto" w:fill="8CC7FF" w:themeFill="accent1" w:themeFillTint="66"/>
          </w:tcPr>
          <w:p w14:paraId="0A8D9B86" w14:textId="77777777" w:rsidR="00E56343" w:rsidRPr="0025476F" w:rsidRDefault="00E56343" w:rsidP="00C926E6">
            <w:pPr>
              <w:pStyle w:val="Level"/>
            </w:pPr>
          </w:p>
        </w:tc>
        <w:tc>
          <w:tcPr>
            <w:tcW w:w="5681" w:type="dxa"/>
          </w:tcPr>
          <w:p w14:paraId="05E888CC" w14:textId="77777777" w:rsidR="00C613A5" w:rsidRPr="00965FC0" w:rsidRDefault="00C613A5" w:rsidP="005E68D5">
            <w:pPr>
              <w:pStyle w:val="ESATableDotPoints"/>
              <w:numPr>
                <w:ilvl w:val="0"/>
                <w:numId w:val="4"/>
              </w:numPr>
              <w:spacing w:before="120" w:line="276" w:lineRule="auto"/>
              <w:ind w:left="360"/>
              <w:rPr>
                <w:rFonts w:ascii="Arial" w:hAnsi="Arial" w:cs="Arial"/>
                <w:szCs w:val="20"/>
                <w:shd w:val="clear" w:color="auto" w:fill="FFFFFF"/>
              </w:rPr>
            </w:pPr>
            <w:r w:rsidRPr="00965FC0">
              <w:rPr>
                <w:rFonts w:ascii="Arial" w:hAnsi="Arial" w:cs="Arial"/>
                <w:szCs w:val="20"/>
              </w:rPr>
              <w:t>demonstrates that the angle sum of a triangle is 180˚ and uses this to solve problems</w:t>
            </w:r>
            <w:r w:rsidRPr="00965FC0" w:rsidDel="0023368A">
              <w:rPr>
                <w:rFonts w:ascii="Arial" w:hAnsi="Arial" w:cs="Arial"/>
                <w:szCs w:val="20"/>
                <w:shd w:val="clear" w:color="auto" w:fill="FFFFFF"/>
              </w:rPr>
              <w:t xml:space="preserve"> </w:t>
            </w:r>
          </w:p>
          <w:p w14:paraId="44D4AA83" w14:textId="77777777" w:rsidR="00C613A5" w:rsidRPr="00965FC0" w:rsidRDefault="00C613A5" w:rsidP="005E68D5">
            <w:pPr>
              <w:pStyle w:val="ESATableDotPoints"/>
              <w:numPr>
                <w:ilvl w:val="0"/>
                <w:numId w:val="4"/>
              </w:numPr>
              <w:spacing w:before="120" w:line="276" w:lineRule="auto"/>
              <w:ind w:left="360"/>
              <w:rPr>
                <w:rFonts w:ascii="Arial" w:hAnsi="Arial" w:cs="Arial"/>
                <w:szCs w:val="20"/>
                <w:shd w:val="clear" w:color="auto" w:fill="FFFFFF"/>
              </w:rPr>
            </w:pPr>
            <w:r w:rsidRPr="00965FC0">
              <w:rPr>
                <w:rFonts w:ascii="Arial" w:hAnsi="Arial" w:cs="Arial"/>
                <w:szCs w:val="20"/>
                <w:shd w:val="clear" w:color="auto" w:fill="FFFFFF"/>
              </w:rPr>
              <w:t>identifies interior angles in shapes to calculate angle sum</w:t>
            </w:r>
          </w:p>
          <w:p w14:paraId="75940877" w14:textId="2D9E4A78" w:rsidR="00E56343" w:rsidRPr="00965FC0" w:rsidRDefault="00C613A5" w:rsidP="005E68D5">
            <w:pPr>
              <w:pStyle w:val="ESATableDotPoints"/>
              <w:numPr>
                <w:ilvl w:val="0"/>
                <w:numId w:val="4"/>
              </w:numPr>
              <w:spacing w:before="120" w:line="276" w:lineRule="auto"/>
              <w:ind w:left="360"/>
              <w:rPr>
                <w:rFonts w:ascii="Arial" w:hAnsi="Arial" w:cs="Arial"/>
                <w:szCs w:val="20"/>
                <w:shd w:val="clear" w:color="auto" w:fill="FFFFFF"/>
              </w:rPr>
            </w:pPr>
            <w:r w:rsidRPr="00965FC0">
              <w:rPr>
                <w:rFonts w:ascii="Arial" w:hAnsi="Arial" w:cs="Arial"/>
                <w:szCs w:val="20"/>
                <w:shd w:val="clear" w:color="auto" w:fill="FFFFFF"/>
              </w:rPr>
              <w:t>uses angle properties to identify and calculate unknown angles in familiar two-dimensional shapes</w:t>
            </w:r>
          </w:p>
        </w:tc>
        <w:tc>
          <w:tcPr>
            <w:tcW w:w="1984" w:type="dxa"/>
          </w:tcPr>
          <w:p w14:paraId="4B15C48D" w14:textId="60D5C3BD" w:rsidR="00E56343" w:rsidRDefault="00C613A5" w:rsidP="005E68D5">
            <w:pPr>
              <w:pStyle w:val="actiontaken"/>
              <w:spacing w:before="120"/>
            </w:pPr>
            <w:r>
              <w:t>No change</w:t>
            </w:r>
          </w:p>
        </w:tc>
        <w:tc>
          <w:tcPr>
            <w:tcW w:w="5670" w:type="dxa"/>
          </w:tcPr>
          <w:p w14:paraId="1D2230DD" w14:textId="77777777" w:rsidR="00E56343" w:rsidRPr="001B3AC6" w:rsidRDefault="00E56343" w:rsidP="005E68D5">
            <w:pPr>
              <w:pStyle w:val="ESATableDotPoints"/>
              <w:numPr>
                <w:ilvl w:val="0"/>
                <w:numId w:val="0"/>
              </w:numPr>
              <w:spacing w:before="120" w:line="276" w:lineRule="auto"/>
              <w:ind w:left="360" w:hanging="360"/>
              <w:rPr>
                <w:rFonts w:ascii="Arial" w:hAnsi="Arial" w:cs="Arial"/>
                <w:szCs w:val="20"/>
              </w:rPr>
            </w:pPr>
          </w:p>
        </w:tc>
      </w:tr>
      <w:tr w:rsidR="005128CF" w:rsidRPr="00AD251E" w14:paraId="5D6751D3" w14:textId="6131BA1E" w:rsidTr="00523674">
        <w:trPr>
          <w:trHeight w:val="1095"/>
        </w:trPr>
        <w:tc>
          <w:tcPr>
            <w:tcW w:w="977" w:type="dxa"/>
            <w:vMerge w:val="restart"/>
            <w:shd w:val="clear" w:color="auto" w:fill="C5E3FF" w:themeFill="accent1" w:themeFillTint="33"/>
          </w:tcPr>
          <w:p w14:paraId="04C76011" w14:textId="77777777" w:rsidR="005128CF" w:rsidRPr="0025476F" w:rsidRDefault="005128CF" w:rsidP="00C926E6">
            <w:pPr>
              <w:pStyle w:val="Level"/>
            </w:pPr>
            <w:r w:rsidRPr="0025476F">
              <w:t>P7</w:t>
            </w:r>
          </w:p>
        </w:tc>
        <w:tc>
          <w:tcPr>
            <w:tcW w:w="5681" w:type="dxa"/>
          </w:tcPr>
          <w:p w14:paraId="6FBD30F5" w14:textId="77777777" w:rsidR="005128CF" w:rsidRPr="00965FC0" w:rsidRDefault="005128CF" w:rsidP="005E68D5">
            <w:pPr>
              <w:pStyle w:val="Indicator"/>
              <w:rPr>
                <w:rFonts w:cs="Arial"/>
              </w:rPr>
            </w:pPr>
            <w:r w:rsidRPr="00965FC0">
              <w:rPr>
                <w:rFonts w:cs="Arial"/>
              </w:rPr>
              <w:t>Geometric properties</w:t>
            </w:r>
          </w:p>
          <w:p w14:paraId="655A89DA" w14:textId="43D9E819" w:rsidR="005128CF" w:rsidRPr="00965FC0" w:rsidRDefault="005128CF" w:rsidP="005E68D5">
            <w:pPr>
              <w:pStyle w:val="ESATableDotPoints"/>
              <w:spacing w:before="120" w:line="276" w:lineRule="auto"/>
              <w:rPr>
                <w:rFonts w:ascii="Arial" w:hAnsi="Arial" w:cs="Arial"/>
                <w:szCs w:val="20"/>
              </w:rPr>
            </w:pPr>
            <w:r w:rsidRPr="5F5CCFE7">
              <w:rPr>
                <w:rFonts w:ascii="Arial" w:hAnsi="Arial" w:cs="Arial"/>
              </w:rPr>
              <w:t>uses Pythagoras’ theorem to solve right-angled triangle problems</w:t>
            </w:r>
          </w:p>
        </w:tc>
        <w:tc>
          <w:tcPr>
            <w:tcW w:w="1984" w:type="dxa"/>
          </w:tcPr>
          <w:p w14:paraId="2CF4B9EE" w14:textId="1625C316" w:rsidR="005128CF" w:rsidRPr="00965FC0" w:rsidRDefault="005128CF" w:rsidP="005E68D5">
            <w:pPr>
              <w:pStyle w:val="actiontaken"/>
              <w:spacing w:before="120"/>
            </w:pPr>
            <w:r>
              <w:t>Refined</w:t>
            </w:r>
          </w:p>
        </w:tc>
        <w:tc>
          <w:tcPr>
            <w:tcW w:w="5670" w:type="dxa"/>
          </w:tcPr>
          <w:p w14:paraId="4BBE01D1" w14:textId="3A364615" w:rsidR="005128CF" w:rsidRPr="001B3AC6" w:rsidRDefault="00923A66" w:rsidP="005E68D5">
            <w:pPr>
              <w:pStyle w:val="ESATableDotPoints"/>
              <w:spacing w:before="120" w:line="276" w:lineRule="auto"/>
              <w:ind w:left="357" w:hanging="357"/>
              <w:rPr>
                <w:rFonts w:ascii="Arial" w:hAnsi="Arial" w:cs="Arial"/>
                <w:szCs w:val="20"/>
              </w:rPr>
            </w:pPr>
            <w:r w:rsidRPr="001B3AC6">
              <w:rPr>
                <w:rFonts w:ascii="Arial" w:hAnsi="Arial" w:cs="Arial"/>
                <w:szCs w:val="20"/>
              </w:rPr>
              <w:t>uses the Pythagoras theorem to solve right-angled triangle problems</w:t>
            </w:r>
          </w:p>
        </w:tc>
      </w:tr>
      <w:tr w:rsidR="005128CF" w:rsidRPr="00AD251E" w14:paraId="50234084" w14:textId="77777777" w:rsidTr="00523674">
        <w:trPr>
          <w:trHeight w:val="1245"/>
        </w:trPr>
        <w:tc>
          <w:tcPr>
            <w:tcW w:w="977" w:type="dxa"/>
            <w:vMerge/>
            <w:shd w:val="clear" w:color="auto" w:fill="C5E3FF" w:themeFill="accent1" w:themeFillTint="33"/>
          </w:tcPr>
          <w:p w14:paraId="3B0C1BAF" w14:textId="77777777" w:rsidR="005128CF" w:rsidRPr="0025476F" w:rsidRDefault="005128CF" w:rsidP="00C926E6">
            <w:pPr>
              <w:pStyle w:val="Level"/>
            </w:pPr>
          </w:p>
        </w:tc>
        <w:tc>
          <w:tcPr>
            <w:tcW w:w="5681" w:type="dxa"/>
          </w:tcPr>
          <w:p w14:paraId="75E5F840" w14:textId="77777777" w:rsidR="005128CF" w:rsidRPr="00965FC0" w:rsidRDefault="005128CF" w:rsidP="005E68D5">
            <w:pPr>
              <w:pStyle w:val="ESATableDotPoints"/>
              <w:spacing w:before="120" w:line="276" w:lineRule="auto"/>
              <w:rPr>
                <w:rFonts w:ascii="Arial" w:hAnsi="Arial" w:cs="Arial"/>
                <w:szCs w:val="20"/>
              </w:rPr>
            </w:pPr>
            <w:r w:rsidRPr="00965FC0">
              <w:rPr>
                <w:rFonts w:ascii="Arial" w:hAnsi="Arial" w:cs="Arial"/>
                <w:szCs w:val="20"/>
              </w:rPr>
              <w:t>determines the conditions for triangles to be similar</w:t>
            </w:r>
          </w:p>
          <w:p w14:paraId="1271A929" w14:textId="77777777" w:rsidR="005128CF" w:rsidRPr="00965FC0" w:rsidRDefault="005128CF" w:rsidP="005E68D5">
            <w:pPr>
              <w:pStyle w:val="ESATableDotPoints"/>
              <w:spacing w:before="120" w:line="276" w:lineRule="auto"/>
              <w:rPr>
                <w:rFonts w:ascii="Arial" w:hAnsi="Arial" w:cs="Arial"/>
                <w:szCs w:val="20"/>
              </w:rPr>
            </w:pPr>
            <w:r w:rsidRPr="00965FC0">
              <w:rPr>
                <w:rFonts w:ascii="Arial" w:hAnsi="Arial" w:cs="Arial"/>
                <w:szCs w:val="20"/>
              </w:rPr>
              <w:t>determines the conditions for triangles to be congruent</w:t>
            </w:r>
          </w:p>
          <w:p w14:paraId="2D7351C1" w14:textId="77777777" w:rsidR="005128CF" w:rsidRPr="00965FC0" w:rsidRDefault="005128CF" w:rsidP="005E68D5">
            <w:pPr>
              <w:pStyle w:val="Indicator"/>
              <w:rPr>
                <w:rFonts w:cs="Arial"/>
              </w:rPr>
            </w:pPr>
            <w:r w:rsidRPr="00965FC0">
              <w:rPr>
                <w:rFonts w:cs="Arial"/>
              </w:rPr>
              <w:t>Transformations</w:t>
            </w:r>
          </w:p>
          <w:p w14:paraId="3C141402" w14:textId="77777777" w:rsidR="005128CF" w:rsidRPr="00965FC0" w:rsidRDefault="005128CF" w:rsidP="005E68D5">
            <w:pPr>
              <w:pStyle w:val="ESATableDotPoints"/>
              <w:spacing w:before="120" w:line="276" w:lineRule="auto"/>
              <w:ind w:left="357" w:hanging="357"/>
              <w:rPr>
                <w:rFonts w:ascii="Arial" w:hAnsi="Arial" w:cs="Arial"/>
                <w:szCs w:val="20"/>
              </w:rPr>
            </w:pPr>
            <w:r w:rsidRPr="00965FC0">
              <w:rPr>
                <w:rFonts w:ascii="Arial" w:hAnsi="Arial" w:cs="Arial"/>
                <w:szCs w:val="20"/>
              </w:rPr>
              <w:t>uses the enlargement transformation to explain similarity and develop the conditions for triangles to be similar</w:t>
            </w:r>
          </w:p>
          <w:p w14:paraId="695061B9" w14:textId="77777777" w:rsidR="005128CF" w:rsidRPr="00965FC0" w:rsidRDefault="005128CF" w:rsidP="005E68D5">
            <w:pPr>
              <w:pStyle w:val="ESATableDotPoints"/>
              <w:spacing w:before="120" w:line="276" w:lineRule="auto"/>
              <w:ind w:left="357" w:hanging="357"/>
              <w:rPr>
                <w:rFonts w:ascii="Arial" w:hAnsi="Arial" w:cs="Arial"/>
                <w:szCs w:val="20"/>
              </w:rPr>
            </w:pPr>
            <w:r w:rsidRPr="00965FC0">
              <w:rPr>
                <w:rFonts w:ascii="Arial" w:hAnsi="Arial" w:cs="Arial"/>
                <w:szCs w:val="20"/>
              </w:rPr>
              <w:t>solves problems using ratio and scale factors in similar figures</w:t>
            </w:r>
          </w:p>
          <w:p w14:paraId="4BC1DD9C" w14:textId="77777777" w:rsidR="005128CF" w:rsidRPr="00965FC0" w:rsidRDefault="005128CF" w:rsidP="005E68D5">
            <w:pPr>
              <w:pStyle w:val="ESATableDotPoints"/>
              <w:numPr>
                <w:ilvl w:val="0"/>
                <w:numId w:val="0"/>
              </w:numPr>
              <w:spacing w:before="120" w:line="276" w:lineRule="auto"/>
              <w:rPr>
                <w:rFonts w:ascii="Arial" w:hAnsi="Arial" w:cs="Arial"/>
                <w:b/>
                <w:bCs/>
                <w:szCs w:val="20"/>
              </w:rPr>
            </w:pPr>
            <w:r w:rsidRPr="00965FC0">
              <w:rPr>
                <w:rFonts w:ascii="Arial" w:hAnsi="Arial" w:cs="Arial"/>
                <w:b/>
                <w:bCs/>
                <w:szCs w:val="20"/>
              </w:rPr>
              <w:t>Angles</w:t>
            </w:r>
          </w:p>
          <w:p w14:paraId="675F769F" w14:textId="77777777" w:rsidR="005128CF" w:rsidRPr="00965FC0" w:rsidRDefault="005128CF" w:rsidP="005E68D5">
            <w:pPr>
              <w:pStyle w:val="ESATableDotPoints"/>
              <w:spacing w:before="120" w:line="276" w:lineRule="auto"/>
              <w:ind w:left="357" w:hanging="357"/>
              <w:rPr>
                <w:rFonts w:ascii="Arial" w:hAnsi="Arial" w:cs="Arial"/>
                <w:szCs w:val="20"/>
              </w:rPr>
            </w:pPr>
            <w:r w:rsidRPr="00965FC0">
              <w:rPr>
                <w:rFonts w:ascii="Arial" w:hAnsi="Arial" w:cs="Arial"/>
                <w:szCs w:val="20"/>
              </w:rPr>
              <w:t>uses angle properties to reason geometrically, in order to solve spatial problems (e.g. applies an understanding of the relationship between the base angles of an isosceles triangle to determine the size of a similar shape in order to solve a problem)</w:t>
            </w:r>
          </w:p>
          <w:p w14:paraId="5A8ECE08" w14:textId="77777777" w:rsidR="005128CF" w:rsidRPr="00965FC0" w:rsidRDefault="005128CF" w:rsidP="005E68D5">
            <w:pPr>
              <w:pStyle w:val="ESATableDotPoints"/>
              <w:spacing w:before="120" w:line="276" w:lineRule="auto"/>
              <w:ind w:left="357" w:hanging="357"/>
              <w:rPr>
                <w:rFonts w:cs="Arial"/>
              </w:rPr>
            </w:pPr>
            <w:r w:rsidRPr="00965FC0">
              <w:rPr>
                <w:rFonts w:ascii="Arial" w:hAnsi="Arial" w:cs="Arial"/>
                <w:szCs w:val="20"/>
              </w:rPr>
              <w:t>uses trigonometry to calculate the unknown angles and unknown distances in authentic problems (e.g. measures the height of a tree using a clinometer to measure the angle of inclination and trigonometry to approximate the vertical height; calculates the angle of inclination for a ramp)</w:t>
            </w:r>
          </w:p>
        </w:tc>
        <w:tc>
          <w:tcPr>
            <w:tcW w:w="1984" w:type="dxa"/>
          </w:tcPr>
          <w:p w14:paraId="3382F15B" w14:textId="67E0236D" w:rsidR="005128CF" w:rsidRPr="00965FC0" w:rsidRDefault="00923A66" w:rsidP="005E68D5">
            <w:pPr>
              <w:pStyle w:val="actiontaken"/>
              <w:spacing w:before="120"/>
            </w:pPr>
            <w:r>
              <w:t>No change</w:t>
            </w:r>
          </w:p>
        </w:tc>
        <w:tc>
          <w:tcPr>
            <w:tcW w:w="5670" w:type="dxa"/>
          </w:tcPr>
          <w:p w14:paraId="417211D7" w14:textId="77777777" w:rsidR="005128CF" w:rsidRPr="00965FC0" w:rsidRDefault="005128CF" w:rsidP="005E68D5">
            <w:pPr>
              <w:pStyle w:val="Indicator"/>
              <w:rPr>
                <w:rFonts w:cs="Arial"/>
              </w:rPr>
            </w:pPr>
          </w:p>
        </w:tc>
      </w:tr>
    </w:tbl>
    <w:p w14:paraId="677FBE1F" w14:textId="6ED9F518" w:rsidR="00523674" w:rsidRDefault="00523674"/>
    <w:p w14:paraId="3A9C9008" w14:textId="77777777" w:rsidR="00523674" w:rsidRDefault="00523674">
      <w:pPr>
        <w:spacing w:before="160" w:after="0"/>
      </w:pPr>
      <w:r>
        <w:br w:type="page"/>
      </w:r>
    </w:p>
    <w:tbl>
      <w:tblPr>
        <w:tblStyle w:val="TableGrid"/>
        <w:tblW w:w="14276" w:type="dxa"/>
        <w:tblLook w:val="04A0" w:firstRow="1" w:lastRow="0" w:firstColumn="1" w:lastColumn="0" w:noHBand="0" w:noVBand="1"/>
        <w:tblCaption w:val="Table with heading Understanding geometric properties"/>
      </w:tblPr>
      <w:tblGrid>
        <w:gridCol w:w="960"/>
        <w:gridCol w:w="5698"/>
        <w:gridCol w:w="1984"/>
        <w:gridCol w:w="5634"/>
      </w:tblGrid>
      <w:tr w:rsidR="00381AFA" w:rsidRPr="00FC6123" w14:paraId="23744ADE" w14:textId="40279B28" w:rsidTr="00523674">
        <w:trPr>
          <w:trHeight w:val="567"/>
        </w:trPr>
        <w:tc>
          <w:tcPr>
            <w:tcW w:w="6658" w:type="dxa"/>
            <w:gridSpan w:val="2"/>
            <w:shd w:val="clear" w:color="auto" w:fill="005D93" w:themeFill="text2"/>
          </w:tcPr>
          <w:p w14:paraId="23E85792" w14:textId="77777777" w:rsidR="00381AFA" w:rsidRPr="00FC6123" w:rsidRDefault="00381AFA" w:rsidP="00924AE5">
            <w:pPr>
              <w:pStyle w:val="HEading4table"/>
              <w:rPr>
                <w:i/>
                <w:iCs w:val="0"/>
              </w:rPr>
            </w:pPr>
            <w:bookmarkStart w:id="25" w:name="_Toc39677184"/>
            <w:bookmarkStart w:id="26" w:name="_Toc95982526"/>
            <w:bookmarkEnd w:id="24"/>
            <w:r>
              <w:rPr>
                <w:rFonts w:ascii="ZWAdobeF" w:hAnsi="ZWAdobeF" w:cs="ZWAdobeF"/>
                <w:color w:val="auto"/>
                <w:sz w:val="2"/>
                <w:szCs w:val="2"/>
              </w:rPr>
              <w:lastRenderedPageBreak/>
              <w:t>10B</w:t>
            </w:r>
            <w:r>
              <w:t>Positioning and locating</w:t>
            </w:r>
            <w:bookmarkEnd w:id="25"/>
            <w:bookmarkEnd w:id="26"/>
          </w:p>
        </w:tc>
        <w:tc>
          <w:tcPr>
            <w:tcW w:w="1984" w:type="dxa"/>
            <w:shd w:val="clear" w:color="auto" w:fill="005D93" w:themeFill="text2"/>
          </w:tcPr>
          <w:p w14:paraId="296FC03A" w14:textId="77777777" w:rsidR="00381AFA" w:rsidRDefault="00381AFA" w:rsidP="00924AE5">
            <w:pPr>
              <w:pStyle w:val="HEading4table"/>
              <w:rPr>
                <w:rFonts w:ascii="ZWAdobeF" w:hAnsi="ZWAdobeF" w:cs="ZWAdobeF"/>
                <w:color w:val="auto"/>
                <w:sz w:val="2"/>
                <w:szCs w:val="2"/>
              </w:rPr>
            </w:pPr>
          </w:p>
        </w:tc>
        <w:tc>
          <w:tcPr>
            <w:tcW w:w="5634" w:type="dxa"/>
            <w:shd w:val="clear" w:color="auto" w:fill="005D93" w:themeFill="text2"/>
          </w:tcPr>
          <w:p w14:paraId="4A781F21" w14:textId="77777777" w:rsidR="00381AFA" w:rsidRDefault="00381AFA" w:rsidP="00924AE5">
            <w:pPr>
              <w:pStyle w:val="HEading4table"/>
              <w:rPr>
                <w:rFonts w:ascii="ZWAdobeF" w:hAnsi="ZWAdobeF" w:cs="ZWAdobeF"/>
                <w:color w:val="auto"/>
                <w:sz w:val="2"/>
                <w:szCs w:val="2"/>
              </w:rPr>
            </w:pPr>
          </w:p>
        </w:tc>
      </w:tr>
      <w:tr w:rsidR="00381AFA" w:rsidRPr="004E5677" w14:paraId="7F8BAAA5" w14:textId="25CAC23A" w:rsidTr="00523674">
        <w:tc>
          <w:tcPr>
            <w:tcW w:w="960" w:type="dxa"/>
            <w:shd w:val="clear" w:color="auto" w:fill="E5F5FB" w:themeFill="accent2"/>
          </w:tcPr>
          <w:p w14:paraId="64F0E483" w14:textId="77777777" w:rsidR="00381AFA" w:rsidRPr="00E83659" w:rsidRDefault="00381AFA" w:rsidP="00C926E6">
            <w:pPr>
              <w:pStyle w:val="Tableheading"/>
              <w:rPr>
                <w:color w:val="005D93"/>
              </w:rPr>
            </w:pPr>
            <w:r w:rsidRPr="00E83659">
              <w:rPr>
                <w:color w:val="005D93"/>
              </w:rPr>
              <w:t>Level</w:t>
            </w:r>
          </w:p>
        </w:tc>
        <w:tc>
          <w:tcPr>
            <w:tcW w:w="5698" w:type="dxa"/>
            <w:shd w:val="clear" w:color="auto" w:fill="E5F5FB" w:themeFill="accent2"/>
          </w:tcPr>
          <w:p w14:paraId="087B5C2C" w14:textId="77777777" w:rsidR="00381AFA" w:rsidRPr="00E83659" w:rsidRDefault="00381AFA" w:rsidP="00C926E6">
            <w:pPr>
              <w:pStyle w:val="Tableheading"/>
              <w:rPr>
                <w:color w:val="005D93"/>
              </w:rPr>
            </w:pPr>
            <w:r w:rsidRPr="00E83659">
              <w:rPr>
                <w:color w:val="005D93"/>
              </w:rPr>
              <w:t>Indicators</w:t>
            </w:r>
          </w:p>
        </w:tc>
        <w:tc>
          <w:tcPr>
            <w:tcW w:w="1984" w:type="dxa"/>
            <w:shd w:val="clear" w:color="auto" w:fill="E5F5FB" w:themeFill="accent2"/>
          </w:tcPr>
          <w:p w14:paraId="3FB22FA0" w14:textId="09A91793" w:rsidR="00381AFA" w:rsidRPr="00E83659" w:rsidRDefault="005E68D5" w:rsidP="00C926E6">
            <w:pPr>
              <w:pStyle w:val="Tableheading"/>
              <w:rPr>
                <w:color w:val="005D93"/>
              </w:rPr>
            </w:pPr>
            <w:r>
              <w:rPr>
                <w:color w:val="005D93"/>
              </w:rPr>
              <w:t>Action taken</w:t>
            </w:r>
          </w:p>
        </w:tc>
        <w:tc>
          <w:tcPr>
            <w:tcW w:w="5634" w:type="dxa"/>
            <w:shd w:val="clear" w:color="auto" w:fill="E5F5FB" w:themeFill="accent2"/>
          </w:tcPr>
          <w:p w14:paraId="6E8A0189" w14:textId="2CC898E7" w:rsidR="00381AFA" w:rsidRPr="00E83659" w:rsidRDefault="002F249B" w:rsidP="00C926E6">
            <w:pPr>
              <w:pStyle w:val="Tableheading"/>
              <w:rPr>
                <w:color w:val="005D93"/>
              </w:rPr>
            </w:pPr>
            <w:r>
              <w:rPr>
                <w:color w:val="005D93"/>
              </w:rPr>
              <w:t>Progression v</w:t>
            </w:r>
            <w:r w:rsidR="005E68D5">
              <w:rPr>
                <w:color w:val="005D93"/>
              </w:rPr>
              <w:t>ersion 3.0</w:t>
            </w:r>
          </w:p>
        </w:tc>
      </w:tr>
      <w:tr w:rsidR="00381AFA" w:rsidRPr="00AD251E" w14:paraId="4D9A4FBA" w14:textId="365922E6" w:rsidTr="00523674">
        <w:tc>
          <w:tcPr>
            <w:tcW w:w="960" w:type="dxa"/>
            <w:shd w:val="clear" w:color="auto" w:fill="C5E3FF" w:themeFill="accent1" w:themeFillTint="33"/>
          </w:tcPr>
          <w:p w14:paraId="2C1E71A8" w14:textId="77777777" w:rsidR="00381AFA" w:rsidRPr="00B85C17" w:rsidRDefault="00381AFA" w:rsidP="00C926E6">
            <w:pPr>
              <w:pStyle w:val="Level"/>
            </w:pPr>
            <w:r w:rsidRPr="00B85C17">
              <w:t>P1</w:t>
            </w:r>
          </w:p>
        </w:tc>
        <w:tc>
          <w:tcPr>
            <w:tcW w:w="5698" w:type="dxa"/>
          </w:tcPr>
          <w:p w14:paraId="26FAFB4C" w14:textId="77777777" w:rsidR="00381AFA" w:rsidRPr="00B85C17" w:rsidRDefault="00381AFA" w:rsidP="00A50080">
            <w:pPr>
              <w:pStyle w:val="Indicator"/>
              <w:rPr>
                <w:shd w:val="clear" w:color="auto" w:fill="FFFFFF"/>
              </w:rPr>
            </w:pPr>
            <w:r w:rsidRPr="00B85C17">
              <w:rPr>
                <w:shd w:val="clear" w:color="auto" w:fill="FFFFFF"/>
              </w:rPr>
              <w:t>Position to self</w:t>
            </w:r>
          </w:p>
          <w:p w14:paraId="05874E1B" w14:textId="77777777" w:rsidR="00381AFA" w:rsidRPr="00B85C17" w:rsidRDefault="00381AFA" w:rsidP="00A50080">
            <w:pPr>
              <w:pStyle w:val="ESATableDotPoints"/>
              <w:spacing w:before="120" w:line="276" w:lineRule="auto"/>
              <w:ind w:left="357" w:hanging="357"/>
              <w:rPr>
                <w:rFonts w:ascii="Arial" w:hAnsi="Arial" w:cs="Arial"/>
                <w:szCs w:val="20"/>
                <w:shd w:val="clear" w:color="auto" w:fill="FFFFFF"/>
              </w:rPr>
            </w:pPr>
            <w:r w:rsidRPr="00B85C17">
              <w:rPr>
                <w:rFonts w:ascii="Arial" w:hAnsi="Arial" w:cs="Arial"/>
                <w:szCs w:val="20"/>
                <w:shd w:val="clear" w:color="auto" w:fill="FFFFFF"/>
              </w:rPr>
              <w:t xml:space="preserve">locates positions in the classroom relevant to self (e.g. hangs </w:t>
            </w:r>
            <w:r w:rsidRPr="00B85C17">
              <w:rPr>
                <w:rFonts w:ascii="Arial" w:hAnsi="Arial" w:cs="Arial"/>
                <w:szCs w:val="20"/>
              </w:rPr>
              <w:t>their hat</w:t>
            </w:r>
            <w:r w:rsidRPr="00B85C17">
              <w:rPr>
                <w:rFonts w:ascii="Arial" w:hAnsi="Arial" w:cs="Arial"/>
                <w:szCs w:val="20"/>
                <w:shd w:val="clear" w:color="auto" w:fill="FFFFFF"/>
              </w:rPr>
              <w:t xml:space="preserve"> on </w:t>
            </w:r>
            <w:r w:rsidRPr="00B85C17">
              <w:rPr>
                <w:rFonts w:ascii="Arial" w:hAnsi="Arial" w:cs="Arial"/>
                <w:szCs w:val="20"/>
              </w:rPr>
              <w:t xml:space="preserve">their </w:t>
            </w:r>
            <w:r w:rsidRPr="00B85C17">
              <w:rPr>
                <w:rFonts w:ascii="Arial" w:hAnsi="Arial" w:cs="Arial"/>
                <w:szCs w:val="20"/>
                <w:shd w:val="clear" w:color="auto" w:fill="FFFFFF"/>
              </w:rPr>
              <w:t xml:space="preserve">own hook, puts materials in </w:t>
            </w:r>
            <w:r w:rsidRPr="00B85C17">
              <w:rPr>
                <w:rFonts w:ascii="Arial" w:hAnsi="Arial" w:cs="Arial"/>
                <w:szCs w:val="20"/>
              </w:rPr>
              <w:t xml:space="preserve">their </w:t>
            </w:r>
            <w:r w:rsidRPr="00B85C17">
              <w:rPr>
                <w:rFonts w:ascii="Arial" w:hAnsi="Arial" w:cs="Arial"/>
                <w:szCs w:val="20"/>
                <w:shd w:val="clear" w:color="auto" w:fill="FFFFFF"/>
              </w:rPr>
              <w:t>own tray</w:t>
            </w:r>
            <w:r w:rsidRPr="00B85C17">
              <w:rPr>
                <w:rFonts w:ascii="Arial" w:hAnsi="Arial" w:cs="Arial"/>
                <w:szCs w:val="20"/>
              </w:rPr>
              <w:t xml:space="preserve">; says </w:t>
            </w:r>
            <w:r>
              <w:rPr>
                <w:rFonts w:ascii="Arial" w:hAnsi="Arial" w:cs="Arial"/>
                <w:szCs w:val="20"/>
              </w:rPr>
              <w:t>“</w:t>
            </w:r>
            <w:r w:rsidRPr="00B85C17">
              <w:rPr>
                <w:rFonts w:ascii="Arial" w:hAnsi="Arial" w:cs="Arial"/>
                <w:szCs w:val="20"/>
              </w:rPr>
              <w:t>my bag is under my desk</w:t>
            </w:r>
            <w:r>
              <w:rPr>
                <w:rFonts w:ascii="Arial" w:hAnsi="Arial" w:cs="Arial"/>
                <w:szCs w:val="20"/>
              </w:rPr>
              <w:t>”</w:t>
            </w:r>
            <w:r w:rsidRPr="00B85C17">
              <w:rPr>
                <w:rFonts w:ascii="Arial" w:hAnsi="Arial" w:cs="Arial"/>
                <w:szCs w:val="20"/>
                <w:shd w:val="clear" w:color="auto" w:fill="FFFFFF"/>
              </w:rPr>
              <w:t>)</w:t>
            </w:r>
          </w:p>
          <w:p w14:paraId="32CC1DD4" w14:textId="77777777" w:rsidR="00381AFA" w:rsidRDefault="00381AFA" w:rsidP="00A50080">
            <w:pPr>
              <w:pStyle w:val="ESATableDotPoints"/>
              <w:spacing w:before="120" w:line="276" w:lineRule="auto"/>
              <w:ind w:left="357" w:hanging="357"/>
              <w:rPr>
                <w:rFonts w:ascii="Arial" w:hAnsi="Arial" w:cs="Arial"/>
                <w:szCs w:val="20"/>
                <w:shd w:val="clear" w:color="auto" w:fill="FFFFFF"/>
              </w:rPr>
            </w:pPr>
            <w:r w:rsidRPr="00B85C17">
              <w:rPr>
                <w:rFonts w:ascii="Arial" w:hAnsi="Arial" w:cs="Arial"/>
                <w:szCs w:val="20"/>
                <w:shd w:val="clear" w:color="auto" w:fill="FFFFFF"/>
              </w:rPr>
              <w:t xml:space="preserve">orients self </w:t>
            </w:r>
            <w:r w:rsidRPr="00B85C17">
              <w:rPr>
                <w:rFonts w:ascii="Arial" w:hAnsi="Arial" w:cs="Arial"/>
                <w:szCs w:val="20"/>
              </w:rPr>
              <w:t xml:space="preserve">to other positions in the classroom </w:t>
            </w:r>
            <w:r w:rsidRPr="00B85C17">
              <w:rPr>
                <w:rFonts w:ascii="Arial" w:hAnsi="Arial" w:cs="Arial"/>
                <w:szCs w:val="20"/>
                <w:shd w:val="clear" w:color="auto" w:fill="FFFFFF"/>
              </w:rPr>
              <w:t>(e.g. collects a box of scissors from the shelf at the back of the classroom)</w:t>
            </w:r>
          </w:p>
          <w:p w14:paraId="5BA11472" w14:textId="77777777" w:rsidR="00381AFA" w:rsidRPr="00834733" w:rsidRDefault="00381AFA" w:rsidP="00A50080">
            <w:pPr>
              <w:pStyle w:val="ESATableDotPoints"/>
              <w:spacing w:before="120" w:line="276" w:lineRule="auto"/>
              <w:ind w:left="357" w:hanging="357"/>
              <w:rPr>
                <w:rStyle w:val="Strong"/>
                <w:rFonts w:ascii="Arial" w:hAnsi="Arial"/>
                <w:b w:val="0"/>
                <w:szCs w:val="20"/>
                <w:shd w:val="clear" w:color="auto" w:fill="FFFFFF"/>
              </w:rPr>
            </w:pPr>
            <w:r w:rsidRPr="00834733">
              <w:rPr>
                <w:rFonts w:ascii="Arial" w:hAnsi="Arial" w:cs="Arial"/>
                <w:szCs w:val="20"/>
                <w:shd w:val="clear" w:color="auto" w:fill="FFFFFF"/>
              </w:rPr>
              <w:t xml:space="preserve">follows simple instructions using positional language (e.g. </w:t>
            </w:r>
            <w:r>
              <w:rPr>
                <w:rFonts w:ascii="Arial" w:hAnsi="Arial" w:cs="Arial"/>
                <w:szCs w:val="20"/>
                <w:shd w:val="clear" w:color="auto" w:fill="FFFFFF"/>
              </w:rPr>
              <w:t>“</w:t>
            </w:r>
            <w:r w:rsidRPr="00834733">
              <w:rPr>
                <w:rFonts w:ascii="Arial" w:hAnsi="Arial" w:cs="Arial"/>
                <w:szCs w:val="20"/>
                <w:shd w:val="clear" w:color="auto" w:fill="FFFFFF"/>
              </w:rPr>
              <w:t>please stand near the door</w:t>
            </w:r>
            <w:r>
              <w:rPr>
                <w:rFonts w:ascii="Arial" w:hAnsi="Arial" w:cs="Arial"/>
                <w:szCs w:val="20"/>
                <w:shd w:val="clear" w:color="auto" w:fill="FFFFFF"/>
              </w:rPr>
              <w:t>”</w:t>
            </w:r>
            <w:r w:rsidRPr="00834733">
              <w:rPr>
                <w:rFonts w:ascii="Arial" w:hAnsi="Arial" w:cs="Arial"/>
                <w:szCs w:val="20"/>
                <w:shd w:val="clear" w:color="auto" w:fill="FFFFFF"/>
              </w:rPr>
              <w:t xml:space="preserve">, </w:t>
            </w:r>
            <w:r>
              <w:rPr>
                <w:rFonts w:ascii="Arial" w:hAnsi="Arial" w:cs="Arial"/>
                <w:szCs w:val="20"/>
                <w:shd w:val="clear" w:color="auto" w:fill="FFFFFF"/>
              </w:rPr>
              <w:t>“</w:t>
            </w:r>
            <w:r w:rsidRPr="00834733">
              <w:rPr>
                <w:rFonts w:ascii="Arial" w:hAnsi="Arial" w:cs="Arial"/>
                <w:szCs w:val="20"/>
                <w:shd w:val="clear" w:color="auto" w:fill="FFFFFF"/>
              </w:rPr>
              <w:t>you can sit on your chair</w:t>
            </w:r>
            <w:r>
              <w:rPr>
                <w:rFonts w:ascii="Arial" w:hAnsi="Arial" w:cs="Arial"/>
                <w:szCs w:val="20"/>
                <w:shd w:val="clear" w:color="auto" w:fill="FFFFFF"/>
              </w:rPr>
              <w:t>”</w:t>
            </w:r>
            <w:r w:rsidRPr="00834733">
              <w:rPr>
                <w:rFonts w:ascii="Arial" w:hAnsi="Arial" w:cs="Arial"/>
                <w:szCs w:val="20"/>
                <w:shd w:val="clear" w:color="auto" w:fill="FFFFFF"/>
              </w:rPr>
              <w:t xml:space="preserve">, </w:t>
            </w:r>
            <w:r>
              <w:rPr>
                <w:rFonts w:ascii="Arial" w:hAnsi="Arial" w:cs="Arial"/>
                <w:szCs w:val="20"/>
                <w:shd w:val="clear" w:color="auto" w:fill="FFFFFF"/>
              </w:rPr>
              <w:t>“</w:t>
            </w:r>
            <w:r w:rsidRPr="00834733">
              <w:rPr>
                <w:rFonts w:ascii="Arial" w:hAnsi="Arial" w:cs="Arial"/>
                <w:szCs w:val="20"/>
                <w:shd w:val="clear" w:color="auto" w:fill="FFFFFF"/>
              </w:rPr>
              <w:t>put your pencil case in your bag</w:t>
            </w:r>
            <w:r>
              <w:rPr>
                <w:rFonts w:ascii="Arial" w:hAnsi="Arial" w:cs="Arial"/>
                <w:szCs w:val="20"/>
                <w:shd w:val="clear" w:color="auto" w:fill="FFFFFF"/>
              </w:rPr>
              <w:t>”</w:t>
            </w:r>
            <w:r w:rsidRPr="00834733">
              <w:rPr>
                <w:rFonts w:ascii="Arial" w:hAnsi="Arial" w:cs="Arial"/>
                <w:szCs w:val="20"/>
                <w:shd w:val="clear" w:color="auto" w:fill="FFFFFF"/>
              </w:rPr>
              <w:t xml:space="preserve">, </w:t>
            </w:r>
            <w:r>
              <w:rPr>
                <w:rFonts w:ascii="Arial" w:hAnsi="Arial" w:cs="Arial"/>
                <w:szCs w:val="20"/>
                <w:shd w:val="clear" w:color="auto" w:fill="FFFFFF"/>
              </w:rPr>
              <w:t>“</w:t>
            </w:r>
            <w:r w:rsidRPr="00834733">
              <w:rPr>
                <w:rFonts w:ascii="Arial" w:hAnsi="Arial" w:cs="Arial"/>
                <w:szCs w:val="20"/>
                <w:shd w:val="clear" w:color="auto" w:fill="FFFFFF"/>
              </w:rPr>
              <w:t>crawl through the tunnel</w:t>
            </w:r>
            <w:r>
              <w:rPr>
                <w:rFonts w:ascii="Arial" w:hAnsi="Arial" w:cs="Arial"/>
                <w:szCs w:val="20"/>
                <w:shd w:val="clear" w:color="auto" w:fill="FFFFFF"/>
              </w:rPr>
              <w:t>”</w:t>
            </w:r>
            <w:r w:rsidRPr="00834733">
              <w:rPr>
                <w:rFonts w:ascii="Arial" w:hAnsi="Arial" w:cs="Arial"/>
                <w:szCs w:val="20"/>
                <w:shd w:val="clear" w:color="auto" w:fill="FFFFFF"/>
              </w:rPr>
              <w:t>)</w:t>
            </w:r>
          </w:p>
        </w:tc>
        <w:tc>
          <w:tcPr>
            <w:tcW w:w="1984" w:type="dxa"/>
          </w:tcPr>
          <w:p w14:paraId="02017672" w14:textId="635BFFC5" w:rsidR="00381AFA" w:rsidRPr="00B85C17" w:rsidRDefault="00381AFA" w:rsidP="00A50080">
            <w:pPr>
              <w:pStyle w:val="actiontaken"/>
              <w:spacing w:before="120"/>
            </w:pPr>
            <w:r>
              <w:t>No change</w:t>
            </w:r>
          </w:p>
        </w:tc>
        <w:tc>
          <w:tcPr>
            <w:tcW w:w="5634" w:type="dxa"/>
          </w:tcPr>
          <w:p w14:paraId="149C9E36" w14:textId="77777777" w:rsidR="00381AFA" w:rsidRPr="00B85C17" w:rsidRDefault="00381AFA" w:rsidP="00A50080">
            <w:pPr>
              <w:pStyle w:val="Indicator"/>
              <w:rPr>
                <w:shd w:val="clear" w:color="auto" w:fill="FFFFFF"/>
              </w:rPr>
            </w:pPr>
          </w:p>
        </w:tc>
      </w:tr>
      <w:tr w:rsidR="00381AFA" w:rsidRPr="00AD251E" w14:paraId="29192B5E" w14:textId="5EEB58E2" w:rsidTr="00523674">
        <w:tc>
          <w:tcPr>
            <w:tcW w:w="960" w:type="dxa"/>
            <w:shd w:val="clear" w:color="auto" w:fill="8CC7FF" w:themeFill="accent1" w:themeFillTint="66"/>
          </w:tcPr>
          <w:p w14:paraId="33F16524" w14:textId="77777777" w:rsidR="00381AFA" w:rsidRPr="00B85C17" w:rsidRDefault="00381AFA" w:rsidP="00C926E6">
            <w:pPr>
              <w:pStyle w:val="Level"/>
            </w:pPr>
            <w:r w:rsidRPr="00B85C17">
              <w:t>P2</w:t>
            </w:r>
          </w:p>
        </w:tc>
        <w:tc>
          <w:tcPr>
            <w:tcW w:w="5698" w:type="dxa"/>
          </w:tcPr>
          <w:p w14:paraId="4EC1F65C" w14:textId="77777777" w:rsidR="00381AFA" w:rsidRPr="005E2B94" w:rsidRDefault="00381AFA" w:rsidP="00A50080">
            <w:pPr>
              <w:pStyle w:val="Indicator"/>
              <w:rPr>
                <w:rStyle w:val="Strong"/>
                <w:rFonts w:cstheme="minorBidi"/>
                <w:b/>
              </w:rPr>
            </w:pPr>
            <w:r w:rsidRPr="005E2B94">
              <w:rPr>
                <w:rStyle w:val="Strong"/>
                <w:rFonts w:cstheme="minorBidi"/>
                <w:b/>
              </w:rPr>
              <w:t>Position to other</w:t>
            </w:r>
          </w:p>
          <w:p w14:paraId="021510ED" w14:textId="77777777" w:rsidR="00381AFA" w:rsidRPr="005E2B94" w:rsidRDefault="00381AFA" w:rsidP="00A50080">
            <w:pPr>
              <w:pStyle w:val="ACARABulletpoint"/>
              <w:spacing w:before="120"/>
              <w:rPr>
                <w:rStyle w:val="Strong"/>
                <w:b w:val="0"/>
              </w:rPr>
            </w:pPr>
            <w:r w:rsidRPr="005E2B94">
              <w:rPr>
                <w:rStyle w:val="Strong"/>
                <w:b w:val="0"/>
              </w:rPr>
              <w:t>uses positional terms with reference to themselves (e.g. “sit next to me”, “you stood in front of me”, “this is my left hand”)</w:t>
            </w:r>
          </w:p>
          <w:p w14:paraId="7D36FDFB" w14:textId="77777777" w:rsidR="00381AFA" w:rsidRPr="005E2B94" w:rsidRDefault="00381AFA" w:rsidP="00A50080">
            <w:pPr>
              <w:pStyle w:val="ACARABulletpoint"/>
              <w:spacing w:before="120"/>
              <w:rPr>
                <w:rStyle w:val="Strong"/>
                <w:b w:val="0"/>
              </w:rPr>
            </w:pPr>
            <w:r w:rsidRPr="005E2B94">
              <w:rPr>
                <w:rStyle w:val="Strong"/>
                <w:b w:val="0"/>
              </w:rPr>
              <w:t>interprets a simple diagram or picture to describe the position of an object in relation to other objects (e.g. “the house is between the river and the school”)</w:t>
            </w:r>
          </w:p>
          <w:p w14:paraId="41BA74A1" w14:textId="77777777" w:rsidR="00381AFA" w:rsidRPr="000650B5" w:rsidRDefault="00381AFA" w:rsidP="00A50080">
            <w:pPr>
              <w:pStyle w:val="ACARABulletpoint"/>
              <w:spacing w:before="120"/>
            </w:pPr>
            <w:r w:rsidRPr="005E2B94">
              <w:rPr>
                <w:rStyle w:val="Strong"/>
                <w:b w:val="0"/>
              </w:rPr>
              <w:t>gives and follows simple directions to move from one place to another using familiar reference points (e.g. “walk past the flagpole, around the vegetable patch and you will find Mr Smith’s classroom”)</w:t>
            </w:r>
          </w:p>
        </w:tc>
        <w:tc>
          <w:tcPr>
            <w:tcW w:w="1984" w:type="dxa"/>
          </w:tcPr>
          <w:p w14:paraId="66DED1EA" w14:textId="4A0E59CD" w:rsidR="00381AFA" w:rsidRPr="005E2B94" w:rsidRDefault="005B5FC9" w:rsidP="00A50080">
            <w:pPr>
              <w:pStyle w:val="actiontaken"/>
              <w:spacing w:before="120"/>
              <w:rPr>
                <w:rStyle w:val="Strong"/>
                <w:rFonts w:cstheme="minorBidi"/>
                <w:b w:val="0"/>
              </w:rPr>
            </w:pPr>
            <w:r>
              <w:rPr>
                <w:rStyle w:val="Strong"/>
                <w:rFonts w:cstheme="minorBidi"/>
                <w:b w:val="0"/>
              </w:rPr>
              <w:t>No change</w:t>
            </w:r>
          </w:p>
        </w:tc>
        <w:tc>
          <w:tcPr>
            <w:tcW w:w="5634" w:type="dxa"/>
          </w:tcPr>
          <w:p w14:paraId="05BDCE37" w14:textId="77777777" w:rsidR="00381AFA" w:rsidRPr="005E2B94" w:rsidRDefault="00381AFA" w:rsidP="00A50080">
            <w:pPr>
              <w:pStyle w:val="Indicator"/>
              <w:rPr>
                <w:rStyle w:val="Strong"/>
                <w:rFonts w:cstheme="minorBidi"/>
                <w:b/>
              </w:rPr>
            </w:pPr>
          </w:p>
        </w:tc>
      </w:tr>
      <w:tr w:rsidR="00381AFA" w:rsidRPr="00AD251E" w14:paraId="0A4988D0" w14:textId="2867853A" w:rsidTr="00523674">
        <w:trPr>
          <w:trHeight w:val="1317"/>
        </w:trPr>
        <w:tc>
          <w:tcPr>
            <w:tcW w:w="960" w:type="dxa"/>
            <w:vMerge w:val="restart"/>
            <w:shd w:val="clear" w:color="auto" w:fill="C5E3FF" w:themeFill="accent1" w:themeFillTint="33"/>
          </w:tcPr>
          <w:p w14:paraId="45A177AF" w14:textId="77777777" w:rsidR="00381AFA" w:rsidRPr="00B85C17" w:rsidRDefault="00381AFA" w:rsidP="00C926E6">
            <w:pPr>
              <w:pStyle w:val="Level"/>
            </w:pPr>
            <w:r w:rsidRPr="00B85C17">
              <w:lastRenderedPageBreak/>
              <w:t>P3</w:t>
            </w:r>
          </w:p>
        </w:tc>
        <w:tc>
          <w:tcPr>
            <w:tcW w:w="5698" w:type="dxa"/>
          </w:tcPr>
          <w:p w14:paraId="5E7959CD" w14:textId="77777777" w:rsidR="00381AFA" w:rsidRPr="005E2B94" w:rsidRDefault="00381AFA" w:rsidP="00A50080">
            <w:pPr>
              <w:pStyle w:val="Indicator"/>
              <w:rPr>
                <w:rStyle w:val="Strong"/>
                <w:rFonts w:cstheme="minorBidi"/>
                <w:b/>
              </w:rPr>
            </w:pPr>
            <w:r w:rsidRPr="005E2B94">
              <w:rPr>
                <w:rStyle w:val="Strong"/>
                <w:rFonts w:cstheme="minorBidi"/>
                <w:b/>
              </w:rPr>
              <w:t>Using informal maps and plans</w:t>
            </w:r>
          </w:p>
          <w:p w14:paraId="71ACB931" w14:textId="0F240A0F" w:rsidR="00381AFA" w:rsidRPr="000650B5" w:rsidRDefault="00381AFA" w:rsidP="00A50080">
            <w:pPr>
              <w:pStyle w:val="ACARABulletpoint"/>
              <w:spacing w:before="120"/>
            </w:pPr>
            <w:r w:rsidRPr="005E2B94">
              <w:rPr>
                <w:rStyle w:val="Strong"/>
                <w:b w:val="0"/>
              </w:rPr>
              <w:t>draws an informal map or sketch to provide directions (e.g. draws a dance map when planning choreography; sketches the pathway to provide directions for a robotic vehicle to move from one location to another within a space)</w:t>
            </w:r>
          </w:p>
        </w:tc>
        <w:tc>
          <w:tcPr>
            <w:tcW w:w="1984" w:type="dxa"/>
          </w:tcPr>
          <w:p w14:paraId="5E1A864A" w14:textId="77777777" w:rsidR="00A50080" w:rsidRDefault="00A50080" w:rsidP="00A50080">
            <w:pPr>
              <w:pStyle w:val="actiontaken"/>
              <w:spacing w:before="120"/>
            </w:pPr>
            <w:r>
              <w:t>Refined heading</w:t>
            </w:r>
          </w:p>
          <w:p w14:paraId="37DBA90D" w14:textId="553843AC" w:rsidR="00381AFA" w:rsidRPr="005E2B94" w:rsidRDefault="00633EDE" w:rsidP="00A50080">
            <w:pPr>
              <w:pStyle w:val="actiontaken"/>
              <w:spacing w:before="120"/>
              <w:rPr>
                <w:rStyle w:val="Strong"/>
                <w:rFonts w:cstheme="minorBidi"/>
                <w:b w:val="0"/>
              </w:rPr>
            </w:pPr>
            <w:r>
              <w:rPr>
                <w:rStyle w:val="Strong"/>
                <w:rFonts w:cstheme="minorBidi"/>
                <w:b w:val="0"/>
              </w:rPr>
              <w:t>Refined</w:t>
            </w:r>
          </w:p>
        </w:tc>
        <w:tc>
          <w:tcPr>
            <w:tcW w:w="5634" w:type="dxa"/>
          </w:tcPr>
          <w:p w14:paraId="1A684AFD" w14:textId="77777777" w:rsidR="008235BB" w:rsidRDefault="008235BB" w:rsidP="00A50080">
            <w:pPr>
              <w:pStyle w:val="Indicator"/>
            </w:pPr>
            <w:r>
              <w:t xml:space="preserve">Using an informal map </w:t>
            </w:r>
          </w:p>
          <w:p w14:paraId="266ECA87" w14:textId="21782465" w:rsidR="00381AFA" w:rsidRPr="005E2B94" w:rsidRDefault="008235BB" w:rsidP="00A50080">
            <w:pPr>
              <w:pStyle w:val="ACARABulletpoint"/>
              <w:spacing w:before="120"/>
              <w:rPr>
                <w:rStyle w:val="Strong"/>
                <w:rFonts w:cstheme="minorBidi"/>
                <w:b w:val="0"/>
              </w:rPr>
            </w:pPr>
            <w:r w:rsidRPr="008235BB">
              <w:rPr>
                <w:rStyle w:val="Strong"/>
                <w:b w:val="0"/>
              </w:rPr>
              <w:t>draws an informal map or sketch to provide directions</w:t>
            </w:r>
          </w:p>
        </w:tc>
      </w:tr>
      <w:tr w:rsidR="008E5EA4" w:rsidRPr="00AD251E" w14:paraId="16F73284" w14:textId="77777777" w:rsidTr="00523674">
        <w:trPr>
          <w:trHeight w:val="1316"/>
        </w:trPr>
        <w:tc>
          <w:tcPr>
            <w:tcW w:w="960" w:type="dxa"/>
            <w:vMerge/>
            <w:shd w:val="clear" w:color="auto" w:fill="C5E3FF" w:themeFill="accent1" w:themeFillTint="33"/>
          </w:tcPr>
          <w:p w14:paraId="7FE33B7D" w14:textId="77777777" w:rsidR="008E5EA4" w:rsidRPr="00B85C17" w:rsidRDefault="008E5EA4" w:rsidP="008E5EA4">
            <w:pPr>
              <w:pStyle w:val="Level"/>
            </w:pPr>
          </w:p>
        </w:tc>
        <w:tc>
          <w:tcPr>
            <w:tcW w:w="5698" w:type="dxa"/>
          </w:tcPr>
          <w:p w14:paraId="4B6E26F1" w14:textId="1EF5E373" w:rsidR="008E5EA4" w:rsidRPr="002F249B" w:rsidRDefault="008E5EA4" w:rsidP="00A50080">
            <w:pPr>
              <w:pStyle w:val="ACARABulletpoint"/>
              <w:spacing w:before="120"/>
              <w:rPr>
                <w:rStyle w:val="Strong"/>
                <w:b w:val="0"/>
              </w:rPr>
            </w:pPr>
            <w:r w:rsidRPr="005E2B94">
              <w:rPr>
                <w:rStyle w:val="Strong"/>
                <w:b w:val="0"/>
              </w:rPr>
              <w:t>describes and locates relative positions on an informal map or plan (e.g. locates the starting position for the cross-country race using an informal map of the course; uses a seating plan to describe where they sit relative to the teacher’s desk)</w:t>
            </w:r>
          </w:p>
        </w:tc>
        <w:tc>
          <w:tcPr>
            <w:tcW w:w="1984" w:type="dxa"/>
          </w:tcPr>
          <w:p w14:paraId="5BD8C131" w14:textId="1AA2A7F6" w:rsidR="008E5EA4" w:rsidRDefault="008E5EA4" w:rsidP="00A50080">
            <w:pPr>
              <w:pStyle w:val="actiontaken"/>
              <w:spacing w:before="120"/>
              <w:rPr>
                <w:rStyle w:val="Strong"/>
                <w:rFonts w:cstheme="minorBidi"/>
                <w:b w:val="0"/>
              </w:rPr>
            </w:pPr>
            <w:r w:rsidRPr="008D5931">
              <w:rPr>
                <w:rStyle w:val="Strong"/>
                <w:rFonts w:cstheme="minorBidi"/>
                <w:b w:val="0"/>
              </w:rPr>
              <w:t>Refined</w:t>
            </w:r>
          </w:p>
        </w:tc>
        <w:tc>
          <w:tcPr>
            <w:tcW w:w="5634" w:type="dxa"/>
          </w:tcPr>
          <w:p w14:paraId="2578663F" w14:textId="495D6E57" w:rsidR="008E5EA4" w:rsidRPr="00F2727E" w:rsidRDefault="008E5EA4" w:rsidP="00A50080">
            <w:pPr>
              <w:pStyle w:val="ACARABulletpoint"/>
              <w:spacing w:before="120"/>
              <w:rPr>
                <w:rStyle w:val="Strong"/>
                <w:b w:val="0"/>
                <w:bCs/>
              </w:rPr>
            </w:pPr>
            <w:r w:rsidRPr="00F2727E">
              <w:rPr>
                <w:rStyle w:val="Strong"/>
                <w:b w:val="0"/>
                <w:bCs/>
              </w:rPr>
              <w:t>describes and locates relative positions on an informal map</w:t>
            </w:r>
          </w:p>
        </w:tc>
      </w:tr>
      <w:tr w:rsidR="008E5EA4" w:rsidRPr="00AD251E" w14:paraId="123466EB" w14:textId="77777777" w:rsidTr="00523674">
        <w:trPr>
          <w:trHeight w:val="1316"/>
        </w:trPr>
        <w:tc>
          <w:tcPr>
            <w:tcW w:w="960" w:type="dxa"/>
            <w:vMerge/>
            <w:shd w:val="clear" w:color="auto" w:fill="C5E3FF" w:themeFill="accent1" w:themeFillTint="33"/>
          </w:tcPr>
          <w:p w14:paraId="2459AB33" w14:textId="77777777" w:rsidR="008E5EA4" w:rsidRPr="00B85C17" w:rsidRDefault="008E5EA4" w:rsidP="008E5EA4">
            <w:pPr>
              <w:pStyle w:val="Level"/>
            </w:pPr>
          </w:p>
        </w:tc>
        <w:tc>
          <w:tcPr>
            <w:tcW w:w="5698" w:type="dxa"/>
          </w:tcPr>
          <w:p w14:paraId="1F0994AD" w14:textId="52F00233" w:rsidR="008E5EA4" w:rsidRPr="002F249B" w:rsidRDefault="008E5EA4" w:rsidP="00A50080">
            <w:pPr>
              <w:pStyle w:val="ACARABulletpoint"/>
              <w:spacing w:before="120"/>
              <w:rPr>
                <w:rStyle w:val="Strong"/>
                <w:b w:val="0"/>
              </w:rPr>
            </w:pPr>
            <w:r w:rsidRPr="005E2B94">
              <w:rPr>
                <w:rStyle w:val="Strong"/>
                <w:b w:val="0"/>
              </w:rPr>
              <w:t xml:space="preserve">orients an informal map using recognisable landmarks and current location (e.g. </w:t>
            </w:r>
            <w:r w:rsidRPr="00F2727E">
              <w:rPr>
                <w:rStyle w:val="Strong"/>
                <w:b w:val="0"/>
                <w:bCs/>
              </w:rPr>
              <w:t>orients a map to show the location of the audience and locates the entry and exit points of the school gymnasium)</w:t>
            </w:r>
          </w:p>
        </w:tc>
        <w:tc>
          <w:tcPr>
            <w:tcW w:w="1984" w:type="dxa"/>
          </w:tcPr>
          <w:p w14:paraId="4D997FD2" w14:textId="6D123EFD" w:rsidR="008E5EA4" w:rsidRDefault="008E5EA4" w:rsidP="00A50080">
            <w:pPr>
              <w:pStyle w:val="actiontaken"/>
              <w:spacing w:before="120"/>
              <w:rPr>
                <w:rStyle w:val="Strong"/>
                <w:rFonts w:cstheme="minorBidi"/>
                <w:b w:val="0"/>
              </w:rPr>
            </w:pPr>
            <w:r w:rsidRPr="008D5931">
              <w:rPr>
                <w:rStyle w:val="Strong"/>
                <w:rFonts w:cstheme="minorBidi"/>
                <w:b w:val="0"/>
              </w:rPr>
              <w:t>Refined</w:t>
            </w:r>
          </w:p>
        </w:tc>
        <w:tc>
          <w:tcPr>
            <w:tcW w:w="5634" w:type="dxa"/>
          </w:tcPr>
          <w:p w14:paraId="14C9865D" w14:textId="062DC390" w:rsidR="008E5EA4" w:rsidRPr="00F2727E" w:rsidRDefault="008E5EA4" w:rsidP="00A50080">
            <w:pPr>
              <w:pStyle w:val="ACARABulletpoint"/>
              <w:spacing w:before="120"/>
              <w:rPr>
                <w:rStyle w:val="Strong"/>
                <w:b w:val="0"/>
                <w:bCs/>
              </w:rPr>
            </w:pPr>
            <w:r w:rsidRPr="00F2727E">
              <w:rPr>
                <w:rStyle w:val="Strong"/>
                <w:b w:val="0"/>
                <w:bCs/>
              </w:rPr>
              <w:t>orients an informal map using recognisable landmarks and current location</w:t>
            </w:r>
          </w:p>
        </w:tc>
      </w:tr>
      <w:tr w:rsidR="008E5EA4" w:rsidRPr="00AD251E" w14:paraId="7A00BFC5" w14:textId="77777777" w:rsidTr="00523674">
        <w:trPr>
          <w:trHeight w:val="794"/>
        </w:trPr>
        <w:tc>
          <w:tcPr>
            <w:tcW w:w="960" w:type="dxa"/>
            <w:vMerge/>
            <w:shd w:val="clear" w:color="auto" w:fill="C5E3FF" w:themeFill="accent1" w:themeFillTint="33"/>
          </w:tcPr>
          <w:p w14:paraId="7F5D03A2" w14:textId="77777777" w:rsidR="008E5EA4" w:rsidRPr="00B85C17" w:rsidRDefault="008E5EA4" w:rsidP="008E5EA4">
            <w:pPr>
              <w:pStyle w:val="Level"/>
            </w:pPr>
          </w:p>
        </w:tc>
        <w:tc>
          <w:tcPr>
            <w:tcW w:w="5698" w:type="dxa"/>
          </w:tcPr>
          <w:p w14:paraId="2E615BE2" w14:textId="691D6D97" w:rsidR="008E5EA4" w:rsidRPr="00D35954" w:rsidRDefault="008E5EA4" w:rsidP="00A50080">
            <w:pPr>
              <w:pStyle w:val="ACARABulletpoint"/>
              <w:spacing w:before="120"/>
              <w:rPr>
                <w:rStyle w:val="Strong"/>
                <w:b w:val="0"/>
              </w:rPr>
            </w:pPr>
            <w:r w:rsidRPr="005E2B94">
              <w:rPr>
                <w:rStyle w:val="Strong"/>
                <w:b w:val="0"/>
              </w:rPr>
              <w:t>locates self on an informal map to select an appropriate path to a given location</w:t>
            </w:r>
          </w:p>
        </w:tc>
        <w:tc>
          <w:tcPr>
            <w:tcW w:w="1984" w:type="dxa"/>
          </w:tcPr>
          <w:p w14:paraId="680EB4A8" w14:textId="700759B5" w:rsidR="008E5EA4" w:rsidRDefault="008E5EA4" w:rsidP="00A50080">
            <w:pPr>
              <w:pStyle w:val="actiontaken"/>
              <w:spacing w:before="120"/>
              <w:rPr>
                <w:rStyle w:val="Strong"/>
                <w:rFonts w:cstheme="minorBidi"/>
                <w:b w:val="0"/>
              </w:rPr>
            </w:pPr>
            <w:r w:rsidRPr="008D5931">
              <w:rPr>
                <w:rStyle w:val="Strong"/>
                <w:rFonts w:cstheme="minorBidi"/>
                <w:b w:val="0"/>
              </w:rPr>
              <w:t>Refined</w:t>
            </w:r>
          </w:p>
        </w:tc>
        <w:tc>
          <w:tcPr>
            <w:tcW w:w="5634" w:type="dxa"/>
          </w:tcPr>
          <w:p w14:paraId="17357CC8" w14:textId="0DC00AAC" w:rsidR="008E5EA4" w:rsidRPr="00F2727E" w:rsidRDefault="00F2727E" w:rsidP="00A50080">
            <w:pPr>
              <w:pStyle w:val="ACARABulletpoint"/>
              <w:spacing w:before="120"/>
              <w:rPr>
                <w:rStyle w:val="Strong"/>
                <w:b w:val="0"/>
                <w:bCs/>
              </w:rPr>
            </w:pPr>
            <w:r>
              <w:rPr>
                <w:rStyle w:val="Strong"/>
                <w:b w:val="0"/>
                <w:bCs/>
              </w:rPr>
              <w:t>l</w:t>
            </w:r>
            <w:r w:rsidR="008E5EA4" w:rsidRPr="00F2727E">
              <w:rPr>
                <w:rStyle w:val="Strong"/>
                <w:b w:val="0"/>
                <w:bCs/>
              </w:rPr>
              <w:t>ocates self on an informal map to select an appropriate path to a given location</w:t>
            </w:r>
          </w:p>
        </w:tc>
      </w:tr>
      <w:tr w:rsidR="006D40A4" w:rsidRPr="00AD251E" w14:paraId="632FD0F8" w14:textId="6207E01B" w:rsidTr="00523674">
        <w:trPr>
          <w:trHeight w:val="1650"/>
        </w:trPr>
        <w:tc>
          <w:tcPr>
            <w:tcW w:w="960" w:type="dxa"/>
            <w:vMerge w:val="restart"/>
            <w:shd w:val="clear" w:color="auto" w:fill="8CC7FF" w:themeFill="accent1" w:themeFillTint="66"/>
          </w:tcPr>
          <w:p w14:paraId="42124F48" w14:textId="77777777" w:rsidR="006D40A4" w:rsidRPr="00B85C17" w:rsidRDefault="006D40A4" w:rsidP="00C926E6">
            <w:pPr>
              <w:pStyle w:val="Level"/>
            </w:pPr>
            <w:r w:rsidRPr="00B85C17">
              <w:t>P4</w:t>
            </w:r>
          </w:p>
        </w:tc>
        <w:tc>
          <w:tcPr>
            <w:tcW w:w="5698" w:type="dxa"/>
          </w:tcPr>
          <w:p w14:paraId="53784E14" w14:textId="77777777" w:rsidR="006D40A4" w:rsidRPr="005E2B94" w:rsidRDefault="006D40A4" w:rsidP="00A50080">
            <w:pPr>
              <w:pStyle w:val="Indicator"/>
              <w:rPr>
                <w:rStyle w:val="Strong"/>
                <w:rFonts w:cstheme="minorBidi"/>
                <w:b/>
              </w:rPr>
            </w:pPr>
            <w:r w:rsidRPr="005E2B94">
              <w:rPr>
                <w:rStyle w:val="Strong"/>
                <w:rFonts w:cstheme="minorBidi"/>
                <w:b/>
              </w:rPr>
              <w:t>Using formal maps and plans</w:t>
            </w:r>
          </w:p>
          <w:p w14:paraId="1B31DE74" w14:textId="24FEC8F5" w:rsidR="006D40A4" w:rsidRPr="00B85C17" w:rsidRDefault="006D40A4" w:rsidP="00A50080">
            <w:pPr>
              <w:pStyle w:val="ACARABulletpoint"/>
              <w:spacing w:before="120"/>
            </w:pPr>
            <w:r w:rsidRPr="005E2B94">
              <w:rPr>
                <w:rStyle w:val="Strong"/>
                <w:b w:val="0"/>
              </w:rPr>
              <w:t xml:space="preserve">locates position on maps using grid references </w:t>
            </w:r>
            <w:r w:rsidRPr="005E2B94">
              <w:rPr>
                <w:rStyle w:val="normaltextrun"/>
              </w:rPr>
              <w:t>(e.g. locates the school in cell E5;</w:t>
            </w:r>
            <w:r w:rsidRPr="005E2B94">
              <w:rPr>
                <w:rStyle w:val="Strong"/>
                <w:b w:val="0"/>
              </w:rPr>
              <w:t xml:space="preserve"> </w:t>
            </w:r>
            <w:r w:rsidRPr="005E2B94">
              <w:t>uses grid references to identify specific locations on a stage and when creating a stage plan, lighting design or prompt script</w:t>
            </w:r>
            <w:r w:rsidRPr="005E2B94">
              <w:rPr>
                <w:rStyle w:val="normaltextrun"/>
              </w:rPr>
              <w:t>)</w:t>
            </w:r>
            <w:r w:rsidRPr="005E2B94">
              <w:rPr>
                <w:rStyle w:val="eop"/>
              </w:rPr>
              <w:t xml:space="preserve"> </w:t>
            </w:r>
          </w:p>
        </w:tc>
        <w:tc>
          <w:tcPr>
            <w:tcW w:w="1984" w:type="dxa"/>
          </w:tcPr>
          <w:p w14:paraId="17708A37" w14:textId="73A0BEBD" w:rsidR="006D40A4" w:rsidRPr="005E2B94" w:rsidRDefault="006D40A4" w:rsidP="00A50080">
            <w:pPr>
              <w:pStyle w:val="actiontaken"/>
              <w:spacing w:before="120"/>
              <w:rPr>
                <w:rStyle w:val="Strong"/>
                <w:rFonts w:cstheme="minorBidi"/>
                <w:b w:val="0"/>
              </w:rPr>
            </w:pPr>
            <w:r>
              <w:rPr>
                <w:rStyle w:val="Strong"/>
                <w:rFonts w:cstheme="minorBidi"/>
                <w:b w:val="0"/>
              </w:rPr>
              <w:t>Refined</w:t>
            </w:r>
          </w:p>
        </w:tc>
        <w:tc>
          <w:tcPr>
            <w:tcW w:w="5634" w:type="dxa"/>
          </w:tcPr>
          <w:p w14:paraId="632D6950" w14:textId="712D386E" w:rsidR="006D40A4" w:rsidRPr="008D7005" w:rsidRDefault="006D40A4" w:rsidP="00A50080">
            <w:pPr>
              <w:pStyle w:val="ACARABulletpoint"/>
              <w:spacing w:before="120"/>
              <w:rPr>
                <w:rStyle w:val="Strong"/>
                <w:rFonts w:cstheme="minorBidi"/>
                <w:b w:val="0"/>
                <w:bCs/>
              </w:rPr>
            </w:pPr>
            <w:r w:rsidRPr="008D7005">
              <w:rPr>
                <w:rStyle w:val="Strong"/>
                <w:rFonts w:cstheme="minorBidi"/>
                <w:b w:val="0"/>
                <w:bCs/>
              </w:rPr>
              <w:t>locates position on maps using grid references</w:t>
            </w:r>
          </w:p>
        </w:tc>
      </w:tr>
      <w:tr w:rsidR="006D40A4" w:rsidRPr="00AD251E" w14:paraId="17B47AAA" w14:textId="77777777" w:rsidTr="00523674">
        <w:trPr>
          <w:trHeight w:val="1335"/>
        </w:trPr>
        <w:tc>
          <w:tcPr>
            <w:tcW w:w="960" w:type="dxa"/>
            <w:vMerge/>
            <w:shd w:val="clear" w:color="auto" w:fill="8CC7FF" w:themeFill="accent1" w:themeFillTint="66"/>
          </w:tcPr>
          <w:p w14:paraId="62F18C17" w14:textId="77777777" w:rsidR="006D40A4" w:rsidRPr="00B85C17" w:rsidRDefault="006D40A4" w:rsidP="00C926E6">
            <w:pPr>
              <w:pStyle w:val="Level"/>
            </w:pPr>
          </w:p>
        </w:tc>
        <w:tc>
          <w:tcPr>
            <w:tcW w:w="5698" w:type="dxa"/>
          </w:tcPr>
          <w:p w14:paraId="67982A71" w14:textId="0963776B" w:rsidR="006D40A4" w:rsidRPr="005E2B94" w:rsidRDefault="006D40A4" w:rsidP="00A50080">
            <w:pPr>
              <w:pStyle w:val="ACARABulletpoint"/>
              <w:spacing w:before="120"/>
              <w:rPr>
                <w:rStyle w:val="Strong"/>
                <w:rFonts w:cstheme="minorBidi"/>
                <w:b w:val="0"/>
              </w:rPr>
            </w:pPr>
            <w:r w:rsidRPr="005E2B94">
              <w:rPr>
                <w:rStyle w:val="Strong"/>
                <w:b w:val="0"/>
              </w:rPr>
              <w:t xml:space="preserve">describes routes using landmarks and directional language </w:t>
            </w:r>
            <w:r w:rsidRPr="005E2B94">
              <w:rPr>
                <w:rStyle w:val="normaltextrun"/>
              </w:rPr>
              <w:t xml:space="preserve">including reference to quarter, half, three-quarter turns; turns to the left and </w:t>
            </w:r>
            <w:r w:rsidRPr="22D2E6E9">
              <w:rPr>
                <w:rStyle w:val="normaltextrun"/>
              </w:rPr>
              <w:t>right</w:t>
            </w:r>
            <w:r w:rsidRPr="22D2E6E9" w:rsidDel="009A0E79">
              <w:rPr>
                <w:rStyle w:val="normaltextrun"/>
              </w:rPr>
              <w:t>;</w:t>
            </w:r>
            <w:r w:rsidRPr="005E2B94">
              <w:rPr>
                <w:rStyle w:val="normaltextrun"/>
              </w:rPr>
              <w:t xml:space="preserve"> clockwise and anticlockwise turns (e.g. </w:t>
            </w:r>
            <w:r w:rsidRPr="005E2B94">
              <w:t>communicates strategic plays in relation to coaching a team game or sport)</w:t>
            </w:r>
          </w:p>
        </w:tc>
        <w:tc>
          <w:tcPr>
            <w:tcW w:w="1984" w:type="dxa"/>
          </w:tcPr>
          <w:p w14:paraId="53A113F5" w14:textId="59137D80" w:rsidR="006D40A4" w:rsidRPr="005E2B94" w:rsidRDefault="006D40A4" w:rsidP="00A50080">
            <w:pPr>
              <w:pStyle w:val="actiontaken"/>
              <w:spacing w:before="120"/>
              <w:rPr>
                <w:rStyle w:val="Strong"/>
                <w:rFonts w:cstheme="minorBidi"/>
                <w:b w:val="0"/>
              </w:rPr>
            </w:pPr>
            <w:r>
              <w:rPr>
                <w:rStyle w:val="Strong"/>
                <w:rFonts w:cstheme="minorBidi"/>
                <w:b w:val="0"/>
              </w:rPr>
              <w:t>Refined</w:t>
            </w:r>
          </w:p>
        </w:tc>
        <w:tc>
          <w:tcPr>
            <w:tcW w:w="5634" w:type="dxa"/>
          </w:tcPr>
          <w:p w14:paraId="65876ED9" w14:textId="1BAF1030" w:rsidR="006D40A4" w:rsidRPr="008D7005" w:rsidRDefault="006D40A4" w:rsidP="00A50080">
            <w:pPr>
              <w:pStyle w:val="ACARABulletpoint"/>
              <w:spacing w:before="120"/>
              <w:rPr>
                <w:rStyle w:val="Strong"/>
                <w:rFonts w:cstheme="minorBidi"/>
                <w:b w:val="0"/>
                <w:bCs/>
              </w:rPr>
            </w:pPr>
            <w:r w:rsidRPr="008D7005">
              <w:rPr>
                <w:rStyle w:val="Strong"/>
                <w:rFonts w:cstheme="minorBidi"/>
                <w:b w:val="0"/>
                <w:bCs/>
              </w:rPr>
              <w:t>locates position on maps using grid references</w:t>
            </w:r>
          </w:p>
        </w:tc>
      </w:tr>
      <w:tr w:rsidR="006D40A4" w:rsidRPr="00AD251E" w14:paraId="162CA01D" w14:textId="77777777" w:rsidTr="00523674">
        <w:trPr>
          <w:trHeight w:val="1335"/>
        </w:trPr>
        <w:tc>
          <w:tcPr>
            <w:tcW w:w="960" w:type="dxa"/>
            <w:vMerge/>
            <w:shd w:val="clear" w:color="auto" w:fill="8CC7FF" w:themeFill="accent1" w:themeFillTint="66"/>
          </w:tcPr>
          <w:p w14:paraId="3D9286FD" w14:textId="77777777" w:rsidR="006D40A4" w:rsidRPr="00B85C17" w:rsidRDefault="006D40A4" w:rsidP="00C926E6">
            <w:pPr>
              <w:pStyle w:val="Level"/>
            </w:pPr>
          </w:p>
        </w:tc>
        <w:tc>
          <w:tcPr>
            <w:tcW w:w="5698" w:type="dxa"/>
          </w:tcPr>
          <w:p w14:paraId="39517619" w14:textId="77777777" w:rsidR="006D40A4" w:rsidRPr="005E2B94" w:rsidRDefault="006D40A4" w:rsidP="00A50080">
            <w:pPr>
              <w:pStyle w:val="ACARABulletpoint"/>
              <w:spacing w:before="120"/>
              <w:rPr>
                <w:rStyle w:val="Strong"/>
                <w:b w:val="0"/>
              </w:rPr>
            </w:pPr>
            <w:r w:rsidRPr="005E2B94">
              <w:rPr>
                <w:rStyle w:val="Strong"/>
                <w:b w:val="0"/>
              </w:rPr>
              <w:t>interprets keys, simple scales and compass directions contained within a map to locate features (e.g. uses a map and compass directions when bush walking or orienteering)</w:t>
            </w:r>
          </w:p>
        </w:tc>
        <w:tc>
          <w:tcPr>
            <w:tcW w:w="1984" w:type="dxa"/>
          </w:tcPr>
          <w:p w14:paraId="052C5CED" w14:textId="7EDAFC5C" w:rsidR="006D40A4" w:rsidRPr="005E2B94" w:rsidRDefault="00842D9E" w:rsidP="00A50080">
            <w:pPr>
              <w:pStyle w:val="actiontaken"/>
              <w:spacing w:before="120"/>
              <w:rPr>
                <w:rStyle w:val="Strong"/>
                <w:rFonts w:cstheme="minorBidi"/>
                <w:b w:val="0"/>
              </w:rPr>
            </w:pPr>
            <w:r>
              <w:rPr>
                <w:rStyle w:val="Strong"/>
                <w:rFonts w:cstheme="minorBidi"/>
                <w:b w:val="0"/>
              </w:rPr>
              <w:t>Refined</w:t>
            </w:r>
          </w:p>
        </w:tc>
        <w:tc>
          <w:tcPr>
            <w:tcW w:w="5634" w:type="dxa"/>
          </w:tcPr>
          <w:p w14:paraId="11F59A49" w14:textId="07C48253" w:rsidR="006D40A4" w:rsidRPr="00842D9E" w:rsidRDefault="00842D9E" w:rsidP="00A50080">
            <w:pPr>
              <w:pStyle w:val="ACARABulletpoint"/>
              <w:spacing w:before="120"/>
              <w:rPr>
                <w:rStyle w:val="Strong"/>
                <w:b w:val="0"/>
              </w:rPr>
            </w:pPr>
            <w:r w:rsidRPr="00842D9E">
              <w:rPr>
                <w:rStyle w:val="Strong"/>
                <w:b w:val="0"/>
                <w:bCs/>
              </w:rPr>
              <w:t>interprets keys, simple scales and compass directions contained within a map to locate features</w:t>
            </w:r>
          </w:p>
        </w:tc>
      </w:tr>
      <w:tr w:rsidR="0042094B" w:rsidRPr="00AD251E" w14:paraId="6533D699" w14:textId="7630685B" w:rsidTr="00523674">
        <w:trPr>
          <w:trHeight w:val="1185"/>
        </w:trPr>
        <w:tc>
          <w:tcPr>
            <w:tcW w:w="960" w:type="dxa"/>
            <w:vMerge w:val="restart"/>
            <w:shd w:val="clear" w:color="auto" w:fill="C5E3FF" w:themeFill="accent1" w:themeFillTint="33"/>
          </w:tcPr>
          <w:p w14:paraId="3C70A937" w14:textId="77777777" w:rsidR="0042094B" w:rsidRPr="00B85C17" w:rsidRDefault="0042094B" w:rsidP="00C926E6">
            <w:pPr>
              <w:pStyle w:val="Level"/>
            </w:pPr>
            <w:r w:rsidRPr="00B85C17">
              <w:t>P5</w:t>
            </w:r>
          </w:p>
        </w:tc>
        <w:tc>
          <w:tcPr>
            <w:tcW w:w="5698" w:type="dxa"/>
          </w:tcPr>
          <w:p w14:paraId="491864C4" w14:textId="77777777" w:rsidR="0042094B" w:rsidRPr="00B85C17" w:rsidRDefault="0042094B" w:rsidP="00A50080">
            <w:pPr>
              <w:pStyle w:val="Indicator"/>
              <w:rPr>
                <w:shd w:val="clear" w:color="auto" w:fill="FFFFFF"/>
              </w:rPr>
            </w:pPr>
            <w:r w:rsidRPr="00B85C17">
              <w:rPr>
                <w:shd w:val="clear" w:color="auto" w:fill="FFFFFF"/>
              </w:rPr>
              <w:t>Using proportional thinking for scaling</w:t>
            </w:r>
          </w:p>
          <w:p w14:paraId="0B1CA6B3" w14:textId="77975C28" w:rsidR="0042094B" w:rsidRPr="00102EFB" w:rsidRDefault="0042094B" w:rsidP="00A50080">
            <w:pPr>
              <w:pStyle w:val="ACARABulletpoint"/>
              <w:spacing w:before="120"/>
            </w:pPr>
            <w:r w:rsidRPr="005E2B94">
              <w:t>interprets the scale used to create plans, drawings or maps (e.g. interprets scale to determine the approximate distance between two locations when orienteering)</w:t>
            </w:r>
          </w:p>
        </w:tc>
        <w:tc>
          <w:tcPr>
            <w:tcW w:w="1984" w:type="dxa"/>
          </w:tcPr>
          <w:p w14:paraId="6BBCDC71" w14:textId="03D79FB2" w:rsidR="0042094B" w:rsidRPr="00B85C17" w:rsidRDefault="0042094B" w:rsidP="00A50080">
            <w:pPr>
              <w:pStyle w:val="actiontaken"/>
              <w:spacing w:before="120"/>
            </w:pPr>
            <w:r>
              <w:t>No change</w:t>
            </w:r>
          </w:p>
        </w:tc>
        <w:tc>
          <w:tcPr>
            <w:tcW w:w="5634" w:type="dxa"/>
          </w:tcPr>
          <w:p w14:paraId="3A2068DD" w14:textId="1C9796E6" w:rsidR="0042094B" w:rsidRPr="00F21CBA" w:rsidRDefault="00ED7529" w:rsidP="00A50080">
            <w:pPr>
              <w:pStyle w:val="ACARABulletpoint"/>
              <w:spacing w:before="120"/>
            </w:pPr>
            <w:r>
              <w:t>interprets the scale used to create plans, drawings or maps</w:t>
            </w:r>
          </w:p>
        </w:tc>
      </w:tr>
      <w:tr w:rsidR="00842D9E" w:rsidRPr="00AD251E" w14:paraId="18CA6E1A" w14:textId="77777777" w:rsidTr="00523674">
        <w:trPr>
          <w:trHeight w:val="1185"/>
        </w:trPr>
        <w:tc>
          <w:tcPr>
            <w:tcW w:w="960" w:type="dxa"/>
            <w:vMerge/>
            <w:shd w:val="clear" w:color="auto" w:fill="C5E3FF" w:themeFill="accent1" w:themeFillTint="33"/>
          </w:tcPr>
          <w:p w14:paraId="33F41F45" w14:textId="77777777" w:rsidR="00842D9E" w:rsidRPr="00B85C17" w:rsidRDefault="00842D9E" w:rsidP="00C926E6">
            <w:pPr>
              <w:pStyle w:val="Level"/>
            </w:pPr>
          </w:p>
        </w:tc>
        <w:tc>
          <w:tcPr>
            <w:tcW w:w="5698" w:type="dxa"/>
          </w:tcPr>
          <w:p w14:paraId="37606D9D" w14:textId="604E024E" w:rsidR="00842D9E" w:rsidRPr="003E2090" w:rsidRDefault="00842D9E" w:rsidP="00A50080">
            <w:pPr>
              <w:pStyle w:val="ACARABulletpoint"/>
              <w:spacing w:before="120"/>
            </w:pPr>
            <w:r w:rsidRPr="005E2B94">
              <w:t>interprets and uses plans and maps involving scale (e.g. creates and interprets scale drawings when designing and making set pieces for a production)</w:t>
            </w:r>
          </w:p>
        </w:tc>
        <w:tc>
          <w:tcPr>
            <w:tcW w:w="1984" w:type="dxa"/>
          </w:tcPr>
          <w:p w14:paraId="0959E7D2" w14:textId="32437755" w:rsidR="00842D9E" w:rsidRDefault="00842D9E" w:rsidP="00A50080">
            <w:pPr>
              <w:pStyle w:val="actiontaken"/>
              <w:spacing w:before="120"/>
            </w:pPr>
            <w:r>
              <w:t>Refined</w:t>
            </w:r>
          </w:p>
        </w:tc>
        <w:tc>
          <w:tcPr>
            <w:tcW w:w="5634" w:type="dxa"/>
          </w:tcPr>
          <w:p w14:paraId="591F1737" w14:textId="513197FB" w:rsidR="00842D9E" w:rsidRPr="00F21CBA" w:rsidRDefault="00ED7529" w:rsidP="00A50080">
            <w:pPr>
              <w:pStyle w:val="ACARABulletpoint"/>
              <w:spacing w:before="120"/>
            </w:pPr>
            <w:r>
              <w:t>interprets and uses plans and maps involving scale</w:t>
            </w:r>
          </w:p>
        </w:tc>
      </w:tr>
      <w:tr w:rsidR="00842D9E" w:rsidRPr="00AD251E" w14:paraId="08AC0251" w14:textId="77777777" w:rsidTr="00523674">
        <w:trPr>
          <w:trHeight w:val="1185"/>
        </w:trPr>
        <w:tc>
          <w:tcPr>
            <w:tcW w:w="960" w:type="dxa"/>
            <w:vMerge/>
            <w:shd w:val="clear" w:color="auto" w:fill="C5E3FF" w:themeFill="accent1" w:themeFillTint="33"/>
          </w:tcPr>
          <w:p w14:paraId="28EE9C1C" w14:textId="77777777" w:rsidR="00842D9E" w:rsidRPr="00B85C17" w:rsidRDefault="00842D9E" w:rsidP="00C926E6">
            <w:pPr>
              <w:pStyle w:val="Level"/>
            </w:pPr>
          </w:p>
        </w:tc>
        <w:tc>
          <w:tcPr>
            <w:tcW w:w="5698" w:type="dxa"/>
          </w:tcPr>
          <w:p w14:paraId="64E7AEA5" w14:textId="58F38FD4" w:rsidR="00842D9E" w:rsidRPr="00B85C17" w:rsidRDefault="00842D9E" w:rsidP="00A50080">
            <w:pPr>
              <w:pStyle w:val="ACARABulletpoint"/>
              <w:spacing w:before="120"/>
              <w:rPr>
                <w:shd w:val="clear" w:color="auto" w:fill="FFFFFF"/>
              </w:rPr>
            </w:pPr>
            <w:r w:rsidRPr="005E2B94">
              <w:t>describes and interprets maps to determine the geographical location and positioning of states and territories within Australia and of countries relative to Australia</w:t>
            </w:r>
          </w:p>
        </w:tc>
        <w:tc>
          <w:tcPr>
            <w:tcW w:w="1984" w:type="dxa"/>
          </w:tcPr>
          <w:p w14:paraId="2723CCEE" w14:textId="4F1D03C7" w:rsidR="00842D9E" w:rsidRDefault="00F21CBA" w:rsidP="00A50080">
            <w:pPr>
              <w:pStyle w:val="actiontaken"/>
              <w:spacing w:before="120"/>
            </w:pPr>
            <w:r>
              <w:t>No change</w:t>
            </w:r>
          </w:p>
        </w:tc>
        <w:tc>
          <w:tcPr>
            <w:tcW w:w="5634" w:type="dxa"/>
          </w:tcPr>
          <w:p w14:paraId="237989E6" w14:textId="77777777" w:rsidR="00842D9E" w:rsidRPr="00B85C17" w:rsidRDefault="00842D9E" w:rsidP="00A50080">
            <w:pPr>
              <w:pStyle w:val="Indicator"/>
              <w:rPr>
                <w:shd w:val="clear" w:color="auto" w:fill="FFFFFF"/>
              </w:rPr>
            </w:pPr>
          </w:p>
        </w:tc>
      </w:tr>
      <w:tr w:rsidR="0042094B" w:rsidRPr="00AD251E" w14:paraId="174FB713" w14:textId="77777777" w:rsidTr="00523674">
        <w:trPr>
          <w:trHeight w:val="1571"/>
        </w:trPr>
        <w:tc>
          <w:tcPr>
            <w:tcW w:w="960" w:type="dxa"/>
            <w:vMerge/>
            <w:shd w:val="clear" w:color="auto" w:fill="C5E3FF" w:themeFill="accent1" w:themeFillTint="33"/>
          </w:tcPr>
          <w:p w14:paraId="47A7FB9F" w14:textId="77777777" w:rsidR="0042094B" w:rsidRPr="00B85C17" w:rsidRDefault="0042094B" w:rsidP="00C926E6">
            <w:pPr>
              <w:pStyle w:val="Level"/>
            </w:pPr>
          </w:p>
        </w:tc>
        <w:tc>
          <w:tcPr>
            <w:tcW w:w="5698" w:type="dxa"/>
          </w:tcPr>
          <w:p w14:paraId="126CE718" w14:textId="77777777" w:rsidR="0042094B" w:rsidRPr="00B85C17" w:rsidRDefault="0042094B" w:rsidP="00A50080">
            <w:pPr>
              <w:pStyle w:val="ACARABulletpoint"/>
              <w:spacing w:before="120"/>
              <w:rPr>
                <w:shd w:val="clear" w:color="auto" w:fill="FFFFFF"/>
              </w:rPr>
            </w:pPr>
            <w:r w:rsidRPr="005E2B94">
              <w:t xml:space="preserve">interprets and uses more formal directional language such as compass bearings, degrees of turn, coordinates and distances to locate position </w:t>
            </w:r>
            <w:r w:rsidRPr="00842D9E">
              <w:t>or the distance from one location to another (e.g. identifies coordinates using GPS technologies)</w:t>
            </w:r>
          </w:p>
        </w:tc>
        <w:tc>
          <w:tcPr>
            <w:tcW w:w="1984" w:type="dxa"/>
          </w:tcPr>
          <w:p w14:paraId="76EA3F82" w14:textId="1C482783" w:rsidR="0042094B" w:rsidRPr="00B85C17" w:rsidRDefault="0042094B" w:rsidP="00A50080">
            <w:pPr>
              <w:pStyle w:val="actiontaken"/>
              <w:spacing w:before="120"/>
            </w:pPr>
            <w:r>
              <w:t>Refined</w:t>
            </w:r>
          </w:p>
        </w:tc>
        <w:tc>
          <w:tcPr>
            <w:tcW w:w="5634" w:type="dxa"/>
          </w:tcPr>
          <w:p w14:paraId="13935C7C" w14:textId="408F0B87" w:rsidR="0042094B" w:rsidRPr="00B85C17" w:rsidRDefault="0042094B" w:rsidP="00A50080">
            <w:pPr>
              <w:pStyle w:val="ACARABulletpoint"/>
              <w:spacing w:before="120"/>
            </w:pPr>
            <w:r w:rsidRPr="0042094B">
              <w:t xml:space="preserve">uses more formal directional language such as compass directions and </w:t>
            </w:r>
            <w:r w:rsidR="008D7005" w:rsidRPr="0042094B">
              <w:t>coordinates to</w:t>
            </w:r>
            <w:r w:rsidRPr="0042094B">
              <w:t xml:space="preserve"> locate position</w:t>
            </w:r>
          </w:p>
        </w:tc>
      </w:tr>
    </w:tbl>
    <w:p w14:paraId="305C3819" w14:textId="3664CE4D" w:rsidR="002F249B" w:rsidRDefault="002F249B" w:rsidP="009A0E79">
      <w:pPr>
        <w:spacing w:after="0"/>
      </w:pPr>
    </w:p>
    <w:p w14:paraId="544B3397" w14:textId="77777777" w:rsidR="002F249B" w:rsidRDefault="002F249B">
      <w:pPr>
        <w:spacing w:before="160" w:after="0"/>
      </w:pPr>
      <w:r>
        <w:br w:type="page"/>
      </w:r>
    </w:p>
    <w:tbl>
      <w:tblPr>
        <w:tblStyle w:val="TableGrid"/>
        <w:tblW w:w="14276" w:type="dxa"/>
        <w:tblLook w:val="04A0" w:firstRow="1" w:lastRow="0" w:firstColumn="1" w:lastColumn="0" w:noHBand="0" w:noVBand="1"/>
        <w:tblCaption w:val="Table with heading Measuring time"/>
      </w:tblPr>
      <w:tblGrid>
        <w:gridCol w:w="956"/>
        <w:gridCol w:w="5783"/>
        <w:gridCol w:w="1903"/>
        <w:gridCol w:w="5634"/>
      </w:tblGrid>
      <w:tr w:rsidR="0042094B" w:rsidRPr="00FC6123" w14:paraId="3C5C4159" w14:textId="648D8207" w:rsidTr="003E2090">
        <w:trPr>
          <w:trHeight w:val="567"/>
        </w:trPr>
        <w:tc>
          <w:tcPr>
            <w:tcW w:w="6739" w:type="dxa"/>
            <w:gridSpan w:val="2"/>
            <w:shd w:val="clear" w:color="auto" w:fill="005D93"/>
          </w:tcPr>
          <w:p w14:paraId="5CE0EFCC" w14:textId="77777777" w:rsidR="0042094B" w:rsidRPr="00FC6123" w:rsidRDefault="0042094B" w:rsidP="005E2B94">
            <w:pPr>
              <w:pStyle w:val="HEading4table"/>
              <w:rPr>
                <w:i/>
                <w:iCs w:val="0"/>
              </w:rPr>
            </w:pPr>
            <w:bookmarkStart w:id="27" w:name="_Toc39677185"/>
            <w:bookmarkStart w:id="28" w:name="_Toc95982527"/>
            <w:r>
              <w:rPr>
                <w:rFonts w:ascii="ZWAdobeF" w:hAnsi="ZWAdobeF" w:cs="ZWAdobeF"/>
                <w:color w:val="auto"/>
                <w:sz w:val="2"/>
                <w:szCs w:val="2"/>
              </w:rPr>
              <w:lastRenderedPageBreak/>
              <w:t>11B</w:t>
            </w:r>
            <w:r>
              <w:t>Measuring time</w:t>
            </w:r>
            <w:bookmarkEnd w:id="27"/>
            <w:bookmarkEnd w:id="28"/>
          </w:p>
        </w:tc>
        <w:tc>
          <w:tcPr>
            <w:tcW w:w="1903" w:type="dxa"/>
            <w:shd w:val="clear" w:color="auto" w:fill="005D93"/>
          </w:tcPr>
          <w:p w14:paraId="018195B4" w14:textId="77777777" w:rsidR="0042094B" w:rsidRDefault="0042094B" w:rsidP="005E2B94">
            <w:pPr>
              <w:pStyle w:val="HEading4table"/>
              <w:rPr>
                <w:rFonts w:ascii="ZWAdobeF" w:hAnsi="ZWAdobeF" w:cs="ZWAdobeF"/>
                <w:color w:val="auto"/>
                <w:sz w:val="2"/>
                <w:szCs w:val="2"/>
              </w:rPr>
            </w:pPr>
          </w:p>
        </w:tc>
        <w:tc>
          <w:tcPr>
            <w:tcW w:w="5634" w:type="dxa"/>
            <w:shd w:val="clear" w:color="auto" w:fill="005D93"/>
          </w:tcPr>
          <w:p w14:paraId="23C245A0" w14:textId="77777777" w:rsidR="0042094B" w:rsidRDefault="0042094B" w:rsidP="005E2B94">
            <w:pPr>
              <w:pStyle w:val="HEading4table"/>
              <w:rPr>
                <w:rFonts w:ascii="ZWAdobeF" w:hAnsi="ZWAdobeF" w:cs="ZWAdobeF"/>
                <w:color w:val="auto"/>
                <w:sz w:val="2"/>
                <w:szCs w:val="2"/>
              </w:rPr>
            </w:pPr>
          </w:p>
        </w:tc>
      </w:tr>
      <w:tr w:rsidR="0042094B" w:rsidRPr="004E5677" w14:paraId="372E9471" w14:textId="62322270" w:rsidTr="003E2090">
        <w:tc>
          <w:tcPr>
            <w:tcW w:w="956" w:type="dxa"/>
            <w:shd w:val="clear" w:color="auto" w:fill="E5F5FB"/>
          </w:tcPr>
          <w:p w14:paraId="70CFF08F" w14:textId="77777777" w:rsidR="0042094B" w:rsidRPr="00E83659" w:rsidRDefault="0042094B" w:rsidP="00C926E6">
            <w:pPr>
              <w:pStyle w:val="Tableheading"/>
              <w:rPr>
                <w:color w:val="005D93"/>
              </w:rPr>
            </w:pPr>
            <w:r w:rsidRPr="00E83659">
              <w:rPr>
                <w:color w:val="005D93"/>
              </w:rPr>
              <w:t>Level</w:t>
            </w:r>
          </w:p>
        </w:tc>
        <w:tc>
          <w:tcPr>
            <w:tcW w:w="5783" w:type="dxa"/>
            <w:shd w:val="clear" w:color="auto" w:fill="E5F5FB"/>
          </w:tcPr>
          <w:p w14:paraId="744C88F2" w14:textId="77777777" w:rsidR="0042094B" w:rsidRPr="00E83659" w:rsidRDefault="0042094B" w:rsidP="00C926E6">
            <w:pPr>
              <w:pStyle w:val="Tableheading"/>
              <w:rPr>
                <w:color w:val="005D93"/>
              </w:rPr>
            </w:pPr>
            <w:r w:rsidRPr="00E83659">
              <w:rPr>
                <w:color w:val="005D93"/>
              </w:rPr>
              <w:t>Indicators</w:t>
            </w:r>
          </w:p>
        </w:tc>
        <w:tc>
          <w:tcPr>
            <w:tcW w:w="1903" w:type="dxa"/>
            <w:shd w:val="clear" w:color="auto" w:fill="E5F5FB"/>
          </w:tcPr>
          <w:p w14:paraId="6CFCA814" w14:textId="381F854A" w:rsidR="0042094B" w:rsidRPr="00E83659" w:rsidRDefault="00A50080" w:rsidP="00C926E6">
            <w:pPr>
              <w:pStyle w:val="Tableheading"/>
              <w:rPr>
                <w:color w:val="005D93"/>
              </w:rPr>
            </w:pPr>
            <w:r>
              <w:rPr>
                <w:color w:val="005D93"/>
              </w:rPr>
              <w:t>Action taken</w:t>
            </w:r>
          </w:p>
        </w:tc>
        <w:tc>
          <w:tcPr>
            <w:tcW w:w="5634" w:type="dxa"/>
            <w:shd w:val="clear" w:color="auto" w:fill="E5F5FB"/>
          </w:tcPr>
          <w:p w14:paraId="38600AD7" w14:textId="6662FCDC" w:rsidR="0042094B" w:rsidRPr="00E83659" w:rsidRDefault="002F249B" w:rsidP="00C926E6">
            <w:pPr>
              <w:pStyle w:val="Tableheading"/>
              <w:rPr>
                <w:color w:val="005D93"/>
              </w:rPr>
            </w:pPr>
            <w:r>
              <w:rPr>
                <w:color w:val="005D93"/>
              </w:rPr>
              <w:t>Progression v</w:t>
            </w:r>
            <w:r w:rsidR="00A50080">
              <w:rPr>
                <w:color w:val="005D93"/>
              </w:rPr>
              <w:t>ersion 3.0</w:t>
            </w:r>
          </w:p>
        </w:tc>
      </w:tr>
      <w:tr w:rsidR="0042094B" w:rsidRPr="00AD251E" w14:paraId="788538DC" w14:textId="5A8B78F7" w:rsidTr="003E2090">
        <w:trPr>
          <w:trHeight w:val="2235"/>
        </w:trPr>
        <w:tc>
          <w:tcPr>
            <w:tcW w:w="956" w:type="dxa"/>
            <w:vMerge w:val="restart"/>
            <w:shd w:val="clear" w:color="auto" w:fill="C5E3FF"/>
          </w:tcPr>
          <w:p w14:paraId="11017584" w14:textId="77777777" w:rsidR="0042094B" w:rsidRPr="00131CAF" w:rsidRDefault="0042094B" w:rsidP="00C926E6">
            <w:pPr>
              <w:pStyle w:val="Level"/>
            </w:pPr>
            <w:r>
              <w:t>P</w:t>
            </w:r>
            <w:r w:rsidRPr="00131CAF">
              <w:t>1</w:t>
            </w:r>
          </w:p>
        </w:tc>
        <w:tc>
          <w:tcPr>
            <w:tcW w:w="5783" w:type="dxa"/>
          </w:tcPr>
          <w:p w14:paraId="000600DB" w14:textId="77777777" w:rsidR="0042094B" w:rsidRPr="00131CAF" w:rsidRDefault="0042094B" w:rsidP="00A50080">
            <w:pPr>
              <w:pStyle w:val="Indicator"/>
              <w:rPr>
                <w:shd w:val="clear" w:color="auto" w:fill="FFFFFF"/>
              </w:rPr>
            </w:pPr>
            <w:r w:rsidRPr="00131CAF">
              <w:rPr>
                <w:shd w:val="clear" w:color="auto" w:fill="FFFFFF"/>
              </w:rPr>
              <w:t>Sequencing time</w:t>
            </w:r>
          </w:p>
          <w:p w14:paraId="015B7202" w14:textId="77777777" w:rsidR="0042094B" w:rsidRPr="00131CAF" w:rsidRDefault="0042094B" w:rsidP="00A50080">
            <w:pPr>
              <w:pStyle w:val="ESATableDotPoints"/>
              <w:spacing w:before="120" w:line="276" w:lineRule="auto"/>
              <w:ind w:left="357" w:hanging="357"/>
              <w:rPr>
                <w:rFonts w:ascii="Arial" w:hAnsi="Arial" w:cs="Arial"/>
                <w:szCs w:val="20"/>
                <w:shd w:val="clear" w:color="auto" w:fill="FFFFFF"/>
              </w:rPr>
            </w:pPr>
            <w:r w:rsidRPr="00131CAF">
              <w:rPr>
                <w:rFonts w:ascii="Arial" w:hAnsi="Arial" w:cs="Arial"/>
                <w:szCs w:val="20"/>
                <w:shd w:val="clear" w:color="auto" w:fill="FFFFFF"/>
              </w:rPr>
              <w:t xml:space="preserve">uses the language of time to describe events in relation to past, present and future (e.g. </w:t>
            </w:r>
            <w:r>
              <w:rPr>
                <w:rFonts w:ascii="Arial" w:hAnsi="Arial" w:cs="Arial"/>
                <w:szCs w:val="20"/>
                <w:shd w:val="clear" w:color="auto" w:fill="FFFFFF"/>
              </w:rPr>
              <w:t>“</w:t>
            </w:r>
            <w:r w:rsidRPr="00131CAF">
              <w:rPr>
                <w:rFonts w:ascii="Arial" w:hAnsi="Arial" w:cs="Arial"/>
                <w:szCs w:val="20"/>
                <w:shd w:val="clear" w:color="auto" w:fill="FFFFFF"/>
              </w:rPr>
              <w:t>yesterday I</w:t>
            </w:r>
            <w:r>
              <w:rPr>
                <w:rFonts w:ascii="Arial" w:hAnsi="Arial" w:cs="Arial"/>
                <w:szCs w:val="20"/>
                <w:shd w:val="clear" w:color="auto" w:fill="FFFFFF"/>
              </w:rPr>
              <w:t xml:space="preserve"> …”</w:t>
            </w:r>
            <w:r w:rsidRPr="00131CAF">
              <w:rPr>
                <w:rFonts w:ascii="Arial" w:hAnsi="Arial" w:cs="Arial"/>
                <w:szCs w:val="20"/>
                <w:shd w:val="clear" w:color="auto" w:fill="FFFFFF"/>
              </w:rPr>
              <w:t xml:space="preserve">, </w:t>
            </w:r>
            <w:r>
              <w:rPr>
                <w:rFonts w:ascii="Arial" w:hAnsi="Arial" w:cs="Arial"/>
                <w:szCs w:val="20"/>
                <w:shd w:val="clear" w:color="auto" w:fill="FFFFFF"/>
              </w:rPr>
              <w:t>“</w:t>
            </w:r>
            <w:r w:rsidRPr="00131CAF">
              <w:rPr>
                <w:rFonts w:ascii="Arial" w:hAnsi="Arial" w:cs="Arial"/>
                <w:szCs w:val="20"/>
                <w:shd w:val="clear" w:color="auto" w:fill="FFFFFF"/>
              </w:rPr>
              <w:t xml:space="preserve">today I </w:t>
            </w:r>
            <w:r>
              <w:rPr>
                <w:rFonts w:ascii="Arial" w:hAnsi="Arial" w:cs="Arial"/>
                <w:szCs w:val="20"/>
                <w:shd w:val="clear" w:color="auto" w:fill="FFFFFF"/>
              </w:rPr>
              <w:t>…”</w:t>
            </w:r>
            <w:r w:rsidRPr="00131CAF">
              <w:rPr>
                <w:rFonts w:ascii="Arial" w:hAnsi="Arial" w:cs="Arial"/>
                <w:szCs w:val="20"/>
                <w:shd w:val="clear" w:color="auto" w:fill="FFFFFF"/>
              </w:rPr>
              <w:t xml:space="preserve">, </w:t>
            </w:r>
            <w:r>
              <w:rPr>
                <w:rFonts w:ascii="Arial" w:hAnsi="Arial" w:cs="Arial"/>
                <w:szCs w:val="20"/>
                <w:shd w:val="clear" w:color="auto" w:fill="FFFFFF"/>
              </w:rPr>
              <w:t>“</w:t>
            </w:r>
            <w:r w:rsidRPr="00131CAF">
              <w:rPr>
                <w:rFonts w:ascii="Arial" w:hAnsi="Arial" w:cs="Arial"/>
                <w:szCs w:val="20"/>
                <w:shd w:val="clear" w:color="auto" w:fill="FFFFFF"/>
              </w:rPr>
              <w:t xml:space="preserve">tomorrow I will </w:t>
            </w:r>
            <w:r>
              <w:rPr>
                <w:rFonts w:ascii="Arial" w:hAnsi="Arial" w:cs="Arial"/>
                <w:szCs w:val="20"/>
                <w:shd w:val="clear" w:color="auto" w:fill="FFFFFF"/>
              </w:rPr>
              <w:t>…”</w:t>
            </w:r>
            <w:r w:rsidRPr="00131CAF">
              <w:rPr>
                <w:rFonts w:ascii="Arial" w:hAnsi="Arial" w:cs="Arial"/>
                <w:szCs w:val="20"/>
                <w:shd w:val="clear" w:color="auto" w:fill="FFFFFF"/>
              </w:rPr>
              <w:t xml:space="preserve">, </w:t>
            </w:r>
            <w:r>
              <w:rPr>
                <w:rFonts w:ascii="Arial" w:hAnsi="Arial" w:cs="Arial"/>
                <w:szCs w:val="20"/>
                <w:shd w:val="clear" w:color="auto" w:fill="FFFFFF"/>
              </w:rPr>
              <w:t>“</w:t>
            </w:r>
            <w:r w:rsidRPr="00131CAF">
              <w:rPr>
                <w:rFonts w:ascii="Arial" w:hAnsi="Arial" w:cs="Arial"/>
                <w:szCs w:val="20"/>
                <w:shd w:val="clear" w:color="auto" w:fill="FFFFFF"/>
              </w:rPr>
              <w:t xml:space="preserve">next week I will </w:t>
            </w:r>
            <w:r>
              <w:rPr>
                <w:rFonts w:ascii="Arial" w:hAnsi="Arial" w:cs="Arial"/>
                <w:szCs w:val="20"/>
                <w:shd w:val="clear" w:color="auto" w:fill="FFFFFF"/>
              </w:rPr>
              <w:t>…”</w:t>
            </w:r>
            <w:r w:rsidRPr="00131CAF">
              <w:rPr>
                <w:rFonts w:ascii="Arial" w:hAnsi="Arial" w:cs="Arial"/>
                <w:szCs w:val="20"/>
                <w:shd w:val="clear" w:color="auto" w:fill="FFFFFF"/>
              </w:rPr>
              <w:t>)</w:t>
            </w:r>
          </w:p>
          <w:p w14:paraId="2C315CCB" w14:textId="77777777" w:rsidR="0042094B" w:rsidRPr="00131CAF" w:rsidRDefault="0042094B" w:rsidP="00A50080">
            <w:pPr>
              <w:pStyle w:val="ESATableDotPoints"/>
              <w:spacing w:before="120" w:line="276" w:lineRule="auto"/>
              <w:ind w:left="357" w:hanging="357"/>
              <w:rPr>
                <w:rFonts w:ascii="Arial" w:hAnsi="Arial" w:cs="Arial"/>
                <w:szCs w:val="20"/>
                <w:shd w:val="clear" w:color="auto" w:fill="FFFFFF"/>
              </w:rPr>
            </w:pPr>
            <w:r w:rsidRPr="00131CAF">
              <w:rPr>
                <w:rFonts w:ascii="Arial" w:hAnsi="Arial" w:cs="Arial"/>
                <w:szCs w:val="20"/>
                <w:shd w:val="clear" w:color="auto" w:fill="FFFFFF"/>
              </w:rPr>
              <w:t xml:space="preserve">applies an understanding of passage of time to sequence events using everyday language (e.g. </w:t>
            </w:r>
            <w:r>
              <w:rPr>
                <w:rFonts w:ascii="Arial" w:hAnsi="Arial" w:cs="Arial"/>
                <w:szCs w:val="20"/>
                <w:shd w:val="clear" w:color="auto" w:fill="FFFFFF"/>
              </w:rPr>
              <w:t>“</w:t>
            </w:r>
            <w:r w:rsidRPr="00131CAF">
              <w:rPr>
                <w:rFonts w:ascii="Arial" w:hAnsi="Arial" w:cs="Arial"/>
                <w:szCs w:val="20"/>
                <w:shd w:val="clear" w:color="auto" w:fill="FFFFFF"/>
              </w:rPr>
              <w:t>I play sport on the weekend and have training this afternoon</w:t>
            </w:r>
            <w:r>
              <w:rPr>
                <w:rFonts w:ascii="Arial" w:hAnsi="Arial" w:cs="Arial"/>
                <w:szCs w:val="20"/>
                <w:shd w:val="clear" w:color="auto" w:fill="FFFFFF"/>
              </w:rPr>
              <w:t>”</w:t>
            </w:r>
            <w:r w:rsidRPr="00131CAF">
              <w:rPr>
                <w:rFonts w:ascii="Arial" w:hAnsi="Arial" w:cs="Arial"/>
                <w:szCs w:val="20"/>
                <w:shd w:val="clear" w:color="auto" w:fill="FFFFFF"/>
              </w:rPr>
              <w:t xml:space="preserve">; </w:t>
            </w:r>
            <w:r>
              <w:rPr>
                <w:rFonts w:ascii="Arial" w:hAnsi="Arial" w:cs="Arial"/>
                <w:szCs w:val="20"/>
                <w:shd w:val="clear" w:color="auto" w:fill="FFFFFF"/>
              </w:rPr>
              <w:t>“</w:t>
            </w:r>
            <w:r w:rsidRPr="00131CAF">
              <w:rPr>
                <w:rFonts w:ascii="Arial" w:hAnsi="Arial" w:cs="Arial"/>
                <w:szCs w:val="20"/>
                <w:shd w:val="clear" w:color="auto" w:fill="FFFFFF"/>
              </w:rPr>
              <w:t>the bell is going to go soon</w:t>
            </w:r>
            <w:r>
              <w:rPr>
                <w:rFonts w:ascii="Arial" w:hAnsi="Arial" w:cs="Arial"/>
                <w:szCs w:val="20"/>
                <w:shd w:val="clear" w:color="auto" w:fill="FFFFFF"/>
              </w:rPr>
              <w:t>”</w:t>
            </w:r>
            <w:r w:rsidRPr="00131CAF">
              <w:rPr>
                <w:rFonts w:ascii="Arial" w:hAnsi="Arial" w:cs="Arial"/>
                <w:szCs w:val="20"/>
                <w:shd w:val="clear" w:color="auto" w:fill="FFFFFF"/>
              </w:rPr>
              <w:t xml:space="preserve">; </w:t>
            </w:r>
            <w:r>
              <w:rPr>
                <w:rFonts w:ascii="Arial" w:hAnsi="Arial" w:cs="Arial"/>
                <w:szCs w:val="20"/>
                <w:shd w:val="clear" w:color="auto" w:fill="FFFFFF"/>
              </w:rPr>
              <w:t>“</w:t>
            </w:r>
            <w:r w:rsidRPr="00131CAF">
              <w:rPr>
                <w:rFonts w:ascii="Arial" w:hAnsi="Arial" w:cs="Arial"/>
                <w:szCs w:val="20"/>
                <w:shd w:val="clear" w:color="auto" w:fill="FFFFFF"/>
              </w:rPr>
              <w:t>we have cooking tomorrow</w:t>
            </w:r>
            <w:r>
              <w:rPr>
                <w:rFonts w:ascii="Arial" w:hAnsi="Arial" w:cs="Arial"/>
                <w:szCs w:val="20"/>
                <w:shd w:val="clear" w:color="auto" w:fill="FFFFFF"/>
              </w:rPr>
              <w:t>”</w:t>
            </w:r>
            <w:r w:rsidRPr="00131CAF">
              <w:rPr>
                <w:rFonts w:ascii="Arial" w:hAnsi="Arial" w:cs="Arial"/>
                <w:szCs w:val="20"/>
                <w:shd w:val="clear" w:color="auto" w:fill="FFFFFF"/>
              </w:rPr>
              <w:t>)</w:t>
            </w:r>
          </w:p>
          <w:p w14:paraId="2BA51E39" w14:textId="6F49808F" w:rsidR="0042094B" w:rsidRPr="008C04DF" w:rsidRDefault="0042094B" w:rsidP="00A50080">
            <w:pPr>
              <w:pStyle w:val="ESATableDotPoints"/>
              <w:spacing w:before="120" w:line="276" w:lineRule="auto"/>
              <w:ind w:left="357" w:hanging="357"/>
              <w:rPr>
                <w:rStyle w:val="Strong"/>
                <w:rFonts w:ascii="Arial" w:hAnsi="Arial"/>
                <w:b w:val="0"/>
                <w:szCs w:val="20"/>
              </w:rPr>
            </w:pPr>
            <w:r w:rsidRPr="00131CAF">
              <w:rPr>
                <w:rFonts w:ascii="Arial" w:hAnsi="Arial" w:cs="Arial"/>
                <w:szCs w:val="20"/>
              </w:rPr>
              <w:t xml:space="preserve">uses direct comparison to compare time duration of </w:t>
            </w:r>
            <w:r>
              <w:rPr>
                <w:rFonts w:ascii="Arial" w:hAnsi="Arial" w:cs="Arial"/>
                <w:szCs w:val="20"/>
              </w:rPr>
              <w:t>2</w:t>
            </w:r>
            <w:r w:rsidRPr="00131CAF">
              <w:rPr>
                <w:rFonts w:ascii="Arial" w:hAnsi="Arial" w:cs="Arial"/>
                <w:szCs w:val="20"/>
              </w:rPr>
              <w:t xml:space="preserve"> actions, knowing they must begin the actions at the same time (e.g. who can put their shoes on in the shortest time)</w:t>
            </w:r>
          </w:p>
        </w:tc>
        <w:tc>
          <w:tcPr>
            <w:tcW w:w="1903" w:type="dxa"/>
          </w:tcPr>
          <w:p w14:paraId="439D161E" w14:textId="33EF1157" w:rsidR="0042094B" w:rsidRPr="00131CAF" w:rsidRDefault="00A0103B" w:rsidP="00A50080">
            <w:pPr>
              <w:pStyle w:val="actiontaken"/>
              <w:spacing w:before="120"/>
            </w:pPr>
            <w:r>
              <w:t>No change</w:t>
            </w:r>
          </w:p>
        </w:tc>
        <w:tc>
          <w:tcPr>
            <w:tcW w:w="5634" w:type="dxa"/>
          </w:tcPr>
          <w:p w14:paraId="33AC7964" w14:textId="77777777" w:rsidR="0042094B" w:rsidRPr="00131CAF" w:rsidRDefault="0042094B" w:rsidP="00A50080">
            <w:pPr>
              <w:pStyle w:val="Indicator"/>
              <w:rPr>
                <w:shd w:val="clear" w:color="auto" w:fill="FFFFFF"/>
              </w:rPr>
            </w:pPr>
          </w:p>
        </w:tc>
      </w:tr>
      <w:tr w:rsidR="007945C8" w:rsidRPr="00AD251E" w14:paraId="1AC5343F" w14:textId="77777777" w:rsidTr="003E2090">
        <w:trPr>
          <w:trHeight w:val="1134"/>
        </w:trPr>
        <w:tc>
          <w:tcPr>
            <w:tcW w:w="956" w:type="dxa"/>
            <w:vMerge/>
            <w:shd w:val="clear" w:color="auto" w:fill="C5E3FF"/>
          </w:tcPr>
          <w:p w14:paraId="42A14732" w14:textId="77777777" w:rsidR="007945C8" w:rsidRDefault="007945C8" w:rsidP="00C926E6">
            <w:pPr>
              <w:pStyle w:val="Level"/>
            </w:pPr>
          </w:p>
        </w:tc>
        <w:tc>
          <w:tcPr>
            <w:tcW w:w="5783" w:type="dxa"/>
          </w:tcPr>
          <w:p w14:paraId="4035239A" w14:textId="5AF904C0" w:rsidR="007945C8" w:rsidRPr="00131CAF" w:rsidRDefault="007945C8" w:rsidP="00A50080">
            <w:pPr>
              <w:pStyle w:val="ESATableDotPoints"/>
              <w:spacing w:before="120" w:line="276" w:lineRule="auto"/>
              <w:ind w:left="357" w:hanging="357"/>
              <w:rPr>
                <w:shd w:val="clear" w:color="auto" w:fill="FFFFFF"/>
              </w:rPr>
            </w:pPr>
            <w:r w:rsidRPr="000650B5">
              <w:rPr>
                <w:rFonts w:ascii="Arial" w:hAnsi="Arial" w:cs="Arial"/>
                <w:szCs w:val="20"/>
              </w:rPr>
              <w:t>measures time duration by counting and using informal units (e.g. count</w:t>
            </w:r>
            <w:r>
              <w:rPr>
                <w:rFonts w:ascii="Arial" w:hAnsi="Arial" w:cs="Arial"/>
                <w:szCs w:val="20"/>
              </w:rPr>
              <w:t>s</w:t>
            </w:r>
            <w:r w:rsidRPr="000650B5">
              <w:rPr>
                <w:rFonts w:ascii="Arial" w:hAnsi="Arial" w:cs="Arial"/>
                <w:szCs w:val="20"/>
              </w:rPr>
              <w:t xml:space="preserve"> to </w:t>
            </w:r>
            <w:r>
              <w:rPr>
                <w:rFonts w:ascii="Arial" w:hAnsi="Arial" w:cs="Arial"/>
                <w:szCs w:val="20"/>
              </w:rPr>
              <w:t>3</w:t>
            </w:r>
            <w:r w:rsidRPr="000650B5">
              <w:rPr>
                <w:rFonts w:ascii="Arial" w:hAnsi="Arial" w:cs="Arial"/>
                <w:szCs w:val="20"/>
              </w:rPr>
              <w:t>0 while children hide when playing hide and seek)</w:t>
            </w:r>
          </w:p>
        </w:tc>
        <w:tc>
          <w:tcPr>
            <w:tcW w:w="1903" w:type="dxa"/>
          </w:tcPr>
          <w:p w14:paraId="51A3AE00" w14:textId="367126F4" w:rsidR="007945C8" w:rsidRDefault="007945C8" w:rsidP="00A50080">
            <w:pPr>
              <w:pStyle w:val="actiontaken"/>
              <w:spacing w:before="120"/>
            </w:pPr>
            <w:r>
              <w:t xml:space="preserve">Refined </w:t>
            </w:r>
          </w:p>
        </w:tc>
        <w:tc>
          <w:tcPr>
            <w:tcW w:w="5634" w:type="dxa"/>
          </w:tcPr>
          <w:p w14:paraId="0F5714CA" w14:textId="62F52E68" w:rsidR="007945C8" w:rsidRPr="00131CAF" w:rsidRDefault="009C64D6" w:rsidP="00A50080">
            <w:pPr>
              <w:pStyle w:val="ESATableDotPoints"/>
              <w:spacing w:before="120" w:line="276" w:lineRule="auto"/>
              <w:ind w:left="357" w:hanging="357"/>
              <w:rPr>
                <w:shd w:val="clear" w:color="auto" w:fill="FFFFFF"/>
              </w:rPr>
            </w:pPr>
            <w:r w:rsidRPr="009C64D6">
              <w:rPr>
                <w:rFonts w:ascii="Arial" w:hAnsi="Arial" w:cs="Arial"/>
                <w:szCs w:val="20"/>
              </w:rPr>
              <w:t>measures time duration by counting and using informal units (e.g. counting to 20 while children hide when playing hide and seek)</w:t>
            </w:r>
          </w:p>
        </w:tc>
      </w:tr>
      <w:tr w:rsidR="00915F7F" w:rsidRPr="00AD251E" w14:paraId="35986047" w14:textId="7BEF91CA" w:rsidTr="003E2090">
        <w:trPr>
          <w:trHeight w:val="3948"/>
        </w:trPr>
        <w:tc>
          <w:tcPr>
            <w:tcW w:w="956" w:type="dxa"/>
            <w:vMerge w:val="restart"/>
            <w:shd w:val="clear" w:color="auto" w:fill="8CC7FF"/>
          </w:tcPr>
          <w:p w14:paraId="29E34D0E" w14:textId="77777777" w:rsidR="00915F7F" w:rsidRPr="00131CAF" w:rsidRDefault="00915F7F" w:rsidP="00C926E6">
            <w:pPr>
              <w:pStyle w:val="Level"/>
            </w:pPr>
            <w:r>
              <w:lastRenderedPageBreak/>
              <w:t>P</w:t>
            </w:r>
            <w:r w:rsidRPr="00131CAF">
              <w:t>2</w:t>
            </w:r>
          </w:p>
        </w:tc>
        <w:tc>
          <w:tcPr>
            <w:tcW w:w="5783" w:type="dxa"/>
          </w:tcPr>
          <w:p w14:paraId="100FD2C1" w14:textId="77777777" w:rsidR="00915F7F" w:rsidRPr="005E2B94" w:rsidRDefault="00915F7F" w:rsidP="00A50080">
            <w:pPr>
              <w:pStyle w:val="Indicator"/>
              <w:rPr>
                <w:rStyle w:val="Strong"/>
                <w:rFonts w:cstheme="minorBidi"/>
                <w:b/>
              </w:rPr>
            </w:pPr>
            <w:r w:rsidRPr="005E2B94">
              <w:rPr>
                <w:rStyle w:val="Strong"/>
                <w:rFonts w:cstheme="minorBidi"/>
                <w:b/>
              </w:rPr>
              <w:t>Units of time</w:t>
            </w:r>
          </w:p>
          <w:p w14:paraId="4A14E039" w14:textId="77777777" w:rsidR="00915F7F" w:rsidRPr="005E2B94" w:rsidRDefault="00915F7F" w:rsidP="00A50080">
            <w:pPr>
              <w:pStyle w:val="ACARABulletpoint"/>
              <w:spacing w:before="120"/>
              <w:rPr>
                <w:rStyle w:val="Strong"/>
                <w:b w:val="0"/>
              </w:rPr>
            </w:pPr>
            <w:r w:rsidRPr="005E2B94">
              <w:rPr>
                <w:rStyle w:val="Strong"/>
                <w:b w:val="0"/>
              </w:rPr>
              <w:t>uses and justifies the appropriate unit of time to describe the duration of events (e.g. uses minutes to describe time taken to clean teeth; uses hours to describe the duration of a long-distance car trip)</w:t>
            </w:r>
          </w:p>
          <w:p w14:paraId="7B5B6138" w14:textId="77777777" w:rsidR="00915F7F" w:rsidRPr="000650B5" w:rsidRDefault="00915F7F" w:rsidP="00A50080">
            <w:pPr>
              <w:pStyle w:val="ACARABulletpoint"/>
              <w:spacing w:before="120"/>
            </w:pPr>
            <w:r w:rsidRPr="005E2B94">
              <w:rPr>
                <w:rStyle w:val="Strong"/>
                <w:b w:val="0"/>
              </w:rPr>
              <w:t xml:space="preserve">identifies </w:t>
            </w:r>
            <w:r w:rsidRPr="005E2B94">
              <w:t xml:space="preserve">that </w:t>
            </w:r>
            <w:r w:rsidRPr="005E2B94">
              <w:rPr>
                <w:rStyle w:val="Strong"/>
                <w:b w:val="0"/>
              </w:rPr>
              <w:t>the clockface is a circle subdivided into 12 parts and uses these to allocate hour markers</w:t>
            </w:r>
          </w:p>
          <w:p w14:paraId="7BAD8A77" w14:textId="77777777" w:rsidR="00915F7F" w:rsidRPr="005E2B94" w:rsidRDefault="00915F7F" w:rsidP="00A50080">
            <w:pPr>
              <w:pStyle w:val="ACARABulletpoint"/>
              <w:spacing w:before="120"/>
              <w:rPr>
                <w:rStyle w:val="Strong"/>
                <w:b w:val="0"/>
              </w:rPr>
            </w:pPr>
            <w:r w:rsidRPr="005E2B94">
              <w:rPr>
                <w:rStyle w:val="Strong"/>
                <w:b w:val="0"/>
              </w:rPr>
              <w:t>identifies that hour markers on a clock can also represent quarter-hour and half-hour marks, and shows that there is a minute hand and an hour hand on a clock</w:t>
            </w:r>
          </w:p>
          <w:p w14:paraId="7BF9B4C2" w14:textId="4BA5F170" w:rsidR="00915F7F" w:rsidRPr="000650B5" w:rsidRDefault="00915F7F" w:rsidP="00A50080">
            <w:pPr>
              <w:pStyle w:val="ACARABulletpoint"/>
              <w:spacing w:before="120"/>
            </w:pPr>
            <w:r w:rsidRPr="005E2B94">
              <w:rPr>
                <w:rStyle w:val="Strong"/>
                <w:b w:val="0"/>
              </w:rPr>
              <w:t>identifies the direction of clockwise and anticlockwise, relating it to the hands of the clock</w:t>
            </w:r>
          </w:p>
        </w:tc>
        <w:tc>
          <w:tcPr>
            <w:tcW w:w="1903" w:type="dxa"/>
          </w:tcPr>
          <w:p w14:paraId="55E7D257" w14:textId="0D2A1119" w:rsidR="00915F7F" w:rsidRPr="005E2B94" w:rsidRDefault="00915F7F" w:rsidP="00A50080">
            <w:pPr>
              <w:pStyle w:val="actiontaken"/>
              <w:spacing w:before="120"/>
              <w:rPr>
                <w:rStyle w:val="Strong"/>
                <w:rFonts w:cstheme="minorBidi"/>
                <w:b w:val="0"/>
              </w:rPr>
            </w:pPr>
            <w:r>
              <w:rPr>
                <w:rStyle w:val="Strong"/>
                <w:rFonts w:cstheme="minorBidi"/>
                <w:b w:val="0"/>
              </w:rPr>
              <w:t>No change</w:t>
            </w:r>
          </w:p>
        </w:tc>
        <w:tc>
          <w:tcPr>
            <w:tcW w:w="5634" w:type="dxa"/>
          </w:tcPr>
          <w:p w14:paraId="30B8F0B7" w14:textId="77777777" w:rsidR="00915F7F" w:rsidRPr="005E2B94" w:rsidRDefault="00915F7F" w:rsidP="00A50080">
            <w:pPr>
              <w:pStyle w:val="Indicator"/>
              <w:rPr>
                <w:rStyle w:val="Strong"/>
                <w:rFonts w:cstheme="minorBidi"/>
                <w:b/>
              </w:rPr>
            </w:pPr>
          </w:p>
        </w:tc>
      </w:tr>
      <w:tr w:rsidR="00915F7F" w:rsidRPr="00AD251E" w14:paraId="380FF0D5" w14:textId="77777777" w:rsidTr="003E2090">
        <w:trPr>
          <w:trHeight w:val="812"/>
        </w:trPr>
        <w:tc>
          <w:tcPr>
            <w:tcW w:w="956" w:type="dxa"/>
            <w:vMerge/>
            <w:shd w:val="clear" w:color="auto" w:fill="8CC7FF"/>
          </w:tcPr>
          <w:p w14:paraId="565605ED" w14:textId="77777777" w:rsidR="00915F7F" w:rsidRDefault="00915F7F" w:rsidP="00C926E6">
            <w:pPr>
              <w:pStyle w:val="Level"/>
            </w:pPr>
          </w:p>
        </w:tc>
        <w:tc>
          <w:tcPr>
            <w:tcW w:w="5783" w:type="dxa"/>
          </w:tcPr>
          <w:p w14:paraId="3D2E32D5" w14:textId="77777777" w:rsidR="00915F7F" w:rsidRPr="005E2B94" w:rsidRDefault="00915F7F" w:rsidP="00A50080">
            <w:pPr>
              <w:pStyle w:val="ACARABulletpoint"/>
              <w:spacing w:before="120"/>
              <w:rPr>
                <w:rStyle w:val="Strong"/>
                <w:b w:val="0"/>
              </w:rPr>
            </w:pPr>
            <w:r w:rsidRPr="005E2B94">
              <w:rPr>
                <w:rStyle w:val="Strong"/>
                <w:b w:val="0"/>
              </w:rPr>
              <w:t xml:space="preserve">reads time on </w:t>
            </w:r>
            <w:proofErr w:type="spellStart"/>
            <w:r w:rsidRPr="005E2B94">
              <w:rPr>
                <w:rStyle w:val="Strong"/>
                <w:b w:val="0"/>
              </w:rPr>
              <w:t>analog</w:t>
            </w:r>
            <w:proofErr w:type="spellEnd"/>
            <w:r w:rsidRPr="005E2B94">
              <w:rPr>
                <w:rStyle w:val="Strong"/>
                <w:b w:val="0"/>
              </w:rPr>
              <w:t xml:space="preserve"> clocks to the hour, half-hour and quarter-hour</w:t>
            </w:r>
          </w:p>
        </w:tc>
        <w:tc>
          <w:tcPr>
            <w:tcW w:w="1903" w:type="dxa"/>
          </w:tcPr>
          <w:p w14:paraId="3060F823" w14:textId="779E2DCF" w:rsidR="00915F7F" w:rsidRPr="005E2B94" w:rsidRDefault="00915F7F" w:rsidP="00A50080">
            <w:pPr>
              <w:pStyle w:val="actiontaken"/>
              <w:spacing w:before="120"/>
              <w:rPr>
                <w:rStyle w:val="Strong"/>
                <w:rFonts w:cstheme="minorBidi"/>
                <w:b w:val="0"/>
              </w:rPr>
            </w:pPr>
            <w:r>
              <w:rPr>
                <w:rStyle w:val="Strong"/>
                <w:rFonts w:cstheme="minorBidi"/>
                <w:b w:val="0"/>
              </w:rPr>
              <w:t>Refined</w:t>
            </w:r>
          </w:p>
        </w:tc>
        <w:tc>
          <w:tcPr>
            <w:tcW w:w="5634" w:type="dxa"/>
          </w:tcPr>
          <w:p w14:paraId="131C19A1" w14:textId="6FD78229" w:rsidR="00915F7F" w:rsidRPr="00341821" w:rsidRDefault="00915F7F" w:rsidP="00A50080">
            <w:pPr>
              <w:pStyle w:val="ACARABulletpoint"/>
              <w:spacing w:before="120"/>
              <w:rPr>
                <w:rStyle w:val="Strong"/>
                <w:b w:val="0"/>
              </w:rPr>
            </w:pPr>
            <w:r w:rsidRPr="00341821">
              <w:rPr>
                <w:rStyle w:val="Strong"/>
                <w:b w:val="0"/>
              </w:rPr>
              <w:t>reads time on analogue clocks to the hour, half-hour and quarter-hour</w:t>
            </w:r>
          </w:p>
        </w:tc>
      </w:tr>
      <w:tr w:rsidR="00915F7F" w:rsidRPr="00AD251E" w14:paraId="454EA23A" w14:textId="77777777" w:rsidTr="003E2090">
        <w:trPr>
          <w:trHeight w:val="1387"/>
        </w:trPr>
        <w:tc>
          <w:tcPr>
            <w:tcW w:w="956" w:type="dxa"/>
            <w:vMerge/>
            <w:shd w:val="clear" w:color="auto" w:fill="8CC7FF"/>
          </w:tcPr>
          <w:p w14:paraId="393442C4" w14:textId="77777777" w:rsidR="00915F7F" w:rsidRDefault="00915F7F" w:rsidP="00C926E6">
            <w:pPr>
              <w:pStyle w:val="Level"/>
            </w:pPr>
          </w:p>
        </w:tc>
        <w:tc>
          <w:tcPr>
            <w:tcW w:w="5783" w:type="dxa"/>
          </w:tcPr>
          <w:p w14:paraId="6429310B" w14:textId="77777777" w:rsidR="00915F7F" w:rsidRPr="005E2B94" w:rsidRDefault="00915F7F" w:rsidP="00A50080">
            <w:pPr>
              <w:pStyle w:val="ACARABulletpoint"/>
              <w:spacing w:before="120"/>
              <w:rPr>
                <w:rStyle w:val="Strong"/>
                <w:b w:val="0"/>
              </w:rPr>
            </w:pPr>
            <w:r w:rsidRPr="005E2B94">
              <w:rPr>
                <w:rStyle w:val="Strong"/>
                <w:b w:val="0"/>
              </w:rPr>
              <w:t>names and orders days of the week and months of the year</w:t>
            </w:r>
          </w:p>
          <w:p w14:paraId="24F22110" w14:textId="77777777" w:rsidR="00915F7F" w:rsidRPr="005E2B94" w:rsidRDefault="00915F7F" w:rsidP="00A50080">
            <w:pPr>
              <w:pStyle w:val="ACARABulletpoint"/>
              <w:spacing w:before="120"/>
              <w:rPr>
                <w:rStyle w:val="Strong"/>
                <w:b w:val="0"/>
              </w:rPr>
            </w:pPr>
            <w:r w:rsidRPr="005E2B94">
              <w:rPr>
                <w:rStyle w:val="Strong"/>
                <w:b w:val="0"/>
              </w:rPr>
              <w:t>uses a calendar to identify the date and determine the number of days in each month</w:t>
            </w:r>
          </w:p>
        </w:tc>
        <w:tc>
          <w:tcPr>
            <w:tcW w:w="1903" w:type="dxa"/>
          </w:tcPr>
          <w:p w14:paraId="77EB1DB4" w14:textId="1902793B" w:rsidR="00915F7F" w:rsidRPr="005E2B94" w:rsidRDefault="00915F7F" w:rsidP="00A50080">
            <w:pPr>
              <w:pStyle w:val="actiontaken"/>
              <w:spacing w:before="120"/>
              <w:rPr>
                <w:rStyle w:val="Strong"/>
                <w:rFonts w:cstheme="minorBidi"/>
                <w:b w:val="0"/>
              </w:rPr>
            </w:pPr>
            <w:r>
              <w:rPr>
                <w:rStyle w:val="Strong"/>
                <w:rFonts w:cstheme="minorBidi"/>
                <w:b w:val="0"/>
              </w:rPr>
              <w:t>No change</w:t>
            </w:r>
          </w:p>
        </w:tc>
        <w:tc>
          <w:tcPr>
            <w:tcW w:w="5634" w:type="dxa"/>
          </w:tcPr>
          <w:p w14:paraId="11DF79C1" w14:textId="77777777" w:rsidR="00915F7F" w:rsidRPr="00341821" w:rsidRDefault="00915F7F" w:rsidP="00A50080">
            <w:pPr>
              <w:pStyle w:val="ACARABulletpoint"/>
              <w:numPr>
                <w:ilvl w:val="0"/>
                <w:numId w:val="0"/>
              </w:numPr>
              <w:spacing w:before="120"/>
              <w:ind w:left="360" w:hanging="360"/>
              <w:rPr>
                <w:rStyle w:val="Strong"/>
                <w:b w:val="0"/>
              </w:rPr>
            </w:pPr>
          </w:p>
        </w:tc>
      </w:tr>
      <w:tr w:rsidR="001B6C90" w:rsidRPr="00AD251E" w14:paraId="15543C32" w14:textId="4B0A273E" w:rsidTr="003E2090">
        <w:trPr>
          <w:trHeight w:val="2145"/>
        </w:trPr>
        <w:tc>
          <w:tcPr>
            <w:tcW w:w="956" w:type="dxa"/>
            <w:vMerge w:val="restart"/>
            <w:shd w:val="clear" w:color="auto" w:fill="C5E3FF"/>
          </w:tcPr>
          <w:p w14:paraId="31B2498D" w14:textId="77777777" w:rsidR="001B6C90" w:rsidRPr="00131CAF" w:rsidRDefault="001B6C90" w:rsidP="00C926E6">
            <w:pPr>
              <w:pStyle w:val="Level"/>
            </w:pPr>
            <w:r>
              <w:t>P</w:t>
            </w:r>
            <w:r w:rsidRPr="00131CAF">
              <w:t>3</w:t>
            </w:r>
          </w:p>
        </w:tc>
        <w:tc>
          <w:tcPr>
            <w:tcW w:w="5783" w:type="dxa"/>
          </w:tcPr>
          <w:p w14:paraId="1FBC842F" w14:textId="77777777" w:rsidR="001B6C90" w:rsidRPr="005E2B94" w:rsidRDefault="001B6C90" w:rsidP="00A50080">
            <w:pPr>
              <w:pStyle w:val="Indicator"/>
              <w:rPr>
                <w:rStyle w:val="Strong"/>
                <w:rFonts w:cstheme="minorBidi"/>
                <w:b/>
              </w:rPr>
            </w:pPr>
            <w:r w:rsidRPr="005E2B94">
              <w:rPr>
                <w:rStyle w:val="Strong"/>
                <w:rFonts w:cstheme="minorBidi"/>
                <w:b/>
              </w:rPr>
              <w:t>Measuring time</w:t>
            </w:r>
          </w:p>
          <w:p w14:paraId="55C5838B" w14:textId="48D7C472" w:rsidR="001B6C90" w:rsidRPr="000650B5" w:rsidRDefault="001B6C90" w:rsidP="00A50080">
            <w:pPr>
              <w:pStyle w:val="ACARABulletpoint"/>
              <w:spacing w:before="120"/>
            </w:pPr>
            <w:r w:rsidRPr="005E2B94">
              <w:rPr>
                <w:rStyle w:val="Strong"/>
                <w:b w:val="0"/>
              </w:rPr>
              <w:t>uses standard instruments and units to describe and measure time to hours, minutes and seconds (e.g. measures time using a stopwatch; sets a timer on an appliance; estimates the time it would take to walk to the other side of the school oval and uses minutes as the unit of measurement)</w:t>
            </w:r>
          </w:p>
        </w:tc>
        <w:tc>
          <w:tcPr>
            <w:tcW w:w="1903" w:type="dxa"/>
          </w:tcPr>
          <w:p w14:paraId="7D422C7C" w14:textId="761ABF79" w:rsidR="001B6C90" w:rsidRPr="005E2B94" w:rsidRDefault="001B6C90" w:rsidP="00A50080">
            <w:pPr>
              <w:pStyle w:val="actiontaken"/>
              <w:spacing w:before="120"/>
              <w:rPr>
                <w:rStyle w:val="Strong"/>
                <w:rFonts w:cstheme="minorBidi"/>
                <w:b w:val="0"/>
              </w:rPr>
            </w:pPr>
            <w:r>
              <w:rPr>
                <w:rStyle w:val="Strong"/>
                <w:rFonts w:cstheme="minorBidi"/>
                <w:b w:val="0"/>
              </w:rPr>
              <w:t>No change</w:t>
            </w:r>
          </w:p>
        </w:tc>
        <w:tc>
          <w:tcPr>
            <w:tcW w:w="5634" w:type="dxa"/>
          </w:tcPr>
          <w:p w14:paraId="5F904D56" w14:textId="77777777" w:rsidR="001B6C90" w:rsidRPr="00341821" w:rsidRDefault="001B6C90" w:rsidP="00A50080">
            <w:pPr>
              <w:pStyle w:val="ACARABulletpoint"/>
              <w:numPr>
                <w:ilvl w:val="0"/>
                <w:numId w:val="0"/>
              </w:numPr>
              <w:spacing w:before="120"/>
              <w:ind w:left="360" w:hanging="360"/>
              <w:rPr>
                <w:rStyle w:val="Strong"/>
                <w:b w:val="0"/>
              </w:rPr>
            </w:pPr>
          </w:p>
        </w:tc>
      </w:tr>
      <w:tr w:rsidR="001B6C90" w:rsidRPr="00AD251E" w14:paraId="1002D461" w14:textId="77777777" w:rsidTr="003E2090">
        <w:trPr>
          <w:trHeight w:val="870"/>
        </w:trPr>
        <w:tc>
          <w:tcPr>
            <w:tcW w:w="956" w:type="dxa"/>
            <w:vMerge/>
            <w:shd w:val="clear" w:color="auto" w:fill="C5E3FF"/>
          </w:tcPr>
          <w:p w14:paraId="01D34305" w14:textId="77777777" w:rsidR="001B6C90" w:rsidRDefault="001B6C90" w:rsidP="00C926E6">
            <w:pPr>
              <w:pStyle w:val="Level"/>
            </w:pPr>
          </w:p>
        </w:tc>
        <w:tc>
          <w:tcPr>
            <w:tcW w:w="5783" w:type="dxa"/>
          </w:tcPr>
          <w:p w14:paraId="20BEBA69" w14:textId="081BC5AF" w:rsidR="001B6C90" w:rsidRPr="005E2B94" w:rsidRDefault="001B6C90" w:rsidP="00A50080">
            <w:pPr>
              <w:pStyle w:val="ACARABulletpoint"/>
              <w:spacing w:before="120"/>
              <w:rPr>
                <w:rStyle w:val="Strong"/>
                <w:rFonts w:cstheme="minorBidi"/>
                <w:b w:val="0"/>
              </w:rPr>
            </w:pPr>
            <w:r w:rsidRPr="005E2B94">
              <w:rPr>
                <w:rStyle w:val="Strong"/>
                <w:b w:val="0"/>
              </w:rPr>
              <w:t xml:space="preserve">reads and interprets different representations of time (e.g. reads the time on an </w:t>
            </w:r>
            <w:proofErr w:type="spellStart"/>
            <w:r w:rsidRPr="005E2B94">
              <w:rPr>
                <w:rStyle w:val="Strong"/>
                <w:b w:val="0"/>
              </w:rPr>
              <w:t>analog</w:t>
            </w:r>
            <w:proofErr w:type="spellEnd"/>
            <w:r w:rsidRPr="005E2B94">
              <w:rPr>
                <w:rStyle w:val="Strong"/>
                <w:b w:val="0"/>
              </w:rPr>
              <w:t xml:space="preserve"> clock, watch or digital clock; </w:t>
            </w:r>
            <w:r w:rsidRPr="005E2B94">
              <w:t>uses lap times on a stop watch or fitness app</w:t>
            </w:r>
            <w:r w:rsidRPr="005E2B94">
              <w:rPr>
                <w:rStyle w:val="Strong"/>
                <w:b w:val="0"/>
              </w:rPr>
              <w:t xml:space="preserve">) </w:t>
            </w:r>
          </w:p>
        </w:tc>
        <w:tc>
          <w:tcPr>
            <w:tcW w:w="1903" w:type="dxa"/>
          </w:tcPr>
          <w:p w14:paraId="50020C56" w14:textId="6C09D221" w:rsidR="001B6C90" w:rsidRPr="005E2B94" w:rsidRDefault="001B6C90" w:rsidP="00A50080">
            <w:pPr>
              <w:pStyle w:val="actiontaken"/>
              <w:spacing w:before="120"/>
              <w:rPr>
                <w:rStyle w:val="Strong"/>
                <w:rFonts w:cstheme="minorBidi"/>
                <w:b w:val="0"/>
              </w:rPr>
            </w:pPr>
            <w:r>
              <w:rPr>
                <w:rStyle w:val="Strong"/>
                <w:rFonts w:cstheme="minorBidi"/>
                <w:b w:val="0"/>
              </w:rPr>
              <w:t>Refined</w:t>
            </w:r>
          </w:p>
        </w:tc>
        <w:tc>
          <w:tcPr>
            <w:tcW w:w="5634" w:type="dxa"/>
          </w:tcPr>
          <w:p w14:paraId="79A026F1" w14:textId="62D8DAFD" w:rsidR="001B6C90" w:rsidRPr="00341821" w:rsidRDefault="00E46D07" w:rsidP="00A50080">
            <w:pPr>
              <w:pStyle w:val="ACARABulletpoint"/>
              <w:spacing w:before="120"/>
              <w:rPr>
                <w:rStyle w:val="Strong"/>
                <w:b w:val="0"/>
              </w:rPr>
            </w:pPr>
            <w:r w:rsidRPr="00341821">
              <w:rPr>
                <w:rStyle w:val="Strong"/>
                <w:b w:val="0"/>
              </w:rPr>
              <w:t>reads and interprets different representations of time (e.g. on an analogue clock, watch or digital clock)</w:t>
            </w:r>
          </w:p>
        </w:tc>
      </w:tr>
      <w:tr w:rsidR="001B6C90" w:rsidRPr="00AD251E" w14:paraId="26115AEB" w14:textId="77777777" w:rsidTr="003E2090">
        <w:trPr>
          <w:trHeight w:val="1366"/>
        </w:trPr>
        <w:tc>
          <w:tcPr>
            <w:tcW w:w="956" w:type="dxa"/>
            <w:vMerge/>
            <w:shd w:val="clear" w:color="auto" w:fill="C5E3FF"/>
          </w:tcPr>
          <w:p w14:paraId="22702D27" w14:textId="77777777" w:rsidR="001B6C90" w:rsidRDefault="001B6C90" w:rsidP="00C926E6">
            <w:pPr>
              <w:pStyle w:val="Level"/>
            </w:pPr>
          </w:p>
        </w:tc>
        <w:tc>
          <w:tcPr>
            <w:tcW w:w="5783" w:type="dxa"/>
          </w:tcPr>
          <w:p w14:paraId="4481023E" w14:textId="1F673268" w:rsidR="001B6C90" w:rsidRPr="005E2B94" w:rsidRDefault="001B6C90" w:rsidP="00A50080">
            <w:pPr>
              <w:pStyle w:val="ACARABulletpoint"/>
              <w:spacing w:before="120"/>
              <w:rPr>
                <w:rStyle w:val="Strong"/>
                <w:b w:val="0"/>
              </w:rPr>
            </w:pPr>
            <w:r w:rsidRPr="005E2B94">
              <w:rPr>
                <w:rStyle w:val="Strong"/>
                <w:b w:val="0"/>
              </w:rPr>
              <w:t xml:space="preserve">identifies the minute hand movement on an </w:t>
            </w:r>
            <w:proofErr w:type="spellStart"/>
            <w:r w:rsidRPr="005E2B94">
              <w:rPr>
                <w:rStyle w:val="Strong"/>
                <w:b w:val="0"/>
              </w:rPr>
              <w:t>analog</w:t>
            </w:r>
            <w:proofErr w:type="spellEnd"/>
            <w:r w:rsidRPr="005E2B94">
              <w:rPr>
                <w:rStyle w:val="Strong"/>
                <w:b w:val="0"/>
              </w:rPr>
              <w:t xml:space="preserve"> clock and the 60-minute markings, interpreting the numbers as representing lots of 5 (e.g. interprets the time on an </w:t>
            </w:r>
            <w:proofErr w:type="spellStart"/>
            <w:r w:rsidRPr="005E2B94">
              <w:rPr>
                <w:rStyle w:val="Strong"/>
                <w:b w:val="0"/>
              </w:rPr>
              <w:t>analog</w:t>
            </w:r>
            <w:proofErr w:type="spellEnd"/>
            <w:r w:rsidRPr="005E2B94">
              <w:rPr>
                <w:rStyle w:val="Strong"/>
                <w:b w:val="0"/>
              </w:rPr>
              <w:t xml:space="preserve"> clock to read 7:40, reads the hour hand and the minute hand and explains how they are related)</w:t>
            </w:r>
          </w:p>
        </w:tc>
        <w:tc>
          <w:tcPr>
            <w:tcW w:w="1903" w:type="dxa"/>
          </w:tcPr>
          <w:p w14:paraId="243FCC88" w14:textId="6A785785" w:rsidR="001B6C90" w:rsidRPr="005E2B94" w:rsidRDefault="00E46D07" w:rsidP="00A50080">
            <w:pPr>
              <w:pStyle w:val="actiontaken"/>
              <w:spacing w:before="120"/>
              <w:rPr>
                <w:rStyle w:val="Strong"/>
                <w:rFonts w:cstheme="minorBidi"/>
                <w:b w:val="0"/>
              </w:rPr>
            </w:pPr>
            <w:r>
              <w:rPr>
                <w:rStyle w:val="Strong"/>
                <w:rFonts w:cstheme="minorBidi"/>
                <w:b w:val="0"/>
              </w:rPr>
              <w:t>Refined</w:t>
            </w:r>
          </w:p>
        </w:tc>
        <w:tc>
          <w:tcPr>
            <w:tcW w:w="5634" w:type="dxa"/>
          </w:tcPr>
          <w:p w14:paraId="3E96463D" w14:textId="05C86F44" w:rsidR="001B6C90" w:rsidRPr="00341821" w:rsidRDefault="00E46D07" w:rsidP="00A50080">
            <w:pPr>
              <w:pStyle w:val="ACARABulletpoint"/>
              <w:spacing w:before="120"/>
              <w:rPr>
                <w:rStyle w:val="Strong"/>
                <w:b w:val="0"/>
              </w:rPr>
            </w:pPr>
            <w:r w:rsidRPr="00341821">
              <w:rPr>
                <w:rStyle w:val="Strong"/>
                <w:b w:val="0"/>
              </w:rPr>
              <w:t>identifies the minute hand movement on an analogue clock and the 60- minute markings, interpreting the numbers as representing lots of five (e.g. interprets the time on an analogue clock to read seven forty, by reading the hour hand and the minute hand and explaining how they are related)</w:t>
            </w:r>
          </w:p>
        </w:tc>
      </w:tr>
      <w:tr w:rsidR="001B6C90" w:rsidRPr="00AD251E" w14:paraId="14F32D15" w14:textId="77777777" w:rsidTr="003E2090">
        <w:trPr>
          <w:trHeight w:val="1125"/>
        </w:trPr>
        <w:tc>
          <w:tcPr>
            <w:tcW w:w="956" w:type="dxa"/>
            <w:vMerge/>
            <w:shd w:val="clear" w:color="auto" w:fill="C5E3FF"/>
          </w:tcPr>
          <w:p w14:paraId="776D3E3E" w14:textId="77777777" w:rsidR="001B6C90" w:rsidRDefault="001B6C90" w:rsidP="00C926E6">
            <w:pPr>
              <w:pStyle w:val="Level"/>
            </w:pPr>
          </w:p>
        </w:tc>
        <w:tc>
          <w:tcPr>
            <w:tcW w:w="5783" w:type="dxa"/>
          </w:tcPr>
          <w:p w14:paraId="34F9B83A" w14:textId="2CC663F8" w:rsidR="001B6C90" w:rsidRPr="005E2B94" w:rsidRDefault="001B6C90" w:rsidP="00A50080">
            <w:pPr>
              <w:pStyle w:val="ACARABulletpoint"/>
              <w:spacing w:before="120"/>
              <w:rPr>
                <w:rStyle w:val="Strong"/>
                <w:b w:val="0"/>
              </w:rPr>
            </w:pPr>
            <w:r w:rsidRPr="005E2B94">
              <w:rPr>
                <w:rStyle w:val="Strong"/>
                <w:b w:val="0"/>
              </w:rPr>
              <w:t>uses smaller units of time such as seconds to record duration of events (e.g. records reaction times in sports or in relation to safe driving)</w:t>
            </w:r>
          </w:p>
        </w:tc>
        <w:tc>
          <w:tcPr>
            <w:tcW w:w="1903" w:type="dxa"/>
          </w:tcPr>
          <w:p w14:paraId="6B1D4B88" w14:textId="61CBDECA" w:rsidR="001B6C90" w:rsidRPr="005E2B94" w:rsidRDefault="00E46D07" w:rsidP="00A50080">
            <w:pPr>
              <w:pStyle w:val="actiontaken"/>
              <w:spacing w:before="120"/>
              <w:rPr>
                <w:rStyle w:val="Strong"/>
                <w:rFonts w:cstheme="minorBidi"/>
                <w:b w:val="0"/>
              </w:rPr>
            </w:pPr>
            <w:r>
              <w:rPr>
                <w:rStyle w:val="Strong"/>
                <w:rFonts w:cstheme="minorBidi"/>
                <w:b w:val="0"/>
              </w:rPr>
              <w:t>No change</w:t>
            </w:r>
          </w:p>
        </w:tc>
        <w:tc>
          <w:tcPr>
            <w:tcW w:w="5634" w:type="dxa"/>
          </w:tcPr>
          <w:p w14:paraId="5DE77EAA" w14:textId="77777777" w:rsidR="001B6C90" w:rsidRPr="005E2B94" w:rsidRDefault="001B6C90" w:rsidP="00A50080">
            <w:pPr>
              <w:pStyle w:val="Indicator"/>
              <w:rPr>
                <w:rStyle w:val="Strong"/>
                <w:rFonts w:cstheme="minorBidi"/>
                <w:b/>
              </w:rPr>
            </w:pPr>
          </w:p>
        </w:tc>
      </w:tr>
      <w:tr w:rsidR="00364DCC" w:rsidRPr="00AD251E" w14:paraId="09D33727" w14:textId="77777777" w:rsidTr="003E2090">
        <w:trPr>
          <w:trHeight w:val="1125"/>
        </w:trPr>
        <w:tc>
          <w:tcPr>
            <w:tcW w:w="956" w:type="dxa"/>
            <w:vMerge/>
            <w:shd w:val="clear" w:color="auto" w:fill="C5E3FF"/>
          </w:tcPr>
          <w:p w14:paraId="530F0555" w14:textId="77777777" w:rsidR="00364DCC" w:rsidRDefault="00364DCC" w:rsidP="00C926E6">
            <w:pPr>
              <w:pStyle w:val="Level"/>
            </w:pPr>
          </w:p>
        </w:tc>
        <w:tc>
          <w:tcPr>
            <w:tcW w:w="5783" w:type="dxa"/>
          </w:tcPr>
          <w:p w14:paraId="024C610E" w14:textId="51F5FBFB" w:rsidR="00364DCC" w:rsidRPr="005E2B94" w:rsidRDefault="00364DCC" w:rsidP="00A50080">
            <w:pPr>
              <w:pStyle w:val="ACARABulletpoint"/>
              <w:spacing w:before="120"/>
              <w:rPr>
                <w:rStyle w:val="Strong"/>
                <w:b w:val="0"/>
              </w:rPr>
            </w:pPr>
            <w:r w:rsidRPr="005E2B94">
              <w:rPr>
                <w:rStyle w:val="Strong"/>
                <w:b w:val="0"/>
              </w:rPr>
              <w:t xml:space="preserve">uses a calendar to calculate time intervals in days and weeks, bridging months (e.g. </w:t>
            </w:r>
            <w:r w:rsidRPr="005E2B94">
              <w:t>develops fitness plans, tracks growth and development progress, and sets realistic personal and health goals using a calendar)</w:t>
            </w:r>
          </w:p>
        </w:tc>
        <w:tc>
          <w:tcPr>
            <w:tcW w:w="1903" w:type="dxa"/>
          </w:tcPr>
          <w:p w14:paraId="4733FB07" w14:textId="3B6D27DB" w:rsidR="00364DCC" w:rsidRPr="00F87D4A" w:rsidRDefault="00364DCC" w:rsidP="00A50080">
            <w:pPr>
              <w:pStyle w:val="actiontaken"/>
              <w:spacing w:before="120"/>
              <w:rPr>
                <w:rStyle w:val="Strong"/>
                <w:rFonts w:cstheme="minorBidi"/>
                <w:b w:val="0"/>
              </w:rPr>
            </w:pPr>
            <w:r w:rsidRPr="00F87D4A">
              <w:rPr>
                <w:rStyle w:val="Strong"/>
                <w:rFonts w:cstheme="minorBidi"/>
                <w:b w:val="0"/>
              </w:rPr>
              <w:t>Refined</w:t>
            </w:r>
          </w:p>
        </w:tc>
        <w:tc>
          <w:tcPr>
            <w:tcW w:w="5634" w:type="dxa"/>
          </w:tcPr>
          <w:p w14:paraId="30320414" w14:textId="493B5CCA" w:rsidR="00364DCC" w:rsidRPr="00F87D4A" w:rsidRDefault="00F87D4A" w:rsidP="00A50080">
            <w:pPr>
              <w:pStyle w:val="ACARABulletpoint"/>
              <w:spacing w:before="120"/>
              <w:rPr>
                <w:rStyle w:val="Strong"/>
                <w:rFonts w:cstheme="minorBidi"/>
                <w:b w:val="0"/>
                <w:bCs/>
              </w:rPr>
            </w:pPr>
            <w:r w:rsidRPr="00F87D4A">
              <w:rPr>
                <w:rStyle w:val="Strong"/>
                <w:b w:val="0"/>
                <w:bCs/>
              </w:rPr>
              <w:t>uses a calendar to calculate time intervals in days and weeks, bridging months</w:t>
            </w:r>
          </w:p>
        </w:tc>
      </w:tr>
      <w:tr w:rsidR="0042094B" w:rsidRPr="00AD251E" w14:paraId="5B2E4C0B" w14:textId="5E99FAF1" w:rsidTr="003E2090">
        <w:trPr>
          <w:trHeight w:val="2040"/>
        </w:trPr>
        <w:tc>
          <w:tcPr>
            <w:tcW w:w="956" w:type="dxa"/>
            <w:vMerge w:val="restart"/>
            <w:shd w:val="clear" w:color="auto" w:fill="8CC7FF"/>
          </w:tcPr>
          <w:p w14:paraId="5B9615B1" w14:textId="77777777" w:rsidR="0042094B" w:rsidRPr="00131CAF" w:rsidRDefault="0042094B" w:rsidP="00C926E6">
            <w:pPr>
              <w:pStyle w:val="Level"/>
            </w:pPr>
            <w:r>
              <w:t>P</w:t>
            </w:r>
            <w:r w:rsidRPr="00131CAF">
              <w:t>4</w:t>
            </w:r>
          </w:p>
        </w:tc>
        <w:tc>
          <w:tcPr>
            <w:tcW w:w="5783" w:type="dxa"/>
          </w:tcPr>
          <w:p w14:paraId="27CB04BD" w14:textId="77777777" w:rsidR="0042094B" w:rsidRPr="005E2B94" w:rsidRDefault="0042094B" w:rsidP="00A50080">
            <w:pPr>
              <w:pStyle w:val="Indicator"/>
              <w:rPr>
                <w:rStyle w:val="Strong"/>
                <w:rFonts w:cstheme="minorBidi"/>
                <w:b/>
              </w:rPr>
            </w:pPr>
            <w:r w:rsidRPr="005E2B94">
              <w:rPr>
                <w:rStyle w:val="Strong"/>
                <w:rFonts w:cstheme="minorBidi"/>
                <w:b/>
              </w:rPr>
              <w:t>Relating units of time</w:t>
            </w:r>
          </w:p>
          <w:p w14:paraId="32818D8B" w14:textId="77777777" w:rsidR="0042094B" w:rsidRPr="005E2B94" w:rsidRDefault="0042094B" w:rsidP="00A50080">
            <w:pPr>
              <w:pStyle w:val="ACARABulletpoint"/>
              <w:spacing w:before="120"/>
              <w:rPr>
                <w:rStyle w:val="Strong"/>
                <w:b w:val="0"/>
              </w:rPr>
            </w:pPr>
            <w:r w:rsidRPr="005E2B94">
              <w:rPr>
                <w:rStyle w:val="Strong"/>
                <w:b w:val="0"/>
              </w:rPr>
              <w:t>identifies the relationship between units of time (e.g. months and years; seconds, minutes and hours)</w:t>
            </w:r>
          </w:p>
          <w:p w14:paraId="46C6FEEB" w14:textId="0CC6F8C7" w:rsidR="0042094B" w:rsidRPr="00131CAF" w:rsidRDefault="0042094B" w:rsidP="002F249B">
            <w:pPr>
              <w:pStyle w:val="ACARABulletpoint"/>
              <w:spacing w:before="120"/>
            </w:pPr>
            <w:r w:rsidRPr="005E2B94">
              <w:rPr>
                <w:rStyle w:val="Strong"/>
                <w:b w:val="0"/>
              </w:rPr>
              <w:t xml:space="preserve">uses am and pm notation to distinguish between morning and afternoon using 12-hour time </w:t>
            </w:r>
          </w:p>
        </w:tc>
        <w:tc>
          <w:tcPr>
            <w:tcW w:w="1903" w:type="dxa"/>
          </w:tcPr>
          <w:p w14:paraId="500D5E57" w14:textId="477616DA" w:rsidR="0042094B" w:rsidRPr="005E2B94" w:rsidRDefault="00E46D07" w:rsidP="00A50080">
            <w:pPr>
              <w:pStyle w:val="actiontaken"/>
              <w:spacing w:before="120"/>
              <w:rPr>
                <w:rStyle w:val="Strong"/>
                <w:rFonts w:cstheme="minorBidi"/>
                <w:b w:val="0"/>
              </w:rPr>
            </w:pPr>
            <w:r>
              <w:rPr>
                <w:rStyle w:val="Strong"/>
                <w:rFonts w:cstheme="minorBidi"/>
                <w:b w:val="0"/>
              </w:rPr>
              <w:t>No change</w:t>
            </w:r>
          </w:p>
        </w:tc>
        <w:tc>
          <w:tcPr>
            <w:tcW w:w="5634" w:type="dxa"/>
          </w:tcPr>
          <w:p w14:paraId="543CCDA9" w14:textId="77777777" w:rsidR="0042094B" w:rsidRPr="005E2B94" w:rsidRDefault="0042094B" w:rsidP="00A50080">
            <w:pPr>
              <w:pStyle w:val="Indicator"/>
              <w:rPr>
                <w:rStyle w:val="Strong"/>
                <w:rFonts w:cstheme="minorBidi"/>
                <w:b/>
              </w:rPr>
            </w:pPr>
          </w:p>
        </w:tc>
      </w:tr>
      <w:tr w:rsidR="00EF4A40" w:rsidRPr="00AD251E" w14:paraId="17CFD6FC" w14:textId="77777777" w:rsidTr="003E2090">
        <w:trPr>
          <w:trHeight w:val="1020"/>
        </w:trPr>
        <w:tc>
          <w:tcPr>
            <w:tcW w:w="956" w:type="dxa"/>
            <w:vMerge/>
            <w:shd w:val="clear" w:color="auto" w:fill="8CC7FF"/>
          </w:tcPr>
          <w:p w14:paraId="0AA62293" w14:textId="77777777" w:rsidR="00EF4A40" w:rsidRDefault="00EF4A40" w:rsidP="00C926E6">
            <w:pPr>
              <w:pStyle w:val="Level"/>
            </w:pPr>
          </w:p>
        </w:tc>
        <w:tc>
          <w:tcPr>
            <w:tcW w:w="5783" w:type="dxa"/>
          </w:tcPr>
          <w:p w14:paraId="228924C4" w14:textId="7EABB940" w:rsidR="00EF4A40" w:rsidRPr="002F249B" w:rsidRDefault="00EF4A40" w:rsidP="00A50080">
            <w:pPr>
              <w:pStyle w:val="ACARABulletpoint"/>
              <w:spacing w:before="120"/>
              <w:rPr>
                <w:rStyle w:val="Strong"/>
                <w:b w:val="0"/>
              </w:rPr>
            </w:pPr>
            <w:r w:rsidRPr="005E2B94">
              <w:rPr>
                <w:rStyle w:val="Strong"/>
                <w:b w:val="0"/>
              </w:rPr>
              <w:t>determines elapsed time using different units such as hours and minutes, weeks and days (e.g. when developing project plans, time schedules and tracking growth)</w:t>
            </w:r>
          </w:p>
        </w:tc>
        <w:tc>
          <w:tcPr>
            <w:tcW w:w="1903" w:type="dxa"/>
          </w:tcPr>
          <w:p w14:paraId="025431FF" w14:textId="1A87CCD6" w:rsidR="00EF4A40" w:rsidRDefault="00406B78" w:rsidP="00A50080">
            <w:pPr>
              <w:pStyle w:val="actiontaken"/>
              <w:spacing w:before="120"/>
              <w:rPr>
                <w:rStyle w:val="Strong"/>
                <w:rFonts w:cstheme="minorBidi"/>
                <w:b w:val="0"/>
              </w:rPr>
            </w:pPr>
            <w:r>
              <w:rPr>
                <w:rStyle w:val="Strong"/>
                <w:rFonts w:cstheme="minorBidi"/>
                <w:b w:val="0"/>
              </w:rPr>
              <w:t>Refined</w:t>
            </w:r>
          </w:p>
        </w:tc>
        <w:tc>
          <w:tcPr>
            <w:tcW w:w="5634" w:type="dxa"/>
          </w:tcPr>
          <w:p w14:paraId="730EBF5A" w14:textId="349757CC" w:rsidR="00EF4A40" w:rsidRPr="00244E5B" w:rsidRDefault="00244E5B" w:rsidP="00A50080">
            <w:pPr>
              <w:pStyle w:val="ACARABulletpoint"/>
              <w:spacing w:before="120"/>
              <w:rPr>
                <w:rStyle w:val="Strong"/>
                <w:rFonts w:cstheme="minorBidi"/>
                <w:b w:val="0"/>
                <w:bCs/>
              </w:rPr>
            </w:pPr>
            <w:r w:rsidRPr="00244E5B">
              <w:rPr>
                <w:rStyle w:val="Strong"/>
                <w:b w:val="0"/>
                <w:bCs/>
              </w:rPr>
              <w:t>determines elapsed time using different units (e.g. hours and minutes, days and weeks)</w:t>
            </w:r>
          </w:p>
        </w:tc>
      </w:tr>
      <w:tr w:rsidR="00EF4A40" w:rsidRPr="00AD251E" w14:paraId="4196F08E" w14:textId="77777777" w:rsidTr="003E2090">
        <w:trPr>
          <w:trHeight w:val="1020"/>
        </w:trPr>
        <w:tc>
          <w:tcPr>
            <w:tcW w:w="956" w:type="dxa"/>
            <w:vMerge/>
            <w:shd w:val="clear" w:color="auto" w:fill="8CC7FF"/>
          </w:tcPr>
          <w:p w14:paraId="7EA2F07D" w14:textId="77777777" w:rsidR="00EF4A40" w:rsidRDefault="00EF4A40" w:rsidP="00C926E6">
            <w:pPr>
              <w:pStyle w:val="Level"/>
            </w:pPr>
          </w:p>
        </w:tc>
        <w:tc>
          <w:tcPr>
            <w:tcW w:w="5783" w:type="dxa"/>
          </w:tcPr>
          <w:p w14:paraId="490CA9E2" w14:textId="77777777" w:rsidR="00406B78" w:rsidRPr="005E2B94" w:rsidRDefault="00406B78" w:rsidP="00A50080">
            <w:pPr>
              <w:pStyle w:val="ACARABulletpoint"/>
              <w:spacing w:before="120"/>
              <w:rPr>
                <w:rStyle w:val="Strong"/>
                <w:b w:val="0"/>
              </w:rPr>
            </w:pPr>
            <w:r w:rsidRPr="005E2B94">
              <w:rPr>
                <w:rStyle w:val="Strong"/>
                <w:b w:val="0"/>
              </w:rPr>
              <w:t>interprets and uses a timetable</w:t>
            </w:r>
          </w:p>
          <w:p w14:paraId="4BF0F3DB" w14:textId="05DE1B25" w:rsidR="00EF4A40" w:rsidRPr="005E2B94" w:rsidRDefault="00406B78" w:rsidP="00A50080">
            <w:pPr>
              <w:pStyle w:val="ACARABulletpoint"/>
              <w:spacing w:before="120"/>
              <w:rPr>
                <w:rStyle w:val="Strong"/>
                <w:b w:val="0"/>
              </w:rPr>
            </w:pPr>
            <w:r w:rsidRPr="005E2B94">
              <w:rPr>
                <w:rStyle w:val="Strong"/>
                <w:b w:val="0"/>
              </w:rPr>
              <w:t>constructs timelines using a time scale (e.g. chronologically sequences the history of the school)</w:t>
            </w:r>
          </w:p>
        </w:tc>
        <w:tc>
          <w:tcPr>
            <w:tcW w:w="1903" w:type="dxa"/>
          </w:tcPr>
          <w:p w14:paraId="75C8007B" w14:textId="12380F38" w:rsidR="00EF4A40" w:rsidRDefault="00406B78" w:rsidP="00A50080">
            <w:pPr>
              <w:pStyle w:val="actiontaken"/>
              <w:spacing w:before="120"/>
              <w:rPr>
                <w:rStyle w:val="Strong"/>
                <w:rFonts w:cstheme="minorBidi"/>
                <w:b w:val="0"/>
              </w:rPr>
            </w:pPr>
            <w:r>
              <w:rPr>
                <w:rStyle w:val="Strong"/>
                <w:rFonts w:cstheme="minorBidi"/>
                <w:b w:val="0"/>
              </w:rPr>
              <w:t>No change</w:t>
            </w:r>
          </w:p>
        </w:tc>
        <w:tc>
          <w:tcPr>
            <w:tcW w:w="5634" w:type="dxa"/>
          </w:tcPr>
          <w:p w14:paraId="14C76C6B" w14:textId="77777777" w:rsidR="00EF4A40" w:rsidRPr="005E2B94" w:rsidRDefault="00EF4A40" w:rsidP="00A50080">
            <w:pPr>
              <w:pStyle w:val="Indicator"/>
              <w:rPr>
                <w:rStyle w:val="Strong"/>
                <w:rFonts w:cstheme="minorBidi"/>
                <w:b/>
              </w:rPr>
            </w:pPr>
          </w:p>
        </w:tc>
      </w:tr>
      <w:tr w:rsidR="004F14E1" w:rsidRPr="00AD251E" w14:paraId="287D68F0" w14:textId="621D261C" w:rsidTr="003E2090">
        <w:trPr>
          <w:trHeight w:val="780"/>
        </w:trPr>
        <w:tc>
          <w:tcPr>
            <w:tcW w:w="956" w:type="dxa"/>
            <w:vMerge w:val="restart"/>
            <w:shd w:val="clear" w:color="auto" w:fill="C5E3FF"/>
          </w:tcPr>
          <w:p w14:paraId="1A283790" w14:textId="77777777" w:rsidR="004F14E1" w:rsidRPr="00131CAF" w:rsidRDefault="004F14E1" w:rsidP="00C926E6">
            <w:pPr>
              <w:pStyle w:val="Level"/>
            </w:pPr>
            <w:r>
              <w:t>P</w:t>
            </w:r>
            <w:r w:rsidRPr="00131CAF">
              <w:t>5</w:t>
            </w:r>
          </w:p>
        </w:tc>
        <w:tc>
          <w:tcPr>
            <w:tcW w:w="5783" w:type="dxa"/>
            <w:shd w:val="clear" w:color="auto" w:fill="FFFFFF" w:themeFill="background1"/>
          </w:tcPr>
          <w:p w14:paraId="13E84291" w14:textId="77777777" w:rsidR="004F14E1" w:rsidRPr="0080267E" w:rsidRDefault="004F14E1" w:rsidP="00A50080">
            <w:pPr>
              <w:pStyle w:val="Indicator"/>
            </w:pPr>
            <w:r w:rsidRPr="0080267E">
              <w:t>Converting between units of time</w:t>
            </w:r>
          </w:p>
          <w:p w14:paraId="6C62E1CD" w14:textId="74463B20" w:rsidR="004F14E1" w:rsidRPr="0080267E" w:rsidRDefault="004F14E1" w:rsidP="00A50080">
            <w:pPr>
              <w:pStyle w:val="ACARABulletpoint"/>
              <w:spacing w:before="120"/>
            </w:pPr>
            <w:r w:rsidRPr="0080267E">
              <w:t xml:space="preserve">interprets and converts between 12-hour and 24-hour digital time, and </w:t>
            </w:r>
            <w:proofErr w:type="spellStart"/>
            <w:r w:rsidRPr="0080267E">
              <w:t>analog</w:t>
            </w:r>
            <w:proofErr w:type="spellEnd"/>
            <w:r w:rsidRPr="0080267E">
              <w:t xml:space="preserve"> and digital representations of time to solve duration problems</w:t>
            </w:r>
          </w:p>
        </w:tc>
        <w:tc>
          <w:tcPr>
            <w:tcW w:w="1903" w:type="dxa"/>
            <w:shd w:val="clear" w:color="auto" w:fill="FFFFFF" w:themeFill="background1"/>
          </w:tcPr>
          <w:p w14:paraId="0DBCFE0A" w14:textId="5F076263" w:rsidR="004F14E1" w:rsidRPr="0080267E" w:rsidRDefault="004F14E1" w:rsidP="00A50080">
            <w:pPr>
              <w:pStyle w:val="actiontaken"/>
              <w:spacing w:before="120"/>
            </w:pPr>
            <w:r>
              <w:t>Refined</w:t>
            </w:r>
          </w:p>
        </w:tc>
        <w:tc>
          <w:tcPr>
            <w:tcW w:w="5634" w:type="dxa"/>
            <w:shd w:val="clear" w:color="auto" w:fill="FFFFFF" w:themeFill="background1"/>
          </w:tcPr>
          <w:p w14:paraId="134BE960" w14:textId="09CCDC8D" w:rsidR="004F14E1" w:rsidRPr="00244E5B" w:rsidRDefault="004F14E1" w:rsidP="00A50080">
            <w:pPr>
              <w:pStyle w:val="ACARABulletpoint"/>
              <w:spacing w:before="120"/>
              <w:rPr>
                <w:b/>
              </w:rPr>
            </w:pPr>
            <w:r w:rsidRPr="00244E5B">
              <w:rPr>
                <w:rStyle w:val="Strong"/>
                <w:b w:val="0"/>
              </w:rPr>
              <w:t>interprets and converts between 12-hour and 24-hour digital time, and analogue and digital representations of time to solve duration problems</w:t>
            </w:r>
          </w:p>
        </w:tc>
      </w:tr>
      <w:tr w:rsidR="004F14E1" w:rsidRPr="00AD251E" w14:paraId="7F82DAC9" w14:textId="77777777" w:rsidTr="003E2090">
        <w:trPr>
          <w:trHeight w:val="2385"/>
        </w:trPr>
        <w:tc>
          <w:tcPr>
            <w:tcW w:w="956" w:type="dxa"/>
            <w:vMerge/>
            <w:shd w:val="clear" w:color="auto" w:fill="C5E3FF"/>
          </w:tcPr>
          <w:p w14:paraId="6BD29C5C" w14:textId="77777777" w:rsidR="004F14E1" w:rsidRDefault="004F14E1" w:rsidP="00C926E6">
            <w:pPr>
              <w:pStyle w:val="Level"/>
            </w:pPr>
          </w:p>
        </w:tc>
        <w:tc>
          <w:tcPr>
            <w:tcW w:w="5783" w:type="dxa"/>
            <w:shd w:val="clear" w:color="auto" w:fill="FFFFFF" w:themeFill="background1"/>
          </w:tcPr>
          <w:p w14:paraId="09C56392" w14:textId="77777777" w:rsidR="004F14E1" w:rsidRPr="0080267E" w:rsidRDefault="004F14E1" w:rsidP="00A50080">
            <w:pPr>
              <w:pStyle w:val="ACARABulletpoint"/>
              <w:spacing w:before="120"/>
            </w:pPr>
            <w:r w:rsidRPr="0080267E">
              <w:t>converts between units of time, using appropriate conversion rates, to solve problems involving time (e.g. uses that there are 60 seconds in a minute to calculate the percentage improvement a 1500m runner made to their personal best time)</w:t>
            </w:r>
            <w:r>
              <w:t>,</w:t>
            </w:r>
            <w:r w:rsidRPr="0080267E">
              <w:t xml:space="preserve"> uses rates involving time to solve problems (e.g. </w:t>
            </w:r>
            <w:r>
              <w:t>“</w:t>
            </w:r>
            <w:r w:rsidRPr="0080267E">
              <w:t>travelling at 60 km/h, how far will I travel in 30 minutes?</w:t>
            </w:r>
            <w:r>
              <w:t>”</w:t>
            </w:r>
            <w:r w:rsidRPr="0080267E">
              <w:t>; adjusts cooking or baking times based on weight or the size of the container)</w:t>
            </w:r>
          </w:p>
        </w:tc>
        <w:tc>
          <w:tcPr>
            <w:tcW w:w="1903" w:type="dxa"/>
            <w:shd w:val="clear" w:color="auto" w:fill="FFFFFF" w:themeFill="background1"/>
          </w:tcPr>
          <w:p w14:paraId="74898C1D" w14:textId="7580D95C" w:rsidR="004F14E1" w:rsidRPr="0080267E" w:rsidRDefault="00C71326" w:rsidP="00A50080">
            <w:pPr>
              <w:pStyle w:val="actiontaken"/>
              <w:spacing w:before="120"/>
            </w:pPr>
            <w:r>
              <w:t xml:space="preserve">Refined </w:t>
            </w:r>
          </w:p>
        </w:tc>
        <w:tc>
          <w:tcPr>
            <w:tcW w:w="5634" w:type="dxa"/>
            <w:shd w:val="clear" w:color="auto" w:fill="FFFFFF" w:themeFill="background1"/>
          </w:tcPr>
          <w:p w14:paraId="5BD11797" w14:textId="5189415B" w:rsidR="004F14E1" w:rsidRPr="0080267E" w:rsidRDefault="00C71326" w:rsidP="00A50080">
            <w:pPr>
              <w:pStyle w:val="ACARABulletpoint"/>
              <w:spacing w:before="120"/>
            </w:pPr>
            <w:r>
              <w:t>converts between units of time, using appropriate conversion rates, to solve problems involving time (e.g. uses that there are 60 seconds in a minute to calculate the percentage improvement a 1500m runner made to their personal best time)</w:t>
            </w:r>
          </w:p>
        </w:tc>
      </w:tr>
      <w:tr w:rsidR="004F14E1" w:rsidRPr="00AD251E" w14:paraId="573B5B96" w14:textId="0EAC568C" w:rsidTr="003E2090">
        <w:tc>
          <w:tcPr>
            <w:tcW w:w="956" w:type="dxa"/>
            <w:shd w:val="clear" w:color="auto" w:fill="8CC7FF"/>
          </w:tcPr>
          <w:p w14:paraId="6E2F9594" w14:textId="3F79652D" w:rsidR="004F14E1" w:rsidRPr="00131CAF" w:rsidRDefault="004F14E1" w:rsidP="00C926E6">
            <w:pPr>
              <w:pStyle w:val="Level"/>
            </w:pPr>
            <w:r>
              <w:t>P</w:t>
            </w:r>
            <w:r w:rsidRPr="00131CAF">
              <w:t>6</w:t>
            </w:r>
          </w:p>
        </w:tc>
        <w:tc>
          <w:tcPr>
            <w:tcW w:w="5783" w:type="dxa"/>
          </w:tcPr>
          <w:p w14:paraId="328A392A" w14:textId="77777777" w:rsidR="004F14E1" w:rsidRPr="00131CAF" w:rsidRDefault="004F14E1" w:rsidP="00A50080">
            <w:pPr>
              <w:pStyle w:val="Indicator"/>
              <w:rPr>
                <w:shd w:val="clear" w:color="auto" w:fill="FFFFFF"/>
              </w:rPr>
            </w:pPr>
            <w:r w:rsidRPr="00131CAF">
              <w:rPr>
                <w:shd w:val="clear" w:color="auto" w:fill="FFFFFF"/>
              </w:rPr>
              <w:t>Measuring time with large and small timescales</w:t>
            </w:r>
          </w:p>
          <w:p w14:paraId="7BBFD765" w14:textId="77777777" w:rsidR="004F14E1" w:rsidRDefault="004F14E1" w:rsidP="00A50080">
            <w:pPr>
              <w:pStyle w:val="ESATableDotPoints"/>
              <w:spacing w:before="120" w:line="276" w:lineRule="auto"/>
              <w:ind w:left="357" w:hanging="357"/>
              <w:rPr>
                <w:rFonts w:ascii="Arial" w:hAnsi="Arial" w:cs="Arial"/>
                <w:szCs w:val="20"/>
                <w:shd w:val="clear" w:color="auto" w:fill="FFFFFF"/>
              </w:rPr>
            </w:pPr>
            <w:r w:rsidRPr="00131CAF">
              <w:rPr>
                <w:rFonts w:ascii="Arial" w:hAnsi="Arial" w:cs="Arial"/>
                <w:szCs w:val="20"/>
                <w:shd w:val="clear" w:color="auto" w:fill="FFFFFF"/>
              </w:rPr>
              <w:t>uses appropriate metric prefixes to measure both large and small durations of time (e.g. millennia, nanoseconds)</w:t>
            </w:r>
          </w:p>
          <w:p w14:paraId="09B7476A" w14:textId="77777777" w:rsidR="004F14E1" w:rsidRPr="000650B5" w:rsidRDefault="004F14E1" w:rsidP="00A50080">
            <w:pPr>
              <w:pStyle w:val="ESATableDotPoints"/>
              <w:spacing w:before="120" w:line="276" w:lineRule="auto"/>
              <w:ind w:left="357" w:hanging="357"/>
              <w:rPr>
                <w:rFonts w:ascii="Arial" w:hAnsi="Arial" w:cs="Arial"/>
                <w:szCs w:val="20"/>
                <w:shd w:val="clear" w:color="auto" w:fill="FFFFFF"/>
              </w:rPr>
            </w:pPr>
            <w:r w:rsidRPr="000650B5">
              <w:rPr>
                <w:rFonts w:ascii="Arial" w:hAnsi="Arial" w:cs="Arial"/>
                <w:szCs w:val="20"/>
                <w:shd w:val="clear" w:color="auto" w:fill="FFFFFF"/>
              </w:rPr>
              <w:t>constructs timelines using an appropriate scale (e.g. chronologically sequences historical events)</w:t>
            </w:r>
          </w:p>
        </w:tc>
        <w:tc>
          <w:tcPr>
            <w:tcW w:w="1903" w:type="dxa"/>
          </w:tcPr>
          <w:p w14:paraId="451589DB" w14:textId="2A7238EB" w:rsidR="004F14E1" w:rsidRPr="00131CAF" w:rsidRDefault="00F05A79" w:rsidP="00A50080">
            <w:pPr>
              <w:pStyle w:val="actiontaken"/>
              <w:spacing w:before="120"/>
            </w:pPr>
            <w:r>
              <w:t>No change</w:t>
            </w:r>
          </w:p>
        </w:tc>
        <w:tc>
          <w:tcPr>
            <w:tcW w:w="5634" w:type="dxa"/>
          </w:tcPr>
          <w:p w14:paraId="0480FD93" w14:textId="77777777" w:rsidR="004F14E1" w:rsidRPr="00131CAF" w:rsidRDefault="004F14E1" w:rsidP="00C926E6">
            <w:pPr>
              <w:pStyle w:val="Indicator"/>
              <w:rPr>
                <w:shd w:val="clear" w:color="auto" w:fill="FFFFFF"/>
              </w:rPr>
            </w:pPr>
          </w:p>
        </w:tc>
      </w:tr>
      <w:tr w:rsidR="004F14E1" w:rsidRPr="00AD251E" w14:paraId="1C174DDE" w14:textId="6EC717EA" w:rsidTr="003E2090">
        <w:tc>
          <w:tcPr>
            <w:tcW w:w="956" w:type="dxa"/>
            <w:shd w:val="clear" w:color="auto" w:fill="C5E3FF"/>
          </w:tcPr>
          <w:p w14:paraId="1B357E88" w14:textId="77777777" w:rsidR="004F14E1" w:rsidRPr="00131CAF" w:rsidRDefault="004F14E1" w:rsidP="00C926E6">
            <w:pPr>
              <w:pStyle w:val="Level"/>
            </w:pPr>
            <w:r>
              <w:t>P</w:t>
            </w:r>
            <w:r w:rsidRPr="00131CAF">
              <w:t>7</w:t>
            </w:r>
          </w:p>
        </w:tc>
        <w:tc>
          <w:tcPr>
            <w:tcW w:w="5783" w:type="dxa"/>
          </w:tcPr>
          <w:p w14:paraId="6E43F69A" w14:textId="77777777" w:rsidR="004F14E1" w:rsidRPr="00131CAF" w:rsidRDefault="004F14E1" w:rsidP="00A50080">
            <w:pPr>
              <w:pStyle w:val="Indicator"/>
              <w:rPr>
                <w:shd w:val="clear" w:color="auto" w:fill="FFFFFF"/>
              </w:rPr>
            </w:pPr>
            <w:r w:rsidRPr="00131CAF">
              <w:rPr>
                <w:shd w:val="clear" w:color="auto" w:fill="FFFFFF"/>
              </w:rPr>
              <w:t>Measuring how things change over time</w:t>
            </w:r>
          </w:p>
          <w:p w14:paraId="405871EC" w14:textId="77777777" w:rsidR="004F14E1" w:rsidRPr="00131CAF" w:rsidRDefault="004F14E1" w:rsidP="00A50080">
            <w:pPr>
              <w:pStyle w:val="ESATableDotPoints"/>
              <w:numPr>
                <w:ilvl w:val="0"/>
                <w:numId w:val="0"/>
              </w:numPr>
              <w:spacing w:before="120" w:line="276" w:lineRule="auto"/>
              <w:ind w:left="357" w:hanging="357"/>
              <w:rPr>
                <w:rFonts w:ascii="Arial" w:hAnsi="Arial" w:cs="Arial"/>
                <w:b/>
                <w:szCs w:val="20"/>
                <w:shd w:val="clear" w:color="auto" w:fill="FFFFFF"/>
              </w:rPr>
            </w:pPr>
            <w:r w:rsidRPr="00131CAF">
              <w:rPr>
                <w:rFonts w:ascii="Arial" w:hAnsi="Arial" w:cs="Arial"/>
                <w:b/>
                <w:szCs w:val="20"/>
                <w:shd w:val="clear" w:color="auto" w:fill="FFFFFF"/>
              </w:rPr>
              <w:t>•</w:t>
            </w:r>
            <w:r w:rsidRPr="00131CAF">
              <w:rPr>
                <w:rFonts w:ascii="Arial" w:hAnsi="Arial" w:cs="Arial"/>
                <w:b/>
                <w:szCs w:val="20"/>
                <w:shd w:val="clear" w:color="auto" w:fill="FFFFFF"/>
              </w:rPr>
              <w:tab/>
            </w:r>
            <w:r w:rsidRPr="00131CAF">
              <w:rPr>
                <w:rFonts w:ascii="Arial" w:hAnsi="Arial" w:cs="Arial"/>
                <w:szCs w:val="20"/>
                <w:shd w:val="clear" w:color="auto" w:fill="FFFFFF"/>
              </w:rPr>
              <w:t>investigates, describes and interprets data collected over time (e.g. uses a travel graph to describe a journey; interprets data collected over a period of time using a graphical representation and makes a prediction for the future behaviour of the data)</w:t>
            </w:r>
          </w:p>
        </w:tc>
        <w:tc>
          <w:tcPr>
            <w:tcW w:w="1903" w:type="dxa"/>
          </w:tcPr>
          <w:p w14:paraId="3233ECEE" w14:textId="2E293BDA" w:rsidR="004F14E1" w:rsidRPr="00131CAF" w:rsidRDefault="00F05A79" w:rsidP="00A50080">
            <w:pPr>
              <w:pStyle w:val="actiontaken"/>
              <w:spacing w:before="120"/>
            </w:pPr>
            <w:r>
              <w:t>No change</w:t>
            </w:r>
          </w:p>
        </w:tc>
        <w:tc>
          <w:tcPr>
            <w:tcW w:w="5634" w:type="dxa"/>
          </w:tcPr>
          <w:p w14:paraId="66ED59C7" w14:textId="77777777" w:rsidR="004F14E1" w:rsidRPr="00131CAF" w:rsidRDefault="004F14E1" w:rsidP="00C926E6">
            <w:pPr>
              <w:pStyle w:val="Indicator"/>
              <w:rPr>
                <w:shd w:val="clear" w:color="auto" w:fill="FFFFFF"/>
              </w:rPr>
            </w:pPr>
          </w:p>
        </w:tc>
      </w:tr>
    </w:tbl>
    <w:p w14:paraId="4512FD0A" w14:textId="77777777" w:rsidR="009A0E79" w:rsidRDefault="009A0E79" w:rsidP="009A0E79"/>
    <w:p w14:paraId="1254439E" w14:textId="77777777" w:rsidR="009A0E79" w:rsidRDefault="009A0E79" w:rsidP="005E2B94">
      <w:pPr>
        <w:pStyle w:val="ACARA-HEADING1"/>
        <w:rPr>
          <w:rFonts w:hint="eastAsia"/>
        </w:rPr>
      </w:pPr>
      <w:bookmarkStart w:id="29" w:name="_Toc39677186"/>
      <w:bookmarkStart w:id="30" w:name="_Toc95982528"/>
      <w:r>
        <w:t>STATISTICS AND PROBABILITY</w:t>
      </w:r>
      <w:bookmarkEnd w:id="29"/>
      <w:bookmarkEnd w:id="30"/>
    </w:p>
    <w:tbl>
      <w:tblPr>
        <w:tblStyle w:val="TableGrid"/>
        <w:tblW w:w="14276" w:type="dxa"/>
        <w:tblLook w:val="04A0" w:firstRow="1" w:lastRow="0" w:firstColumn="1" w:lastColumn="0" w:noHBand="0" w:noVBand="1"/>
        <w:tblCaption w:val="Table with heading Understanding chance"/>
      </w:tblPr>
      <w:tblGrid>
        <w:gridCol w:w="955"/>
        <w:gridCol w:w="5703"/>
        <w:gridCol w:w="1984"/>
        <w:gridCol w:w="5634"/>
      </w:tblGrid>
      <w:tr w:rsidR="00F05A79" w:rsidRPr="00FC6123" w14:paraId="75B4CD7D" w14:textId="5CF01E80" w:rsidTr="00611187">
        <w:trPr>
          <w:trHeight w:val="567"/>
        </w:trPr>
        <w:tc>
          <w:tcPr>
            <w:tcW w:w="6658" w:type="dxa"/>
            <w:gridSpan w:val="2"/>
            <w:shd w:val="clear" w:color="auto" w:fill="005D93" w:themeFill="text2"/>
          </w:tcPr>
          <w:p w14:paraId="45B2C177" w14:textId="77777777" w:rsidR="00F05A79" w:rsidRPr="00FC6123" w:rsidRDefault="00F05A79" w:rsidP="00375AF1">
            <w:pPr>
              <w:pStyle w:val="HEading4table"/>
              <w:rPr>
                <w:i/>
                <w:iCs w:val="0"/>
              </w:rPr>
            </w:pPr>
            <w:bookmarkStart w:id="31" w:name="_Toc39677187"/>
            <w:bookmarkStart w:id="32" w:name="_Toc95982529"/>
            <w:r>
              <w:rPr>
                <w:rFonts w:ascii="ZWAdobeF" w:hAnsi="ZWAdobeF" w:cs="ZWAdobeF"/>
                <w:color w:val="auto"/>
                <w:sz w:val="2"/>
                <w:szCs w:val="2"/>
              </w:rPr>
              <w:t>12B</w:t>
            </w:r>
            <w:r w:rsidRPr="00FC6123">
              <w:t xml:space="preserve">Understanding </w:t>
            </w:r>
            <w:r>
              <w:t>chance</w:t>
            </w:r>
            <w:bookmarkEnd w:id="31"/>
            <w:bookmarkEnd w:id="32"/>
          </w:p>
        </w:tc>
        <w:tc>
          <w:tcPr>
            <w:tcW w:w="1984" w:type="dxa"/>
            <w:shd w:val="clear" w:color="auto" w:fill="005D93" w:themeFill="text2"/>
          </w:tcPr>
          <w:p w14:paraId="30FCD765" w14:textId="77777777" w:rsidR="00F05A79" w:rsidRDefault="00F05A79" w:rsidP="00375AF1">
            <w:pPr>
              <w:pStyle w:val="HEading4table"/>
              <w:rPr>
                <w:rFonts w:ascii="ZWAdobeF" w:hAnsi="ZWAdobeF" w:cs="ZWAdobeF"/>
                <w:color w:val="auto"/>
                <w:sz w:val="2"/>
                <w:szCs w:val="2"/>
              </w:rPr>
            </w:pPr>
          </w:p>
        </w:tc>
        <w:tc>
          <w:tcPr>
            <w:tcW w:w="5634" w:type="dxa"/>
            <w:shd w:val="clear" w:color="auto" w:fill="005D93" w:themeFill="text2"/>
          </w:tcPr>
          <w:p w14:paraId="02CEFA2F" w14:textId="77777777" w:rsidR="00F05A79" w:rsidRDefault="00F05A79" w:rsidP="00375AF1">
            <w:pPr>
              <w:pStyle w:val="HEading4table"/>
              <w:rPr>
                <w:rFonts w:ascii="ZWAdobeF" w:hAnsi="ZWAdobeF" w:cs="ZWAdobeF"/>
                <w:color w:val="auto"/>
                <w:sz w:val="2"/>
                <w:szCs w:val="2"/>
              </w:rPr>
            </w:pPr>
          </w:p>
        </w:tc>
      </w:tr>
      <w:tr w:rsidR="00F05A79" w:rsidRPr="004E5677" w14:paraId="6B2A1A0E" w14:textId="1D3A7258" w:rsidTr="00611187">
        <w:tc>
          <w:tcPr>
            <w:tcW w:w="955" w:type="dxa"/>
            <w:shd w:val="clear" w:color="auto" w:fill="E5F5FB" w:themeFill="accent2"/>
          </w:tcPr>
          <w:p w14:paraId="16CEB04F" w14:textId="77777777" w:rsidR="00F05A79" w:rsidRPr="00E83659" w:rsidRDefault="00F05A79" w:rsidP="00C926E6">
            <w:pPr>
              <w:pStyle w:val="Tableheading"/>
              <w:rPr>
                <w:color w:val="005D93"/>
              </w:rPr>
            </w:pPr>
            <w:r w:rsidRPr="00E83659">
              <w:rPr>
                <w:color w:val="005D93"/>
              </w:rPr>
              <w:t>Level</w:t>
            </w:r>
          </w:p>
        </w:tc>
        <w:tc>
          <w:tcPr>
            <w:tcW w:w="5703" w:type="dxa"/>
            <w:shd w:val="clear" w:color="auto" w:fill="E5F5FB" w:themeFill="accent2"/>
          </w:tcPr>
          <w:p w14:paraId="124E9155" w14:textId="77777777" w:rsidR="00F05A79" w:rsidRPr="00E83659" w:rsidRDefault="00F05A79" w:rsidP="00C926E6">
            <w:pPr>
              <w:pStyle w:val="Tableheading"/>
              <w:rPr>
                <w:color w:val="005D93"/>
              </w:rPr>
            </w:pPr>
            <w:r w:rsidRPr="00E83659">
              <w:rPr>
                <w:color w:val="005D93"/>
              </w:rPr>
              <w:t>Indicators</w:t>
            </w:r>
          </w:p>
        </w:tc>
        <w:tc>
          <w:tcPr>
            <w:tcW w:w="1984" w:type="dxa"/>
            <w:shd w:val="clear" w:color="auto" w:fill="E5F5FB" w:themeFill="accent2"/>
          </w:tcPr>
          <w:p w14:paraId="38065856" w14:textId="6FE5649E" w:rsidR="00F05A79" w:rsidRPr="00E83659" w:rsidRDefault="00A50080" w:rsidP="00C926E6">
            <w:pPr>
              <w:pStyle w:val="Tableheading"/>
              <w:rPr>
                <w:color w:val="005D93"/>
              </w:rPr>
            </w:pPr>
            <w:r>
              <w:rPr>
                <w:color w:val="005D93"/>
              </w:rPr>
              <w:t>Action taken</w:t>
            </w:r>
          </w:p>
        </w:tc>
        <w:tc>
          <w:tcPr>
            <w:tcW w:w="5634" w:type="dxa"/>
            <w:shd w:val="clear" w:color="auto" w:fill="E5F5FB" w:themeFill="accent2"/>
          </w:tcPr>
          <w:p w14:paraId="66414952" w14:textId="59231A35" w:rsidR="00F05A79" w:rsidRPr="00E83659" w:rsidRDefault="002F249B" w:rsidP="00C926E6">
            <w:pPr>
              <w:pStyle w:val="Tableheading"/>
              <w:rPr>
                <w:color w:val="005D93"/>
              </w:rPr>
            </w:pPr>
            <w:r>
              <w:rPr>
                <w:color w:val="005D93"/>
              </w:rPr>
              <w:t>Progression v</w:t>
            </w:r>
            <w:r w:rsidR="00A50080">
              <w:rPr>
                <w:color w:val="005D93"/>
              </w:rPr>
              <w:t>ersion 3.0</w:t>
            </w:r>
          </w:p>
        </w:tc>
      </w:tr>
      <w:tr w:rsidR="00F05A79" w:rsidRPr="00AD251E" w14:paraId="0E0E7812" w14:textId="518593D3" w:rsidTr="00611187">
        <w:trPr>
          <w:trHeight w:val="1710"/>
        </w:trPr>
        <w:tc>
          <w:tcPr>
            <w:tcW w:w="955" w:type="dxa"/>
            <w:vMerge w:val="restart"/>
            <w:shd w:val="clear" w:color="auto" w:fill="C5E3FF" w:themeFill="accent1" w:themeFillTint="33"/>
          </w:tcPr>
          <w:p w14:paraId="39D7DD33" w14:textId="77777777" w:rsidR="00F05A79" w:rsidRPr="002C1B7E" w:rsidRDefault="00F05A79" w:rsidP="00C926E6">
            <w:pPr>
              <w:pStyle w:val="Level"/>
            </w:pPr>
            <w:r>
              <w:t>P</w:t>
            </w:r>
            <w:r w:rsidRPr="002C1B7E">
              <w:t>1</w:t>
            </w:r>
          </w:p>
        </w:tc>
        <w:tc>
          <w:tcPr>
            <w:tcW w:w="5703" w:type="dxa"/>
          </w:tcPr>
          <w:p w14:paraId="294DB28A" w14:textId="77777777" w:rsidR="00F05A79" w:rsidRPr="002C1B7E" w:rsidRDefault="00F05A79" w:rsidP="00A50080">
            <w:pPr>
              <w:pStyle w:val="Indicator"/>
              <w:rPr>
                <w:shd w:val="clear" w:color="auto" w:fill="FFFFFF"/>
              </w:rPr>
            </w:pPr>
            <w:r w:rsidRPr="002C1B7E">
              <w:rPr>
                <w:shd w:val="clear" w:color="auto" w:fill="FFFFFF"/>
              </w:rPr>
              <w:t>Describing chance</w:t>
            </w:r>
          </w:p>
          <w:p w14:paraId="04C17E14" w14:textId="465EB22D" w:rsidR="00F05A79" w:rsidRPr="00F13C91" w:rsidRDefault="00F05A79" w:rsidP="00A50080">
            <w:pPr>
              <w:pStyle w:val="ESATableDotPoints"/>
              <w:spacing w:before="120" w:line="276" w:lineRule="auto"/>
              <w:ind w:left="357" w:hanging="357"/>
              <w:rPr>
                <w:rFonts w:ascii="Arial" w:hAnsi="Arial" w:cs="Arial"/>
                <w:szCs w:val="20"/>
                <w:shd w:val="clear" w:color="auto" w:fill="FFFFFF"/>
              </w:rPr>
            </w:pPr>
            <w:r w:rsidRPr="002C1B7E">
              <w:rPr>
                <w:rFonts w:ascii="Arial" w:hAnsi="Arial" w:cs="Arial"/>
                <w:szCs w:val="20"/>
                <w:shd w:val="clear" w:color="auto" w:fill="FFFFFF"/>
              </w:rPr>
              <w:t>describes everyday occurrences that involve chance</w:t>
            </w:r>
            <w:r>
              <w:t xml:space="preserve"> </w:t>
            </w:r>
            <w:r w:rsidRPr="00BE3DB7">
              <w:rPr>
                <w:rFonts w:ascii="Arial" w:hAnsi="Arial" w:cs="Arial"/>
                <w:szCs w:val="20"/>
                <w:shd w:val="clear" w:color="auto" w:fill="FFFFFF"/>
              </w:rPr>
              <w:t>(e.g. chance of it raining tomorrow, choosing a name from a hat, making it to the grand final)</w:t>
            </w:r>
          </w:p>
        </w:tc>
        <w:tc>
          <w:tcPr>
            <w:tcW w:w="1984" w:type="dxa"/>
          </w:tcPr>
          <w:p w14:paraId="2AFFD713" w14:textId="6109D1B8" w:rsidR="00F05A79" w:rsidRPr="002C1B7E" w:rsidRDefault="00F13C91" w:rsidP="00A50080">
            <w:pPr>
              <w:pStyle w:val="actiontaken"/>
              <w:spacing w:before="120"/>
            </w:pPr>
            <w:r>
              <w:t xml:space="preserve">Refined </w:t>
            </w:r>
          </w:p>
        </w:tc>
        <w:tc>
          <w:tcPr>
            <w:tcW w:w="5634" w:type="dxa"/>
          </w:tcPr>
          <w:p w14:paraId="0C84E138" w14:textId="7926F072" w:rsidR="00F05A79" w:rsidRPr="00313243" w:rsidRDefault="004B790F" w:rsidP="00A50080">
            <w:pPr>
              <w:pStyle w:val="ACARABulletpoint"/>
              <w:spacing w:before="120"/>
              <w:rPr>
                <w:rStyle w:val="Strong"/>
                <w:b w:val="0"/>
              </w:rPr>
            </w:pPr>
            <w:r w:rsidRPr="00313243">
              <w:rPr>
                <w:rStyle w:val="Strong"/>
                <w:b w:val="0"/>
                <w:bCs/>
              </w:rPr>
              <w:t>describes everyday occurrences that involve chance</w:t>
            </w:r>
          </w:p>
        </w:tc>
      </w:tr>
      <w:tr w:rsidR="00F13C91" w:rsidRPr="00AD251E" w14:paraId="1F08785F" w14:textId="77777777" w:rsidTr="00611187">
        <w:trPr>
          <w:trHeight w:val="1710"/>
        </w:trPr>
        <w:tc>
          <w:tcPr>
            <w:tcW w:w="955" w:type="dxa"/>
            <w:vMerge/>
            <w:shd w:val="clear" w:color="auto" w:fill="C5E3FF" w:themeFill="accent1" w:themeFillTint="33"/>
          </w:tcPr>
          <w:p w14:paraId="2CC1A1A2" w14:textId="77777777" w:rsidR="00F13C91" w:rsidRDefault="00F13C91" w:rsidP="00C926E6">
            <w:pPr>
              <w:pStyle w:val="Level"/>
            </w:pPr>
          </w:p>
        </w:tc>
        <w:tc>
          <w:tcPr>
            <w:tcW w:w="5703" w:type="dxa"/>
          </w:tcPr>
          <w:p w14:paraId="1B62803F" w14:textId="022F9C30" w:rsidR="00F13C91" w:rsidRPr="00313243" w:rsidRDefault="00F13C91" w:rsidP="00A50080">
            <w:pPr>
              <w:pStyle w:val="ACARABulletpoint"/>
              <w:spacing w:before="120"/>
              <w:rPr>
                <w:b/>
                <w:shd w:val="clear" w:color="auto" w:fill="FFFFFF"/>
              </w:rPr>
            </w:pPr>
            <w:r w:rsidRPr="00313243">
              <w:rPr>
                <w:rStyle w:val="Strong"/>
                <w:b w:val="0"/>
              </w:rPr>
              <w:t>makes predictions on the likelihood of simple, everyday occurrences as to it will or won’t, might or might not happen, based on experiences (e.g. “the plant will die if we don’t water it”,  “next year I will be … years old”; “my tower might not fall down if I add one more brick but it won’t reach the roof”, “we might see a pelican at the lake”)</w:t>
            </w:r>
          </w:p>
        </w:tc>
        <w:tc>
          <w:tcPr>
            <w:tcW w:w="1984" w:type="dxa"/>
          </w:tcPr>
          <w:p w14:paraId="2CDEB3CD" w14:textId="48059150" w:rsidR="00F13C91" w:rsidRDefault="00461A7D" w:rsidP="00A50080">
            <w:pPr>
              <w:pStyle w:val="actiontaken"/>
              <w:spacing w:before="120"/>
            </w:pPr>
            <w:r>
              <w:t>Refined</w:t>
            </w:r>
          </w:p>
        </w:tc>
        <w:tc>
          <w:tcPr>
            <w:tcW w:w="5634" w:type="dxa"/>
          </w:tcPr>
          <w:p w14:paraId="76A47AD0" w14:textId="6048C682" w:rsidR="00F13C91" w:rsidRPr="00313243" w:rsidRDefault="00461A7D" w:rsidP="00A50080">
            <w:pPr>
              <w:pStyle w:val="ACARABulletpoint"/>
              <w:spacing w:before="120"/>
              <w:rPr>
                <w:rStyle w:val="Strong"/>
                <w:b w:val="0"/>
                <w:bCs/>
              </w:rPr>
            </w:pPr>
            <w:r w:rsidRPr="00313243">
              <w:rPr>
                <w:rStyle w:val="Strong"/>
                <w:b w:val="0"/>
                <w:bCs/>
              </w:rPr>
              <w:t>makes predictions on the likelihood of simple, everyday occurrences as to it will or won’t, might or might not happen (e.g. I might be able to come and play at your house today; next year I will be … years old; my tower might not fall down)</w:t>
            </w:r>
          </w:p>
        </w:tc>
      </w:tr>
      <w:tr w:rsidR="00F05A79" w:rsidRPr="00AD251E" w14:paraId="2527B2A1" w14:textId="4C153DB9" w:rsidTr="00611187">
        <w:tc>
          <w:tcPr>
            <w:tcW w:w="955" w:type="dxa"/>
            <w:shd w:val="clear" w:color="auto" w:fill="8CC7FF" w:themeFill="accent1" w:themeFillTint="66"/>
          </w:tcPr>
          <w:p w14:paraId="5C2103DC" w14:textId="77777777" w:rsidR="00F05A79" w:rsidRPr="002C1B7E" w:rsidRDefault="00F05A79" w:rsidP="00C926E6">
            <w:pPr>
              <w:pStyle w:val="Level"/>
            </w:pPr>
            <w:r>
              <w:t>P</w:t>
            </w:r>
            <w:r w:rsidRPr="002C1B7E">
              <w:t>2</w:t>
            </w:r>
          </w:p>
        </w:tc>
        <w:tc>
          <w:tcPr>
            <w:tcW w:w="5703" w:type="dxa"/>
          </w:tcPr>
          <w:p w14:paraId="799DE709" w14:textId="77777777" w:rsidR="00F05A79" w:rsidRPr="00375AF1" w:rsidRDefault="00F05A79" w:rsidP="00A50080">
            <w:pPr>
              <w:pStyle w:val="Indicator"/>
              <w:rPr>
                <w:rStyle w:val="Strong"/>
                <w:rFonts w:cstheme="minorBidi"/>
                <w:b/>
              </w:rPr>
            </w:pPr>
            <w:r w:rsidRPr="00375AF1">
              <w:rPr>
                <w:rStyle w:val="Strong"/>
                <w:rFonts w:cstheme="minorBidi"/>
                <w:b/>
              </w:rPr>
              <w:t>Comparing chance</w:t>
            </w:r>
          </w:p>
          <w:p w14:paraId="39B5357D" w14:textId="77777777" w:rsidR="00F05A79" w:rsidRPr="00375AF1" w:rsidRDefault="00F05A79" w:rsidP="00A50080">
            <w:pPr>
              <w:pStyle w:val="ACARABulletpoint"/>
              <w:spacing w:before="120"/>
              <w:rPr>
                <w:rStyle w:val="Strong"/>
                <w:b w:val="0"/>
              </w:rPr>
            </w:pPr>
            <w:r w:rsidRPr="00375AF1">
              <w:rPr>
                <w:rStyle w:val="Strong"/>
                <w:b w:val="0"/>
              </w:rPr>
              <w:t xml:space="preserve">describes and orders the likelihood of events in non-quantitative terms such as certain, likely, highly likely, unlikely, impossible (e.g. “if there are more blue than red marbles in a bag, blue is more likely to be selected”; “I am certain that I won’t win the competition because I didn’t enter”) </w:t>
            </w:r>
          </w:p>
          <w:p w14:paraId="77D1C191" w14:textId="77777777" w:rsidR="00F05A79" w:rsidRPr="00375AF1" w:rsidRDefault="00F05A79" w:rsidP="00A50080">
            <w:pPr>
              <w:pStyle w:val="ACARABulletpoint"/>
              <w:spacing w:before="120"/>
              <w:rPr>
                <w:rStyle w:val="Strong"/>
                <w:b w:val="0"/>
              </w:rPr>
            </w:pPr>
            <w:r w:rsidRPr="00375AF1">
              <w:rPr>
                <w:rStyle w:val="Strong"/>
                <w:b w:val="0"/>
              </w:rPr>
              <w:lastRenderedPageBreak/>
              <w:t>records outcomes of chance experiments in tables and charts</w:t>
            </w:r>
          </w:p>
          <w:p w14:paraId="44FBCA9E" w14:textId="08538F09" w:rsidR="00F05A79" w:rsidRPr="00375AF1" w:rsidRDefault="00F05A79" w:rsidP="00A50080">
            <w:pPr>
              <w:pStyle w:val="ACARABulletpoint"/>
              <w:spacing w:before="120"/>
              <w:rPr>
                <w:rStyle w:val="Strong"/>
                <w:b w:val="0"/>
              </w:rPr>
            </w:pPr>
            <w:r w:rsidRPr="00375AF1">
              <w:rPr>
                <w:rStyle w:val="Strong"/>
                <w:b w:val="0"/>
              </w:rPr>
              <w:t xml:space="preserve">demonstrates that outcomes of chance experiments may differ from expected results (e.g. “we will not get the same results every time we roll a </w:t>
            </w:r>
            <w:r>
              <w:rPr>
                <w:rStyle w:val="Strong"/>
                <w:b w:val="0"/>
              </w:rPr>
              <w:t>dice</w:t>
            </w:r>
            <w:r w:rsidRPr="00375AF1">
              <w:rPr>
                <w:rStyle w:val="Strong"/>
                <w:b w:val="0"/>
              </w:rPr>
              <w:t>”)</w:t>
            </w:r>
          </w:p>
          <w:p w14:paraId="0A98DB74" w14:textId="77777777" w:rsidR="00F05A79" w:rsidRPr="000650B5" w:rsidRDefault="00F05A79" w:rsidP="00A50080">
            <w:pPr>
              <w:pStyle w:val="ACARABulletpoint"/>
              <w:spacing w:before="120"/>
            </w:pPr>
            <w:r w:rsidRPr="00375AF1">
              <w:rPr>
                <w:rStyle w:val="Strong"/>
                <w:b w:val="0"/>
              </w:rPr>
              <w:t>draws conclusions that recognise variation in results of chance experiments (e.g. “you rolled a lot of sixes this game, I hope I get more sixes next time”)</w:t>
            </w:r>
            <w:r w:rsidRPr="000650B5">
              <w:rPr>
                <w:rStyle w:val="Strong"/>
              </w:rPr>
              <w:t xml:space="preserve"> </w:t>
            </w:r>
          </w:p>
        </w:tc>
        <w:tc>
          <w:tcPr>
            <w:tcW w:w="1984" w:type="dxa"/>
          </w:tcPr>
          <w:p w14:paraId="1BD9D596" w14:textId="10D01D45" w:rsidR="00F05A79" w:rsidRPr="00375AF1" w:rsidRDefault="007A10FC" w:rsidP="00A50080">
            <w:pPr>
              <w:pStyle w:val="actiontaken"/>
              <w:spacing w:before="120"/>
              <w:rPr>
                <w:rStyle w:val="Strong"/>
                <w:rFonts w:cstheme="minorBidi"/>
                <w:b w:val="0"/>
              </w:rPr>
            </w:pPr>
            <w:r>
              <w:rPr>
                <w:rStyle w:val="Strong"/>
                <w:rFonts w:cstheme="minorBidi"/>
                <w:b w:val="0"/>
              </w:rPr>
              <w:lastRenderedPageBreak/>
              <w:t>No change</w:t>
            </w:r>
          </w:p>
        </w:tc>
        <w:tc>
          <w:tcPr>
            <w:tcW w:w="5634" w:type="dxa"/>
          </w:tcPr>
          <w:p w14:paraId="65EDD00D" w14:textId="77777777" w:rsidR="00F05A79" w:rsidRPr="00375AF1" w:rsidRDefault="00F05A79" w:rsidP="00A50080">
            <w:pPr>
              <w:pStyle w:val="Indicator"/>
              <w:rPr>
                <w:rStyle w:val="Strong"/>
                <w:rFonts w:cstheme="minorBidi"/>
                <w:b/>
              </w:rPr>
            </w:pPr>
          </w:p>
        </w:tc>
      </w:tr>
      <w:tr w:rsidR="006949B3" w:rsidRPr="00AD251E" w14:paraId="485C32EE" w14:textId="0D36EDFA" w:rsidTr="00611187">
        <w:trPr>
          <w:trHeight w:val="2325"/>
        </w:trPr>
        <w:tc>
          <w:tcPr>
            <w:tcW w:w="955" w:type="dxa"/>
            <w:vMerge w:val="restart"/>
            <w:shd w:val="clear" w:color="auto" w:fill="C5E3FF" w:themeFill="accent1" w:themeFillTint="33"/>
          </w:tcPr>
          <w:p w14:paraId="7EFC9AE2" w14:textId="77777777" w:rsidR="006949B3" w:rsidRPr="002C1B7E" w:rsidRDefault="006949B3" w:rsidP="00C926E6">
            <w:pPr>
              <w:pStyle w:val="Level"/>
            </w:pPr>
            <w:r>
              <w:t>P</w:t>
            </w:r>
            <w:r w:rsidRPr="002C1B7E">
              <w:t>3</w:t>
            </w:r>
          </w:p>
        </w:tc>
        <w:tc>
          <w:tcPr>
            <w:tcW w:w="5703" w:type="dxa"/>
          </w:tcPr>
          <w:p w14:paraId="3BCECC7C" w14:textId="77777777" w:rsidR="006949B3" w:rsidRPr="00375AF1" w:rsidRDefault="006949B3" w:rsidP="00A50080">
            <w:pPr>
              <w:pStyle w:val="Indicator"/>
              <w:rPr>
                <w:rStyle w:val="Strong"/>
                <w:rFonts w:cstheme="minorBidi"/>
                <w:b/>
              </w:rPr>
            </w:pPr>
            <w:r w:rsidRPr="00375AF1">
              <w:rPr>
                <w:rStyle w:val="Strong"/>
                <w:rFonts w:cstheme="minorBidi"/>
                <w:b/>
              </w:rPr>
              <w:t>Fairness</w:t>
            </w:r>
          </w:p>
          <w:p w14:paraId="0787789B" w14:textId="77777777" w:rsidR="006949B3" w:rsidRPr="00375AF1" w:rsidRDefault="006949B3" w:rsidP="00A50080">
            <w:pPr>
              <w:pStyle w:val="ACARABulletpoint"/>
              <w:spacing w:before="120"/>
              <w:rPr>
                <w:rStyle w:val="Strong"/>
                <w:b w:val="0"/>
              </w:rPr>
            </w:pPr>
            <w:r w:rsidRPr="00375AF1">
              <w:rPr>
                <w:rStyle w:val="Strong"/>
                <w:b w:val="0"/>
              </w:rPr>
              <w:t>identifies all possible outcomes of one-step experiments and records outcomes in tables and charts</w:t>
            </w:r>
          </w:p>
          <w:p w14:paraId="55EEE1E0" w14:textId="2DC8AF82" w:rsidR="006949B3" w:rsidRPr="000650B5" w:rsidRDefault="006949B3" w:rsidP="00A50080">
            <w:pPr>
              <w:pStyle w:val="ACARABulletpoint"/>
              <w:spacing w:before="120"/>
            </w:pPr>
            <w:r w:rsidRPr="00375AF1">
              <w:rPr>
                <w:rStyle w:val="Strong"/>
                <w:b w:val="0"/>
              </w:rPr>
              <w:t xml:space="preserve">explains why outcomes of chance experiments may differ from expected results (e.g. “just because there are 6 numbers on a </w:t>
            </w:r>
            <w:r>
              <w:rPr>
                <w:rStyle w:val="Strong"/>
                <w:b w:val="0"/>
              </w:rPr>
              <w:t>dice</w:t>
            </w:r>
            <w:r w:rsidRPr="00375AF1">
              <w:rPr>
                <w:rStyle w:val="Strong"/>
                <w:b w:val="0"/>
              </w:rPr>
              <w:t xml:space="preserve"> doesn’t mean you are going to roll a 6 every 6 rolls, you may not roll a 6 in the entire game”) </w:t>
            </w:r>
          </w:p>
        </w:tc>
        <w:tc>
          <w:tcPr>
            <w:tcW w:w="1984" w:type="dxa"/>
          </w:tcPr>
          <w:p w14:paraId="7E483FFD" w14:textId="3F320ED5" w:rsidR="006949B3" w:rsidRPr="00375AF1" w:rsidRDefault="006949B3" w:rsidP="00A50080">
            <w:pPr>
              <w:pStyle w:val="actiontaken"/>
              <w:spacing w:before="120"/>
              <w:rPr>
                <w:rStyle w:val="Strong"/>
                <w:rFonts w:cstheme="minorBidi"/>
                <w:b w:val="0"/>
              </w:rPr>
            </w:pPr>
            <w:r>
              <w:rPr>
                <w:rStyle w:val="Strong"/>
                <w:rFonts w:cstheme="minorBidi"/>
                <w:b w:val="0"/>
              </w:rPr>
              <w:t>No change</w:t>
            </w:r>
          </w:p>
        </w:tc>
        <w:tc>
          <w:tcPr>
            <w:tcW w:w="5634" w:type="dxa"/>
          </w:tcPr>
          <w:p w14:paraId="0F544818" w14:textId="77777777" w:rsidR="006949B3" w:rsidRPr="00375AF1" w:rsidRDefault="006949B3" w:rsidP="00A50080">
            <w:pPr>
              <w:pStyle w:val="Indicator"/>
              <w:rPr>
                <w:rStyle w:val="Strong"/>
                <w:rFonts w:cstheme="minorBidi"/>
                <w:b/>
              </w:rPr>
            </w:pPr>
          </w:p>
        </w:tc>
      </w:tr>
      <w:tr w:rsidR="006949B3" w:rsidRPr="00AD251E" w14:paraId="22FDC9A3" w14:textId="77777777" w:rsidTr="00611187">
        <w:trPr>
          <w:trHeight w:val="1680"/>
        </w:trPr>
        <w:tc>
          <w:tcPr>
            <w:tcW w:w="955" w:type="dxa"/>
            <w:vMerge/>
            <w:shd w:val="clear" w:color="auto" w:fill="C5E3FF" w:themeFill="accent1" w:themeFillTint="33"/>
          </w:tcPr>
          <w:p w14:paraId="0AF522D7" w14:textId="77777777" w:rsidR="006949B3" w:rsidRDefault="006949B3" w:rsidP="00C926E6">
            <w:pPr>
              <w:pStyle w:val="Level"/>
            </w:pPr>
          </w:p>
        </w:tc>
        <w:tc>
          <w:tcPr>
            <w:tcW w:w="5703" w:type="dxa"/>
          </w:tcPr>
          <w:p w14:paraId="794642B9" w14:textId="63DC8BAC" w:rsidR="006949B3" w:rsidRPr="00375AF1" w:rsidRDefault="006949B3" w:rsidP="00A50080">
            <w:pPr>
              <w:pStyle w:val="ACARABulletpoint"/>
              <w:spacing w:before="120"/>
              <w:rPr>
                <w:rStyle w:val="Strong"/>
                <w:rFonts w:cstheme="minorBidi"/>
                <w:b w:val="0"/>
              </w:rPr>
            </w:pPr>
            <w:r w:rsidRPr="00375AF1">
              <w:rPr>
                <w:rStyle w:val="Strong"/>
                <w:b w:val="0"/>
              </w:rPr>
              <w:t xml:space="preserve">explains </w:t>
            </w:r>
            <w:r w:rsidRPr="00375AF1">
              <w:rPr>
                <w:rStyle w:val="normaltextrun"/>
              </w:rPr>
              <w:t>the difference between the notion of equal likelihood of possible outcomes and those that are not equally</w:t>
            </w:r>
            <w:r w:rsidRPr="00375AF1">
              <w:rPr>
                <w:rStyle w:val="Strong"/>
                <w:b w:val="0"/>
              </w:rPr>
              <w:t xml:space="preserve"> likely (e.g. explains the use of phrases such as fifty-fifty when there are 2 outcomes and when 2 events occurring are equally likely, a</w:t>
            </w:r>
            <w:r w:rsidRPr="00375AF1">
              <w:rPr>
                <w:rStyle w:val="normaltextrun"/>
              </w:rPr>
              <w:t>s opposed to head and tail are more likely than 2 heads or 2 tails</w:t>
            </w:r>
            <w:r w:rsidRPr="00375AF1">
              <w:rPr>
                <w:rStyle w:val="Strong"/>
                <w:b w:val="0"/>
              </w:rPr>
              <w:t>)</w:t>
            </w:r>
          </w:p>
        </w:tc>
        <w:tc>
          <w:tcPr>
            <w:tcW w:w="1984" w:type="dxa"/>
          </w:tcPr>
          <w:p w14:paraId="177A9FBC" w14:textId="790BE2E7" w:rsidR="006949B3" w:rsidRPr="00375AF1" w:rsidRDefault="006949B3" w:rsidP="00A50080">
            <w:pPr>
              <w:pStyle w:val="actiontaken"/>
              <w:spacing w:before="120"/>
              <w:rPr>
                <w:rStyle w:val="Strong"/>
                <w:rFonts w:cstheme="minorBidi"/>
                <w:b w:val="0"/>
              </w:rPr>
            </w:pPr>
            <w:r>
              <w:rPr>
                <w:rStyle w:val="Strong"/>
                <w:rFonts w:cstheme="minorBidi"/>
                <w:b w:val="0"/>
              </w:rPr>
              <w:t>Refined</w:t>
            </w:r>
          </w:p>
        </w:tc>
        <w:tc>
          <w:tcPr>
            <w:tcW w:w="5634" w:type="dxa"/>
          </w:tcPr>
          <w:p w14:paraId="564EAADD" w14:textId="2E11433F" w:rsidR="006949B3" w:rsidRPr="00182DB6" w:rsidRDefault="006949B3" w:rsidP="00A50080">
            <w:pPr>
              <w:pStyle w:val="ACARABulletpoint"/>
              <w:spacing w:before="120"/>
              <w:rPr>
                <w:rStyle w:val="Strong"/>
                <w:b w:val="0"/>
              </w:rPr>
            </w:pPr>
            <w:r w:rsidRPr="00182DB6">
              <w:rPr>
                <w:rStyle w:val="Strong"/>
                <w:b w:val="0"/>
              </w:rPr>
              <w:t>explains that 'fairness' of outcomes is related to the notions of equal likelihood of all possible outcomes (e.g. uses phrases such as fifty-fifty when there are two outcomes and when two events occurring are equally likely)</w:t>
            </w:r>
          </w:p>
        </w:tc>
      </w:tr>
      <w:tr w:rsidR="006949B3" w:rsidRPr="00AD251E" w14:paraId="5139945D" w14:textId="77777777" w:rsidTr="00611187">
        <w:trPr>
          <w:trHeight w:val="900"/>
        </w:trPr>
        <w:tc>
          <w:tcPr>
            <w:tcW w:w="955" w:type="dxa"/>
            <w:vMerge/>
            <w:shd w:val="clear" w:color="auto" w:fill="C5E3FF" w:themeFill="accent1" w:themeFillTint="33"/>
          </w:tcPr>
          <w:p w14:paraId="76EB50FE" w14:textId="77777777" w:rsidR="006949B3" w:rsidRDefault="006949B3" w:rsidP="00C926E6">
            <w:pPr>
              <w:pStyle w:val="Level"/>
            </w:pPr>
          </w:p>
        </w:tc>
        <w:tc>
          <w:tcPr>
            <w:tcW w:w="5703" w:type="dxa"/>
          </w:tcPr>
          <w:p w14:paraId="3C8F159D" w14:textId="68C1503E" w:rsidR="006949B3" w:rsidRPr="00375AF1" w:rsidRDefault="006949B3" w:rsidP="00A50080">
            <w:pPr>
              <w:pStyle w:val="ACARABulletpoint"/>
              <w:spacing w:before="120"/>
              <w:rPr>
                <w:rStyle w:val="Strong"/>
                <w:b w:val="0"/>
              </w:rPr>
            </w:pPr>
            <w:r w:rsidRPr="00375AF1">
              <w:rPr>
                <w:rStyle w:val="Strong"/>
                <w:b w:val="0"/>
              </w:rPr>
              <w:t>identifies unfair elements in games that affect the chances of winning (e.g. having an unequal number of turns; weighted dice)</w:t>
            </w:r>
          </w:p>
        </w:tc>
        <w:tc>
          <w:tcPr>
            <w:tcW w:w="1984" w:type="dxa"/>
          </w:tcPr>
          <w:p w14:paraId="583CECE5" w14:textId="68C613CB" w:rsidR="006949B3" w:rsidRPr="00375AF1" w:rsidRDefault="006949B3" w:rsidP="00A50080">
            <w:pPr>
              <w:pStyle w:val="actiontaken"/>
              <w:spacing w:before="120"/>
              <w:rPr>
                <w:rStyle w:val="Strong"/>
                <w:rFonts w:cstheme="minorBidi"/>
                <w:b w:val="0"/>
              </w:rPr>
            </w:pPr>
            <w:r>
              <w:rPr>
                <w:rStyle w:val="Strong"/>
                <w:rFonts w:cstheme="minorBidi"/>
                <w:b w:val="0"/>
              </w:rPr>
              <w:t>No change</w:t>
            </w:r>
          </w:p>
        </w:tc>
        <w:tc>
          <w:tcPr>
            <w:tcW w:w="5634" w:type="dxa"/>
          </w:tcPr>
          <w:p w14:paraId="3458E442" w14:textId="77777777" w:rsidR="006949B3" w:rsidRPr="00182DB6" w:rsidRDefault="006949B3" w:rsidP="00A50080">
            <w:pPr>
              <w:pStyle w:val="ACARABulletpoint"/>
              <w:numPr>
                <w:ilvl w:val="0"/>
                <w:numId w:val="0"/>
              </w:numPr>
              <w:spacing w:before="120"/>
              <w:ind w:left="360" w:hanging="360"/>
              <w:rPr>
                <w:rStyle w:val="Strong"/>
                <w:b w:val="0"/>
              </w:rPr>
            </w:pPr>
          </w:p>
        </w:tc>
      </w:tr>
      <w:tr w:rsidR="006949B3" w:rsidRPr="00AD251E" w14:paraId="01235F81" w14:textId="77777777" w:rsidTr="00611187">
        <w:trPr>
          <w:trHeight w:val="1125"/>
        </w:trPr>
        <w:tc>
          <w:tcPr>
            <w:tcW w:w="955" w:type="dxa"/>
            <w:vMerge/>
            <w:shd w:val="clear" w:color="auto" w:fill="C5E3FF" w:themeFill="accent1" w:themeFillTint="33"/>
          </w:tcPr>
          <w:p w14:paraId="60B848BB" w14:textId="77777777" w:rsidR="006949B3" w:rsidRDefault="006949B3" w:rsidP="00C926E6">
            <w:pPr>
              <w:pStyle w:val="Level"/>
            </w:pPr>
          </w:p>
        </w:tc>
        <w:tc>
          <w:tcPr>
            <w:tcW w:w="5703" w:type="dxa"/>
          </w:tcPr>
          <w:p w14:paraId="18CB1E54" w14:textId="1B16D974" w:rsidR="006949B3" w:rsidRPr="00375AF1" w:rsidRDefault="006949B3" w:rsidP="00A50080">
            <w:pPr>
              <w:pStyle w:val="ACARABulletpoint"/>
              <w:spacing w:before="120"/>
              <w:rPr>
                <w:rStyle w:val="Strong"/>
                <w:b w:val="0"/>
              </w:rPr>
            </w:pPr>
            <w:r w:rsidRPr="00375AF1">
              <w:rPr>
                <w:rStyle w:val="Strong"/>
                <w:b w:val="0"/>
              </w:rPr>
              <w:t xml:space="preserve">explains that the outcomes of chance events are either “certain to happen”, “certain not to happen” or lie </w:t>
            </w:r>
            <w:r w:rsidRPr="00375AF1">
              <w:rPr>
                <w:rStyle w:val="Strong"/>
                <w:b w:val="0"/>
              </w:rPr>
              <w:lastRenderedPageBreak/>
              <w:t xml:space="preserve">somewhere in between </w:t>
            </w:r>
            <w:r w:rsidRPr="00375AF1">
              <w:rPr>
                <w:rStyle w:val="normaltextrun"/>
              </w:rPr>
              <w:t>and knows that impossible events are events that are “certain not to happen”</w:t>
            </w:r>
          </w:p>
        </w:tc>
        <w:tc>
          <w:tcPr>
            <w:tcW w:w="1984" w:type="dxa"/>
          </w:tcPr>
          <w:p w14:paraId="435741AD" w14:textId="4F46CF8F" w:rsidR="006949B3" w:rsidRPr="00375AF1" w:rsidRDefault="006949B3" w:rsidP="00A50080">
            <w:pPr>
              <w:pStyle w:val="actiontaken"/>
              <w:spacing w:before="120"/>
              <w:rPr>
                <w:rStyle w:val="Strong"/>
                <w:rFonts w:cstheme="minorBidi"/>
                <w:b w:val="0"/>
              </w:rPr>
            </w:pPr>
            <w:r>
              <w:rPr>
                <w:rStyle w:val="Strong"/>
                <w:rFonts w:cstheme="minorBidi"/>
                <w:b w:val="0"/>
              </w:rPr>
              <w:lastRenderedPageBreak/>
              <w:t>Refined</w:t>
            </w:r>
          </w:p>
        </w:tc>
        <w:tc>
          <w:tcPr>
            <w:tcW w:w="5634" w:type="dxa"/>
          </w:tcPr>
          <w:p w14:paraId="057F566E" w14:textId="17DA8FF2" w:rsidR="006949B3" w:rsidRPr="00182DB6" w:rsidRDefault="00F354F9" w:rsidP="00A50080">
            <w:pPr>
              <w:pStyle w:val="ACARABulletpoint"/>
              <w:spacing w:before="120"/>
              <w:rPr>
                <w:rStyle w:val="Strong"/>
                <w:b w:val="0"/>
              </w:rPr>
            </w:pPr>
            <w:r w:rsidRPr="00182DB6">
              <w:rPr>
                <w:rStyle w:val="Strong"/>
                <w:b w:val="0"/>
              </w:rPr>
              <w:t>explains that the probabilities of all chance events are either ‘impossible’, ‘certain to happen’ or lie somewhere in between</w:t>
            </w:r>
          </w:p>
        </w:tc>
      </w:tr>
      <w:tr w:rsidR="006949B3" w:rsidRPr="00AD251E" w14:paraId="0F14FE02" w14:textId="77777777" w:rsidTr="00611187">
        <w:trPr>
          <w:trHeight w:val="1575"/>
        </w:trPr>
        <w:tc>
          <w:tcPr>
            <w:tcW w:w="955" w:type="dxa"/>
            <w:vMerge/>
            <w:shd w:val="clear" w:color="auto" w:fill="C5E3FF" w:themeFill="accent1" w:themeFillTint="33"/>
          </w:tcPr>
          <w:p w14:paraId="3F71F823" w14:textId="77777777" w:rsidR="006949B3" w:rsidRDefault="006949B3" w:rsidP="00C926E6">
            <w:pPr>
              <w:pStyle w:val="Level"/>
            </w:pPr>
          </w:p>
        </w:tc>
        <w:tc>
          <w:tcPr>
            <w:tcW w:w="5703" w:type="dxa"/>
          </w:tcPr>
          <w:p w14:paraId="12493C3F" w14:textId="77777777" w:rsidR="006949B3" w:rsidRPr="00375AF1" w:rsidRDefault="006949B3" w:rsidP="00A50080">
            <w:pPr>
              <w:pStyle w:val="ACARABulletpoint"/>
              <w:spacing w:before="120"/>
              <w:rPr>
                <w:rStyle w:val="Strong"/>
                <w:b w:val="0"/>
              </w:rPr>
            </w:pPr>
            <w:r w:rsidRPr="00375AF1">
              <w:rPr>
                <w:rStyle w:val="Strong"/>
                <w:b w:val="0"/>
              </w:rPr>
              <w:t>identifies events where the chance of one event occurring will not affect the occurrence of the other (e.g. if a coin is tossed and heads have come up 7 times in a row, it is still equally likely that the next toss will be either a head or a tail)</w:t>
            </w:r>
          </w:p>
        </w:tc>
        <w:tc>
          <w:tcPr>
            <w:tcW w:w="1984" w:type="dxa"/>
          </w:tcPr>
          <w:p w14:paraId="1E98F516" w14:textId="4D66A225" w:rsidR="006949B3" w:rsidRPr="00375AF1" w:rsidRDefault="00F354F9" w:rsidP="00A50080">
            <w:pPr>
              <w:pStyle w:val="actiontaken"/>
              <w:spacing w:before="120"/>
              <w:rPr>
                <w:rStyle w:val="Strong"/>
                <w:rFonts w:cstheme="minorBidi"/>
                <w:b w:val="0"/>
              </w:rPr>
            </w:pPr>
            <w:r>
              <w:rPr>
                <w:rStyle w:val="Strong"/>
                <w:rFonts w:cstheme="minorBidi"/>
                <w:b w:val="0"/>
              </w:rPr>
              <w:t>No change</w:t>
            </w:r>
          </w:p>
        </w:tc>
        <w:tc>
          <w:tcPr>
            <w:tcW w:w="5634" w:type="dxa"/>
          </w:tcPr>
          <w:p w14:paraId="6CFF094F" w14:textId="77777777" w:rsidR="006949B3" w:rsidRPr="00375AF1" w:rsidRDefault="006949B3" w:rsidP="00A50080">
            <w:pPr>
              <w:pStyle w:val="Indicator"/>
              <w:rPr>
                <w:rStyle w:val="Strong"/>
                <w:rFonts w:cstheme="minorBidi"/>
                <w:b/>
              </w:rPr>
            </w:pPr>
          </w:p>
        </w:tc>
      </w:tr>
      <w:tr w:rsidR="00F05A79" w:rsidRPr="00AD251E" w14:paraId="122A0AED" w14:textId="521DF910" w:rsidTr="00611187">
        <w:trPr>
          <w:trHeight w:val="4818"/>
        </w:trPr>
        <w:tc>
          <w:tcPr>
            <w:tcW w:w="955" w:type="dxa"/>
            <w:shd w:val="clear" w:color="auto" w:fill="8CC7FF" w:themeFill="accent1" w:themeFillTint="66"/>
          </w:tcPr>
          <w:p w14:paraId="141AA529" w14:textId="77777777" w:rsidR="00F05A79" w:rsidRPr="002C1B7E" w:rsidRDefault="00F05A79" w:rsidP="00C926E6">
            <w:pPr>
              <w:pStyle w:val="Level"/>
            </w:pPr>
            <w:r>
              <w:t>P</w:t>
            </w:r>
            <w:r w:rsidRPr="002C1B7E">
              <w:t>4</w:t>
            </w:r>
          </w:p>
        </w:tc>
        <w:tc>
          <w:tcPr>
            <w:tcW w:w="5703" w:type="dxa"/>
          </w:tcPr>
          <w:p w14:paraId="5D3EE16C" w14:textId="77777777" w:rsidR="00F05A79" w:rsidRPr="00375AF1" w:rsidRDefault="00F05A79" w:rsidP="00A50080">
            <w:pPr>
              <w:pStyle w:val="Indicator"/>
              <w:rPr>
                <w:rStyle w:val="Strong"/>
                <w:rFonts w:cstheme="minorBidi"/>
                <w:b/>
              </w:rPr>
            </w:pPr>
            <w:r w:rsidRPr="00375AF1">
              <w:rPr>
                <w:rStyle w:val="Strong"/>
                <w:rFonts w:cstheme="minorBidi"/>
                <w:b/>
              </w:rPr>
              <w:t>Probabilities</w:t>
            </w:r>
          </w:p>
          <w:p w14:paraId="505AC9AB" w14:textId="77777777" w:rsidR="00F05A79" w:rsidRPr="00375AF1" w:rsidRDefault="00F05A79" w:rsidP="00A50080">
            <w:pPr>
              <w:pStyle w:val="ACARABulletpoint"/>
              <w:spacing w:before="120"/>
              <w:rPr>
                <w:rStyle w:val="Strong"/>
                <w:b w:val="0"/>
              </w:rPr>
            </w:pPr>
            <w:r w:rsidRPr="00375AF1">
              <w:rPr>
                <w:rStyle w:val="Strong"/>
                <w:b w:val="0"/>
              </w:rPr>
              <w:t>expresses the theoretical probability of an event as the number of ways an event can happen out of the total number of possibilities</w:t>
            </w:r>
          </w:p>
          <w:p w14:paraId="45F7925E" w14:textId="3BDDE490" w:rsidR="00F05A79" w:rsidRPr="00375AF1" w:rsidRDefault="00F05A79" w:rsidP="00A50080">
            <w:pPr>
              <w:pStyle w:val="ACARABulletpoint"/>
              <w:spacing w:before="120"/>
              <w:rPr>
                <w:rStyle w:val="Strong"/>
                <w:b w:val="0"/>
              </w:rPr>
            </w:pPr>
            <w:r w:rsidRPr="00375AF1">
              <w:rPr>
                <w:rStyle w:val="Strong"/>
                <w:b w:val="0"/>
              </w:rPr>
              <w:t xml:space="preserve">identifies a range of chance events that have a probability from 0 – 1 (e.g. you have zero probability of rolling a 7 with one roll of a standard 6-sided </w:t>
            </w:r>
            <w:r>
              <w:rPr>
                <w:rStyle w:val="Strong"/>
                <w:b w:val="0"/>
              </w:rPr>
              <w:t>dice</w:t>
            </w:r>
            <w:r w:rsidRPr="00375AF1">
              <w:rPr>
                <w:rStyle w:val="Strong"/>
                <w:b w:val="0"/>
              </w:rPr>
              <w:t>; the probability that tomorrow is Wednesday given today is Tuesday is 1)</w:t>
            </w:r>
          </w:p>
          <w:p w14:paraId="45B6F38B" w14:textId="7F49DCCC" w:rsidR="00F05A79" w:rsidRPr="00375AF1" w:rsidRDefault="00F05A79" w:rsidP="00A50080">
            <w:pPr>
              <w:pStyle w:val="ACARABulletpoint"/>
              <w:spacing w:before="120"/>
              <w:rPr>
                <w:rStyle w:val="Strong"/>
                <w:b w:val="0"/>
              </w:rPr>
            </w:pPr>
            <w:r w:rsidRPr="00375AF1">
              <w:t xml:space="preserve">describes probabilities as fractions of one (e.g. the probability of an even number when rolling a </w:t>
            </w:r>
            <w:r>
              <w:t>dice</w:t>
            </w:r>
            <w:r w:rsidRPr="00375AF1">
              <w:t xml:space="preserve"> is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6</m:t>
                  </m:r>
                </m:den>
              </m:f>
            </m:oMath>
            <w:r w:rsidRPr="00375AF1">
              <w:t xml:space="preserve"> )</w:t>
            </w:r>
          </w:p>
          <w:p w14:paraId="16A9FBB5" w14:textId="77777777" w:rsidR="00F05A79" w:rsidRPr="002C1B7E" w:rsidRDefault="00F05A79" w:rsidP="00A50080">
            <w:pPr>
              <w:pStyle w:val="ACARABulletpoint"/>
              <w:spacing w:before="120"/>
            </w:pPr>
            <w:r w:rsidRPr="00375AF1">
              <w:rPr>
                <w:rStyle w:val="Strong"/>
                <w:b w:val="0"/>
              </w:rPr>
              <w:t>expresses probabilities as fractions, decimals, percentages and ratios recognising that all probabilities lie on a measurement scale of zero to one (e.g. uses numerical representations such as 75% chance of rain or 4 out 5 people liked the story; explains why you can’t have a probability less than zero)</w:t>
            </w:r>
          </w:p>
        </w:tc>
        <w:tc>
          <w:tcPr>
            <w:tcW w:w="1984" w:type="dxa"/>
          </w:tcPr>
          <w:p w14:paraId="5FB6F5F3" w14:textId="08BD86E8" w:rsidR="00F05A79" w:rsidRPr="00375AF1" w:rsidRDefault="00F354F9" w:rsidP="00A50080">
            <w:pPr>
              <w:pStyle w:val="actiontaken"/>
              <w:spacing w:before="120"/>
              <w:rPr>
                <w:rStyle w:val="Strong"/>
                <w:rFonts w:cstheme="minorBidi"/>
                <w:b w:val="0"/>
              </w:rPr>
            </w:pPr>
            <w:r>
              <w:rPr>
                <w:rStyle w:val="Strong"/>
                <w:rFonts w:cstheme="minorBidi"/>
                <w:b w:val="0"/>
              </w:rPr>
              <w:t>No change</w:t>
            </w:r>
          </w:p>
        </w:tc>
        <w:tc>
          <w:tcPr>
            <w:tcW w:w="5634" w:type="dxa"/>
          </w:tcPr>
          <w:p w14:paraId="62E8AB5C" w14:textId="77777777" w:rsidR="00F05A79" w:rsidRPr="00375AF1" w:rsidRDefault="00F05A79" w:rsidP="00A50080">
            <w:pPr>
              <w:pStyle w:val="Indicator"/>
              <w:rPr>
                <w:rStyle w:val="Strong"/>
                <w:rFonts w:cstheme="minorBidi"/>
                <w:b/>
              </w:rPr>
            </w:pPr>
          </w:p>
        </w:tc>
      </w:tr>
      <w:tr w:rsidR="00F05A79" w:rsidRPr="00AD251E" w14:paraId="206ADACA" w14:textId="328961B8" w:rsidTr="00611187">
        <w:trPr>
          <w:trHeight w:val="1474"/>
        </w:trPr>
        <w:tc>
          <w:tcPr>
            <w:tcW w:w="955" w:type="dxa"/>
            <w:vMerge w:val="restart"/>
            <w:shd w:val="clear" w:color="auto" w:fill="C5E3FF" w:themeFill="accent1" w:themeFillTint="33"/>
          </w:tcPr>
          <w:p w14:paraId="71F1D41A" w14:textId="77777777" w:rsidR="00F05A79" w:rsidRPr="002C1B7E" w:rsidRDefault="00F05A79" w:rsidP="00C926E6">
            <w:pPr>
              <w:pStyle w:val="Level"/>
            </w:pPr>
            <w:r>
              <w:lastRenderedPageBreak/>
              <w:t>P</w:t>
            </w:r>
            <w:r w:rsidRPr="002C1B7E">
              <w:t>5</w:t>
            </w:r>
          </w:p>
        </w:tc>
        <w:tc>
          <w:tcPr>
            <w:tcW w:w="5703" w:type="dxa"/>
          </w:tcPr>
          <w:p w14:paraId="6562D783" w14:textId="77777777" w:rsidR="00F05A79" w:rsidRPr="002C1B7E" w:rsidRDefault="00F05A79" w:rsidP="00A50080">
            <w:pPr>
              <w:pStyle w:val="Indicator"/>
              <w:rPr>
                <w:shd w:val="clear" w:color="auto" w:fill="FFFFFF"/>
              </w:rPr>
            </w:pPr>
            <w:r w:rsidRPr="002C1B7E">
              <w:rPr>
                <w:shd w:val="clear" w:color="auto" w:fill="FFFFFF"/>
              </w:rPr>
              <w:t>Calculating probabilities</w:t>
            </w:r>
          </w:p>
          <w:p w14:paraId="0A5956FD" w14:textId="206AE3DA" w:rsidR="00F05A79" w:rsidRPr="005713B0" w:rsidRDefault="00F05A79" w:rsidP="00A50080">
            <w:pPr>
              <w:pStyle w:val="ESATableDotPoints"/>
              <w:spacing w:before="120" w:line="276" w:lineRule="auto"/>
              <w:ind w:left="357" w:hanging="357"/>
              <w:rPr>
                <w:rFonts w:ascii="Arial" w:hAnsi="Arial" w:cs="Arial"/>
                <w:szCs w:val="20"/>
                <w:shd w:val="clear" w:color="auto" w:fill="FFFFFF"/>
              </w:rPr>
            </w:pPr>
            <w:r w:rsidRPr="00DF3BBD">
              <w:rPr>
                <w:rFonts w:ascii="Arial" w:hAnsi="Arial" w:cs="Arial"/>
                <w:szCs w:val="20"/>
                <w:shd w:val="clear" w:color="auto" w:fill="FFFFFF"/>
              </w:rPr>
              <w:t xml:space="preserve">determines the probability of compound events </w:t>
            </w:r>
            <w:r w:rsidRPr="00DF3BBD">
              <w:rPr>
                <w:rFonts w:ascii="Arial" w:hAnsi="Arial" w:cs="Arial"/>
                <w:szCs w:val="20"/>
              </w:rPr>
              <w:t xml:space="preserve">and explains why some results have a higher probability than others </w:t>
            </w:r>
            <w:r w:rsidRPr="00DF3BBD">
              <w:rPr>
                <w:rFonts w:ascii="Arial" w:hAnsi="Arial" w:cs="Arial"/>
                <w:szCs w:val="20"/>
                <w:shd w:val="clear" w:color="auto" w:fill="FFFFFF"/>
              </w:rPr>
              <w:t>(e.g. t</w:t>
            </w:r>
            <w:r w:rsidRPr="00DF3BBD">
              <w:rPr>
                <w:rFonts w:ascii="Arial" w:hAnsi="Arial" w:cs="Arial"/>
                <w:shd w:val="clear" w:color="auto" w:fill="FFFFFF"/>
              </w:rPr>
              <w:t xml:space="preserve">he results from </w:t>
            </w:r>
            <w:r w:rsidRPr="00DF3BBD">
              <w:rPr>
                <w:rFonts w:ascii="Arial" w:hAnsi="Arial" w:cs="Arial"/>
                <w:szCs w:val="20"/>
                <w:shd w:val="clear" w:color="auto" w:fill="FFFFFF"/>
              </w:rPr>
              <w:t>tossing 2 coins)</w:t>
            </w:r>
          </w:p>
        </w:tc>
        <w:tc>
          <w:tcPr>
            <w:tcW w:w="1984" w:type="dxa"/>
          </w:tcPr>
          <w:p w14:paraId="3CE9FB87" w14:textId="57A7FC76" w:rsidR="00F05A79" w:rsidRPr="002C1B7E" w:rsidRDefault="00D54947" w:rsidP="00A50080">
            <w:pPr>
              <w:pStyle w:val="actiontaken"/>
              <w:spacing w:before="120"/>
            </w:pPr>
            <w:r>
              <w:t>Refined</w:t>
            </w:r>
          </w:p>
        </w:tc>
        <w:tc>
          <w:tcPr>
            <w:tcW w:w="5634" w:type="dxa"/>
          </w:tcPr>
          <w:p w14:paraId="5B76AA48" w14:textId="652B44BF" w:rsidR="00F05A79" w:rsidRPr="002C1B7E" w:rsidRDefault="00BF2418" w:rsidP="00A50080">
            <w:pPr>
              <w:pStyle w:val="ESATableDotPoints"/>
              <w:spacing w:before="120" w:line="276" w:lineRule="auto"/>
              <w:ind w:left="357" w:hanging="357"/>
              <w:rPr>
                <w:shd w:val="clear" w:color="auto" w:fill="FFFFFF"/>
              </w:rPr>
            </w:pPr>
            <w:r w:rsidRPr="00BF2418">
              <w:rPr>
                <w:rFonts w:ascii="Arial" w:hAnsi="Arial" w:cs="Arial"/>
                <w:szCs w:val="20"/>
                <w:shd w:val="clear" w:color="auto" w:fill="FFFFFF"/>
              </w:rPr>
              <w:t>determines the probability of compound events and explains why some results have a higher probability than others (e.g. tossing two coins)</w:t>
            </w:r>
          </w:p>
        </w:tc>
      </w:tr>
      <w:tr w:rsidR="00910513" w:rsidRPr="00AD251E" w14:paraId="629B806E" w14:textId="77777777" w:rsidTr="00611187">
        <w:trPr>
          <w:trHeight w:val="3937"/>
        </w:trPr>
        <w:tc>
          <w:tcPr>
            <w:tcW w:w="955" w:type="dxa"/>
            <w:vMerge/>
            <w:shd w:val="clear" w:color="auto" w:fill="C5E3FF" w:themeFill="accent1" w:themeFillTint="33"/>
          </w:tcPr>
          <w:p w14:paraId="6C7DC1F5" w14:textId="77777777" w:rsidR="00910513" w:rsidRDefault="00910513" w:rsidP="00C926E6">
            <w:pPr>
              <w:pStyle w:val="Level"/>
            </w:pPr>
          </w:p>
        </w:tc>
        <w:tc>
          <w:tcPr>
            <w:tcW w:w="5703" w:type="dxa"/>
          </w:tcPr>
          <w:p w14:paraId="09A9008F" w14:textId="77777777" w:rsidR="00D54947" w:rsidRPr="00DF3BBD" w:rsidRDefault="00D54947" w:rsidP="00A50080">
            <w:pPr>
              <w:pStyle w:val="ESATableDotPoints"/>
              <w:spacing w:before="120" w:line="276" w:lineRule="auto"/>
              <w:ind w:left="357" w:hanging="357"/>
              <w:rPr>
                <w:rFonts w:ascii="Arial" w:hAnsi="Arial" w:cs="Arial"/>
                <w:szCs w:val="20"/>
                <w:shd w:val="clear" w:color="auto" w:fill="FFFFFF"/>
              </w:rPr>
            </w:pPr>
            <w:r w:rsidRPr="00DF3BBD">
              <w:rPr>
                <w:rFonts w:ascii="Arial" w:hAnsi="Arial" w:cs="Arial"/>
                <w:szCs w:val="20"/>
                <w:shd w:val="clear" w:color="auto" w:fill="FFFFFF"/>
              </w:rPr>
              <w:t xml:space="preserve">represents diagrammatically all possible outcomes (e.g. tree diagrams, two-way tables, Venn diagrams) </w:t>
            </w:r>
          </w:p>
          <w:p w14:paraId="33873548" w14:textId="77777777" w:rsidR="00D54947" w:rsidRPr="00DF3BBD" w:rsidRDefault="00D54947" w:rsidP="00A50080">
            <w:pPr>
              <w:pStyle w:val="ESATableDotPoints"/>
              <w:spacing w:before="120" w:line="276" w:lineRule="auto"/>
              <w:ind w:left="357" w:hanging="357"/>
              <w:rPr>
                <w:rFonts w:ascii="Arial" w:hAnsi="Arial" w:cs="Arial"/>
                <w:szCs w:val="20"/>
                <w:shd w:val="clear" w:color="auto" w:fill="FFFFFF"/>
              </w:rPr>
            </w:pPr>
            <w:r w:rsidRPr="00DF3BBD">
              <w:rPr>
                <w:rFonts w:ascii="Arial" w:hAnsi="Arial" w:cs="Arial"/>
                <w:szCs w:val="20"/>
                <w:shd w:val="clear" w:color="auto" w:fill="FFFFFF"/>
              </w:rPr>
              <w:t xml:space="preserve">measures and compares expected results to the actual results of a chance event </w:t>
            </w:r>
            <w:r w:rsidRPr="00DF3BBD">
              <w:rPr>
                <w:rFonts w:ascii="Arial" w:hAnsi="Arial" w:cs="Arial"/>
                <w:szCs w:val="20"/>
              </w:rPr>
              <w:t>over a number of trials</w:t>
            </w:r>
            <w:r>
              <w:rPr>
                <w:rFonts w:ascii="Arial" w:hAnsi="Arial" w:cs="Arial"/>
                <w:szCs w:val="20"/>
              </w:rPr>
              <w:t>,</w:t>
            </w:r>
            <w:r w:rsidRPr="00DF3BBD">
              <w:rPr>
                <w:rFonts w:ascii="Arial" w:hAnsi="Arial" w:cs="Arial"/>
                <w:szCs w:val="20"/>
              </w:rPr>
              <w:t xml:space="preserve"> </w:t>
            </w:r>
            <w:r w:rsidRPr="00DF3BBD">
              <w:rPr>
                <w:rFonts w:ascii="Arial" w:hAnsi="Arial" w:cs="Arial"/>
                <w:szCs w:val="20"/>
                <w:shd w:val="clear" w:color="auto" w:fill="FFFFFF"/>
              </w:rPr>
              <w:t xml:space="preserve">and compares and explains </w:t>
            </w:r>
            <w:r w:rsidRPr="00DF3BBD">
              <w:rPr>
                <w:rFonts w:ascii="Arial" w:hAnsi="Arial" w:cs="Arial"/>
                <w:szCs w:val="20"/>
              </w:rPr>
              <w:t xml:space="preserve">the variation in </w:t>
            </w:r>
            <w:r w:rsidRPr="00DF3BBD">
              <w:rPr>
                <w:rFonts w:ascii="Arial" w:hAnsi="Arial" w:cs="Arial"/>
                <w:szCs w:val="20"/>
                <w:shd w:val="clear" w:color="auto" w:fill="FFFFFF"/>
              </w:rPr>
              <w:t xml:space="preserve">results (e.g. uses probability to determine expected results of a spinner prior to trial) </w:t>
            </w:r>
          </w:p>
          <w:p w14:paraId="6513E1FF" w14:textId="77777777" w:rsidR="00D54947" w:rsidRPr="00DF3BBD" w:rsidRDefault="00D54947" w:rsidP="00A50080">
            <w:pPr>
              <w:pStyle w:val="ESATableDotPoints"/>
              <w:spacing w:before="120" w:line="276" w:lineRule="auto"/>
              <w:ind w:left="357" w:hanging="357"/>
              <w:rPr>
                <w:rFonts w:ascii="Arial" w:hAnsi="Arial" w:cs="Arial"/>
                <w:szCs w:val="20"/>
                <w:shd w:val="clear" w:color="auto" w:fill="FFFFFF"/>
              </w:rPr>
            </w:pPr>
            <w:r w:rsidRPr="00DF3BBD">
              <w:rPr>
                <w:rFonts w:ascii="Arial" w:hAnsi="Arial" w:cs="Arial"/>
                <w:szCs w:val="20"/>
              </w:rPr>
              <w:t>recognises that the chance of something occurring or its complement has a total probability of o</w:t>
            </w:r>
            <w:r w:rsidRPr="00DF3BBD">
              <w:rPr>
                <w:rFonts w:ascii="Arial" w:hAnsi="Arial" w:cs="Arial"/>
              </w:rPr>
              <w:t>ne</w:t>
            </w:r>
            <w:r w:rsidRPr="00DF3BBD">
              <w:rPr>
                <w:rFonts w:ascii="Arial" w:hAnsi="Arial" w:cs="Arial"/>
                <w:szCs w:val="20"/>
              </w:rPr>
              <w:t xml:space="preserve"> (e.g. the probability of rolling a 3 is</w:t>
            </w:r>
            <w:r>
              <w:rPr>
                <w:rFonts w:ascii="Arial" w:hAnsi="Arial" w:cs="Arial"/>
                <w:szCs w:val="20"/>
              </w:rPr>
              <w:t xml:space="preserve"> </w:t>
            </w:r>
            <m:oMath>
              <m:f>
                <m:fPr>
                  <m:ctrlPr>
                    <w:rPr>
                      <w:rFonts w:ascii="Cambria Math" w:hAnsi="Cambria Math" w:cs="Arial"/>
                      <w:i/>
                      <w:szCs w:val="20"/>
                    </w:rPr>
                  </m:ctrlPr>
                </m:fPr>
                <m:num>
                  <m:r>
                    <w:rPr>
                      <w:rFonts w:ascii="Cambria Math" w:hAnsi="Cambria Math" w:cs="Arial"/>
                      <w:szCs w:val="20"/>
                    </w:rPr>
                    <m:t>1</m:t>
                  </m:r>
                </m:num>
                <m:den>
                  <m:r>
                    <w:rPr>
                      <w:rFonts w:ascii="Cambria Math" w:hAnsi="Cambria Math" w:cs="Arial"/>
                      <w:szCs w:val="20"/>
                    </w:rPr>
                    <m:t>6</m:t>
                  </m:r>
                </m:den>
              </m:f>
            </m:oMath>
            <w:r>
              <w:rPr>
                <w:rFonts w:ascii="Arial" w:hAnsi="Arial" w:cs="Arial"/>
                <w:szCs w:val="20"/>
              </w:rPr>
              <w:t xml:space="preserve"> </w:t>
            </w:r>
            <w:r w:rsidRPr="00DF3BBD">
              <w:rPr>
                <w:rFonts w:ascii="Arial" w:hAnsi="Arial" w:cs="Arial"/>
                <w:szCs w:val="20"/>
              </w:rPr>
              <w:t xml:space="preserve">and the probability of not rolling a 3 is </w:t>
            </w:r>
            <m:oMath>
              <m:f>
                <m:fPr>
                  <m:ctrlPr>
                    <w:rPr>
                      <w:rFonts w:ascii="Cambria Math" w:hAnsi="Cambria Math" w:cs="Arial"/>
                      <w:i/>
                      <w:szCs w:val="20"/>
                    </w:rPr>
                  </m:ctrlPr>
                </m:fPr>
                <m:num>
                  <m:r>
                    <w:rPr>
                      <w:rFonts w:ascii="Cambria Math" w:hAnsi="Cambria Math" w:cs="Arial"/>
                      <w:szCs w:val="20"/>
                    </w:rPr>
                    <m:t>5</m:t>
                  </m:r>
                </m:num>
                <m:den>
                  <m:r>
                    <w:rPr>
                      <w:rFonts w:ascii="Cambria Math" w:hAnsi="Cambria Math" w:cs="Arial"/>
                      <w:szCs w:val="20"/>
                    </w:rPr>
                    <m:t>6</m:t>
                  </m:r>
                </m:den>
              </m:f>
            </m:oMath>
            <w:r>
              <w:rPr>
                <w:rFonts w:ascii="Arial" w:hAnsi="Arial" w:cs="Arial"/>
                <w:szCs w:val="20"/>
              </w:rPr>
              <w:t xml:space="preserve"> </w:t>
            </w:r>
            <w:r w:rsidRPr="00DF3BBD">
              <w:rPr>
                <w:rFonts w:ascii="Arial" w:hAnsi="Arial" w:cs="Arial"/>
                <w:szCs w:val="20"/>
              </w:rPr>
              <w:t>)</w:t>
            </w:r>
          </w:p>
          <w:p w14:paraId="0C01B273" w14:textId="77777777" w:rsidR="00D54947" w:rsidRDefault="00D54947" w:rsidP="00A50080">
            <w:pPr>
              <w:pStyle w:val="ESATableDotPoints"/>
              <w:spacing w:before="120" w:line="276" w:lineRule="auto"/>
              <w:ind w:left="357" w:hanging="357"/>
              <w:rPr>
                <w:rFonts w:ascii="Arial" w:hAnsi="Arial" w:cs="Arial"/>
                <w:szCs w:val="20"/>
              </w:rPr>
            </w:pPr>
            <w:r w:rsidRPr="00DF3BBD">
              <w:rPr>
                <w:rFonts w:ascii="Arial" w:hAnsi="Arial" w:cs="Arial"/>
                <w:szCs w:val="20"/>
              </w:rPr>
              <w:t xml:space="preserve">calculates and explains the difference between the probabilities of chance events with and without replacement (e.g. </w:t>
            </w:r>
            <w:r>
              <w:rPr>
                <w:rFonts w:ascii="Arial" w:hAnsi="Arial" w:cs="Arial"/>
                <w:szCs w:val="20"/>
              </w:rPr>
              <w:t>“</w:t>
            </w:r>
            <w:r w:rsidRPr="00DF3BBD">
              <w:rPr>
                <w:rFonts w:ascii="Arial" w:hAnsi="Arial" w:cs="Arial"/>
                <w:szCs w:val="20"/>
              </w:rPr>
              <w:t>if we put all of the class names in a hat and draw them out one at a time without putting the name back in, the probability of your name getting called out increases each time because the total number of possible outcomes decreases</w:t>
            </w:r>
            <w:r>
              <w:rPr>
                <w:rFonts w:ascii="Arial" w:hAnsi="Arial" w:cs="Arial"/>
                <w:szCs w:val="20"/>
              </w:rPr>
              <w:t>”</w:t>
            </w:r>
          </w:p>
          <w:p w14:paraId="52AF8D5E" w14:textId="77777777" w:rsidR="00910513" w:rsidRDefault="00D54947" w:rsidP="00A50080">
            <w:pPr>
              <w:pStyle w:val="ESATableDotPoints"/>
              <w:spacing w:before="120" w:line="276" w:lineRule="auto"/>
              <w:ind w:left="357" w:hanging="357"/>
              <w:rPr>
                <w:rFonts w:ascii="Arial" w:hAnsi="Arial" w:cs="Arial"/>
                <w:szCs w:val="20"/>
              </w:rPr>
            </w:pPr>
            <w:r w:rsidRPr="00D54947">
              <w:rPr>
                <w:rFonts w:ascii="Arial" w:hAnsi="Arial" w:cs="Arial"/>
                <w:szCs w:val="20"/>
              </w:rPr>
              <w:t>calculates the probabilities of future events based on historical data (e.g. uses historical rainfall data to plan the date for an outdoor event)</w:t>
            </w:r>
          </w:p>
          <w:p w14:paraId="2904F62F" w14:textId="77777777" w:rsidR="00206F58" w:rsidRDefault="00206F58" w:rsidP="00206F58">
            <w:pPr>
              <w:pStyle w:val="ESATableDotPoints"/>
              <w:numPr>
                <w:ilvl w:val="0"/>
                <w:numId w:val="0"/>
              </w:numPr>
              <w:spacing w:before="120" w:line="276" w:lineRule="auto"/>
              <w:ind w:left="360" w:hanging="360"/>
              <w:rPr>
                <w:rFonts w:ascii="Arial" w:hAnsi="Arial" w:cs="Arial"/>
                <w:szCs w:val="20"/>
              </w:rPr>
            </w:pPr>
          </w:p>
          <w:p w14:paraId="2F86B39D" w14:textId="7ABFBEBB" w:rsidR="00206F58" w:rsidRPr="00D54947" w:rsidRDefault="00206F58" w:rsidP="00206F58">
            <w:pPr>
              <w:pStyle w:val="ESATableDotPoints"/>
              <w:numPr>
                <w:ilvl w:val="0"/>
                <w:numId w:val="0"/>
              </w:numPr>
              <w:spacing w:before="120" w:line="276" w:lineRule="auto"/>
              <w:ind w:left="360" w:hanging="360"/>
              <w:rPr>
                <w:rFonts w:ascii="Arial" w:hAnsi="Arial" w:cs="Arial"/>
                <w:szCs w:val="20"/>
              </w:rPr>
            </w:pPr>
          </w:p>
        </w:tc>
        <w:tc>
          <w:tcPr>
            <w:tcW w:w="1984" w:type="dxa"/>
          </w:tcPr>
          <w:p w14:paraId="5DA55F2E" w14:textId="10E13F77" w:rsidR="00910513" w:rsidRDefault="00D54947" w:rsidP="00A50080">
            <w:pPr>
              <w:pStyle w:val="actiontaken"/>
              <w:spacing w:before="120"/>
            </w:pPr>
            <w:r>
              <w:t>No change</w:t>
            </w:r>
          </w:p>
        </w:tc>
        <w:tc>
          <w:tcPr>
            <w:tcW w:w="5634" w:type="dxa"/>
          </w:tcPr>
          <w:p w14:paraId="2C415D0D" w14:textId="77777777" w:rsidR="00910513" w:rsidRPr="002C1B7E" w:rsidRDefault="00910513" w:rsidP="00A50080">
            <w:pPr>
              <w:pStyle w:val="Indicator"/>
              <w:rPr>
                <w:shd w:val="clear" w:color="auto" w:fill="FFFFFF"/>
              </w:rPr>
            </w:pPr>
          </w:p>
        </w:tc>
      </w:tr>
      <w:tr w:rsidR="00F05A79" w:rsidRPr="00AD251E" w14:paraId="306A5225" w14:textId="7DAEC5B6" w:rsidTr="00611187">
        <w:tc>
          <w:tcPr>
            <w:tcW w:w="955" w:type="dxa"/>
            <w:shd w:val="clear" w:color="auto" w:fill="8CC7FF" w:themeFill="accent1" w:themeFillTint="66"/>
          </w:tcPr>
          <w:p w14:paraId="3E5837AC" w14:textId="77777777" w:rsidR="00F05A79" w:rsidRPr="002C1B7E" w:rsidRDefault="00F05A79" w:rsidP="00C926E6">
            <w:pPr>
              <w:pStyle w:val="Level"/>
            </w:pPr>
            <w:r>
              <w:lastRenderedPageBreak/>
              <w:t>P</w:t>
            </w:r>
            <w:r w:rsidRPr="002C1B7E">
              <w:t>6</w:t>
            </w:r>
          </w:p>
        </w:tc>
        <w:tc>
          <w:tcPr>
            <w:tcW w:w="5703" w:type="dxa"/>
          </w:tcPr>
          <w:p w14:paraId="595C957A" w14:textId="77777777" w:rsidR="00F05A79" w:rsidRPr="002C1B7E" w:rsidRDefault="00F05A79" w:rsidP="00A50080">
            <w:pPr>
              <w:pStyle w:val="Indicator"/>
              <w:rPr>
                <w:shd w:val="clear" w:color="auto" w:fill="FFFFFF"/>
              </w:rPr>
            </w:pPr>
            <w:r w:rsidRPr="002C1B7E">
              <w:rPr>
                <w:shd w:val="clear" w:color="auto" w:fill="FFFFFF"/>
              </w:rPr>
              <w:t>Probabilistic reasoning</w:t>
            </w:r>
          </w:p>
          <w:p w14:paraId="4FDF5AE9" w14:textId="77777777" w:rsidR="00F05A79" w:rsidRPr="002C1B7E" w:rsidRDefault="00F05A79" w:rsidP="00A50080">
            <w:pPr>
              <w:pStyle w:val="ESATableDotPoints"/>
              <w:spacing w:before="120" w:line="276" w:lineRule="auto"/>
              <w:ind w:left="357" w:hanging="357"/>
              <w:rPr>
                <w:rFonts w:ascii="Arial" w:hAnsi="Arial" w:cs="Arial"/>
                <w:szCs w:val="20"/>
                <w:shd w:val="clear" w:color="auto" w:fill="FFFFFF"/>
              </w:rPr>
            </w:pPr>
            <w:r w:rsidRPr="002C1B7E">
              <w:rPr>
                <w:rFonts w:ascii="Arial" w:hAnsi="Arial" w:cs="Arial"/>
                <w:szCs w:val="20"/>
                <w:shd w:val="clear" w:color="auto" w:fill="FFFFFF"/>
              </w:rPr>
              <w:t xml:space="preserve">recognises combinations of events and the impact they have on assigning probabilities (e.g. and, or, not, if not, at least) </w:t>
            </w:r>
          </w:p>
          <w:p w14:paraId="46AF8492" w14:textId="77777777" w:rsidR="00F05A79" w:rsidRPr="002C1B7E" w:rsidRDefault="00F05A79" w:rsidP="00A50080">
            <w:pPr>
              <w:pStyle w:val="ESATableDotPoints"/>
              <w:spacing w:before="120" w:line="276" w:lineRule="auto"/>
              <w:ind w:left="357" w:hanging="357"/>
              <w:rPr>
                <w:rFonts w:ascii="Arial" w:hAnsi="Arial" w:cs="Arial"/>
                <w:szCs w:val="20"/>
                <w:shd w:val="clear" w:color="auto" w:fill="FFFFFF"/>
              </w:rPr>
            </w:pPr>
            <w:r w:rsidRPr="002C1B7E">
              <w:rPr>
                <w:rFonts w:ascii="Arial" w:hAnsi="Arial" w:cs="Arial"/>
                <w:szCs w:val="20"/>
                <w:shd w:val="clear" w:color="auto" w:fill="FFFFFF"/>
              </w:rPr>
              <w:t xml:space="preserve">solves conditional probability problems informally using data in two-way tables and authentic contexts </w:t>
            </w:r>
          </w:p>
          <w:p w14:paraId="567DAC68" w14:textId="77777777" w:rsidR="00F05A79" w:rsidRDefault="00F05A79" w:rsidP="00A50080">
            <w:pPr>
              <w:pStyle w:val="ESATableDotPoints"/>
              <w:spacing w:before="120" w:line="276" w:lineRule="auto"/>
              <w:ind w:left="357" w:hanging="357"/>
              <w:rPr>
                <w:rFonts w:ascii="Arial" w:hAnsi="Arial" w:cs="Arial"/>
                <w:szCs w:val="20"/>
                <w:shd w:val="clear" w:color="auto" w:fill="FFFFFF"/>
              </w:rPr>
            </w:pPr>
            <w:r w:rsidRPr="002C1B7E">
              <w:rPr>
                <w:rFonts w:ascii="Arial" w:hAnsi="Arial" w:cs="Arial"/>
                <w:szCs w:val="20"/>
                <w:shd w:val="clear" w:color="auto" w:fill="FFFFFF"/>
              </w:rPr>
              <w:t xml:space="preserve">evaluates chance data reported in media for meaning and accuracy </w:t>
            </w:r>
          </w:p>
          <w:p w14:paraId="2E4BE3AE" w14:textId="77777777" w:rsidR="00F05A79" w:rsidRPr="00E55A27" w:rsidRDefault="00F05A79" w:rsidP="00A50080">
            <w:pPr>
              <w:pStyle w:val="ESATableDotPoints"/>
              <w:spacing w:before="120" w:line="276" w:lineRule="auto"/>
              <w:ind w:left="357" w:hanging="357"/>
              <w:rPr>
                <w:rFonts w:ascii="Arial" w:hAnsi="Arial" w:cs="Arial"/>
                <w:szCs w:val="20"/>
                <w:shd w:val="clear" w:color="auto" w:fill="FFFFFF"/>
              </w:rPr>
            </w:pPr>
            <w:r w:rsidRPr="00E55A27">
              <w:rPr>
                <w:rFonts w:ascii="Arial" w:hAnsi="Arial" w:cs="Arial"/>
                <w:szCs w:val="20"/>
                <w:shd w:val="clear" w:color="auto" w:fill="FFFFFF"/>
              </w:rPr>
              <w:t>applies probabilistic/chance reasoning to data collected in statistical investigations when making decisions acknowledging uncertainty</w:t>
            </w:r>
          </w:p>
        </w:tc>
        <w:tc>
          <w:tcPr>
            <w:tcW w:w="1984" w:type="dxa"/>
          </w:tcPr>
          <w:p w14:paraId="7836E1FF" w14:textId="068C5F09" w:rsidR="00F05A79" w:rsidRPr="002C1B7E" w:rsidRDefault="00385537" w:rsidP="00A50080">
            <w:pPr>
              <w:pStyle w:val="actiontaken"/>
              <w:spacing w:before="120"/>
            </w:pPr>
            <w:r>
              <w:t>No change</w:t>
            </w:r>
          </w:p>
        </w:tc>
        <w:tc>
          <w:tcPr>
            <w:tcW w:w="5634" w:type="dxa"/>
          </w:tcPr>
          <w:p w14:paraId="34E3DA64" w14:textId="77777777" w:rsidR="00F05A79" w:rsidRPr="002C1B7E" w:rsidRDefault="00F05A79" w:rsidP="00A50080">
            <w:pPr>
              <w:pStyle w:val="Indicator"/>
              <w:rPr>
                <w:shd w:val="clear" w:color="auto" w:fill="FFFFFF"/>
              </w:rPr>
            </w:pPr>
          </w:p>
        </w:tc>
      </w:tr>
    </w:tbl>
    <w:p w14:paraId="5830D836" w14:textId="3FB3D36C" w:rsidR="009A0E79" w:rsidRDefault="009A0E79" w:rsidP="009A0E79">
      <w:pPr>
        <w:spacing w:after="0"/>
      </w:pPr>
    </w:p>
    <w:tbl>
      <w:tblPr>
        <w:tblStyle w:val="TableGrid"/>
        <w:tblW w:w="14276" w:type="dxa"/>
        <w:tblLook w:val="04A0" w:firstRow="1" w:lastRow="0" w:firstColumn="1" w:lastColumn="0" w:noHBand="0" w:noVBand="1"/>
        <w:tblCaption w:val="Table with heading Interpreting and representing data"/>
      </w:tblPr>
      <w:tblGrid>
        <w:gridCol w:w="959"/>
        <w:gridCol w:w="5699"/>
        <w:gridCol w:w="1984"/>
        <w:gridCol w:w="5634"/>
      </w:tblGrid>
      <w:tr w:rsidR="00385537" w:rsidRPr="00FC6123" w14:paraId="056DE6DE" w14:textId="71E79C52" w:rsidTr="00611187">
        <w:trPr>
          <w:trHeight w:val="567"/>
        </w:trPr>
        <w:tc>
          <w:tcPr>
            <w:tcW w:w="6658" w:type="dxa"/>
            <w:gridSpan w:val="2"/>
            <w:shd w:val="clear" w:color="auto" w:fill="005D93" w:themeFill="text2"/>
          </w:tcPr>
          <w:p w14:paraId="64E3778A" w14:textId="77777777" w:rsidR="00385537" w:rsidRPr="00FC6123" w:rsidRDefault="00385537" w:rsidP="00375AF1">
            <w:pPr>
              <w:pStyle w:val="HEading4table"/>
              <w:rPr>
                <w:i/>
                <w:iCs w:val="0"/>
              </w:rPr>
            </w:pPr>
            <w:bookmarkStart w:id="33" w:name="_Toc39677188"/>
            <w:bookmarkStart w:id="34" w:name="_Toc95982530"/>
            <w:r w:rsidRPr="00EA2468">
              <w:rPr>
                <w:rFonts w:ascii="ZWAdobeF" w:hAnsi="ZWAdobeF" w:cs="ZWAdobeF"/>
                <w:color w:val="auto"/>
                <w:sz w:val="2"/>
                <w:szCs w:val="2"/>
              </w:rPr>
              <w:t>13B</w:t>
            </w:r>
            <w:r>
              <w:t>Interpreting and representing data</w:t>
            </w:r>
            <w:bookmarkEnd w:id="33"/>
            <w:bookmarkEnd w:id="34"/>
          </w:p>
        </w:tc>
        <w:tc>
          <w:tcPr>
            <w:tcW w:w="1984" w:type="dxa"/>
            <w:shd w:val="clear" w:color="auto" w:fill="005D93" w:themeFill="text2"/>
          </w:tcPr>
          <w:p w14:paraId="0D0BEF78" w14:textId="77777777" w:rsidR="00385537" w:rsidRPr="00EA2468" w:rsidRDefault="00385537" w:rsidP="00375AF1">
            <w:pPr>
              <w:pStyle w:val="HEading4table"/>
              <w:rPr>
                <w:rFonts w:ascii="ZWAdobeF" w:hAnsi="ZWAdobeF" w:cs="ZWAdobeF"/>
                <w:color w:val="auto"/>
                <w:sz w:val="2"/>
                <w:szCs w:val="2"/>
              </w:rPr>
            </w:pPr>
          </w:p>
        </w:tc>
        <w:tc>
          <w:tcPr>
            <w:tcW w:w="5634" w:type="dxa"/>
            <w:shd w:val="clear" w:color="auto" w:fill="005D93" w:themeFill="text2"/>
          </w:tcPr>
          <w:p w14:paraId="5D64EA27" w14:textId="77777777" w:rsidR="00385537" w:rsidRPr="00EA2468" w:rsidRDefault="00385537" w:rsidP="00375AF1">
            <w:pPr>
              <w:pStyle w:val="HEading4table"/>
              <w:rPr>
                <w:rFonts w:ascii="ZWAdobeF" w:hAnsi="ZWAdobeF" w:cs="ZWAdobeF"/>
                <w:color w:val="auto"/>
                <w:sz w:val="2"/>
                <w:szCs w:val="2"/>
              </w:rPr>
            </w:pPr>
          </w:p>
        </w:tc>
      </w:tr>
      <w:tr w:rsidR="00385537" w:rsidRPr="004E5677" w14:paraId="79F7742E" w14:textId="16DB636B" w:rsidTr="00611187">
        <w:tc>
          <w:tcPr>
            <w:tcW w:w="959" w:type="dxa"/>
            <w:shd w:val="clear" w:color="auto" w:fill="E5F5FB" w:themeFill="accent2"/>
          </w:tcPr>
          <w:p w14:paraId="6525EC8C" w14:textId="77777777" w:rsidR="00385537" w:rsidRPr="00E83659" w:rsidRDefault="00385537" w:rsidP="00C926E6">
            <w:pPr>
              <w:pStyle w:val="Tableheading"/>
              <w:rPr>
                <w:color w:val="005D93"/>
              </w:rPr>
            </w:pPr>
            <w:r w:rsidRPr="00E83659">
              <w:rPr>
                <w:color w:val="005D93"/>
              </w:rPr>
              <w:t>Level</w:t>
            </w:r>
          </w:p>
        </w:tc>
        <w:tc>
          <w:tcPr>
            <w:tcW w:w="5699" w:type="dxa"/>
            <w:shd w:val="clear" w:color="auto" w:fill="E5F5FB" w:themeFill="accent2"/>
          </w:tcPr>
          <w:p w14:paraId="7AF090FF" w14:textId="77777777" w:rsidR="00385537" w:rsidRPr="00E83659" w:rsidRDefault="00385537" w:rsidP="00C926E6">
            <w:pPr>
              <w:pStyle w:val="Tableheading"/>
              <w:rPr>
                <w:color w:val="005D93"/>
              </w:rPr>
            </w:pPr>
            <w:r w:rsidRPr="00E83659">
              <w:rPr>
                <w:color w:val="005D93"/>
              </w:rPr>
              <w:t>Indicators</w:t>
            </w:r>
          </w:p>
        </w:tc>
        <w:tc>
          <w:tcPr>
            <w:tcW w:w="1984" w:type="dxa"/>
            <w:shd w:val="clear" w:color="auto" w:fill="E5F5FB" w:themeFill="accent2"/>
          </w:tcPr>
          <w:p w14:paraId="0E5F7249" w14:textId="2B5184F9" w:rsidR="00385537" w:rsidRPr="00E83659" w:rsidRDefault="00A50080" w:rsidP="00C926E6">
            <w:pPr>
              <w:pStyle w:val="Tableheading"/>
              <w:rPr>
                <w:color w:val="005D93"/>
              </w:rPr>
            </w:pPr>
            <w:r>
              <w:rPr>
                <w:color w:val="005D93"/>
              </w:rPr>
              <w:t>Action taken</w:t>
            </w:r>
          </w:p>
        </w:tc>
        <w:tc>
          <w:tcPr>
            <w:tcW w:w="5634" w:type="dxa"/>
            <w:shd w:val="clear" w:color="auto" w:fill="E5F5FB" w:themeFill="accent2"/>
          </w:tcPr>
          <w:p w14:paraId="7981B8F7" w14:textId="054A3928" w:rsidR="00385537" w:rsidRPr="00E83659" w:rsidRDefault="00611187" w:rsidP="00C926E6">
            <w:pPr>
              <w:pStyle w:val="Tableheading"/>
              <w:rPr>
                <w:color w:val="005D93"/>
              </w:rPr>
            </w:pPr>
            <w:r>
              <w:rPr>
                <w:color w:val="005D93"/>
              </w:rPr>
              <w:t>Progression v</w:t>
            </w:r>
            <w:r w:rsidR="00A50080">
              <w:rPr>
                <w:color w:val="005D93"/>
              </w:rPr>
              <w:t>ersion 3.0</w:t>
            </w:r>
          </w:p>
        </w:tc>
      </w:tr>
      <w:tr w:rsidR="00385537" w:rsidRPr="00AD251E" w14:paraId="212B210A" w14:textId="7F8CA36A" w:rsidTr="00611187">
        <w:tc>
          <w:tcPr>
            <w:tcW w:w="959" w:type="dxa"/>
            <w:shd w:val="clear" w:color="auto" w:fill="C5E3FF" w:themeFill="accent1" w:themeFillTint="33"/>
          </w:tcPr>
          <w:p w14:paraId="77E586F6" w14:textId="77777777" w:rsidR="00385537" w:rsidRPr="00987F03" w:rsidRDefault="00385537" w:rsidP="00C926E6">
            <w:pPr>
              <w:pStyle w:val="Level"/>
            </w:pPr>
            <w:r>
              <w:t>P</w:t>
            </w:r>
            <w:r w:rsidRPr="00987F03">
              <w:t>1</w:t>
            </w:r>
          </w:p>
        </w:tc>
        <w:tc>
          <w:tcPr>
            <w:tcW w:w="5699" w:type="dxa"/>
          </w:tcPr>
          <w:p w14:paraId="3B7774A4" w14:textId="77777777" w:rsidR="00385537" w:rsidRPr="00987F03" w:rsidRDefault="00385537" w:rsidP="00A50080">
            <w:pPr>
              <w:pStyle w:val="Indicator"/>
              <w:rPr>
                <w:shd w:val="clear" w:color="auto" w:fill="FFFFFF"/>
              </w:rPr>
            </w:pPr>
            <w:r w:rsidRPr="00987F03">
              <w:rPr>
                <w:shd w:val="clear" w:color="auto" w:fill="FFFFFF"/>
              </w:rPr>
              <w:t xml:space="preserve">Emergent data collection and representation </w:t>
            </w:r>
          </w:p>
          <w:p w14:paraId="70C2995B" w14:textId="77777777" w:rsidR="00385537" w:rsidRPr="00987F03" w:rsidRDefault="00385537" w:rsidP="00A50080">
            <w:pPr>
              <w:pStyle w:val="ESATableDotPoints"/>
              <w:spacing w:before="120" w:line="276" w:lineRule="auto"/>
              <w:ind w:left="357" w:hanging="357"/>
              <w:rPr>
                <w:rFonts w:ascii="Arial" w:hAnsi="Arial" w:cs="Arial"/>
                <w:szCs w:val="20"/>
                <w:shd w:val="clear" w:color="auto" w:fill="FFFFFF"/>
              </w:rPr>
            </w:pPr>
            <w:r w:rsidRPr="00987F03">
              <w:rPr>
                <w:rFonts w:ascii="Arial" w:hAnsi="Arial" w:cs="Arial"/>
                <w:szCs w:val="20"/>
                <w:shd w:val="clear" w:color="auto" w:fill="FFFFFF"/>
              </w:rPr>
              <w:t>poses and answers simple questions and collects responses (e.g. collects data from a simple yes/no question by getting respondents to form a line depending upon their answer)</w:t>
            </w:r>
          </w:p>
          <w:p w14:paraId="748239D5" w14:textId="77777777" w:rsidR="00385537" w:rsidRPr="00987F03" w:rsidRDefault="00385537" w:rsidP="00A50080">
            <w:pPr>
              <w:pStyle w:val="ESATableDotPoints"/>
              <w:spacing w:before="120" w:line="276" w:lineRule="auto"/>
              <w:ind w:left="357" w:hanging="357"/>
              <w:rPr>
                <w:rFonts w:ascii="Arial" w:hAnsi="Arial" w:cs="Arial"/>
                <w:szCs w:val="20"/>
                <w:shd w:val="clear" w:color="auto" w:fill="FFFFFF"/>
              </w:rPr>
            </w:pPr>
            <w:r w:rsidRPr="00987F03">
              <w:rPr>
                <w:rFonts w:ascii="Arial" w:hAnsi="Arial" w:cs="Arial"/>
                <w:szCs w:val="20"/>
                <w:shd w:val="clear" w:color="auto" w:fill="FFFFFF"/>
              </w:rPr>
              <w:t>displays information using real objects, drawings or photographs (e.g. collects leaves from outside the classroom and displays them in order of size)</w:t>
            </w:r>
          </w:p>
          <w:p w14:paraId="42F1914C" w14:textId="77777777" w:rsidR="00385537" w:rsidRDefault="00385537" w:rsidP="00A50080">
            <w:pPr>
              <w:pStyle w:val="ESATableDotPoints"/>
              <w:spacing w:before="120" w:line="276" w:lineRule="auto"/>
              <w:ind w:left="357" w:hanging="357"/>
              <w:rPr>
                <w:rFonts w:ascii="Arial" w:hAnsi="Arial" w:cs="Arial"/>
                <w:szCs w:val="20"/>
                <w:shd w:val="clear" w:color="auto" w:fill="FFFFFF"/>
              </w:rPr>
            </w:pPr>
            <w:r w:rsidRPr="00987F03">
              <w:rPr>
                <w:rFonts w:ascii="Arial" w:hAnsi="Arial" w:cs="Arial"/>
                <w:szCs w:val="20"/>
                <w:shd w:val="clear" w:color="auto" w:fill="FFFFFF"/>
              </w:rPr>
              <w:t>sorts and classifies shapes and objects into groups based on their features or characteristics and describes how they have been sorted (e.g. sorts objects by colour)</w:t>
            </w:r>
          </w:p>
          <w:p w14:paraId="485FE042" w14:textId="77777777" w:rsidR="00385537" w:rsidRPr="00156AFE" w:rsidRDefault="00385537" w:rsidP="00A50080">
            <w:pPr>
              <w:pStyle w:val="ESATableDotPoints"/>
              <w:spacing w:before="120" w:line="276" w:lineRule="auto"/>
              <w:ind w:left="357" w:hanging="357"/>
              <w:rPr>
                <w:rFonts w:ascii="Arial" w:hAnsi="Arial" w:cs="Arial"/>
                <w:szCs w:val="20"/>
                <w:shd w:val="clear" w:color="auto" w:fill="FFFFFF"/>
              </w:rPr>
            </w:pPr>
            <w:r w:rsidRPr="000650B5">
              <w:rPr>
                <w:rFonts w:ascii="Arial" w:hAnsi="Arial" w:cs="Arial"/>
                <w:szCs w:val="20"/>
                <w:shd w:val="clear" w:color="auto" w:fill="FFFFFF"/>
              </w:rPr>
              <w:lastRenderedPageBreak/>
              <w:t xml:space="preserve">identifies things that vary or stay the same in everyday life (e.g. </w:t>
            </w:r>
            <w:r>
              <w:rPr>
                <w:rFonts w:ascii="Arial" w:hAnsi="Arial" w:cs="Arial"/>
                <w:szCs w:val="20"/>
                <w:shd w:val="clear" w:color="auto" w:fill="FFFFFF"/>
              </w:rPr>
              <w:t>“</w:t>
            </w:r>
            <w:r w:rsidRPr="000650B5">
              <w:rPr>
                <w:rFonts w:ascii="Arial" w:hAnsi="Arial" w:cs="Arial"/>
                <w:szCs w:val="20"/>
                <w:shd w:val="clear" w:color="auto" w:fill="FFFFFF"/>
              </w:rPr>
              <w:t>it is always dark at night</w:t>
            </w:r>
            <w:r>
              <w:rPr>
                <w:rFonts w:ascii="Arial" w:hAnsi="Arial" w:cs="Arial"/>
                <w:szCs w:val="20"/>
                <w:shd w:val="clear" w:color="auto" w:fill="FFFFFF"/>
              </w:rPr>
              <w:t>”</w:t>
            </w:r>
            <w:r w:rsidRPr="000650B5">
              <w:rPr>
                <w:rFonts w:ascii="Arial" w:hAnsi="Arial" w:cs="Arial"/>
                <w:szCs w:val="20"/>
                <w:shd w:val="clear" w:color="auto" w:fill="FFFFFF"/>
              </w:rPr>
              <w:t xml:space="preserve">; </w:t>
            </w:r>
            <w:r>
              <w:rPr>
                <w:rFonts w:ascii="Arial" w:hAnsi="Arial" w:cs="Arial"/>
                <w:szCs w:val="20"/>
                <w:shd w:val="clear" w:color="auto" w:fill="FFFFFF"/>
              </w:rPr>
              <w:t>“</w:t>
            </w:r>
            <w:r w:rsidRPr="000650B5">
              <w:rPr>
                <w:rFonts w:ascii="Arial" w:hAnsi="Arial" w:cs="Arial"/>
                <w:szCs w:val="20"/>
                <w:shd w:val="clear" w:color="auto" w:fill="FFFFFF"/>
              </w:rPr>
              <w:t>although jellybeans are the same size, they can be different colours</w:t>
            </w:r>
            <w:r>
              <w:rPr>
                <w:rFonts w:ascii="Arial" w:hAnsi="Arial" w:cs="Arial"/>
                <w:szCs w:val="20"/>
                <w:shd w:val="clear" w:color="auto" w:fill="FFFFFF"/>
              </w:rPr>
              <w:t>”</w:t>
            </w:r>
            <w:r w:rsidRPr="000650B5">
              <w:rPr>
                <w:rFonts w:ascii="Arial" w:hAnsi="Arial" w:cs="Arial"/>
                <w:szCs w:val="20"/>
                <w:shd w:val="clear" w:color="auto" w:fill="FFFFFF"/>
              </w:rPr>
              <w:t>)</w:t>
            </w:r>
          </w:p>
        </w:tc>
        <w:tc>
          <w:tcPr>
            <w:tcW w:w="1984" w:type="dxa"/>
          </w:tcPr>
          <w:p w14:paraId="62B6C136" w14:textId="21EF85AD" w:rsidR="00385537" w:rsidRPr="00987F03" w:rsidRDefault="00E775F7" w:rsidP="00A50080">
            <w:pPr>
              <w:pStyle w:val="actiontaken"/>
              <w:spacing w:before="120"/>
            </w:pPr>
            <w:r>
              <w:lastRenderedPageBreak/>
              <w:t>No change</w:t>
            </w:r>
          </w:p>
        </w:tc>
        <w:tc>
          <w:tcPr>
            <w:tcW w:w="5634" w:type="dxa"/>
          </w:tcPr>
          <w:p w14:paraId="51661763" w14:textId="77777777" w:rsidR="00385537" w:rsidRPr="00987F03" w:rsidRDefault="00385537" w:rsidP="00A50080">
            <w:pPr>
              <w:pStyle w:val="Indicator"/>
              <w:rPr>
                <w:shd w:val="clear" w:color="auto" w:fill="FFFFFF"/>
              </w:rPr>
            </w:pPr>
          </w:p>
        </w:tc>
      </w:tr>
      <w:tr w:rsidR="00385537" w:rsidRPr="00AD251E" w14:paraId="5DCF2A3E" w14:textId="040635E0" w:rsidTr="00611187">
        <w:tc>
          <w:tcPr>
            <w:tcW w:w="959" w:type="dxa"/>
            <w:shd w:val="clear" w:color="auto" w:fill="8CC7FF" w:themeFill="accent1" w:themeFillTint="66"/>
          </w:tcPr>
          <w:p w14:paraId="0E9F470A" w14:textId="77777777" w:rsidR="00385537" w:rsidRPr="00987F03" w:rsidRDefault="00385537" w:rsidP="00C926E6">
            <w:pPr>
              <w:pStyle w:val="Level"/>
            </w:pPr>
            <w:r w:rsidRPr="00987F03">
              <w:br w:type="page"/>
            </w:r>
            <w:r>
              <w:t>P</w:t>
            </w:r>
            <w:r w:rsidRPr="00987F03">
              <w:t>2</w:t>
            </w:r>
          </w:p>
        </w:tc>
        <w:tc>
          <w:tcPr>
            <w:tcW w:w="5699" w:type="dxa"/>
          </w:tcPr>
          <w:p w14:paraId="0F750C46" w14:textId="77777777" w:rsidR="00385537" w:rsidRPr="00375AF1" w:rsidRDefault="00385537" w:rsidP="00A50080">
            <w:pPr>
              <w:pStyle w:val="Indicator"/>
              <w:rPr>
                <w:rStyle w:val="Strong"/>
                <w:rFonts w:cstheme="minorBidi"/>
                <w:b/>
              </w:rPr>
            </w:pPr>
            <w:r w:rsidRPr="00375AF1">
              <w:rPr>
                <w:rStyle w:val="Strong"/>
                <w:rFonts w:cstheme="minorBidi"/>
                <w:b/>
              </w:rPr>
              <w:t>Basic one-to-one data displays</w:t>
            </w:r>
          </w:p>
          <w:p w14:paraId="18649167" w14:textId="77777777" w:rsidR="00385537" w:rsidRPr="00375AF1" w:rsidRDefault="00385537" w:rsidP="00A50080">
            <w:pPr>
              <w:pStyle w:val="ACARABulletpoint"/>
              <w:spacing w:before="120"/>
              <w:rPr>
                <w:rStyle w:val="Strong"/>
                <w:b w:val="0"/>
              </w:rPr>
            </w:pPr>
            <w:r w:rsidRPr="00375AF1">
              <w:rPr>
                <w:rStyle w:val="Strong"/>
                <w:b w:val="0"/>
              </w:rPr>
              <w:t>poses questions that could be investigated from a simple numerical or categorical data set (e.g. number of family members, types of pets, where people live)</w:t>
            </w:r>
          </w:p>
          <w:p w14:paraId="652AEA31" w14:textId="77777777" w:rsidR="00385537" w:rsidRPr="00375AF1" w:rsidRDefault="00385537" w:rsidP="00A50080">
            <w:pPr>
              <w:pStyle w:val="ACARABulletpoint"/>
              <w:spacing w:before="120"/>
              <w:rPr>
                <w:rStyle w:val="Strong"/>
                <w:b w:val="0"/>
              </w:rPr>
            </w:pPr>
            <w:r w:rsidRPr="00375AF1">
              <w:rPr>
                <w:rStyle w:val="Strong"/>
                <w:b w:val="0"/>
              </w:rPr>
              <w:t>displays and describes one-variable data in lists or tables</w:t>
            </w:r>
          </w:p>
          <w:p w14:paraId="3A674878" w14:textId="77777777" w:rsidR="00385537" w:rsidRPr="00375AF1" w:rsidRDefault="00385537" w:rsidP="00A50080">
            <w:pPr>
              <w:pStyle w:val="ACARABulletpoint"/>
              <w:spacing w:before="120"/>
              <w:rPr>
                <w:rStyle w:val="Strong"/>
                <w:b w:val="0"/>
              </w:rPr>
            </w:pPr>
            <w:r w:rsidRPr="00375AF1">
              <w:rPr>
                <w:rStyle w:val="Strong"/>
                <w:b w:val="0"/>
              </w:rPr>
              <w:t>communicates information through text, picture graphs and tables, using numbers and symbols (e.g. creates picture graphs to display one-variable data)</w:t>
            </w:r>
          </w:p>
          <w:p w14:paraId="2754084D" w14:textId="77777777" w:rsidR="00385537" w:rsidRPr="00206BA6" w:rsidRDefault="00385537" w:rsidP="00A50080">
            <w:pPr>
              <w:pStyle w:val="ACARABulletpoint"/>
              <w:spacing w:before="120"/>
            </w:pPr>
            <w:r w:rsidRPr="00375AF1">
              <w:rPr>
                <w:rStyle w:val="Strong"/>
                <w:b w:val="0"/>
              </w:rPr>
              <w:t>responds to questions and interprets general observations made about data represented in simple one-to-one data displays (e.g. responds to questions about the information represented in a simple picture graph that uses a one-to-one representation)</w:t>
            </w:r>
          </w:p>
        </w:tc>
        <w:tc>
          <w:tcPr>
            <w:tcW w:w="1984" w:type="dxa"/>
          </w:tcPr>
          <w:p w14:paraId="53700928" w14:textId="46EC5448" w:rsidR="00385537" w:rsidRPr="00375AF1" w:rsidRDefault="00E775F7" w:rsidP="00A50080">
            <w:pPr>
              <w:pStyle w:val="actiontaken"/>
              <w:spacing w:before="120"/>
              <w:rPr>
                <w:rStyle w:val="Strong"/>
                <w:rFonts w:cstheme="minorBidi"/>
                <w:b w:val="0"/>
              </w:rPr>
            </w:pPr>
            <w:r>
              <w:rPr>
                <w:rStyle w:val="Strong"/>
                <w:rFonts w:cstheme="minorBidi"/>
                <w:b w:val="0"/>
              </w:rPr>
              <w:t>No change</w:t>
            </w:r>
          </w:p>
        </w:tc>
        <w:tc>
          <w:tcPr>
            <w:tcW w:w="5634" w:type="dxa"/>
          </w:tcPr>
          <w:p w14:paraId="7D4D71D8" w14:textId="77777777" w:rsidR="00385537" w:rsidRPr="00375AF1" w:rsidRDefault="00385537" w:rsidP="00A50080">
            <w:pPr>
              <w:pStyle w:val="Indicator"/>
              <w:rPr>
                <w:rStyle w:val="Strong"/>
                <w:rFonts w:cstheme="minorBidi"/>
                <w:b/>
              </w:rPr>
            </w:pPr>
          </w:p>
        </w:tc>
      </w:tr>
      <w:tr w:rsidR="00385537" w:rsidRPr="00AD251E" w14:paraId="06850FB8" w14:textId="24065DB5" w:rsidTr="00611187">
        <w:tc>
          <w:tcPr>
            <w:tcW w:w="959" w:type="dxa"/>
            <w:shd w:val="clear" w:color="auto" w:fill="C5E3FF" w:themeFill="accent1" w:themeFillTint="33"/>
          </w:tcPr>
          <w:p w14:paraId="6F94762B" w14:textId="77777777" w:rsidR="00385537" w:rsidRPr="00987F03" w:rsidRDefault="00385537" w:rsidP="00C926E6">
            <w:pPr>
              <w:pStyle w:val="Level"/>
            </w:pPr>
            <w:r>
              <w:t>P</w:t>
            </w:r>
            <w:r w:rsidRPr="00987F03">
              <w:t>3</w:t>
            </w:r>
          </w:p>
        </w:tc>
        <w:tc>
          <w:tcPr>
            <w:tcW w:w="5699" w:type="dxa"/>
          </w:tcPr>
          <w:p w14:paraId="2D86542C" w14:textId="77777777" w:rsidR="00385537" w:rsidRPr="00375AF1" w:rsidRDefault="00385537" w:rsidP="00A50080">
            <w:pPr>
              <w:pStyle w:val="Indicator"/>
              <w:rPr>
                <w:rStyle w:val="Strong"/>
                <w:rFonts w:cstheme="minorBidi"/>
                <w:b/>
              </w:rPr>
            </w:pPr>
            <w:r w:rsidRPr="00375AF1">
              <w:rPr>
                <w:rStyle w:val="Strong"/>
                <w:rFonts w:cstheme="minorBidi"/>
                <w:b/>
              </w:rPr>
              <w:t>Collecting, displaying and interpreting categorical data</w:t>
            </w:r>
          </w:p>
          <w:p w14:paraId="1557DBE7" w14:textId="77777777" w:rsidR="00385537" w:rsidRPr="00375AF1" w:rsidRDefault="00385537" w:rsidP="00A50080">
            <w:pPr>
              <w:pStyle w:val="ACARABulletpoint"/>
              <w:spacing w:before="120"/>
              <w:rPr>
                <w:rStyle w:val="Strong"/>
                <w:b w:val="0"/>
              </w:rPr>
            </w:pPr>
            <w:r w:rsidRPr="00375AF1">
              <w:rPr>
                <w:rStyle w:val="Strong"/>
                <w:b w:val="0"/>
              </w:rPr>
              <w:t>designs simple survey questions to collect categorical data (e.g. creates a suite of survey questions to plan the end of year class party)</w:t>
            </w:r>
          </w:p>
          <w:p w14:paraId="669BDE12" w14:textId="77777777" w:rsidR="00385537" w:rsidRPr="00375AF1" w:rsidRDefault="00385537" w:rsidP="00A50080">
            <w:pPr>
              <w:pStyle w:val="ACARABulletpoint"/>
              <w:spacing w:before="120"/>
              <w:rPr>
                <w:rStyle w:val="Strong"/>
                <w:b w:val="0"/>
              </w:rPr>
            </w:pPr>
            <w:r w:rsidRPr="00375AF1">
              <w:rPr>
                <w:rStyle w:val="Strong"/>
                <w:b w:val="0"/>
              </w:rPr>
              <w:t>collects, records and displays one-variable data in variety of way such as tables, charts, plots and graphs using the appropriate digital tools (e.g. uses a spreadsheet to record data collected in a class survey and generates a column graph to display the results)</w:t>
            </w:r>
          </w:p>
          <w:p w14:paraId="04A33860" w14:textId="77777777" w:rsidR="00385537" w:rsidRPr="00375AF1" w:rsidRDefault="00385537" w:rsidP="00A50080">
            <w:pPr>
              <w:pStyle w:val="ACARABulletpoint"/>
              <w:spacing w:before="120"/>
              <w:rPr>
                <w:rStyle w:val="Strong"/>
                <w:b w:val="0"/>
              </w:rPr>
            </w:pPr>
            <w:r w:rsidRPr="00375AF1">
              <w:rPr>
                <w:rStyle w:val="Strong"/>
                <w:b w:val="0"/>
              </w:rPr>
              <w:t xml:space="preserve">displays and interprets categorical data in one-to-many data displays </w:t>
            </w:r>
          </w:p>
          <w:p w14:paraId="04B67A91" w14:textId="77777777" w:rsidR="00385537" w:rsidRPr="00375AF1" w:rsidRDefault="00385537" w:rsidP="00A50080">
            <w:pPr>
              <w:pStyle w:val="ACARABulletpoint"/>
              <w:spacing w:before="120"/>
              <w:rPr>
                <w:rStyle w:val="Strong"/>
                <w:b w:val="0"/>
              </w:rPr>
            </w:pPr>
            <w:r w:rsidRPr="00375AF1">
              <w:rPr>
                <w:rStyle w:val="Strong"/>
                <w:b w:val="0"/>
              </w:rPr>
              <w:lastRenderedPageBreak/>
              <w:t xml:space="preserve">interprets and represents categorical data in simple displays such as bar and column graphs, pie charts, models, maps, colour wheels, pictorial timelines, and makes simple inferences from such displays </w:t>
            </w:r>
          </w:p>
          <w:p w14:paraId="6788CF49" w14:textId="77777777" w:rsidR="00385537" w:rsidRPr="000650B5" w:rsidRDefault="00385537" w:rsidP="00A50080">
            <w:pPr>
              <w:pStyle w:val="ACARABulletpoint"/>
              <w:spacing w:before="120"/>
            </w:pPr>
            <w:r w:rsidRPr="00375AF1">
              <w:rPr>
                <w:rStyle w:val="Strong"/>
                <w:b w:val="0"/>
              </w:rPr>
              <w:t>makes comparisons from categorical data displays using relative heights from a common baseline (e.g. compares the heights of the columns in a simple column graph to determine the tallest and recognises this as the most frequent response)</w:t>
            </w:r>
          </w:p>
        </w:tc>
        <w:tc>
          <w:tcPr>
            <w:tcW w:w="1984" w:type="dxa"/>
          </w:tcPr>
          <w:p w14:paraId="20E4944D" w14:textId="06101A9A" w:rsidR="00385537" w:rsidRPr="00375AF1" w:rsidRDefault="00BF5EB8" w:rsidP="00A50080">
            <w:pPr>
              <w:pStyle w:val="actiontaken"/>
              <w:spacing w:before="120"/>
              <w:rPr>
                <w:rStyle w:val="Strong"/>
                <w:rFonts w:cstheme="minorBidi"/>
                <w:b w:val="0"/>
              </w:rPr>
            </w:pPr>
            <w:r>
              <w:rPr>
                <w:rStyle w:val="Strong"/>
                <w:rFonts w:cstheme="minorBidi"/>
                <w:b w:val="0"/>
              </w:rPr>
              <w:lastRenderedPageBreak/>
              <w:t>No change</w:t>
            </w:r>
          </w:p>
        </w:tc>
        <w:tc>
          <w:tcPr>
            <w:tcW w:w="5634" w:type="dxa"/>
          </w:tcPr>
          <w:p w14:paraId="2345BC73" w14:textId="77777777" w:rsidR="00385537" w:rsidRPr="00375AF1" w:rsidRDefault="00385537" w:rsidP="00A50080">
            <w:pPr>
              <w:pStyle w:val="Indicator"/>
              <w:rPr>
                <w:rStyle w:val="Strong"/>
                <w:rFonts w:cstheme="minorBidi"/>
                <w:b/>
              </w:rPr>
            </w:pPr>
          </w:p>
        </w:tc>
      </w:tr>
      <w:tr w:rsidR="00BF5EB8" w:rsidRPr="00AD251E" w14:paraId="61D84345" w14:textId="7B6717F0" w:rsidTr="00611187">
        <w:trPr>
          <w:trHeight w:val="2055"/>
        </w:trPr>
        <w:tc>
          <w:tcPr>
            <w:tcW w:w="959" w:type="dxa"/>
            <w:vMerge w:val="restart"/>
            <w:shd w:val="clear" w:color="auto" w:fill="8CC7FF" w:themeFill="accent1" w:themeFillTint="66"/>
          </w:tcPr>
          <w:p w14:paraId="39B8C469" w14:textId="77777777" w:rsidR="00BF5EB8" w:rsidRPr="00987F03" w:rsidRDefault="00BF5EB8" w:rsidP="00C926E6">
            <w:pPr>
              <w:pStyle w:val="Level"/>
            </w:pPr>
            <w:r>
              <w:t>P</w:t>
            </w:r>
            <w:r w:rsidRPr="00987F03">
              <w:t>4</w:t>
            </w:r>
          </w:p>
        </w:tc>
        <w:tc>
          <w:tcPr>
            <w:tcW w:w="5699" w:type="dxa"/>
          </w:tcPr>
          <w:p w14:paraId="0053BD53" w14:textId="77777777" w:rsidR="00BF5EB8" w:rsidRPr="00375AF1" w:rsidRDefault="00BF5EB8" w:rsidP="00A50080">
            <w:pPr>
              <w:pStyle w:val="Indicator"/>
              <w:rPr>
                <w:rStyle w:val="Strong"/>
                <w:rFonts w:cstheme="minorBidi"/>
                <w:b/>
              </w:rPr>
            </w:pPr>
            <w:r w:rsidRPr="00375AF1">
              <w:rPr>
                <w:rStyle w:val="Strong"/>
                <w:rFonts w:cstheme="minorBidi"/>
                <w:b/>
              </w:rPr>
              <w:t>Collecting, displaying and interpreting numerical data</w:t>
            </w:r>
          </w:p>
          <w:p w14:paraId="2792D014" w14:textId="0C67873B" w:rsidR="00BF5EB8" w:rsidRPr="00375AF1" w:rsidRDefault="00BF5EB8" w:rsidP="00A50080">
            <w:pPr>
              <w:pStyle w:val="ACARABulletpoint"/>
              <w:spacing w:before="120"/>
              <w:rPr>
                <w:rStyle w:val="Strong"/>
                <w:b w:val="0"/>
              </w:rPr>
            </w:pPr>
            <w:r w:rsidRPr="00375AF1">
              <w:rPr>
                <w:rStyle w:val="Strong"/>
                <w:b w:val="0"/>
              </w:rPr>
              <w:t xml:space="preserve">collects and records discrete numerical data using an appropriate method for recording (e.g. uses a frequency table to record the experimental results for rolling a </w:t>
            </w:r>
            <w:r>
              <w:rPr>
                <w:rStyle w:val="Strong"/>
                <w:b w:val="0"/>
              </w:rPr>
              <w:t>dice</w:t>
            </w:r>
            <w:r w:rsidRPr="00375AF1">
              <w:rPr>
                <w:rStyle w:val="Strong"/>
                <w:b w:val="0"/>
              </w:rPr>
              <w:t>; records sample measurements taken during a science investigation)</w:t>
            </w:r>
          </w:p>
          <w:p w14:paraId="46454836" w14:textId="77777777" w:rsidR="00BF5EB8" w:rsidRPr="00375AF1" w:rsidRDefault="00BF5EB8" w:rsidP="00A50080">
            <w:pPr>
              <w:pStyle w:val="ACARABulletpoint"/>
              <w:spacing w:before="120"/>
              <w:rPr>
                <w:rStyle w:val="Strong"/>
                <w:b w:val="0"/>
              </w:rPr>
            </w:pPr>
            <w:r w:rsidRPr="00375AF1">
              <w:rPr>
                <w:rStyle w:val="Strong"/>
                <w:b w:val="0"/>
              </w:rPr>
              <w:t>constructs graphical representations of numerical data and explains the difference between continuous and discrete data (e.g. explains that measurements such as length, mass and temperature are continuous data whereas a count such as the number of people in a queue is discrete)</w:t>
            </w:r>
          </w:p>
          <w:p w14:paraId="1A7A533E" w14:textId="5F479189" w:rsidR="00BF5EB8" w:rsidRPr="00987F03" w:rsidRDefault="00BF5EB8" w:rsidP="00A50080">
            <w:pPr>
              <w:pStyle w:val="ACARABulletpoint"/>
              <w:spacing w:before="120"/>
            </w:pPr>
            <w:r w:rsidRPr="00375AF1">
              <w:rPr>
                <w:rStyle w:val="Strong"/>
                <w:b w:val="0"/>
              </w:rPr>
              <w:t>explains how data displays can be misleading (e.g. whether a scale should start at zero; not using uniform intervals on the axes)</w:t>
            </w:r>
          </w:p>
        </w:tc>
        <w:tc>
          <w:tcPr>
            <w:tcW w:w="1984" w:type="dxa"/>
          </w:tcPr>
          <w:p w14:paraId="597ECC9D" w14:textId="04A99CB4" w:rsidR="00BF5EB8" w:rsidRPr="00375AF1" w:rsidRDefault="00BF5EB8" w:rsidP="00A50080">
            <w:pPr>
              <w:pStyle w:val="actiontaken"/>
              <w:spacing w:before="120"/>
              <w:rPr>
                <w:rStyle w:val="Strong"/>
                <w:rFonts w:cstheme="minorBidi"/>
                <w:b w:val="0"/>
              </w:rPr>
            </w:pPr>
            <w:r>
              <w:rPr>
                <w:rStyle w:val="Strong"/>
                <w:rFonts w:cstheme="minorBidi"/>
                <w:b w:val="0"/>
              </w:rPr>
              <w:t>No change</w:t>
            </w:r>
          </w:p>
        </w:tc>
        <w:tc>
          <w:tcPr>
            <w:tcW w:w="5634" w:type="dxa"/>
          </w:tcPr>
          <w:p w14:paraId="3D0E5889" w14:textId="77777777" w:rsidR="00BF5EB8" w:rsidRPr="00375AF1" w:rsidRDefault="00BF5EB8" w:rsidP="00A50080">
            <w:pPr>
              <w:pStyle w:val="Indicator"/>
              <w:rPr>
                <w:rStyle w:val="Strong"/>
                <w:rFonts w:cstheme="minorBidi"/>
                <w:b/>
              </w:rPr>
            </w:pPr>
          </w:p>
        </w:tc>
      </w:tr>
      <w:tr w:rsidR="00BF5EB8" w:rsidRPr="00AD251E" w14:paraId="5667EBB3" w14:textId="77777777" w:rsidTr="00611187">
        <w:trPr>
          <w:trHeight w:val="975"/>
        </w:trPr>
        <w:tc>
          <w:tcPr>
            <w:tcW w:w="959" w:type="dxa"/>
            <w:vMerge/>
            <w:shd w:val="clear" w:color="auto" w:fill="8CC7FF" w:themeFill="accent1" w:themeFillTint="66"/>
          </w:tcPr>
          <w:p w14:paraId="62B3F1E2" w14:textId="77777777" w:rsidR="00BF5EB8" w:rsidRDefault="00BF5EB8" w:rsidP="00C926E6">
            <w:pPr>
              <w:pStyle w:val="Level"/>
            </w:pPr>
          </w:p>
        </w:tc>
        <w:tc>
          <w:tcPr>
            <w:tcW w:w="5699" w:type="dxa"/>
          </w:tcPr>
          <w:p w14:paraId="2C5344B8" w14:textId="77777777" w:rsidR="00BF5EB8" w:rsidRPr="00375AF1" w:rsidRDefault="00BF5EB8" w:rsidP="00A50080">
            <w:pPr>
              <w:pStyle w:val="ACARABulletpoint"/>
              <w:spacing w:before="120"/>
              <w:rPr>
                <w:rStyle w:val="Strong"/>
                <w:rFonts w:cstheme="minorBidi"/>
                <w:b w:val="0"/>
              </w:rPr>
            </w:pPr>
            <w:r w:rsidRPr="00375AF1">
              <w:rPr>
                <w:rStyle w:val="Strong"/>
                <w:b w:val="0"/>
              </w:rPr>
              <w:t xml:space="preserve">interprets visual representations of data displayed using a multi-unit scale, reading values between the marked units </w:t>
            </w:r>
            <w:r w:rsidRPr="00375AF1">
              <w:rPr>
                <w:rStyle w:val="normaltextrun"/>
              </w:rPr>
              <w:t>and describing any variation and trends in the data</w:t>
            </w:r>
          </w:p>
        </w:tc>
        <w:tc>
          <w:tcPr>
            <w:tcW w:w="1984" w:type="dxa"/>
          </w:tcPr>
          <w:p w14:paraId="1180039D" w14:textId="5C5CE251" w:rsidR="00BF5EB8" w:rsidRPr="00375AF1" w:rsidRDefault="00BF5EB8" w:rsidP="00A50080">
            <w:pPr>
              <w:pStyle w:val="actiontaken"/>
              <w:spacing w:before="120"/>
              <w:rPr>
                <w:rStyle w:val="Strong"/>
                <w:rFonts w:cstheme="minorBidi"/>
                <w:b w:val="0"/>
              </w:rPr>
            </w:pPr>
            <w:r>
              <w:rPr>
                <w:rStyle w:val="Strong"/>
                <w:rFonts w:cstheme="minorBidi"/>
                <w:b w:val="0"/>
              </w:rPr>
              <w:t>Refined</w:t>
            </w:r>
          </w:p>
        </w:tc>
        <w:tc>
          <w:tcPr>
            <w:tcW w:w="5634" w:type="dxa"/>
          </w:tcPr>
          <w:p w14:paraId="77175D6C" w14:textId="533695FD" w:rsidR="00BF5EB8" w:rsidRPr="00F906E8" w:rsidRDefault="00D856B5" w:rsidP="00A50080">
            <w:pPr>
              <w:pStyle w:val="ACARABulletpoint"/>
              <w:spacing w:before="120"/>
              <w:rPr>
                <w:rStyle w:val="Strong"/>
                <w:b w:val="0"/>
              </w:rPr>
            </w:pPr>
            <w:r w:rsidRPr="00F906E8">
              <w:rPr>
                <w:rStyle w:val="Strong"/>
                <w:b w:val="0"/>
              </w:rPr>
              <w:t>interprets data displayed using a multi-unit scale, reading values between the marked units</w:t>
            </w:r>
          </w:p>
        </w:tc>
      </w:tr>
      <w:tr w:rsidR="00FA7BE1" w:rsidRPr="00AD251E" w14:paraId="387F15BE" w14:textId="4CF71212" w:rsidTr="00611187">
        <w:trPr>
          <w:trHeight w:val="2715"/>
        </w:trPr>
        <w:tc>
          <w:tcPr>
            <w:tcW w:w="959" w:type="dxa"/>
            <w:vMerge w:val="restart"/>
            <w:shd w:val="clear" w:color="auto" w:fill="C5E3FF" w:themeFill="accent1" w:themeFillTint="33"/>
          </w:tcPr>
          <w:p w14:paraId="40998E6D" w14:textId="77777777" w:rsidR="00FA7BE1" w:rsidRPr="00987F03" w:rsidRDefault="00FA7BE1" w:rsidP="00C926E6">
            <w:pPr>
              <w:pStyle w:val="Level"/>
            </w:pPr>
            <w:r>
              <w:lastRenderedPageBreak/>
              <w:t>P</w:t>
            </w:r>
            <w:r w:rsidRPr="00987F03">
              <w:t>5</w:t>
            </w:r>
          </w:p>
        </w:tc>
        <w:tc>
          <w:tcPr>
            <w:tcW w:w="5699" w:type="dxa"/>
          </w:tcPr>
          <w:p w14:paraId="5DF9B5B3" w14:textId="77777777" w:rsidR="00FA7BE1" w:rsidRPr="000A396B" w:rsidRDefault="00FA7BE1" w:rsidP="00A50080">
            <w:pPr>
              <w:pStyle w:val="Indicator"/>
              <w:rPr>
                <w:shd w:val="clear" w:color="auto" w:fill="FFFFFF"/>
              </w:rPr>
            </w:pPr>
            <w:r w:rsidRPr="000A396B">
              <w:rPr>
                <w:shd w:val="clear" w:color="auto" w:fill="FFFFFF"/>
              </w:rPr>
              <w:t>Collecting, displaying</w:t>
            </w:r>
            <w:r>
              <w:rPr>
                <w:shd w:val="clear" w:color="auto" w:fill="FFFFFF"/>
              </w:rPr>
              <w:t xml:space="preserve">, </w:t>
            </w:r>
            <w:r w:rsidRPr="000A396B">
              <w:rPr>
                <w:shd w:val="clear" w:color="auto" w:fill="FFFFFF"/>
              </w:rPr>
              <w:t xml:space="preserve">interpreting </w:t>
            </w:r>
            <w:r>
              <w:rPr>
                <w:shd w:val="clear" w:color="auto" w:fill="FFFFFF"/>
              </w:rPr>
              <w:t xml:space="preserve">and </w:t>
            </w:r>
            <w:proofErr w:type="spellStart"/>
            <w:r>
              <w:rPr>
                <w:shd w:val="clear" w:color="auto" w:fill="FFFFFF"/>
              </w:rPr>
              <w:t>analysing</w:t>
            </w:r>
            <w:proofErr w:type="spellEnd"/>
            <w:r>
              <w:rPr>
                <w:shd w:val="clear" w:color="auto" w:fill="FFFFFF"/>
              </w:rPr>
              <w:t xml:space="preserve"> </w:t>
            </w:r>
            <w:r w:rsidRPr="000A396B">
              <w:rPr>
                <w:shd w:val="clear" w:color="auto" w:fill="FFFFFF"/>
              </w:rPr>
              <w:t xml:space="preserve">numerical data </w:t>
            </w:r>
          </w:p>
          <w:p w14:paraId="25CCAFC0" w14:textId="67A6B9FC" w:rsidR="00FA7BE1" w:rsidRPr="000A396B" w:rsidRDefault="00FA7BE1" w:rsidP="00A50080">
            <w:pPr>
              <w:pStyle w:val="ACARABulletpoint"/>
              <w:spacing w:before="120"/>
            </w:pPr>
            <w:r w:rsidRPr="00375AF1">
              <w:t xml:space="preserve">poses questions based on variations in continuous numerical data and chooses the appropriate method to collect and record data (e.g. collects information on the heights of buildings or daily temperatures, tabulates the results and represents these graphically; </w:t>
            </w:r>
            <w:r w:rsidRPr="00375AF1">
              <w:rPr>
                <w:rStyle w:val="normaltextrun"/>
              </w:rPr>
              <w:t>uses a survey to collect primary data or secondary data extracted from census data</w:t>
            </w:r>
            <w:r w:rsidRPr="00375AF1">
              <w:t xml:space="preserve">) </w:t>
            </w:r>
          </w:p>
        </w:tc>
        <w:tc>
          <w:tcPr>
            <w:tcW w:w="1984" w:type="dxa"/>
          </w:tcPr>
          <w:p w14:paraId="465193D4" w14:textId="350A88DB" w:rsidR="00FA7BE1" w:rsidRPr="000A396B" w:rsidRDefault="00FA7BE1" w:rsidP="00A50080">
            <w:pPr>
              <w:pStyle w:val="actiontaken"/>
              <w:spacing w:before="120"/>
            </w:pPr>
            <w:r>
              <w:t>Refined</w:t>
            </w:r>
          </w:p>
        </w:tc>
        <w:tc>
          <w:tcPr>
            <w:tcW w:w="5634" w:type="dxa"/>
          </w:tcPr>
          <w:p w14:paraId="3D7D1ACD" w14:textId="7A0A9749" w:rsidR="00FA7BE1" w:rsidRPr="00F906E8" w:rsidRDefault="00FA7BE1" w:rsidP="00A50080">
            <w:pPr>
              <w:pStyle w:val="ACARABulletpoint"/>
              <w:spacing w:before="120"/>
              <w:rPr>
                <w:rStyle w:val="Strong"/>
                <w:b w:val="0"/>
              </w:rPr>
            </w:pPr>
            <w:r w:rsidRPr="00F906E8">
              <w:rPr>
                <w:rStyle w:val="Strong"/>
                <w:b w:val="0"/>
              </w:rPr>
              <w:t>poses questions based on variations in continuous numerical data and chooses the appropriate method to record results (e.g. collects information on the heights of buildings or daily temperatures, tabulates the results and represents these graphically)</w:t>
            </w:r>
          </w:p>
        </w:tc>
      </w:tr>
      <w:tr w:rsidR="00FA7BE1" w:rsidRPr="00AD251E" w14:paraId="11459569" w14:textId="77777777" w:rsidTr="00611187">
        <w:trPr>
          <w:trHeight w:val="1821"/>
        </w:trPr>
        <w:tc>
          <w:tcPr>
            <w:tcW w:w="959" w:type="dxa"/>
            <w:vMerge/>
            <w:shd w:val="clear" w:color="auto" w:fill="C5E3FF" w:themeFill="accent1" w:themeFillTint="33"/>
          </w:tcPr>
          <w:p w14:paraId="15B632BE" w14:textId="77777777" w:rsidR="00FA7BE1" w:rsidRDefault="00FA7BE1" w:rsidP="00C926E6">
            <w:pPr>
              <w:pStyle w:val="Level"/>
            </w:pPr>
          </w:p>
        </w:tc>
        <w:tc>
          <w:tcPr>
            <w:tcW w:w="5699" w:type="dxa"/>
          </w:tcPr>
          <w:p w14:paraId="09C55408" w14:textId="78E3B18D" w:rsidR="00FA7BE1" w:rsidRPr="00F734B7" w:rsidRDefault="00FA7BE1" w:rsidP="00A50080">
            <w:pPr>
              <w:pStyle w:val="ACARABulletpoint"/>
              <w:spacing w:before="120"/>
            </w:pPr>
            <w:r w:rsidRPr="00375AF1">
              <w:t>uses numerical and graphical representations relevant to the purpose of the collection of the data and explains their reasoning (e.g. “I can’t use a frequency histogram for categorical data because there is no numerical connection between the categories”; converts their data to percentages in order to compare the girls’ results to those of the boys, as the total number of boys and girls who participated in the survey was different)</w:t>
            </w:r>
          </w:p>
        </w:tc>
        <w:tc>
          <w:tcPr>
            <w:tcW w:w="1984" w:type="dxa"/>
          </w:tcPr>
          <w:p w14:paraId="72356270" w14:textId="3E7F252A" w:rsidR="00FA7BE1" w:rsidRPr="000A396B" w:rsidRDefault="00FA7BE1" w:rsidP="00A50080">
            <w:pPr>
              <w:pStyle w:val="actiontaken"/>
              <w:spacing w:before="120"/>
            </w:pPr>
            <w:r>
              <w:t>No change</w:t>
            </w:r>
          </w:p>
        </w:tc>
        <w:tc>
          <w:tcPr>
            <w:tcW w:w="5634" w:type="dxa"/>
          </w:tcPr>
          <w:p w14:paraId="050E50FC" w14:textId="77777777" w:rsidR="00FA7BE1" w:rsidRPr="000A396B" w:rsidRDefault="00FA7BE1" w:rsidP="00A50080">
            <w:pPr>
              <w:pStyle w:val="Indicator"/>
              <w:rPr>
                <w:shd w:val="clear" w:color="auto" w:fill="FFFFFF"/>
              </w:rPr>
            </w:pPr>
          </w:p>
        </w:tc>
      </w:tr>
      <w:tr w:rsidR="00F734B7" w:rsidRPr="00AD251E" w14:paraId="3BC6681F" w14:textId="77777777" w:rsidTr="00611187">
        <w:trPr>
          <w:trHeight w:val="1818"/>
        </w:trPr>
        <w:tc>
          <w:tcPr>
            <w:tcW w:w="959" w:type="dxa"/>
            <w:vMerge/>
            <w:shd w:val="clear" w:color="auto" w:fill="C5E3FF" w:themeFill="accent1" w:themeFillTint="33"/>
          </w:tcPr>
          <w:p w14:paraId="04A94CE7" w14:textId="77777777" w:rsidR="00F734B7" w:rsidRDefault="00F734B7" w:rsidP="00C926E6">
            <w:pPr>
              <w:pStyle w:val="Level"/>
            </w:pPr>
          </w:p>
        </w:tc>
        <w:tc>
          <w:tcPr>
            <w:tcW w:w="5699" w:type="dxa"/>
          </w:tcPr>
          <w:p w14:paraId="6DF7FFC0" w14:textId="3B1D636B" w:rsidR="00F734B7" w:rsidRPr="00375AF1" w:rsidRDefault="00F734B7" w:rsidP="00A50080">
            <w:pPr>
              <w:pStyle w:val="ACARABulletpoint"/>
              <w:spacing w:before="120"/>
            </w:pPr>
            <w:r w:rsidRPr="00375AF1">
              <w:t>determines and calculates the most appropriate statistic to describe the spread of data (e.g. when creating an infographic, uses the mean of the data to describe household income and the median of the data for house prices)</w:t>
            </w:r>
          </w:p>
        </w:tc>
        <w:tc>
          <w:tcPr>
            <w:tcW w:w="1984" w:type="dxa"/>
          </w:tcPr>
          <w:p w14:paraId="5E1B4DAD" w14:textId="2E3DD116" w:rsidR="00F734B7" w:rsidRDefault="000351C7" w:rsidP="00A50080">
            <w:pPr>
              <w:pStyle w:val="actiontaken"/>
              <w:spacing w:before="120"/>
            </w:pPr>
            <w:r>
              <w:t>Refined</w:t>
            </w:r>
          </w:p>
        </w:tc>
        <w:tc>
          <w:tcPr>
            <w:tcW w:w="5634" w:type="dxa"/>
          </w:tcPr>
          <w:p w14:paraId="587FD976" w14:textId="052C8508" w:rsidR="00F734B7" w:rsidRPr="000351C7" w:rsidRDefault="005508E9" w:rsidP="00A50080">
            <w:pPr>
              <w:pStyle w:val="ACARABulletpoint"/>
              <w:spacing w:before="120"/>
            </w:pPr>
            <w:r>
              <w:t>determines and calculates the most appropriate statistic to describe the spread of data</w:t>
            </w:r>
          </w:p>
        </w:tc>
      </w:tr>
      <w:tr w:rsidR="00F734B7" w:rsidRPr="00AD251E" w14:paraId="565DF5B7" w14:textId="77777777" w:rsidTr="00611187">
        <w:trPr>
          <w:trHeight w:val="1818"/>
        </w:trPr>
        <w:tc>
          <w:tcPr>
            <w:tcW w:w="959" w:type="dxa"/>
            <w:vMerge/>
            <w:shd w:val="clear" w:color="auto" w:fill="C5E3FF" w:themeFill="accent1" w:themeFillTint="33"/>
          </w:tcPr>
          <w:p w14:paraId="45954873" w14:textId="77777777" w:rsidR="00F734B7" w:rsidRDefault="00F734B7" w:rsidP="00C926E6">
            <w:pPr>
              <w:pStyle w:val="Level"/>
            </w:pPr>
          </w:p>
        </w:tc>
        <w:tc>
          <w:tcPr>
            <w:tcW w:w="5699" w:type="dxa"/>
          </w:tcPr>
          <w:p w14:paraId="0B093FCB" w14:textId="6077298F" w:rsidR="00F734B7" w:rsidRPr="008306FE" w:rsidRDefault="00F734B7" w:rsidP="00A50080">
            <w:pPr>
              <w:pStyle w:val="ACARABulletpoint"/>
              <w:spacing w:before="120"/>
              <w:rPr>
                <w:shd w:val="clear" w:color="auto" w:fill="FFFFFF"/>
              </w:rPr>
            </w:pPr>
            <w:r w:rsidRPr="00375AF1">
              <w:t xml:space="preserve">calculates simple descriptive statistics such as mode, mean or median as measures to represent typical values of a distribution (e.g. describes the mean </w:t>
            </w:r>
            <w:r w:rsidRPr="008306FE">
              <w:rPr>
                <w:rStyle w:val="Emphasis"/>
                <w:i w:val="0"/>
                <w:iCs w:val="0"/>
              </w:rPr>
              <w:t>kilojoule</w:t>
            </w:r>
            <w:r w:rsidRPr="00375AF1" w:rsidDel="0075777E">
              <w:t xml:space="preserve"> </w:t>
            </w:r>
            <w:r w:rsidRPr="00375AF1">
              <w:t xml:space="preserve">intake and median hours of exercise of a sample population when investigating community health and wellbeing; </w:t>
            </w:r>
            <w:r w:rsidRPr="00375AF1">
              <w:lastRenderedPageBreak/>
              <w:t>describes central tendency when analysing road safety statistics)</w:t>
            </w:r>
          </w:p>
        </w:tc>
        <w:tc>
          <w:tcPr>
            <w:tcW w:w="1984" w:type="dxa"/>
          </w:tcPr>
          <w:p w14:paraId="7CE10451" w14:textId="08BC9FF7" w:rsidR="00F734B7" w:rsidRDefault="000351C7" w:rsidP="00A50080">
            <w:pPr>
              <w:pStyle w:val="actiontaken"/>
              <w:spacing w:before="120"/>
            </w:pPr>
            <w:r>
              <w:lastRenderedPageBreak/>
              <w:t>Refined</w:t>
            </w:r>
          </w:p>
        </w:tc>
        <w:tc>
          <w:tcPr>
            <w:tcW w:w="5634" w:type="dxa"/>
          </w:tcPr>
          <w:p w14:paraId="5F6F92C2" w14:textId="3FFC056B" w:rsidR="00F734B7" w:rsidRPr="000351C7" w:rsidRDefault="0086790B" w:rsidP="00A50080">
            <w:pPr>
              <w:pStyle w:val="ACARABulletpoint"/>
              <w:spacing w:before="120"/>
            </w:pPr>
            <w:r>
              <w:t>calculates simple descriptive statistics such as mode, mean or median as measures to represent typical values of a distribution</w:t>
            </w:r>
          </w:p>
        </w:tc>
      </w:tr>
      <w:tr w:rsidR="00F734B7" w:rsidRPr="00AD251E" w14:paraId="7A61AC80" w14:textId="77777777" w:rsidTr="00611187">
        <w:trPr>
          <w:trHeight w:val="1818"/>
        </w:trPr>
        <w:tc>
          <w:tcPr>
            <w:tcW w:w="959" w:type="dxa"/>
            <w:vMerge/>
            <w:shd w:val="clear" w:color="auto" w:fill="C5E3FF" w:themeFill="accent1" w:themeFillTint="33"/>
          </w:tcPr>
          <w:p w14:paraId="6DA85421" w14:textId="77777777" w:rsidR="00F734B7" w:rsidRDefault="00F734B7" w:rsidP="00C926E6">
            <w:pPr>
              <w:pStyle w:val="Level"/>
            </w:pPr>
          </w:p>
        </w:tc>
        <w:tc>
          <w:tcPr>
            <w:tcW w:w="5699" w:type="dxa"/>
          </w:tcPr>
          <w:p w14:paraId="6DB07058" w14:textId="78F1B1FA" w:rsidR="00F734B7" w:rsidRPr="00375AF1" w:rsidRDefault="008306FE" w:rsidP="00A50080">
            <w:pPr>
              <w:pStyle w:val="ACARABulletpoint"/>
              <w:spacing w:before="120"/>
            </w:pPr>
            <w:r w:rsidRPr="00375AF1">
              <w:t>compares the usefulness of different representations of the same data (e.g. chooses to use a line graph to illustrate trends, a bar graph to compare the living standards of different economies or a histogram to show income distribution)</w:t>
            </w:r>
          </w:p>
        </w:tc>
        <w:tc>
          <w:tcPr>
            <w:tcW w:w="1984" w:type="dxa"/>
          </w:tcPr>
          <w:p w14:paraId="24D2D1A3" w14:textId="379B2BEB" w:rsidR="00F734B7" w:rsidRDefault="000351C7" w:rsidP="00A50080">
            <w:pPr>
              <w:pStyle w:val="actiontaken"/>
              <w:spacing w:before="120"/>
            </w:pPr>
            <w:r>
              <w:t>Refined</w:t>
            </w:r>
          </w:p>
        </w:tc>
        <w:tc>
          <w:tcPr>
            <w:tcW w:w="5634" w:type="dxa"/>
          </w:tcPr>
          <w:p w14:paraId="46C122D2" w14:textId="3CBC2BE3" w:rsidR="00F734B7" w:rsidRPr="000351C7" w:rsidRDefault="000351C7" w:rsidP="00A50080">
            <w:pPr>
              <w:pStyle w:val="ACARABulletpoint"/>
              <w:spacing w:before="120"/>
            </w:pPr>
            <w:r>
              <w:t>compares the usefulness of different representations of the same data</w:t>
            </w:r>
          </w:p>
        </w:tc>
      </w:tr>
      <w:tr w:rsidR="00FA7BE1" w:rsidRPr="00AD251E" w14:paraId="3E41A619" w14:textId="77777777" w:rsidTr="00611187">
        <w:trPr>
          <w:trHeight w:val="1308"/>
        </w:trPr>
        <w:tc>
          <w:tcPr>
            <w:tcW w:w="959" w:type="dxa"/>
            <w:vMerge/>
            <w:shd w:val="clear" w:color="auto" w:fill="C5E3FF" w:themeFill="accent1" w:themeFillTint="33"/>
          </w:tcPr>
          <w:p w14:paraId="1FDBC487" w14:textId="77777777" w:rsidR="00FA7BE1" w:rsidRDefault="00FA7BE1" w:rsidP="00C926E6">
            <w:pPr>
              <w:pStyle w:val="Level"/>
            </w:pPr>
          </w:p>
        </w:tc>
        <w:tc>
          <w:tcPr>
            <w:tcW w:w="5699" w:type="dxa"/>
          </w:tcPr>
          <w:p w14:paraId="4D0F2A9C" w14:textId="77777777" w:rsidR="00FA7BE1" w:rsidRPr="00375AF1" w:rsidRDefault="00FA7BE1" w:rsidP="00A50080">
            <w:pPr>
              <w:pStyle w:val="ACARABulletpoint"/>
              <w:spacing w:before="120"/>
            </w:pPr>
            <w:r w:rsidRPr="00375AF1">
              <w:t>d</w:t>
            </w:r>
            <w:r w:rsidRPr="00375AF1">
              <w:rPr>
                <w:rStyle w:val="normaltextrun"/>
              </w:rPr>
              <w:t>escribes the spread of a data distribution in terms of the range, clusters, skewness and symmetry of the graphical display, and determines and makes connections to the mode, median and mean of the data</w:t>
            </w:r>
          </w:p>
        </w:tc>
        <w:tc>
          <w:tcPr>
            <w:tcW w:w="1984" w:type="dxa"/>
          </w:tcPr>
          <w:p w14:paraId="59E28C05" w14:textId="68DE9101" w:rsidR="00FA7BE1" w:rsidRPr="000A396B" w:rsidRDefault="00FA7BE1" w:rsidP="00A50080">
            <w:pPr>
              <w:pStyle w:val="actiontaken"/>
              <w:spacing w:before="120"/>
            </w:pPr>
            <w:r>
              <w:t>Refined</w:t>
            </w:r>
          </w:p>
        </w:tc>
        <w:tc>
          <w:tcPr>
            <w:tcW w:w="5634" w:type="dxa"/>
          </w:tcPr>
          <w:p w14:paraId="6322847D" w14:textId="1EDC9121" w:rsidR="00FA7BE1" w:rsidRPr="00444554" w:rsidRDefault="00FA7BE1" w:rsidP="00A50080">
            <w:pPr>
              <w:pStyle w:val="ESATableDotPoints"/>
              <w:spacing w:before="120" w:line="276" w:lineRule="auto"/>
              <w:ind w:left="357" w:hanging="357"/>
              <w:rPr>
                <w:rFonts w:ascii="Arial" w:hAnsi="Arial" w:cs="Arial"/>
                <w:szCs w:val="20"/>
                <w:shd w:val="clear" w:color="auto" w:fill="FFFFFF"/>
              </w:rPr>
            </w:pPr>
            <w:r w:rsidRPr="00444554">
              <w:rPr>
                <w:rFonts w:ascii="Arial" w:hAnsi="Arial" w:cs="Arial"/>
                <w:szCs w:val="20"/>
                <w:shd w:val="clear" w:color="auto" w:fill="FFFFFF"/>
              </w:rPr>
              <w:t>determines the location and calculates the spread of data using range</w:t>
            </w:r>
          </w:p>
        </w:tc>
      </w:tr>
      <w:tr w:rsidR="00385537" w:rsidRPr="00AD251E" w14:paraId="2A383186" w14:textId="03A3EF76" w:rsidTr="00611187">
        <w:trPr>
          <w:trHeight w:val="1468"/>
        </w:trPr>
        <w:tc>
          <w:tcPr>
            <w:tcW w:w="959" w:type="dxa"/>
            <w:vMerge w:val="restart"/>
            <w:shd w:val="clear" w:color="auto" w:fill="8CC7FF" w:themeFill="accent1" w:themeFillTint="66"/>
          </w:tcPr>
          <w:p w14:paraId="7E71EE50" w14:textId="77777777" w:rsidR="00385537" w:rsidRPr="00987F03" w:rsidRDefault="00385537" w:rsidP="00C926E6">
            <w:pPr>
              <w:pStyle w:val="Level"/>
            </w:pPr>
            <w:r>
              <w:t>P</w:t>
            </w:r>
            <w:r w:rsidRPr="00987F03">
              <w:t>6</w:t>
            </w:r>
          </w:p>
        </w:tc>
        <w:tc>
          <w:tcPr>
            <w:tcW w:w="5699" w:type="dxa"/>
          </w:tcPr>
          <w:p w14:paraId="73D08086" w14:textId="77777777" w:rsidR="00385537" w:rsidRPr="00987F03" w:rsidRDefault="00385537" w:rsidP="00CB4417">
            <w:pPr>
              <w:pStyle w:val="Indicator"/>
              <w:rPr>
                <w:shd w:val="clear" w:color="auto" w:fill="FFFFFF"/>
              </w:rPr>
            </w:pPr>
            <w:r w:rsidRPr="00987F03">
              <w:rPr>
                <w:shd w:val="clear" w:color="auto" w:fill="FFFFFF"/>
              </w:rPr>
              <w:t xml:space="preserve">Interpreting graphical representations </w:t>
            </w:r>
          </w:p>
          <w:p w14:paraId="38EAFEA7" w14:textId="7EACCE10" w:rsidR="00385537" w:rsidRPr="003E2090" w:rsidRDefault="00385537" w:rsidP="003E2090">
            <w:pPr>
              <w:pStyle w:val="ESATableDotPoints"/>
              <w:spacing w:before="120" w:line="276" w:lineRule="auto"/>
              <w:ind w:left="357" w:hanging="357"/>
              <w:rPr>
                <w:rFonts w:ascii="Arial" w:hAnsi="Arial" w:cs="Arial"/>
                <w:szCs w:val="20"/>
                <w:shd w:val="clear" w:color="auto" w:fill="FFFFFF"/>
              </w:rPr>
            </w:pPr>
            <w:r w:rsidRPr="00987F03">
              <w:rPr>
                <w:rFonts w:ascii="Arial" w:hAnsi="Arial" w:cs="Arial"/>
                <w:szCs w:val="20"/>
                <w:shd w:val="clear" w:color="auto" w:fill="FFFFFF"/>
              </w:rPr>
              <w:t>uses features of graphical representations to make predictions</w:t>
            </w:r>
            <w:r w:rsidRPr="00DC2F92">
              <w:rPr>
                <w:rFonts w:ascii="Arial" w:hAnsi="Arial" w:cs="Arial"/>
                <w:szCs w:val="20"/>
                <w:shd w:val="clear" w:color="auto" w:fill="FFFFFF"/>
              </w:rPr>
              <w:t xml:space="preserve"> (e.g. </w:t>
            </w:r>
            <w:r w:rsidRPr="00EC2232">
              <w:rPr>
                <w:rFonts w:ascii="Arial" w:hAnsi="Arial" w:cs="Arial"/>
              </w:rPr>
              <w:t>predicts audience numbers based on historical data; interprets a range of graphs to identify possible trends and make predictions such as economic growth, stock prices, interest rates, population growth)</w:t>
            </w:r>
          </w:p>
        </w:tc>
        <w:tc>
          <w:tcPr>
            <w:tcW w:w="1984" w:type="dxa"/>
          </w:tcPr>
          <w:p w14:paraId="20FD81EE" w14:textId="59A4328E" w:rsidR="00385537" w:rsidRPr="00987F03" w:rsidRDefault="00371CD8" w:rsidP="00CB4417">
            <w:pPr>
              <w:pStyle w:val="actiontaken"/>
              <w:spacing w:before="120"/>
            </w:pPr>
            <w:r>
              <w:t>Refined</w:t>
            </w:r>
          </w:p>
        </w:tc>
        <w:tc>
          <w:tcPr>
            <w:tcW w:w="5634" w:type="dxa"/>
          </w:tcPr>
          <w:p w14:paraId="43263DBC" w14:textId="52453B78" w:rsidR="00385537" w:rsidRPr="00444554" w:rsidRDefault="00DD79BE" w:rsidP="00CB4417">
            <w:pPr>
              <w:pStyle w:val="ESATableDotPoints"/>
              <w:spacing w:before="120" w:line="276" w:lineRule="auto"/>
              <w:ind w:left="357" w:hanging="357"/>
              <w:rPr>
                <w:rFonts w:ascii="Arial" w:hAnsi="Arial" w:cs="Arial"/>
                <w:szCs w:val="20"/>
                <w:shd w:val="clear" w:color="auto" w:fill="FFFFFF"/>
              </w:rPr>
            </w:pPr>
            <w:r w:rsidRPr="00444554">
              <w:rPr>
                <w:rFonts w:ascii="Arial" w:hAnsi="Arial" w:cs="Arial"/>
                <w:szCs w:val="20"/>
                <w:shd w:val="clear" w:color="auto" w:fill="FFFFFF"/>
              </w:rPr>
              <w:t>uses features of graphical representations to make predictions</w:t>
            </w:r>
          </w:p>
        </w:tc>
      </w:tr>
      <w:tr w:rsidR="00371CD8" w:rsidRPr="00AD251E" w14:paraId="1BF417CD" w14:textId="77777777" w:rsidTr="00611187">
        <w:trPr>
          <w:trHeight w:val="1466"/>
        </w:trPr>
        <w:tc>
          <w:tcPr>
            <w:tcW w:w="959" w:type="dxa"/>
            <w:vMerge/>
            <w:shd w:val="clear" w:color="auto" w:fill="8CC7FF" w:themeFill="accent1" w:themeFillTint="66"/>
          </w:tcPr>
          <w:p w14:paraId="2A721045" w14:textId="77777777" w:rsidR="00371CD8" w:rsidRDefault="00371CD8" w:rsidP="00C926E6">
            <w:pPr>
              <w:pStyle w:val="Level"/>
            </w:pPr>
          </w:p>
        </w:tc>
        <w:tc>
          <w:tcPr>
            <w:tcW w:w="5699" w:type="dxa"/>
          </w:tcPr>
          <w:p w14:paraId="74E6E04F" w14:textId="4C71EDFD" w:rsidR="00371CD8" w:rsidRPr="003E2090" w:rsidRDefault="00371CD8" w:rsidP="00CB4417">
            <w:pPr>
              <w:pStyle w:val="ESATableDotPoints"/>
              <w:spacing w:before="120" w:line="276" w:lineRule="auto"/>
              <w:ind w:left="357" w:hanging="357"/>
              <w:rPr>
                <w:rFonts w:ascii="Arial" w:hAnsi="Arial" w:cs="Arial"/>
                <w:szCs w:val="20"/>
                <w:shd w:val="clear" w:color="auto" w:fill="FFFFFF"/>
              </w:rPr>
            </w:pPr>
            <w:r w:rsidRPr="00987F03">
              <w:rPr>
                <w:rFonts w:ascii="Arial" w:hAnsi="Arial" w:cs="Arial"/>
                <w:szCs w:val="20"/>
                <w:shd w:val="clear" w:color="auto" w:fill="FFFFFF"/>
              </w:rPr>
              <w:t xml:space="preserve">summarises data using fractions, percentages and </w:t>
            </w:r>
            <w:r w:rsidRPr="00987F03">
              <w:rPr>
                <w:rFonts w:ascii="Arial" w:hAnsi="Arial" w:cs="Arial"/>
                <w:szCs w:val="20"/>
              </w:rPr>
              <w:t xml:space="preserve">decimals (e.g. </w:t>
            </w:r>
            <m:oMath>
              <m:f>
                <m:fPr>
                  <m:ctrlPr>
                    <w:rPr>
                      <w:rFonts w:ascii="Cambria Math" w:hAnsi="Cambria Math" w:cs="Arial"/>
                      <w:i/>
                      <w:szCs w:val="20"/>
                    </w:rPr>
                  </m:ctrlPr>
                </m:fPr>
                <m:num>
                  <m:r>
                    <w:rPr>
                      <w:rFonts w:ascii="Cambria Math" w:hAnsi="Cambria Math" w:cs="Arial"/>
                      <w:szCs w:val="20"/>
                    </w:rPr>
                    <m:t>2</m:t>
                  </m:r>
                </m:num>
                <m:den>
                  <m:r>
                    <w:rPr>
                      <w:rFonts w:ascii="Cambria Math" w:hAnsi="Cambria Math" w:cs="Arial"/>
                      <w:szCs w:val="20"/>
                    </w:rPr>
                    <m:t>3</m:t>
                  </m:r>
                </m:den>
              </m:f>
            </m:oMath>
            <w:r w:rsidRPr="00987F03">
              <w:rPr>
                <w:rFonts w:ascii="Arial" w:hAnsi="Arial" w:cs="Arial"/>
                <w:szCs w:val="20"/>
              </w:rPr>
              <w:t xml:space="preserve"> of a class</w:t>
            </w:r>
            <w:r w:rsidRPr="00987F03">
              <w:rPr>
                <w:rFonts w:ascii="Arial" w:hAnsi="Arial" w:cs="Arial"/>
                <w:szCs w:val="20"/>
                <w:shd w:val="clear" w:color="auto" w:fill="FFFFFF"/>
              </w:rPr>
              <w:t xml:space="preserve"> live in the same suburb</w:t>
            </w:r>
            <w:r>
              <w:rPr>
                <w:rFonts w:ascii="Arial" w:hAnsi="Arial" w:cs="Arial"/>
                <w:szCs w:val="20"/>
                <w:shd w:val="clear" w:color="auto" w:fill="FFFFFF"/>
              </w:rPr>
              <w:t xml:space="preserve">; </w:t>
            </w:r>
            <w:r w:rsidRPr="002A630E">
              <w:rPr>
                <w:rFonts w:ascii="Arial" w:hAnsi="Arial" w:cs="Arial"/>
                <w:szCs w:val="20"/>
                <w:shd w:val="clear" w:color="auto" w:fill="FFFFFF"/>
              </w:rPr>
              <w:t xml:space="preserve">represents road safety and sun safety statistics as </w:t>
            </w:r>
            <w:r>
              <w:rPr>
                <w:rFonts w:ascii="Arial" w:hAnsi="Arial" w:cs="Arial"/>
                <w:szCs w:val="20"/>
                <w:shd w:val="clear" w:color="auto" w:fill="FFFFFF"/>
              </w:rPr>
              <w:t xml:space="preserve">a </w:t>
            </w:r>
            <w:r w:rsidRPr="002A630E">
              <w:rPr>
                <w:rFonts w:ascii="Arial" w:hAnsi="Arial" w:cs="Arial"/>
                <w:szCs w:val="20"/>
                <w:shd w:val="clear" w:color="auto" w:fill="FFFFFF"/>
              </w:rPr>
              <w:t xml:space="preserve">percentage of </w:t>
            </w:r>
            <w:r>
              <w:rPr>
                <w:rFonts w:ascii="Arial" w:hAnsi="Arial" w:cs="Arial"/>
                <w:szCs w:val="20"/>
                <w:shd w:val="clear" w:color="auto" w:fill="FFFFFF"/>
              </w:rPr>
              <w:t xml:space="preserve">the Australian </w:t>
            </w:r>
            <w:r w:rsidRPr="002A630E">
              <w:rPr>
                <w:rFonts w:ascii="Arial" w:hAnsi="Arial" w:cs="Arial"/>
                <w:szCs w:val="20"/>
                <w:shd w:val="clear" w:color="auto" w:fill="FFFFFF"/>
              </w:rPr>
              <w:t>population</w:t>
            </w:r>
            <w:r w:rsidRPr="00987F03">
              <w:rPr>
                <w:rFonts w:ascii="Arial" w:hAnsi="Arial" w:cs="Arial"/>
                <w:szCs w:val="20"/>
                <w:shd w:val="clear" w:color="auto" w:fill="FFFFFF"/>
              </w:rPr>
              <w:t>)</w:t>
            </w:r>
          </w:p>
        </w:tc>
        <w:tc>
          <w:tcPr>
            <w:tcW w:w="1984" w:type="dxa"/>
          </w:tcPr>
          <w:p w14:paraId="58382E35" w14:textId="3491FCE4" w:rsidR="00371CD8" w:rsidRDefault="00371CD8" w:rsidP="00CB4417">
            <w:pPr>
              <w:pStyle w:val="actiontaken"/>
              <w:spacing w:before="120"/>
            </w:pPr>
            <w:r>
              <w:t>Refined</w:t>
            </w:r>
          </w:p>
        </w:tc>
        <w:tc>
          <w:tcPr>
            <w:tcW w:w="5634" w:type="dxa"/>
          </w:tcPr>
          <w:p w14:paraId="7E519CAA" w14:textId="39D46BBC" w:rsidR="00371CD8" w:rsidRPr="00444554" w:rsidRDefault="009D1D89" w:rsidP="00CB4417">
            <w:pPr>
              <w:pStyle w:val="ESATableDotPoints"/>
              <w:spacing w:before="120" w:line="276" w:lineRule="auto"/>
              <w:ind w:left="357" w:hanging="357"/>
              <w:rPr>
                <w:rFonts w:ascii="Arial" w:hAnsi="Arial" w:cs="Arial"/>
                <w:szCs w:val="20"/>
                <w:shd w:val="clear" w:color="auto" w:fill="FFFFFF"/>
              </w:rPr>
            </w:pPr>
            <w:r w:rsidRPr="00444554">
              <w:rPr>
                <w:rFonts w:ascii="Arial" w:hAnsi="Arial" w:cs="Arial"/>
                <w:szCs w:val="20"/>
                <w:shd w:val="clear" w:color="auto" w:fill="FFFFFF"/>
              </w:rPr>
              <w:t>summarises data using fractions, percentages and decimals (e.g. 2</w:t>
            </w:r>
            <w:r w:rsidR="006224C4" w:rsidRPr="00444554">
              <w:rPr>
                <w:rFonts w:ascii="Arial" w:hAnsi="Arial" w:cs="Arial"/>
                <w:szCs w:val="20"/>
                <w:shd w:val="clear" w:color="auto" w:fill="FFFFFF"/>
              </w:rPr>
              <w:t>/</w:t>
            </w:r>
            <w:r w:rsidRPr="00444554">
              <w:rPr>
                <w:rFonts w:ascii="Arial" w:hAnsi="Arial" w:cs="Arial"/>
                <w:szCs w:val="20"/>
                <w:shd w:val="clear" w:color="auto" w:fill="FFFFFF"/>
              </w:rPr>
              <w:t>3 of a class live in the same suburb)</w:t>
            </w:r>
          </w:p>
        </w:tc>
      </w:tr>
      <w:tr w:rsidR="00371CD8" w:rsidRPr="00AD251E" w14:paraId="43C6DEF3" w14:textId="77777777" w:rsidTr="00611187">
        <w:trPr>
          <w:trHeight w:val="1466"/>
        </w:trPr>
        <w:tc>
          <w:tcPr>
            <w:tcW w:w="959" w:type="dxa"/>
            <w:vMerge/>
            <w:shd w:val="clear" w:color="auto" w:fill="8CC7FF" w:themeFill="accent1" w:themeFillTint="66"/>
          </w:tcPr>
          <w:p w14:paraId="7E41D8A1" w14:textId="77777777" w:rsidR="00371CD8" w:rsidRDefault="00371CD8" w:rsidP="00C926E6">
            <w:pPr>
              <w:pStyle w:val="Level"/>
            </w:pPr>
          </w:p>
        </w:tc>
        <w:tc>
          <w:tcPr>
            <w:tcW w:w="5699" w:type="dxa"/>
          </w:tcPr>
          <w:p w14:paraId="3F208B6E" w14:textId="5D183C8A" w:rsidR="00371CD8" w:rsidRPr="003E2090" w:rsidRDefault="00371CD8" w:rsidP="00CB4417">
            <w:pPr>
              <w:pStyle w:val="ESATableDotPoints"/>
              <w:spacing w:before="120" w:line="276" w:lineRule="auto"/>
              <w:ind w:left="357" w:hanging="357"/>
              <w:rPr>
                <w:rFonts w:ascii="Arial" w:hAnsi="Arial" w:cs="Arial"/>
                <w:szCs w:val="20"/>
                <w:shd w:val="clear" w:color="auto" w:fill="FFFFFF"/>
              </w:rPr>
            </w:pPr>
            <w:r w:rsidRPr="00987F03">
              <w:rPr>
                <w:rFonts w:ascii="Arial" w:hAnsi="Arial" w:cs="Arial"/>
                <w:szCs w:val="20"/>
                <w:shd w:val="clear" w:color="auto" w:fill="FFFFFF"/>
              </w:rPr>
              <w:t xml:space="preserve">explains that continuous </w:t>
            </w:r>
            <w:r w:rsidRPr="00B95001">
              <w:rPr>
                <w:rFonts w:ascii="Arial" w:hAnsi="Arial" w:cs="Arial"/>
                <w:szCs w:val="20"/>
                <w:shd w:val="clear" w:color="auto" w:fill="FFFFFF"/>
              </w:rPr>
              <w:t>variables depicting growth or change often vary over time (e.g. c</w:t>
            </w:r>
            <w:r w:rsidRPr="00B95001">
              <w:rPr>
                <w:rFonts w:ascii="Arial" w:hAnsi="Arial" w:cs="Arial"/>
              </w:rPr>
              <w:t xml:space="preserve">reates </w:t>
            </w:r>
            <w:r w:rsidRPr="00B95001">
              <w:rPr>
                <w:rFonts w:ascii="Arial" w:hAnsi="Arial" w:cs="Arial"/>
                <w:szCs w:val="20"/>
                <w:shd w:val="clear" w:color="auto" w:fill="FFFFFF"/>
              </w:rPr>
              <w:t xml:space="preserve">growth charts </w:t>
            </w:r>
            <w:r w:rsidRPr="00B95001">
              <w:rPr>
                <w:rFonts w:ascii="Arial" w:hAnsi="Arial" w:cs="Arial"/>
              </w:rPr>
              <w:t xml:space="preserve">to illustrate impacts of </w:t>
            </w:r>
            <w:r>
              <w:rPr>
                <w:rFonts w:ascii="Arial" w:hAnsi="Arial" w:cs="Arial"/>
              </w:rPr>
              <w:t xml:space="preserve">financial </w:t>
            </w:r>
            <w:r w:rsidRPr="00B95001">
              <w:rPr>
                <w:rFonts w:ascii="Arial" w:hAnsi="Arial" w:cs="Arial"/>
              </w:rPr>
              <w:t>decisions</w:t>
            </w:r>
            <w:r>
              <w:rPr>
                <w:rFonts w:ascii="Arial" w:hAnsi="Arial" w:cs="Arial"/>
                <w:szCs w:val="20"/>
                <w:shd w:val="clear" w:color="auto" w:fill="FFFFFF"/>
              </w:rPr>
              <w:t>;</w:t>
            </w:r>
            <w:r w:rsidRPr="00B95001" w:rsidDel="00B95001">
              <w:rPr>
                <w:rFonts w:ascii="Arial" w:hAnsi="Arial" w:cs="Arial"/>
                <w:szCs w:val="20"/>
                <w:shd w:val="clear" w:color="auto" w:fill="FFFFFF"/>
              </w:rPr>
              <w:t xml:space="preserve"> </w:t>
            </w:r>
            <w:r w:rsidRPr="00012005">
              <w:rPr>
                <w:rFonts w:ascii="Arial" w:hAnsi="Arial" w:cs="Arial"/>
              </w:rPr>
              <w:t>describes patterns in inflation rates, employment rates, migration rates over time</w:t>
            </w:r>
            <w:r>
              <w:rPr>
                <w:rFonts w:ascii="Arial" w:hAnsi="Arial" w:cs="Arial"/>
              </w:rPr>
              <w:t xml:space="preserve">; </w:t>
            </w:r>
            <w:r w:rsidRPr="005D7D62">
              <w:rPr>
                <w:rFonts w:ascii="Arial" w:hAnsi="Arial" w:cs="Arial"/>
              </w:rPr>
              <w:t>represents changes to fitness levels following the implementation of a personal fitness plan</w:t>
            </w:r>
            <w:r>
              <w:rPr>
                <w:rFonts w:ascii="Arial" w:hAnsi="Arial" w:cs="Arial"/>
              </w:rPr>
              <w:t>; interprets</w:t>
            </w:r>
            <w:r w:rsidRPr="00012005">
              <w:rPr>
                <w:rFonts w:ascii="Arial" w:hAnsi="Arial" w:cs="Arial"/>
                <w:szCs w:val="20"/>
                <w:shd w:val="clear" w:color="auto" w:fill="FFFFFF"/>
              </w:rPr>
              <w:t xml:space="preserve"> </w:t>
            </w:r>
            <w:r w:rsidRPr="00B95001">
              <w:rPr>
                <w:rFonts w:ascii="Arial" w:hAnsi="Arial" w:cs="Arial"/>
                <w:szCs w:val="20"/>
                <w:shd w:val="clear" w:color="auto" w:fill="FFFFFF"/>
              </w:rPr>
              <w:t>temperature charts)</w:t>
            </w:r>
          </w:p>
        </w:tc>
        <w:tc>
          <w:tcPr>
            <w:tcW w:w="1984" w:type="dxa"/>
          </w:tcPr>
          <w:p w14:paraId="5E91C703" w14:textId="6703A21C" w:rsidR="00371CD8" w:rsidRDefault="00371CD8" w:rsidP="00CB4417">
            <w:pPr>
              <w:pStyle w:val="actiontaken"/>
              <w:spacing w:before="120"/>
            </w:pPr>
            <w:r>
              <w:t>Refined</w:t>
            </w:r>
          </w:p>
        </w:tc>
        <w:tc>
          <w:tcPr>
            <w:tcW w:w="5634" w:type="dxa"/>
          </w:tcPr>
          <w:p w14:paraId="198CA5F1" w14:textId="35CD15CA" w:rsidR="00371CD8" w:rsidRPr="00444554" w:rsidRDefault="006224C4" w:rsidP="00CB4417">
            <w:pPr>
              <w:pStyle w:val="ESATableDotPoints"/>
              <w:spacing w:before="120" w:line="276" w:lineRule="auto"/>
              <w:ind w:left="357" w:hanging="357"/>
              <w:rPr>
                <w:rFonts w:ascii="Arial" w:hAnsi="Arial" w:cs="Arial"/>
                <w:szCs w:val="20"/>
                <w:shd w:val="clear" w:color="auto" w:fill="FFFFFF"/>
              </w:rPr>
            </w:pPr>
            <w:r w:rsidRPr="00444554">
              <w:rPr>
                <w:rFonts w:ascii="Arial" w:hAnsi="Arial" w:cs="Arial"/>
                <w:szCs w:val="20"/>
                <w:shd w:val="clear" w:color="auto" w:fill="FFFFFF"/>
              </w:rPr>
              <w:t>explains that continuous variables depicting growth or change often vary over time (e.g. growth charts, temperature charts)</w:t>
            </w:r>
          </w:p>
        </w:tc>
      </w:tr>
      <w:tr w:rsidR="00444554" w:rsidRPr="00AD251E" w14:paraId="64D35B1C" w14:textId="77777777" w:rsidTr="003E2090">
        <w:trPr>
          <w:trHeight w:val="907"/>
        </w:trPr>
        <w:tc>
          <w:tcPr>
            <w:tcW w:w="959" w:type="dxa"/>
            <w:vMerge/>
            <w:shd w:val="clear" w:color="auto" w:fill="8CC7FF" w:themeFill="accent1" w:themeFillTint="66"/>
          </w:tcPr>
          <w:p w14:paraId="3F63E64C" w14:textId="77777777" w:rsidR="00444554" w:rsidRDefault="00444554" w:rsidP="00444554">
            <w:pPr>
              <w:pStyle w:val="Level"/>
            </w:pPr>
          </w:p>
        </w:tc>
        <w:tc>
          <w:tcPr>
            <w:tcW w:w="5699" w:type="dxa"/>
          </w:tcPr>
          <w:p w14:paraId="7686B92A" w14:textId="22F54533" w:rsidR="00444554" w:rsidRPr="003E2090" w:rsidRDefault="00444554" w:rsidP="00CB4417">
            <w:pPr>
              <w:pStyle w:val="ESATableDotPoints"/>
              <w:spacing w:before="120" w:line="276" w:lineRule="auto"/>
              <w:ind w:left="357" w:hanging="357"/>
              <w:rPr>
                <w:rFonts w:ascii="Arial" w:hAnsi="Arial" w:cs="Arial"/>
                <w:szCs w:val="20"/>
                <w:shd w:val="clear" w:color="auto" w:fill="FFFFFF"/>
              </w:rPr>
            </w:pPr>
            <w:r w:rsidRPr="00B95001">
              <w:rPr>
                <w:rFonts w:ascii="Arial" w:hAnsi="Arial" w:cs="Arial"/>
                <w:szCs w:val="20"/>
                <w:shd w:val="clear" w:color="auto" w:fill="FFFFFF"/>
              </w:rPr>
              <w:t xml:space="preserve">interprets graphs depicting motion such as distance–time </w:t>
            </w:r>
            <w:r>
              <w:rPr>
                <w:rFonts w:ascii="Arial" w:hAnsi="Arial" w:cs="Arial"/>
                <w:szCs w:val="20"/>
                <w:shd w:val="clear" w:color="auto" w:fill="FFFFFF"/>
              </w:rPr>
              <w:t xml:space="preserve">and velocity–time </w:t>
            </w:r>
            <w:r w:rsidRPr="00B95001">
              <w:rPr>
                <w:rFonts w:ascii="Arial" w:hAnsi="Arial" w:cs="Arial"/>
                <w:szCs w:val="20"/>
                <w:shd w:val="clear" w:color="auto" w:fill="FFFFFF"/>
              </w:rPr>
              <w:t>graphs</w:t>
            </w:r>
            <w:r>
              <w:rPr>
                <w:rFonts w:ascii="Arial" w:hAnsi="Arial" w:cs="Arial"/>
                <w:szCs w:val="20"/>
                <w:shd w:val="clear" w:color="auto" w:fill="FFFFFF"/>
              </w:rPr>
              <w:t xml:space="preserve"> </w:t>
            </w:r>
          </w:p>
        </w:tc>
        <w:tc>
          <w:tcPr>
            <w:tcW w:w="1984" w:type="dxa"/>
          </w:tcPr>
          <w:p w14:paraId="297A6C02" w14:textId="20097CE0" w:rsidR="00444554" w:rsidRDefault="00444554" w:rsidP="00CB4417">
            <w:pPr>
              <w:pStyle w:val="actiontaken"/>
              <w:spacing w:before="120"/>
            </w:pPr>
            <w:r w:rsidRPr="00041483">
              <w:t>Refined</w:t>
            </w:r>
          </w:p>
        </w:tc>
        <w:tc>
          <w:tcPr>
            <w:tcW w:w="5634" w:type="dxa"/>
          </w:tcPr>
          <w:p w14:paraId="588E43FE" w14:textId="22A74359" w:rsidR="00444554" w:rsidRPr="00444554" w:rsidRDefault="00444554" w:rsidP="00CB4417">
            <w:pPr>
              <w:pStyle w:val="ESATableDotPoints"/>
              <w:spacing w:before="120" w:line="276" w:lineRule="auto"/>
              <w:ind w:left="357" w:hanging="357"/>
              <w:rPr>
                <w:rFonts w:ascii="Arial" w:hAnsi="Arial" w:cs="Arial"/>
                <w:szCs w:val="20"/>
                <w:shd w:val="clear" w:color="auto" w:fill="FFFFFF"/>
              </w:rPr>
            </w:pPr>
            <w:r w:rsidRPr="00444554">
              <w:rPr>
                <w:rFonts w:ascii="Arial" w:hAnsi="Arial" w:cs="Arial"/>
                <w:szCs w:val="20"/>
                <w:shd w:val="clear" w:color="auto" w:fill="FFFFFF"/>
              </w:rPr>
              <w:t>interprets graphs depicting motion such as distance–time graphs</w:t>
            </w:r>
          </w:p>
        </w:tc>
      </w:tr>
      <w:tr w:rsidR="00444554" w:rsidRPr="00AD251E" w14:paraId="1A133964" w14:textId="77777777" w:rsidTr="00611187">
        <w:trPr>
          <w:trHeight w:val="1466"/>
        </w:trPr>
        <w:tc>
          <w:tcPr>
            <w:tcW w:w="959" w:type="dxa"/>
            <w:vMerge/>
            <w:shd w:val="clear" w:color="auto" w:fill="8CC7FF" w:themeFill="accent1" w:themeFillTint="66"/>
          </w:tcPr>
          <w:p w14:paraId="1B5B3A55" w14:textId="77777777" w:rsidR="00444554" w:rsidRDefault="00444554" w:rsidP="00444554">
            <w:pPr>
              <w:pStyle w:val="Level"/>
            </w:pPr>
          </w:p>
        </w:tc>
        <w:tc>
          <w:tcPr>
            <w:tcW w:w="5699" w:type="dxa"/>
          </w:tcPr>
          <w:p w14:paraId="15D99DB5" w14:textId="0543C4C5" w:rsidR="00444554" w:rsidRPr="003E2090" w:rsidRDefault="00444554" w:rsidP="00CB4417">
            <w:pPr>
              <w:pStyle w:val="ESATableDotPoints"/>
              <w:spacing w:before="120" w:line="276" w:lineRule="auto"/>
              <w:ind w:left="357" w:hanging="357"/>
              <w:rPr>
                <w:rFonts w:ascii="Arial" w:hAnsi="Arial" w:cs="Arial"/>
                <w:shd w:val="clear" w:color="auto" w:fill="FFFFFF"/>
              </w:rPr>
            </w:pPr>
            <w:r w:rsidRPr="13A3EE11">
              <w:rPr>
                <w:rFonts w:ascii="Arial" w:hAnsi="Arial" w:cs="Arial"/>
                <w:shd w:val="clear" w:color="auto" w:fill="FFFFFF"/>
              </w:rPr>
              <w:t>interprets and describes patterns in graphical representations of data from real-life situations such as the motion of a</w:t>
            </w:r>
            <w:r>
              <w:rPr>
                <w:rFonts w:ascii="Arial" w:hAnsi="Arial" w:cs="Arial"/>
                <w:shd w:val="clear" w:color="auto" w:fill="FFFFFF"/>
              </w:rPr>
              <w:t xml:space="preserve"> </w:t>
            </w:r>
            <w:r w:rsidRPr="13A3EE11">
              <w:rPr>
                <w:rFonts w:ascii="Arial" w:hAnsi="Arial" w:cs="Arial"/>
                <w:shd w:val="clear" w:color="auto" w:fill="FFFFFF"/>
              </w:rPr>
              <w:t xml:space="preserve">rollercoaster, flight trajectory of a basketball </w:t>
            </w:r>
            <w:r>
              <w:rPr>
                <w:rFonts w:ascii="Arial" w:hAnsi="Arial" w:cs="Arial"/>
                <w:shd w:val="clear" w:color="auto" w:fill="FFFFFF"/>
              </w:rPr>
              <w:t xml:space="preserve">shot </w:t>
            </w:r>
            <w:r w:rsidRPr="13A3EE11">
              <w:rPr>
                <w:rFonts w:ascii="Arial" w:hAnsi="Arial" w:cs="Arial"/>
                <w:shd w:val="clear" w:color="auto" w:fill="FFFFFF"/>
              </w:rPr>
              <w:t xml:space="preserve">and the </w:t>
            </w:r>
            <w:r w:rsidRPr="13A3EE11">
              <w:rPr>
                <w:rFonts w:ascii="Arial" w:hAnsi="Arial" w:cs="Arial"/>
              </w:rPr>
              <w:t>spread of disease</w:t>
            </w:r>
          </w:p>
        </w:tc>
        <w:tc>
          <w:tcPr>
            <w:tcW w:w="1984" w:type="dxa"/>
          </w:tcPr>
          <w:p w14:paraId="5883DF86" w14:textId="27086A7A" w:rsidR="00444554" w:rsidRDefault="00444554" w:rsidP="00CB4417">
            <w:pPr>
              <w:pStyle w:val="actiontaken"/>
              <w:spacing w:before="120"/>
            </w:pPr>
            <w:r w:rsidRPr="00041483">
              <w:t>Refined</w:t>
            </w:r>
          </w:p>
        </w:tc>
        <w:tc>
          <w:tcPr>
            <w:tcW w:w="5634" w:type="dxa"/>
          </w:tcPr>
          <w:p w14:paraId="56230F6A" w14:textId="5B817E0B" w:rsidR="00444554" w:rsidRPr="00444554" w:rsidRDefault="00444554" w:rsidP="00CB4417">
            <w:pPr>
              <w:pStyle w:val="ESATableDotPoints"/>
              <w:spacing w:before="120" w:line="276" w:lineRule="auto"/>
              <w:ind w:left="357" w:hanging="357"/>
              <w:rPr>
                <w:rFonts w:ascii="Arial" w:hAnsi="Arial" w:cs="Arial"/>
                <w:szCs w:val="20"/>
                <w:shd w:val="clear" w:color="auto" w:fill="FFFFFF"/>
              </w:rPr>
            </w:pPr>
            <w:r w:rsidRPr="00444554">
              <w:rPr>
                <w:rFonts w:ascii="Arial" w:hAnsi="Arial" w:cs="Arial"/>
                <w:szCs w:val="20"/>
                <w:shd w:val="clear" w:color="auto" w:fill="FFFFFF"/>
              </w:rPr>
              <w:t>interprets and describes patterns in graphical representations in real-life situations (e.g. rollercoasters, flight trajectory)</w:t>
            </w:r>
          </w:p>
        </w:tc>
      </w:tr>
      <w:tr w:rsidR="00444554" w:rsidRPr="00AD251E" w14:paraId="332F95C1" w14:textId="77777777" w:rsidTr="003E2090">
        <w:trPr>
          <w:trHeight w:val="680"/>
        </w:trPr>
        <w:tc>
          <w:tcPr>
            <w:tcW w:w="959" w:type="dxa"/>
            <w:vMerge/>
            <w:shd w:val="clear" w:color="auto" w:fill="8CC7FF" w:themeFill="accent1" w:themeFillTint="66"/>
          </w:tcPr>
          <w:p w14:paraId="6E8D69AC" w14:textId="77777777" w:rsidR="00444554" w:rsidRDefault="00444554" w:rsidP="00444554">
            <w:pPr>
              <w:pStyle w:val="Level"/>
            </w:pPr>
          </w:p>
        </w:tc>
        <w:tc>
          <w:tcPr>
            <w:tcW w:w="5699" w:type="dxa"/>
          </w:tcPr>
          <w:p w14:paraId="421BDC1A" w14:textId="1CA9A1C8" w:rsidR="00444554" w:rsidRPr="00611187" w:rsidRDefault="00444554" w:rsidP="00CB4417">
            <w:pPr>
              <w:pStyle w:val="ACARABulletpoint"/>
              <w:spacing w:before="120"/>
              <w:rPr>
                <w:rFonts w:asciiTheme="minorHAnsi" w:eastAsiaTheme="minorEastAsia" w:hAnsiTheme="minorHAnsi"/>
                <w:shd w:val="clear" w:color="auto" w:fill="FFFFFF"/>
              </w:rPr>
            </w:pPr>
            <w:r w:rsidRPr="00B95001">
              <w:rPr>
                <w:shd w:val="clear" w:color="auto" w:fill="FFFFFF"/>
              </w:rPr>
              <w:t xml:space="preserve">investigates the association of </w:t>
            </w:r>
            <w:r w:rsidRPr="59B7D34D">
              <w:t>2</w:t>
            </w:r>
            <w:r w:rsidRPr="00B95001">
              <w:rPr>
                <w:shd w:val="clear" w:color="auto" w:fill="FFFFFF"/>
              </w:rPr>
              <w:t xml:space="preserve"> numerical variables through the representation and interpretation of bivariate data (e.g. </w:t>
            </w:r>
            <w:r w:rsidRPr="2649A52F">
              <w:rPr>
                <w:shd w:val="clear" w:color="auto" w:fill="FFFFFF"/>
              </w:rPr>
              <w:t>uses scatt</w:t>
            </w:r>
            <w:r w:rsidRPr="000C424E">
              <w:rPr>
                <w:shd w:val="clear" w:color="auto" w:fill="FFFFFF"/>
              </w:rPr>
              <w:t>er plots</w:t>
            </w:r>
            <w:r w:rsidRPr="000C424E">
              <w:t xml:space="preserve"> to represent bivariate data when investigating the relationship between </w:t>
            </w:r>
            <w:r w:rsidRPr="76B467A5">
              <w:t>2</w:t>
            </w:r>
            <w:r w:rsidRPr="000C424E">
              <w:t xml:space="preserve"> variables, such as income </w:t>
            </w:r>
            <w:r w:rsidRPr="76B467A5">
              <w:t xml:space="preserve">per capita, population density </w:t>
            </w:r>
            <w:r w:rsidRPr="000C424E">
              <w:t xml:space="preserve">and life expectancy for </w:t>
            </w:r>
            <w:r w:rsidRPr="76B467A5">
              <w:t>different</w:t>
            </w:r>
            <w:r w:rsidRPr="000C424E">
              <w:t xml:space="preserve"> </w:t>
            </w:r>
            <w:r w:rsidRPr="2E54B714">
              <w:t>socio-economic groups</w:t>
            </w:r>
            <w:r w:rsidRPr="00EB4298">
              <w:rPr>
                <w:shd w:val="clear" w:color="auto" w:fill="FFFFFF"/>
              </w:rPr>
              <w:t>)</w:t>
            </w:r>
            <w:r w:rsidRPr="2649A52F">
              <w:rPr>
                <w:shd w:val="clear" w:color="auto" w:fill="FFFFFF"/>
              </w:rPr>
              <w:t xml:space="preserve"> </w:t>
            </w:r>
          </w:p>
        </w:tc>
        <w:tc>
          <w:tcPr>
            <w:tcW w:w="1984" w:type="dxa"/>
          </w:tcPr>
          <w:p w14:paraId="41D7AB96" w14:textId="08E9A0A4" w:rsidR="00444554" w:rsidRDefault="00444554" w:rsidP="00CB4417">
            <w:pPr>
              <w:pStyle w:val="actiontaken"/>
              <w:spacing w:before="120"/>
            </w:pPr>
            <w:r w:rsidRPr="00041483">
              <w:t>Refined</w:t>
            </w:r>
          </w:p>
        </w:tc>
        <w:tc>
          <w:tcPr>
            <w:tcW w:w="5634" w:type="dxa"/>
          </w:tcPr>
          <w:p w14:paraId="09DE60AD" w14:textId="70AA77A9" w:rsidR="00444554" w:rsidRPr="00444554" w:rsidRDefault="00444554" w:rsidP="00CB4417">
            <w:pPr>
              <w:pStyle w:val="ESATableDotPoints"/>
              <w:spacing w:before="120" w:line="276" w:lineRule="auto"/>
              <w:ind w:left="357" w:hanging="357"/>
              <w:rPr>
                <w:rFonts w:ascii="Arial" w:hAnsi="Arial" w:cs="Arial"/>
                <w:szCs w:val="20"/>
                <w:shd w:val="clear" w:color="auto" w:fill="FFFFFF"/>
              </w:rPr>
            </w:pPr>
            <w:r w:rsidRPr="00444554">
              <w:rPr>
                <w:rFonts w:ascii="Arial" w:hAnsi="Arial" w:cs="Arial"/>
                <w:szCs w:val="20"/>
                <w:shd w:val="clear" w:color="auto" w:fill="FFFFFF"/>
              </w:rPr>
              <w:t>investigates the association of two numerical variables through the representation and interpretation of bivariate data (e.g. uses scatter plots)</w:t>
            </w:r>
          </w:p>
        </w:tc>
      </w:tr>
      <w:tr w:rsidR="00444554" w:rsidRPr="00AD251E" w14:paraId="503B7516" w14:textId="77777777" w:rsidTr="00611187">
        <w:trPr>
          <w:trHeight w:val="1466"/>
        </w:trPr>
        <w:tc>
          <w:tcPr>
            <w:tcW w:w="959" w:type="dxa"/>
            <w:vMerge/>
            <w:shd w:val="clear" w:color="auto" w:fill="8CC7FF" w:themeFill="accent1" w:themeFillTint="66"/>
          </w:tcPr>
          <w:p w14:paraId="4390DCD6" w14:textId="77777777" w:rsidR="00444554" w:rsidRDefault="00444554" w:rsidP="00444554">
            <w:pPr>
              <w:pStyle w:val="Level"/>
            </w:pPr>
          </w:p>
        </w:tc>
        <w:tc>
          <w:tcPr>
            <w:tcW w:w="5699" w:type="dxa"/>
          </w:tcPr>
          <w:p w14:paraId="2774E1C6" w14:textId="4A039161" w:rsidR="00444554" w:rsidRPr="00611187" w:rsidRDefault="00444554" w:rsidP="00CB4417">
            <w:pPr>
              <w:pStyle w:val="ESATableDotPoints"/>
              <w:spacing w:before="120" w:line="276" w:lineRule="auto"/>
              <w:ind w:left="357" w:hanging="357"/>
              <w:rPr>
                <w:rFonts w:ascii="Arial" w:hAnsi="Arial" w:cs="Arial"/>
                <w:szCs w:val="20"/>
                <w:shd w:val="clear" w:color="auto" w:fill="FFFFFF"/>
              </w:rPr>
            </w:pPr>
            <w:r w:rsidRPr="00B95001">
              <w:rPr>
                <w:rFonts w:ascii="Arial" w:hAnsi="Arial" w:cs="Arial"/>
                <w:szCs w:val="20"/>
                <w:shd w:val="clear" w:color="auto" w:fill="FFFFFF"/>
              </w:rPr>
              <w:t>investigates, represents and interprets time series data (e.g. interrogates a time series graph showing the change in costs over time; u</w:t>
            </w:r>
            <w:r w:rsidRPr="00B95001">
              <w:rPr>
                <w:rFonts w:ascii="Arial" w:hAnsi="Arial" w:cs="Arial"/>
              </w:rPr>
              <w:t xml:space="preserve">ses a maximum daily </w:t>
            </w:r>
            <w:r w:rsidRPr="00B95001">
              <w:rPr>
                <w:rFonts w:ascii="Arial" w:hAnsi="Arial" w:cs="Arial"/>
                <w:szCs w:val="20"/>
                <w:shd w:val="clear" w:color="auto" w:fill="FFFFFF"/>
              </w:rPr>
              <w:t xml:space="preserve">temperature chart </w:t>
            </w:r>
            <w:r w:rsidRPr="00B95001">
              <w:rPr>
                <w:rFonts w:ascii="Arial" w:hAnsi="Arial" w:cs="Arial"/>
              </w:rPr>
              <w:t>to determine the average temperature for the month</w:t>
            </w:r>
            <w:r w:rsidRPr="00B95001">
              <w:rPr>
                <w:rFonts w:ascii="Arial" w:hAnsi="Arial" w:cs="Arial"/>
                <w:szCs w:val="20"/>
                <w:shd w:val="clear" w:color="auto" w:fill="FFFFFF"/>
              </w:rPr>
              <w:t>)</w:t>
            </w:r>
          </w:p>
        </w:tc>
        <w:tc>
          <w:tcPr>
            <w:tcW w:w="1984" w:type="dxa"/>
          </w:tcPr>
          <w:p w14:paraId="4A062F36" w14:textId="05C470A6" w:rsidR="00444554" w:rsidRDefault="00444554" w:rsidP="00CB4417">
            <w:pPr>
              <w:pStyle w:val="actiontaken"/>
              <w:spacing w:before="120"/>
            </w:pPr>
            <w:r w:rsidRPr="00041483">
              <w:t>Refined</w:t>
            </w:r>
          </w:p>
        </w:tc>
        <w:tc>
          <w:tcPr>
            <w:tcW w:w="5634" w:type="dxa"/>
          </w:tcPr>
          <w:p w14:paraId="6A4E12FD" w14:textId="4EA21A2D" w:rsidR="00444554" w:rsidRPr="00444554" w:rsidRDefault="00444554" w:rsidP="00CB4417">
            <w:pPr>
              <w:pStyle w:val="ESATableDotPoints"/>
              <w:spacing w:before="120" w:line="276" w:lineRule="auto"/>
              <w:ind w:left="357" w:hanging="357"/>
              <w:rPr>
                <w:rFonts w:ascii="Arial" w:hAnsi="Arial" w:cs="Arial"/>
                <w:szCs w:val="20"/>
                <w:shd w:val="clear" w:color="auto" w:fill="FFFFFF"/>
              </w:rPr>
            </w:pPr>
            <w:r w:rsidRPr="00444554">
              <w:rPr>
                <w:rFonts w:ascii="Arial" w:hAnsi="Arial" w:cs="Arial"/>
                <w:szCs w:val="20"/>
                <w:shd w:val="clear" w:color="auto" w:fill="FFFFFF"/>
              </w:rPr>
              <w:t>investigates, represents and interprets time series data (e.g. interrogates a time series graph showing the change in costs over time)</w:t>
            </w:r>
          </w:p>
        </w:tc>
      </w:tr>
      <w:tr w:rsidR="00444554" w:rsidRPr="00AD251E" w14:paraId="439325A3" w14:textId="77777777" w:rsidTr="00611187">
        <w:trPr>
          <w:trHeight w:val="1466"/>
        </w:trPr>
        <w:tc>
          <w:tcPr>
            <w:tcW w:w="959" w:type="dxa"/>
            <w:vMerge/>
            <w:shd w:val="clear" w:color="auto" w:fill="8CC7FF" w:themeFill="accent1" w:themeFillTint="66"/>
          </w:tcPr>
          <w:p w14:paraId="1407AC87" w14:textId="77777777" w:rsidR="00444554" w:rsidRDefault="00444554" w:rsidP="00444554">
            <w:pPr>
              <w:pStyle w:val="Level"/>
            </w:pPr>
          </w:p>
        </w:tc>
        <w:tc>
          <w:tcPr>
            <w:tcW w:w="5699" w:type="dxa"/>
          </w:tcPr>
          <w:p w14:paraId="0572813A" w14:textId="2581B592" w:rsidR="00444554" w:rsidRPr="00987F03" w:rsidRDefault="00444554" w:rsidP="00CB4417">
            <w:pPr>
              <w:pStyle w:val="ESATableDotPoints"/>
              <w:spacing w:before="120" w:line="276" w:lineRule="auto"/>
              <w:ind w:left="357" w:hanging="357"/>
              <w:rPr>
                <w:shd w:val="clear" w:color="auto" w:fill="FFFFFF"/>
              </w:rPr>
            </w:pPr>
            <w:r w:rsidRPr="00444554">
              <w:rPr>
                <w:rFonts w:ascii="Arial" w:hAnsi="Arial" w:cs="Arial"/>
                <w:szCs w:val="20"/>
                <w:shd w:val="clear" w:color="auto" w:fill="FFFFFF"/>
              </w:rPr>
              <w:t>interprets the impact of changes to data (e.g. recognises the impact of outliers on a data set such as the income of a world-class professional athlete on the average income of players at the state/territory level; uses digital tools to enhance the quality of data in a science investigation)</w:t>
            </w:r>
          </w:p>
        </w:tc>
        <w:tc>
          <w:tcPr>
            <w:tcW w:w="1984" w:type="dxa"/>
          </w:tcPr>
          <w:p w14:paraId="14D43ACE" w14:textId="5C224534" w:rsidR="00444554" w:rsidRDefault="00444554" w:rsidP="00CB4417">
            <w:pPr>
              <w:pStyle w:val="actiontaken"/>
              <w:spacing w:before="120"/>
            </w:pPr>
            <w:r w:rsidRPr="00041483">
              <w:t>Refined</w:t>
            </w:r>
          </w:p>
        </w:tc>
        <w:tc>
          <w:tcPr>
            <w:tcW w:w="5634" w:type="dxa"/>
          </w:tcPr>
          <w:p w14:paraId="2CE0B52C" w14:textId="21547854" w:rsidR="00444554" w:rsidRPr="00444554" w:rsidRDefault="00444554" w:rsidP="00CB4417">
            <w:pPr>
              <w:pStyle w:val="ESATableDotPoints"/>
              <w:spacing w:before="120" w:line="276" w:lineRule="auto"/>
              <w:ind w:left="357" w:hanging="357"/>
              <w:rPr>
                <w:rFonts w:ascii="Arial" w:hAnsi="Arial" w:cs="Arial"/>
                <w:szCs w:val="20"/>
                <w:shd w:val="clear" w:color="auto" w:fill="FFFFFF"/>
              </w:rPr>
            </w:pPr>
            <w:r w:rsidRPr="00444554">
              <w:rPr>
                <w:rFonts w:ascii="Arial" w:hAnsi="Arial" w:cs="Arial"/>
                <w:szCs w:val="20"/>
                <w:shd w:val="clear" w:color="auto" w:fill="FFFFFF"/>
              </w:rPr>
              <w:t>interprets the impact of changes to data (e.g. the impact of outliers on a data set)</w:t>
            </w:r>
          </w:p>
        </w:tc>
      </w:tr>
      <w:tr w:rsidR="00385537" w:rsidRPr="00AD251E" w14:paraId="516DBFC4" w14:textId="08841D08" w:rsidTr="00611187">
        <w:trPr>
          <w:trHeight w:val="1185"/>
        </w:trPr>
        <w:tc>
          <w:tcPr>
            <w:tcW w:w="959" w:type="dxa"/>
            <w:vMerge w:val="restart"/>
            <w:shd w:val="clear" w:color="auto" w:fill="C5E3FF" w:themeFill="accent1" w:themeFillTint="33"/>
          </w:tcPr>
          <w:p w14:paraId="48D0A7E3" w14:textId="77777777" w:rsidR="00385537" w:rsidRPr="0080267E" w:rsidRDefault="00385537" w:rsidP="00C926E6">
            <w:pPr>
              <w:pStyle w:val="Level"/>
            </w:pPr>
            <w:r w:rsidRPr="0080267E">
              <w:t>P7</w:t>
            </w:r>
          </w:p>
        </w:tc>
        <w:tc>
          <w:tcPr>
            <w:tcW w:w="5699" w:type="dxa"/>
          </w:tcPr>
          <w:p w14:paraId="07C590E0" w14:textId="77777777" w:rsidR="00385537" w:rsidRPr="0080267E" w:rsidRDefault="00385537" w:rsidP="00CB4417">
            <w:pPr>
              <w:pStyle w:val="Indicator"/>
            </w:pPr>
            <w:r w:rsidRPr="0080267E">
              <w:t>Sampling</w:t>
            </w:r>
          </w:p>
          <w:p w14:paraId="310CC1A6" w14:textId="63C9C333" w:rsidR="00385537" w:rsidRPr="00444554" w:rsidRDefault="00385537" w:rsidP="00CB4417">
            <w:pPr>
              <w:pStyle w:val="ESATableDotPoints"/>
              <w:spacing w:before="120" w:line="276" w:lineRule="auto"/>
              <w:ind w:left="357" w:hanging="357"/>
              <w:rPr>
                <w:rFonts w:ascii="Arial" w:hAnsi="Arial" w:cs="Arial"/>
                <w:shd w:val="clear" w:color="auto" w:fill="FFFFFF"/>
              </w:rPr>
            </w:pPr>
            <w:r w:rsidRPr="13A3EE11">
              <w:rPr>
                <w:rFonts w:ascii="Arial" w:hAnsi="Arial" w:cs="Arial"/>
                <w:shd w:val="clear" w:color="auto" w:fill="FFFFFF"/>
              </w:rPr>
              <w:t>considers the context when determining whether to use data from a sample or a population</w:t>
            </w:r>
          </w:p>
        </w:tc>
        <w:tc>
          <w:tcPr>
            <w:tcW w:w="1984" w:type="dxa"/>
          </w:tcPr>
          <w:p w14:paraId="4D6F57D6" w14:textId="5C727C89" w:rsidR="00385537" w:rsidRPr="0080267E" w:rsidRDefault="00444554" w:rsidP="00CB4417">
            <w:pPr>
              <w:pStyle w:val="actiontaken"/>
              <w:spacing w:before="120"/>
            </w:pPr>
            <w:r>
              <w:t>Refined</w:t>
            </w:r>
          </w:p>
        </w:tc>
        <w:tc>
          <w:tcPr>
            <w:tcW w:w="5634" w:type="dxa"/>
          </w:tcPr>
          <w:p w14:paraId="4F5A7CDE" w14:textId="4E6481FC" w:rsidR="00385537" w:rsidRPr="000908A0" w:rsidRDefault="00901EF8" w:rsidP="00CB4417">
            <w:pPr>
              <w:pStyle w:val="ESATableDotPoints"/>
              <w:spacing w:before="120" w:line="276" w:lineRule="auto"/>
              <w:ind w:left="357" w:hanging="357"/>
              <w:rPr>
                <w:rFonts w:ascii="Arial" w:hAnsi="Arial" w:cs="Arial"/>
                <w:szCs w:val="20"/>
                <w:shd w:val="clear" w:color="auto" w:fill="FFFFFF"/>
              </w:rPr>
            </w:pPr>
            <w:r w:rsidRPr="000908A0">
              <w:rPr>
                <w:rFonts w:ascii="Arial" w:hAnsi="Arial" w:cs="Arial"/>
                <w:szCs w:val="20"/>
                <w:shd w:val="clear" w:color="auto" w:fill="FFFFFF"/>
              </w:rPr>
              <w:t>determines whether to use data from a sample or a population</w:t>
            </w:r>
          </w:p>
        </w:tc>
      </w:tr>
      <w:tr w:rsidR="00444554" w:rsidRPr="00AD251E" w14:paraId="4CEFAE8A" w14:textId="77777777" w:rsidTr="00611187">
        <w:trPr>
          <w:trHeight w:val="1185"/>
        </w:trPr>
        <w:tc>
          <w:tcPr>
            <w:tcW w:w="959" w:type="dxa"/>
            <w:vMerge/>
            <w:shd w:val="clear" w:color="auto" w:fill="C5E3FF" w:themeFill="accent1" w:themeFillTint="33"/>
          </w:tcPr>
          <w:p w14:paraId="12F4BA96" w14:textId="77777777" w:rsidR="00444554" w:rsidRPr="0080267E" w:rsidRDefault="00444554" w:rsidP="00C926E6">
            <w:pPr>
              <w:pStyle w:val="Level"/>
            </w:pPr>
          </w:p>
        </w:tc>
        <w:tc>
          <w:tcPr>
            <w:tcW w:w="5699" w:type="dxa"/>
          </w:tcPr>
          <w:p w14:paraId="51A6D2D9" w14:textId="54AF0A7F" w:rsidR="00444554" w:rsidRPr="00611187" w:rsidRDefault="00444554" w:rsidP="00CB4417">
            <w:pPr>
              <w:pStyle w:val="ESATableDotPoints"/>
              <w:spacing w:before="120" w:line="276" w:lineRule="auto"/>
              <w:ind w:left="357" w:hanging="357"/>
              <w:rPr>
                <w:rFonts w:ascii="Arial" w:hAnsi="Arial" w:cs="Arial"/>
                <w:szCs w:val="20"/>
                <w:shd w:val="clear" w:color="auto" w:fill="FFFFFF"/>
              </w:rPr>
            </w:pPr>
            <w:r w:rsidRPr="00104AB8">
              <w:rPr>
                <w:rFonts w:ascii="Arial" w:hAnsi="Arial" w:cs="Arial"/>
                <w:szCs w:val="20"/>
                <w:shd w:val="clear" w:color="auto" w:fill="FFFFFF"/>
              </w:rPr>
              <w:t>determines what type of sample to use from a population (e.g. decides to use a representative sample when conducting targeted market research or when researching beliefs about a health-related issue)</w:t>
            </w:r>
          </w:p>
        </w:tc>
        <w:tc>
          <w:tcPr>
            <w:tcW w:w="1984" w:type="dxa"/>
          </w:tcPr>
          <w:p w14:paraId="07F3BE2E" w14:textId="2F2085A9" w:rsidR="00444554" w:rsidRDefault="00444554" w:rsidP="00CB4417">
            <w:pPr>
              <w:pStyle w:val="actiontaken"/>
              <w:spacing w:before="120"/>
            </w:pPr>
            <w:r>
              <w:t>Refined</w:t>
            </w:r>
          </w:p>
        </w:tc>
        <w:tc>
          <w:tcPr>
            <w:tcW w:w="5634" w:type="dxa"/>
          </w:tcPr>
          <w:p w14:paraId="2CD39B0B" w14:textId="06E3B1EC" w:rsidR="00444554" w:rsidRPr="000908A0" w:rsidRDefault="009427B1" w:rsidP="00CB4417">
            <w:pPr>
              <w:pStyle w:val="ESATableDotPoints"/>
              <w:spacing w:before="120" w:line="276" w:lineRule="auto"/>
              <w:ind w:left="357" w:hanging="357"/>
              <w:rPr>
                <w:rFonts w:ascii="Arial" w:hAnsi="Arial" w:cs="Arial"/>
                <w:szCs w:val="20"/>
                <w:shd w:val="clear" w:color="auto" w:fill="FFFFFF"/>
              </w:rPr>
            </w:pPr>
            <w:r w:rsidRPr="000908A0">
              <w:rPr>
                <w:rFonts w:ascii="Arial" w:hAnsi="Arial" w:cs="Arial"/>
                <w:szCs w:val="20"/>
                <w:shd w:val="clear" w:color="auto" w:fill="FFFFFF"/>
              </w:rPr>
              <w:t>determines what type of sample to use from a population</w:t>
            </w:r>
          </w:p>
        </w:tc>
      </w:tr>
      <w:tr w:rsidR="00444554" w:rsidRPr="00AD251E" w14:paraId="3A8CF472" w14:textId="77777777" w:rsidTr="00611187">
        <w:trPr>
          <w:trHeight w:val="1185"/>
        </w:trPr>
        <w:tc>
          <w:tcPr>
            <w:tcW w:w="959" w:type="dxa"/>
            <w:vMerge/>
            <w:shd w:val="clear" w:color="auto" w:fill="C5E3FF" w:themeFill="accent1" w:themeFillTint="33"/>
          </w:tcPr>
          <w:p w14:paraId="2207D128" w14:textId="77777777" w:rsidR="00444554" w:rsidRPr="0080267E" w:rsidRDefault="00444554" w:rsidP="00C926E6">
            <w:pPr>
              <w:pStyle w:val="Level"/>
            </w:pPr>
          </w:p>
        </w:tc>
        <w:tc>
          <w:tcPr>
            <w:tcW w:w="5699" w:type="dxa"/>
          </w:tcPr>
          <w:p w14:paraId="20EFAA06" w14:textId="1A5C65D3" w:rsidR="00444554" w:rsidRPr="00611187" w:rsidRDefault="00444554" w:rsidP="00CB4417">
            <w:pPr>
              <w:pStyle w:val="ESATableDotPoints"/>
              <w:spacing w:before="120" w:line="276" w:lineRule="auto"/>
              <w:ind w:left="357" w:hanging="357"/>
              <w:rPr>
                <w:rFonts w:ascii="Arial" w:hAnsi="Arial" w:cs="Arial"/>
                <w:szCs w:val="20"/>
                <w:shd w:val="clear" w:color="auto" w:fill="FFFFFF"/>
              </w:rPr>
            </w:pPr>
            <w:r w:rsidRPr="00987F03">
              <w:rPr>
                <w:rFonts w:ascii="Arial" w:hAnsi="Arial" w:cs="Arial"/>
                <w:szCs w:val="20"/>
                <w:shd w:val="clear" w:color="auto" w:fill="FFFFFF"/>
              </w:rPr>
              <w:t>makes reasonable statements about a population based on evidence from samples</w:t>
            </w:r>
            <w:r>
              <w:rPr>
                <w:rFonts w:ascii="Arial" w:hAnsi="Arial" w:cs="Arial"/>
                <w:szCs w:val="20"/>
                <w:shd w:val="clear" w:color="auto" w:fill="FFFFFF"/>
              </w:rPr>
              <w:t xml:space="preserve"> (</w:t>
            </w:r>
            <w:r w:rsidRPr="00F31824">
              <w:rPr>
                <w:rFonts w:ascii="Arial" w:hAnsi="Arial" w:cs="Arial"/>
                <w:szCs w:val="20"/>
                <w:shd w:val="clear" w:color="auto" w:fill="FFFFFF"/>
              </w:rPr>
              <w:t xml:space="preserve">e.g. </w:t>
            </w:r>
            <w:r w:rsidRPr="00104AB8">
              <w:rPr>
                <w:rFonts w:ascii="Arial" w:hAnsi="Arial" w:cs="Arial"/>
                <w:szCs w:val="20"/>
                <w:shd w:val="clear" w:color="auto" w:fill="FFFFFF"/>
              </w:rPr>
              <w:t>considers accuracy of representation of marginalised individuals or population groups)</w:t>
            </w:r>
          </w:p>
        </w:tc>
        <w:tc>
          <w:tcPr>
            <w:tcW w:w="1984" w:type="dxa"/>
          </w:tcPr>
          <w:p w14:paraId="255A6E64" w14:textId="4C3EE7E6" w:rsidR="00444554" w:rsidRDefault="00104AB8" w:rsidP="00CB4417">
            <w:pPr>
              <w:pStyle w:val="actiontaken"/>
              <w:spacing w:before="120"/>
            </w:pPr>
            <w:r>
              <w:t>Refined</w:t>
            </w:r>
          </w:p>
        </w:tc>
        <w:tc>
          <w:tcPr>
            <w:tcW w:w="5634" w:type="dxa"/>
          </w:tcPr>
          <w:p w14:paraId="1949AD60" w14:textId="09377903" w:rsidR="00444554" w:rsidRPr="000908A0" w:rsidRDefault="004E1C48" w:rsidP="00CB4417">
            <w:pPr>
              <w:pStyle w:val="ESATableDotPoints"/>
              <w:spacing w:before="120" w:line="276" w:lineRule="auto"/>
              <w:ind w:left="357" w:hanging="357"/>
              <w:rPr>
                <w:rFonts w:ascii="Arial" w:hAnsi="Arial" w:cs="Arial"/>
                <w:szCs w:val="20"/>
                <w:shd w:val="clear" w:color="auto" w:fill="FFFFFF"/>
              </w:rPr>
            </w:pPr>
            <w:r w:rsidRPr="000908A0">
              <w:rPr>
                <w:rFonts w:ascii="Arial" w:hAnsi="Arial" w:cs="Arial"/>
                <w:szCs w:val="20"/>
                <w:shd w:val="clear" w:color="auto" w:fill="FFFFFF"/>
              </w:rPr>
              <w:t>makes reasonable statements about a population based on evidence from samples</w:t>
            </w:r>
          </w:p>
        </w:tc>
      </w:tr>
      <w:tr w:rsidR="00444554" w:rsidRPr="00AD251E" w14:paraId="55F16909" w14:textId="77777777" w:rsidTr="00611187">
        <w:trPr>
          <w:trHeight w:val="1185"/>
        </w:trPr>
        <w:tc>
          <w:tcPr>
            <w:tcW w:w="959" w:type="dxa"/>
            <w:vMerge/>
            <w:shd w:val="clear" w:color="auto" w:fill="C5E3FF" w:themeFill="accent1" w:themeFillTint="33"/>
          </w:tcPr>
          <w:p w14:paraId="4C8A9893" w14:textId="77777777" w:rsidR="00444554" w:rsidRPr="0080267E" w:rsidRDefault="00444554" w:rsidP="00C926E6">
            <w:pPr>
              <w:pStyle w:val="Level"/>
            </w:pPr>
          </w:p>
        </w:tc>
        <w:tc>
          <w:tcPr>
            <w:tcW w:w="5699" w:type="dxa"/>
          </w:tcPr>
          <w:p w14:paraId="7C0C0D1A" w14:textId="686266F0" w:rsidR="00444554" w:rsidRPr="0080267E" w:rsidRDefault="00444554" w:rsidP="00CB4417">
            <w:pPr>
              <w:pStyle w:val="ESATableDotPoints"/>
              <w:spacing w:before="120" w:line="276" w:lineRule="auto"/>
              <w:ind w:left="357" w:hanging="357"/>
            </w:pPr>
            <w:r w:rsidRPr="00104AB8">
              <w:rPr>
                <w:rFonts w:ascii="Arial" w:hAnsi="Arial" w:cs="Arial"/>
                <w:szCs w:val="20"/>
                <w:shd w:val="clear" w:color="auto" w:fill="FFFFFF"/>
              </w:rPr>
              <w:t>plans, executes and reports on sampling-based investigations, taking into account validity of methodology and consistency of data, to answer questions formulated by the student</w:t>
            </w:r>
          </w:p>
        </w:tc>
        <w:tc>
          <w:tcPr>
            <w:tcW w:w="1984" w:type="dxa"/>
          </w:tcPr>
          <w:p w14:paraId="755F8625" w14:textId="245345D6" w:rsidR="00444554" w:rsidRDefault="00104AB8" w:rsidP="00CB4417">
            <w:pPr>
              <w:pStyle w:val="actiontaken"/>
              <w:spacing w:before="120"/>
            </w:pPr>
            <w:r>
              <w:t>Refined</w:t>
            </w:r>
          </w:p>
        </w:tc>
        <w:tc>
          <w:tcPr>
            <w:tcW w:w="5634" w:type="dxa"/>
          </w:tcPr>
          <w:p w14:paraId="6CAA2244" w14:textId="088318BB" w:rsidR="00444554" w:rsidRPr="000908A0" w:rsidRDefault="000908A0" w:rsidP="00CB4417">
            <w:pPr>
              <w:pStyle w:val="ESATableDotPoints"/>
              <w:spacing w:before="120" w:line="276" w:lineRule="auto"/>
              <w:ind w:left="357" w:hanging="357"/>
              <w:rPr>
                <w:rFonts w:ascii="Arial" w:hAnsi="Arial" w:cs="Arial"/>
                <w:szCs w:val="20"/>
                <w:shd w:val="clear" w:color="auto" w:fill="FFFFFF"/>
              </w:rPr>
            </w:pPr>
            <w:r w:rsidRPr="000908A0">
              <w:rPr>
                <w:rFonts w:ascii="Arial" w:hAnsi="Arial" w:cs="Arial"/>
                <w:szCs w:val="20"/>
                <w:shd w:val="clear" w:color="auto" w:fill="FFFFFF"/>
              </w:rPr>
              <w:t>plans, executes and reports on sampling-based investigations, taking into account validity of methodology and consistency of data, to answer questions formulated by the student</w:t>
            </w:r>
          </w:p>
        </w:tc>
      </w:tr>
      <w:tr w:rsidR="00F609A3" w:rsidRPr="00AD251E" w14:paraId="22963AE0" w14:textId="41645D03" w:rsidTr="00611187">
        <w:trPr>
          <w:trHeight w:val="525"/>
        </w:trPr>
        <w:tc>
          <w:tcPr>
            <w:tcW w:w="959" w:type="dxa"/>
            <w:vMerge w:val="restart"/>
            <w:shd w:val="clear" w:color="auto" w:fill="8CC7FF" w:themeFill="accent1" w:themeFillTint="66"/>
          </w:tcPr>
          <w:p w14:paraId="7A62A076" w14:textId="77777777" w:rsidR="00F609A3" w:rsidRPr="00987F03" w:rsidRDefault="00F609A3" w:rsidP="00C926E6">
            <w:pPr>
              <w:pStyle w:val="Level"/>
            </w:pPr>
            <w:r>
              <w:t>P</w:t>
            </w:r>
            <w:r w:rsidRPr="00987F03">
              <w:t>8</w:t>
            </w:r>
          </w:p>
        </w:tc>
        <w:tc>
          <w:tcPr>
            <w:tcW w:w="5699" w:type="dxa"/>
          </w:tcPr>
          <w:p w14:paraId="34B2BC0A" w14:textId="77777777" w:rsidR="00F609A3" w:rsidRPr="00987F03" w:rsidRDefault="00F609A3" w:rsidP="00CB4417">
            <w:pPr>
              <w:pStyle w:val="Indicator"/>
              <w:rPr>
                <w:shd w:val="clear" w:color="auto" w:fill="FFFFFF"/>
              </w:rPr>
            </w:pPr>
            <w:proofErr w:type="spellStart"/>
            <w:r w:rsidRPr="00987F03">
              <w:rPr>
                <w:shd w:val="clear" w:color="auto" w:fill="FFFFFF"/>
              </w:rPr>
              <w:t>Recognising</w:t>
            </w:r>
            <w:proofErr w:type="spellEnd"/>
            <w:r w:rsidRPr="00987F03">
              <w:rPr>
                <w:shd w:val="clear" w:color="auto" w:fill="FFFFFF"/>
              </w:rPr>
              <w:t xml:space="preserve"> bias</w:t>
            </w:r>
          </w:p>
          <w:p w14:paraId="3BD62D57" w14:textId="358A10A2" w:rsidR="00F609A3" w:rsidRPr="000650B5" w:rsidRDefault="00F609A3" w:rsidP="00CB4417">
            <w:pPr>
              <w:pStyle w:val="ACARABulletpoint"/>
              <w:spacing w:before="120"/>
              <w:rPr>
                <w:shd w:val="clear" w:color="auto" w:fill="FFFFFF"/>
              </w:rPr>
            </w:pPr>
            <w:r w:rsidRPr="00375AF1">
              <w:t xml:space="preserve">applies an understanding of distributions to evaluate claims based on data (e.g. </w:t>
            </w:r>
            <w:r w:rsidRPr="00375AF1">
              <w:rPr>
                <w:rStyle w:val="Strong"/>
                <w:b w:val="0"/>
              </w:rPr>
              <w:t xml:space="preserve"> </w:t>
            </w:r>
            <w:r w:rsidRPr="00375AF1">
              <w:rPr>
                <w:rStyle w:val="normaltextrun"/>
              </w:rPr>
              <w:t xml:space="preserve">recognises that the accuracy of using a sample for predicting population values depends on both the relative size of the sample and how well the characteristics of the sample reflect the characteristics of the population; </w:t>
            </w:r>
            <w:r w:rsidRPr="00375AF1">
              <w:t xml:space="preserve">critically analyses </w:t>
            </w:r>
            <w:r w:rsidRPr="00375AF1">
              <w:lastRenderedPageBreak/>
              <w:t>statistics that reinforce stereotypes; evaluates claims made by the media regarding young people in relation to drugs and/or risk-taking behaviours)</w:t>
            </w:r>
          </w:p>
        </w:tc>
        <w:tc>
          <w:tcPr>
            <w:tcW w:w="1984" w:type="dxa"/>
          </w:tcPr>
          <w:p w14:paraId="7C7813EB" w14:textId="39031FC9" w:rsidR="00F609A3" w:rsidRPr="00987F03" w:rsidRDefault="00F609A3" w:rsidP="00CB4417">
            <w:pPr>
              <w:pStyle w:val="actiontaken"/>
              <w:spacing w:before="120"/>
            </w:pPr>
            <w:r>
              <w:lastRenderedPageBreak/>
              <w:t>Refined</w:t>
            </w:r>
          </w:p>
        </w:tc>
        <w:tc>
          <w:tcPr>
            <w:tcW w:w="5634" w:type="dxa"/>
          </w:tcPr>
          <w:p w14:paraId="42511A20" w14:textId="5818979F" w:rsidR="00F609A3" w:rsidRPr="000908A0" w:rsidRDefault="00F609A3" w:rsidP="00CB4417">
            <w:pPr>
              <w:pStyle w:val="ESATableDotPoints"/>
              <w:spacing w:before="120" w:line="276" w:lineRule="auto"/>
              <w:ind w:left="357" w:hanging="357"/>
              <w:rPr>
                <w:rFonts w:ascii="Arial" w:hAnsi="Arial" w:cs="Arial"/>
                <w:szCs w:val="20"/>
                <w:shd w:val="clear" w:color="auto" w:fill="FFFFFF"/>
              </w:rPr>
            </w:pPr>
            <w:r w:rsidRPr="000908A0">
              <w:rPr>
                <w:rFonts w:ascii="Arial" w:hAnsi="Arial" w:cs="Arial"/>
                <w:szCs w:val="20"/>
                <w:shd w:val="clear" w:color="auto" w:fill="FFFFFF"/>
              </w:rPr>
              <w:t>applies an understanding of distributions to evaluate claims based on data (e.g. the predictive accuracy of a sample depends on both the size of a sample and how well it represents the population)</w:t>
            </w:r>
          </w:p>
        </w:tc>
      </w:tr>
      <w:tr w:rsidR="00F609A3" w:rsidRPr="00AD251E" w14:paraId="6622F512" w14:textId="77777777" w:rsidTr="00611187">
        <w:trPr>
          <w:trHeight w:val="1635"/>
        </w:trPr>
        <w:tc>
          <w:tcPr>
            <w:tcW w:w="959" w:type="dxa"/>
            <w:vMerge/>
            <w:shd w:val="clear" w:color="auto" w:fill="8CC7FF" w:themeFill="accent1" w:themeFillTint="66"/>
          </w:tcPr>
          <w:p w14:paraId="5EF0E081" w14:textId="77777777" w:rsidR="00F609A3" w:rsidRDefault="00F609A3" w:rsidP="00C926E6">
            <w:pPr>
              <w:pStyle w:val="Level"/>
            </w:pPr>
          </w:p>
        </w:tc>
        <w:tc>
          <w:tcPr>
            <w:tcW w:w="5699" w:type="dxa"/>
          </w:tcPr>
          <w:p w14:paraId="59E1A7A8" w14:textId="73928588" w:rsidR="00F609A3" w:rsidRPr="00987F03" w:rsidRDefault="00F609A3" w:rsidP="00CB4417">
            <w:pPr>
              <w:pStyle w:val="ACARABulletpoint"/>
              <w:spacing w:before="120"/>
              <w:rPr>
                <w:shd w:val="clear" w:color="auto" w:fill="FFFFFF"/>
              </w:rPr>
            </w:pPr>
            <w:r w:rsidRPr="00375AF1">
              <w:t>identifies and explains bias as a possible source of error in media reports of survey data (e.g. uses data to evaluate veracity of review headlines such as “everybody’s favourite game”; investigates media claims on attitudes to government responses to market failure or income redistribution)</w:t>
            </w:r>
          </w:p>
        </w:tc>
        <w:tc>
          <w:tcPr>
            <w:tcW w:w="1984" w:type="dxa"/>
          </w:tcPr>
          <w:p w14:paraId="40E9AD00" w14:textId="5AF9F1B8" w:rsidR="00F609A3" w:rsidRPr="00987F03" w:rsidRDefault="00F609A3" w:rsidP="00CB4417">
            <w:pPr>
              <w:pStyle w:val="actiontaken"/>
              <w:spacing w:before="120"/>
            </w:pPr>
            <w:r>
              <w:t>Refined</w:t>
            </w:r>
          </w:p>
        </w:tc>
        <w:tc>
          <w:tcPr>
            <w:tcW w:w="5634" w:type="dxa"/>
          </w:tcPr>
          <w:p w14:paraId="5F9EB217" w14:textId="07E5E11E" w:rsidR="00F609A3" w:rsidRPr="000908A0" w:rsidRDefault="00F65265" w:rsidP="00CB4417">
            <w:pPr>
              <w:pStyle w:val="ESATableDotPoints"/>
              <w:spacing w:before="120" w:line="276" w:lineRule="auto"/>
              <w:ind w:left="357" w:hanging="357"/>
              <w:rPr>
                <w:rFonts w:ascii="Arial" w:hAnsi="Arial" w:cs="Arial"/>
                <w:szCs w:val="20"/>
                <w:shd w:val="clear" w:color="auto" w:fill="FFFFFF"/>
              </w:rPr>
            </w:pPr>
            <w:r w:rsidRPr="000908A0">
              <w:rPr>
                <w:rFonts w:ascii="Arial" w:hAnsi="Arial" w:cs="Arial"/>
                <w:szCs w:val="20"/>
                <w:shd w:val="clear" w:color="auto" w:fill="FFFFFF"/>
              </w:rPr>
              <w:t>identifies and explains bias as a possible source of error in media reports of survey data</w:t>
            </w:r>
          </w:p>
        </w:tc>
      </w:tr>
      <w:tr w:rsidR="00F609A3" w:rsidRPr="00AD251E" w14:paraId="6BF2EF0A" w14:textId="77777777" w:rsidTr="00611187">
        <w:trPr>
          <w:trHeight w:val="1635"/>
        </w:trPr>
        <w:tc>
          <w:tcPr>
            <w:tcW w:w="959" w:type="dxa"/>
            <w:vMerge/>
            <w:shd w:val="clear" w:color="auto" w:fill="8CC7FF" w:themeFill="accent1" w:themeFillTint="66"/>
          </w:tcPr>
          <w:p w14:paraId="1AE4E8C1" w14:textId="77777777" w:rsidR="00F609A3" w:rsidRDefault="00F609A3" w:rsidP="00C926E6">
            <w:pPr>
              <w:pStyle w:val="Level"/>
            </w:pPr>
          </w:p>
        </w:tc>
        <w:tc>
          <w:tcPr>
            <w:tcW w:w="5699" w:type="dxa"/>
          </w:tcPr>
          <w:p w14:paraId="5AC1EF88" w14:textId="77777777" w:rsidR="00F609A3" w:rsidRPr="00375AF1" w:rsidRDefault="00F609A3" w:rsidP="00CB4417">
            <w:pPr>
              <w:pStyle w:val="ACARABulletpoint"/>
              <w:spacing w:before="120"/>
            </w:pPr>
            <w:r w:rsidRPr="00375AF1">
              <w:t>justifies criticisms of data sources that include biased statistical elements (e.g. inappropriate sampling from populations; identifies sources of uncertainty in a scientific investigation; checks the authenticity of a data set</w:t>
            </w:r>
            <w:r>
              <w:t>)</w:t>
            </w:r>
          </w:p>
        </w:tc>
        <w:tc>
          <w:tcPr>
            <w:tcW w:w="1984" w:type="dxa"/>
          </w:tcPr>
          <w:p w14:paraId="5D0F0FD1" w14:textId="5A5AE0FA" w:rsidR="00F609A3" w:rsidRDefault="00F609A3" w:rsidP="00CB4417">
            <w:pPr>
              <w:pStyle w:val="actiontaken"/>
              <w:spacing w:before="120"/>
            </w:pPr>
            <w:r>
              <w:t>Refined</w:t>
            </w:r>
          </w:p>
        </w:tc>
        <w:tc>
          <w:tcPr>
            <w:tcW w:w="5634" w:type="dxa"/>
          </w:tcPr>
          <w:p w14:paraId="25DEB5D8" w14:textId="641984F3" w:rsidR="00F609A3" w:rsidRPr="000908A0" w:rsidRDefault="00F65265" w:rsidP="00CB4417">
            <w:pPr>
              <w:pStyle w:val="ESATableDotPoints"/>
              <w:spacing w:before="120" w:line="276" w:lineRule="auto"/>
              <w:ind w:left="357" w:hanging="357"/>
              <w:rPr>
                <w:rFonts w:ascii="Arial" w:hAnsi="Arial" w:cs="Arial"/>
                <w:szCs w:val="20"/>
                <w:shd w:val="clear" w:color="auto" w:fill="FFFFFF"/>
              </w:rPr>
            </w:pPr>
            <w:r w:rsidRPr="000908A0">
              <w:rPr>
                <w:rFonts w:ascii="Arial" w:hAnsi="Arial" w:cs="Arial"/>
                <w:szCs w:val="20"/>
                <w:shd w:val="clear" w:color="auto" w:fill="FFFFFF"/>
              </w:rPr>
              <w:t>justifies criticisms of data sources that include biased statistical elements (e.g. inappropriate sampling from populations)</w:t>
            </w:r>
          </w:p>
        </w:tc>
      </w:tr>
    </w:tbl>
    <w:p w14:paraId="560775CE" w14:textId="77777777" w:rsidR="002452C0" w:rsidRDefault="002452C0" w:rsidP="00ED4D56">
      <w:pPr>
        <w:spacing w:before="0" w:after="120" w:line="276" w:lineRule="auto"/>
        <w:rPr>
          <w:rFonts w:eastAsia="Times New Roman"/>
          <w:iCs w:val="0"/>
          <w:color w:val="000000" w:themeColor="accent4"/>
          <w:szCs w:val="22"/>
          <w:lang w:val="en-AU" w:eastAsia="zh-CN"/>
        </w:rPr>
      </w:pPr>
    </w:p>
    <w:sectPr w:rsidR="002452C0" w:rsidSect="00C413FE">
      <w:footerReference w:type="default" r:id="rId16"/>
      <w:pgSz w:w="16838" w:h="11906" w:orient="landscape" w:code="9"/>
      <w:pgMar w:top="851" w:right="1418" w:bottom="851" w:left="1134" w:header="0"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8AD8" w14:textId="77777777" w:rsidR="00D3007C" w:rsidRDefault="00D3007C" w:rsidP="00533177">
      <w:r>
        <w:separator/>
      </w:r>
    </w:p>
  </w:endnote>
  <w:endnote w:type="continuationSeparator" w:id="0">
    <w:p w14:paraId="256BDE0D" w14:textId="77777777" w:rsidR="00D3007C" w:rsidRDefault="00D3007C" w:rsidP="00533177">
      <w:r>
        <w:continuationSeparator/>
      </w:r>
    </w:p>
  </w:endnote>
  <w:endnote w:type="continuationNotice" w:id="1">
    <w:p w14:paraId="454B538D" w14:textId="77777777" w:rsidR="00D3007C" w:rsidRDefault="00D300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ZWAdobeF">
    <w:panose1 w:val="00000000000000000000"/>
    <w:charset w:val="00"/>
    <w:family w:val="auto"/>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sz w:val="20"/>
      </w:rPr>
    </w:sdtEndPr>
    <w:sdtContent>
      <w:p w14:paraId="120A2A3B" w14:textId="60EC1E77" w:rsidR="00BF771F" w:rsidRPr="00D84E53" w:rsidRDefault="00BF771F" w:rsidP="00BF771F">
        <w:pPr>
          <w:pStyle w:val="Footer"/>
          <w:spacing w:line="240" w:lineRule="auto"/>
          <w:jc w:val="right"/>
        </w:pPr>
        <w:r w:rsidRPr="00D507B4">
          <w:rPr>
            <w:noProof/>
          </w:rPr>
          <mc:AlternateContent>
            <mc:Choice Requires="wps">
              <w:drawing>
                <wp:anchor distT="0" distB="0" distL="114300" distR="114300" simplePos="0" relativeHeight="251679744" behindDoc="0" locked="0" layoutInCell="1" allowOverlap="1" wp14:anchorId="0F026DCB" wp14:editId="4781154D">
                  <wp:simplePos x="0" y="0"/>
                  <wp:positionH relativeFrom="margin">
                    <wp:posOffset>1651635</wp:posOffset>
                  </wp:positionH>
                  <wp:positionV relativeFrom="page">
                    <wp:posOffset>6800850</wp:posOffset>
                  </wp:positionV>
                  <wp:extent cx="5805170" cy="497840"/>
                  <wp:effectExtent l="0" t="0" r="5080" b="165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EB7E" w14:textId="76EC68F3" w:rsidR="00BF771F" w:rsidRPr="00BF771F" w:rsidRDefault="00BF771F" w:rsidP="00BF771F">
                              <w:pPr>
                                <w:jc w:val="center"/>
                                <w:rPr>
                                  <w:iCs w:val="0"/>
                                  <w:color w:val="000000" w:themeColor="accent4"/>
                                  <w:sz w:val="20"/>
                                  <w:szCs w:val="18"/>
                                </w:rPr>
                              </w:pPr>
                              <w:r w:rsidRPr="00BF771F">
                                <w:rPr>
                                  <w:color w:val="000000" w:themeColor="accent4"/>
                                  <w:sz w:val="20"/>
                                  <w:szCs w:val="18"/>
                                </w:rPr>
                                <w:t>Australian Curriculum: General capabilities – Numeracy Version 9.0</w:t>
                              </w:r>
                              <w:r w:rsidRPr="00BF771F">
                                <w:rPr>
                                  <w:color w:val="000000" w:themeColor="accent4"/>
                                  <w:sz w:val="20"/>
                                  <w:szCs w:val="18"/>
                                </w:rPr>
                                <w:br/>
                                <w:t>Comparative information</w:t>
                              </w:r>
                            </w:p>
                            <w:p w14:paraId="4B82F1C7" w14:textId="77777777" w:rsidR="00BF771F" w:rsidRPr="00D507B4" w:rsidRDefault="00BF771F" w:rsidP="00BF771F">
                              <w:pPr>
                                <w:jc w:val="center"/>
                                <w:rPr>
                                  <w:rStyle w:val="SubtleEmphasis"/>
                                </w:rPr>
                              </w:pPr>
                              <w:r w:rsidRPr="00D507B4">
                                <w:rPr>
                                  <w:rStyle w:val="SubtleEmphasis"/>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26DCB" id="_x0000_t202" coordsize="21600,21600" o:spt="202" path="m,l,21600r21600,l21600,xe">
                  <v:stroke joinstyle="miter"/>
                  <v:path gradientshapeok="t" o:connecttype="rect"/>
                </v:shapetype>
                <v:shape id="Text Box 25" o:spid="_x0000_s1029" type="#_x0000_t202" style="position:absolute;left:0;text-align:left;margin-left:130.05pt;margin-top:535.5pt;width:457.1pt;height:39.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" filled="f" stroked="f">
                  <v:textbox inset="0,0,0,0">
                    <w:txbxContent>
                      <w:p w14:paraId="171CEB7E" w14:textId="76EC68F3" w:rsidR="00BF771F" w:rsidRPr="00BF771F" w:rsidRDefault="00BF771F" w:rsidP="00BF771F">
                        <w:pPr>
                          <w:jc w:val="center"/>
                          <w:rPr>
                            <w:iCs w:val="0"/>
                            <w:color w:val="000000" w:themeColor="accent4"/>
                            <w:sz w:val="20"/>
                            <w:szCs w:val="18"/>
                          </w:rPr>
                        </w:pPr>
                        <w:r w:rsidRPr="00BF771F">
                          <w:rPr>
                            <w:color w:val="000000" w:themeColor="accent4"/>
                            <w:sz w:val="20"/>
                            <w:szCs w:val="18"/>
                          </w:rPr>
                          <w:t xml:space="preserve">Australian Curriculum: General capabilities – </w:t>
                        </w:r>
                        <w:r w:rsidRPr="00BF771F">
                          <w:rPr>
                            <w:color w:val="000000" w:themeColor="accent4"/>
                            <w:sz w:val="20"/>
                            <w:szCs w:val="18"/>
                          </w:rPr>
                          <w:t>Numeracy</w:t>
                        </w:r>
                        <w:r w:rsidRPr="00BF771F">
                          <w:rPr>
                            <w:color w:val="000000" w:themeColor="accent4"/>
                            <w:sz w:val="20"/>
                            <w:szCs w:val="18"/>
                          </w:rPr>
                          <w:t xml:space="preserve"> Version 9.0</w:t>
                        </w:r>
                        <w:r w:rsidRPr="00BF771F">
                          <w:rPr>
                            <w:color w:val="000000" w:themeColor="accent4"/>
                            <w:sz w:val="20"/>
                            <w:szCs w:val="18"/>
                          </w:rPr>
                          <w:br/>
                          <w:t>Comparative information</w:t>
                        </w:r>
                      </w:p>
                      <w:p w14:paraId="4B82F1C7" w14:textId="77777777" w:rsidR="00BF771F" w:rsidRPr="00D507B4" w:rsidRDefault="00BF771F" w:rsidP="00BF771F">
                        <w:pPr>
                          <w:jc w:val="center"/>
                          <w:rPr>
                            <w:rStyle w:val="SubtleEmphasis"/>
                          </w:rPr>
                        </w:pPr>
                        <w:r w:rsidRPr="00D507B4">
                          <w:rPr>
                            <w:rStyle w:val="SubtleEmphasis"/>
                          </w:rPr>
                          <w:t>0</w:t>
                        </w:r>
                      </w:p>
                    </w:txbxContent>
                  </v:textbox>
                  <w10:wrap anchorx="margin" anchory="page"/>
                </v:shape>
              </w:pict>
            </mc:Fallback>
          </mc:AlternateContent>
        </w:r>
        <w:r w:rsidR="00F202EE" w:rsidRPr="00DD298E">
          <w:rPr>
            <w:noProof/>
            <w:color w:val="auto"/>
            <w:sz w:val="20"/>
          </w:rPr>
          <mc:AlternateContent>
            <mc:Choice Requires="wps">
              <w:drawing>
                <wp:anchor distT="0" distB="0" distL="114300" distR="114300" simplePos="0" relativeHeight="251654144" behindDoc="0" locked="0" layoutInCell="1" allowOverlap="1" wp14:anchorId="5372DD32" wp14:editId="48900B48">
                  <wp:simplePos x="0" y="0"/>
                  <wp:positionH relativeFrom="margin">
                    <wp:posOffset>1116025</wp:posOffset>
                  </wp:positionH>
                  <wp:positionV relativeFrom="page">
                    <wp:posOffset>10058400</wp:posOffset>
                  </wp:positionV>
                  <wp:extent cx="4249573" cy="520700"/>
                  <wp:effectExtent l="0" t="0" r="177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573"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45B4F" w14:textId="228391DF" w:rsidR="0019633A" w:rsidRPr="00336733" w:rsidRDefault="0019633A" w:rsidP="00077FDA">
                              <w:pPr>
                                <w:pStyle w:val="BodyText"/>
                                <w:rPr>
                                  <w:rStyle w:val="SubtleEmphasis"/>
                                </w:rPr>
                              </w:pPr>
                              <w:r w:rsidRPr="00336733">
                                <w:rPr>
                                  <w:rStyle w:val="SubtleEmphasis"/>
                                </w:rPr>
                                <w:t xml:space="preserve">Australian Curriculum: </w:t>
                              </w:r>
                              <w:r w:rsidR="00984984">
                                <w:rPr>
                                  <w:rStyle w:val="SubtleEmphasis"/>
                                </w:rPr>
                                <w:t>General capabilities</w:t>
                              </w:r>
                              <w:r w:rsidRPr="00336733">
                                <w:rPr>
                                  <w:rStyle w:val="SubtleEmphasis"/>
                                </w:rPr>
                                <w:t xml:space="preserve"> – </w:t>
                              </w:r>
                              <w:r w:rsidR="008B111F">
                                <w:t>Numeracy</w:t>
                              </w:r>
                              <w:r w:rsidR="00F202EE">
                                <w:t xml:space="preserve"> </w:t>
                              </w:r>
                              <w:r w:rsidR="00F202EE" w:rsidRPr="00336733">
                                <w:rPr>
                                  <w:rStyle w:val="SubtleEmphasis"/>
                                </w:rPr>
                                <w:t>Version 9.0</w:t>
                              </w:r>
                              <w:r w:rsidR="006F5C12" w:rsidRPr="00336733">
                                <w:t xml:space="preserve"> </w:t>
                              </w:r>
                              <w:r w:rsidR="00F202EE">
                                <w:br/>
                              </w:r>
                              <w:r w:rsidR="008E46E3">
                                <w:t>About the general capability</w:t>
                              </w:r>
                            </w:p>
                            <w:p w14:paraId="44A896C3" w14:textId="5FAC11D1" w:rsidR="008C4F21" w:rsidRPr="00076B18" w:rsidRDefault="008C4F21" w:rsidP="00077FDA">
                              <w:pPr>
                                <w:pStyle w:val="BodyText"/>
                                <w:rPr>
                                  <w:rStyle w:val="SubtleEmphasi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DD32" id="Text Box 2" o:spid="_x0000_s1030" type="#_x0000_t202" style="position:absolute;left:0;text-align:left;margin-left:87.9pt;margin-top:11in;width:334.6pt;height:4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" filled="f" stroked="f">
                  <v:textbox inset="0,0,0,0">
                    <w:txbxContent>
                      <w:p w14:paraId="67345B4F" w14:textId="228391DF" w:rsidR="0019633A" w:rsidRPr="00336733" w:rsidRDefault="0019633A" w:rsidP="00077FDA">
                        <w:pPr>
                          <w:pStyle w:val="BodyText"/>
                          <w:rPr>
                            <w:rStyle w:val="SubtleEmphasis"/>
                          </w:rPr>
                        </w:pPr>
                        <w:r w:rsidRPr="00336733">
                          <w:rPr>
                            <w:rStyle w:val="SubtleEmphasis"/>
                          </w:rPr>
                          <w:t xml:space="preserve">Australian Curriculum: </w:t>
                        </w:r>
                        <w:r w:rsidR="00984984">
                          <w:rPr>
                            <w:rStyle w:val="SubtleEmphasis"/>
                          </w:rPr>
                          <w:t>General capabilities</w:t>
                        </w:r>
                        <w:r w:rsidRPr="00336733">
                          <w:rPr>
                            <w:rStyle w:val="SubtleEmphasis"/>
                          </w:rPr>
                          <w:t xml:space="preserve"> – </w:t>
                        </w:r>
                        <w:r w:rsidR="008B111F">
                          <w:t>Numeracy</w:t>
                        </w:r>
                        <w:r w:rsidR="00F202EE">
                          <w:t xml:space="preserve"> </w:t>
                        </w:r>
                        <w:r w:rsidR="00F202EE" w:rsidRPr="00336733">
                          <w:rPr>
                            <w:rStyle w:val="SubtleEmphasis"/>
                          </w:rPr>
                          <w:t>Version 9.0</w:t>
                        </w:r>
                        <w:r w:rsidR="006F5C12" w:rsidRPr="00336733">
                          <w:t xml:space="preserve"> </w:t>
                        </w:r>
                        <w:r w:rsidR="00F202EE">
                          <w:br/>
                        </w:r>
                        <w:r w:rsidR="008E46E3">
                          <w:t>About the general capability</w:t>
                        </w:r>
                      </w:p>
                      <w:p w14:paraId="44A896C3" w14:textId="5FAC11D1" w:rsidR="008C4F21" w:rsidRPr="00076B18" w:rsidRDefault="008C4F21" w:rsidP="00077FDA">
                        <w:pPr>
                          <w:pStyle w:val="BodyText"/>
                          <w:rPr>
                            <w:rStyle w:val="SubtleEmphasis"/>
                          </w:rPr>
                        </w:pPr>
                      </w:p>
                    </w:txbxContent>
                  </v:textbox>
                  <w10:wrap anchorx="margin" anchory="page"/>
                </v:shape>
              </w:pict>
            </mc:Fallback>
          </mc:AlternateContent>
        </w:r>
        <w:r w:rsidR="003D7CDA" w:rsidRPr="00DD298E">
          <w:rPr>
            <w:noProof/>
            <w:color w:val="auto"/>
            <w:sz w:val="20"/>
          </w:rPr>
          <mc:AlternateContent>
            <mc:Choice Requires="wps">
              <w:drawing>
                <wp:anchor distT="0" distB="0" distL="114300" distR="114300" simplePos="0" relativeHeight="251656192" behindDoc="1" locked="0" layoutInCell="1" allowOverlap="1" wp14:anchorId="789CAF9C" wp14:editId="41D9B22A">
                  <wp:simplePos x="0" y="0"/>
                  <wp:positionH relativeFrom="margin">
                    <wp:align>left</wp:align>
                  </wp:positionH>
                  <wp:positionV relativeFrom="page">
                    <wp:posOffset>10061575</wp:posOffset>
                  </wp:positionV>
                  <wp:extent cx="646982" cy="167005"/>
                  <wp:effectExtent l="0" t="0" r="127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82"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8C4F21" w:rsidRPr="005603AA" w:rsidRDefault="00000000" w:rsidP="00077FDA">
                              <w:pPr>
                                <w:pStyle w:val="BodyText"/>
                              </w:pPr>
                              <w:hyperlink r:id="rId1">
                                <w:r w:rsidR="008C4F21" w:rsidRPr="005603AA">
                                  <w:rPr>
                                    <w:color w:val="0000FF"/>
                                    <w:u w:val="single" w:color="0000FF"/>
                                  </w:rPr>
                                  <w:t>©</w:t>
                                </w:r>
                                <w:r w:rsidR="008C4F21" w:rsidRPr="005603AA">
                                  <w:rPr>
                                    <w:color w:val="0000FF"/>
                                    <w:spacing w:val="-4"/>
                                    <w:u w:val="single" w:color="0000FF"/>
                                  </w:rPr>
                                  <w:t xml:space="preserve"> </w:t>
                                </w:r>
                                <w:r w:rsidR="008C4F21" w:rsidRPr="005603AA">
                                  <w:rPr>
                                    <w:color w:val="0000FF"/>
                                    <w:u w:val="single" w:color="0000FF"/>
                                  </w:rPr>
                                  <w:t>ACARA</w:t>
                                </w:r>
                                <w:r w:rsidR="008C4F21" w:rsidRPr="005603AA">
                                  <w:rPr>
                                    <w:color w:val="0000FF"/>
                                    <w:spacing w:val="-2"/>
                                    <w:u w:val="single" w:color="0000FF"/>
                                  </w:rPr>
                                  <w:t xml:space="preserve"> </w:t>
                                </w:r>
                                <w:r w:rsidR="008C4F21"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CAF9C" id="Text Box 3" o:spid="_x0000_s1031" type="#_x0000_t202" style="position:absolute;left:0;text-align:left;margin-left:0;margin-top:792.25pt;width:50.95pt;height:13.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" filled="f" stroked="f">
                  <v:textbox inset="0,0,0,0">
                    <w:txbxContent>
                      <w:p w14:paraId="641E94F7" w14:textId="77777777" w:rsidR="008C4F21" w:rsidRPr="005603AA" w:rsidRDefault="00BF771F" w:rsidP="00077FDA">
                        <w:pPr>
                          <w:pStyle w:val="BodyText"/>
                        </w:pPr>
                        <w:hyperlink r:id="rId2">
                          <w:r w:rsidR="008C4F21" w:rsidRPr="005603AA">
                            <w:rPr>
                              <w:color w:val="0000FF"/>
                              <w:u w:val="single" w:color="0000FF"/>
                            </w:rPr>
                            <w:t>©</w:t>
                          </w:r>
                          <w:r w:rsidR="008C4F21" w:rsidRPr="005603AA">
                            <w:rPr>
                              <w:color w:val="0000FF"/>
                              <w:spacing w:val="-4"/>
                              <w:u w:val="single" w:color="0000FF"/>
                            </w:rPr>
                            <w:t xml:space="preserve"> </w:t>
                          </w:r>
                          <w:r w:rsidR="008C4F21" w:rsidRPr="005603AA">
                            <w:rPr>
                              <w:color w:val="0000FF"/>
                              <w:u w:val="single" w:color="0000FF"/>
                            </w:rPr>
                            <w:t>ACARA</w:t>
                          </w:r>
                          <w:r w:rsidR="008C4F21" w:rsidRPr="005603AA">
                            <w:rPr>
                              <w:color w:val="0000FF"/>
                              <w:spacing w:val="-2"/>
                              <w:u w:val="single" w:color="0000FF"/>
                            </w:rPr>
                            <w:t xml:space="preserve"> </w:t>
                          </w:r>
                          <w:r w:rsidR="008C4F21" w:rsidRPr="005603AA">
                            <w:rPr>
                              <w:color w:val="0000FF"/>
                              <w:u w:val="single" w:color="0000FF"/>
                            </w:rPr>
                            <w:t>2021</w:t>
                          </w:r>
                        </w:hyperlink>
                      </w:p>
                    </w:txbxContent>
                  </v:textbox>
                  <w10:wrap anchorx="margin" anchory="page"/>
                </v:shape>
              </w:pict>
            </mc:Fallback>
          </mc:AlternateContent>
        </w:r>
        <w:r w:rsidRPr="00BF771F">
          <w:rPr>
            <w:color w:val="0070C0"/>
          </w:rPr>
          <w:t xml:space="preserve"> </w:t>
        </w:r>
        <w:sdt>
          <w:sdtPr>
            <w:rPr>
              <w:color w:val="0070C0"/>
            </w:rPr>
            <w:id w:val="-1314799636"/>
            <w:docPartObj>
              <w:docPartGallery w:val="Page Numbers (Bottom of Page)"/>
              <w:docPartUnique/>
            </w:docPartObj>
          </w:sdtPr>
          <w:sdtEndPr>
            <w:rPr>
              <w:noProof/>
              <w:color w:val="005D93" w:themeColor="text2"/>
            </w:rPr>
          </w:sdtEndPr>
          <w:sdtContent>
            <w:r w:rsidRPr="00D84E53">
              <w:rPr>
                <w:noProof/>
              </w:rPr>
              <mc:AlternateContent>
                <mc:Choice Requires="wps">
                  <w:drawing>
                    <wp:anchor distT="0" distB="0" distL="114300" distR="114300" simplePos="0" relativeHeight="251677696" behindDoc="1" locked="0" layoutInCell="1" allowOverlap="1" wp14:anchorId="4901BA20" wp14:editId="624E3E81">
                      <wp:simplePos x="0" y="0"/>
                      <wp:positionH relativeFrom="margin">
                        <wp:posOffset>134785</wp:posOffset>
                      </wp:positionH>
                      <wp:positionV relativeFrom="page">
                        <wp:posOffset>10077091</wp:posOffset>
                      </wp:positionV>
                      <wp:extent cx="646982" cy="167005"/>
                      <wp:effectExtent l="0" t="0" r="127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82"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5ECBC" w14:textId="77777777" w:rsidR="00BF771F" w:rsidRPr="005603AA" w:rsidRDefault="00000000" w:rsidP="00BF771F">
                                  <w:pPr>
                                    <w:pStyle w:val="BodyText"/>
                                  </w:pPr>
                                  <w:hyperlink r:id="rId3">
                                    <w:r w:rsidR="00BF771F" w:rsidRPr="005603AA">
                                      <w:rPr>
                                        <w:color w:val="0000FF"/>
                                        <w:u w:val="single" w:color="0000FF"/>
                                      </w:rPr>
                                      <w:t>©</w:t>
                                    </w:r>
                                    <w:r w:rsidR="00BF771F" w:rsidRPr="005603AA">
                                      <w:rPr>
                                        <w:color w:val="0000FF"/>
                                        <w:spacing w:val="-4"/>
                                        <w:u w:val="single" w:color="0000FF"/>
                                      </w:rPr>
                                      <w:t xml:space="preserve"> </w:t>
                                    </w:r>
                                    <w:r w:rsidR="00BF771F" w:rsidRPr="005603AA">
                                      <w:rPr>
                                        <w:color w:val="0000FF"/>
                                        <w:u w:val="single" w:color="0000FF"/>
                                      </w:rPr>
                                      <w:t>ACARA</w:t>
                                    </w:r>
                                    <w:r w:rsidR="00BF771F" w:rsidRPr="005603AA">
                                      <w:rPr>
                                        <w:color w:val="0000FF"/>
                                        <w:spacing w:val="-2"/>
                                        <w:u w:val="single" w:color="0000FF"/>
                                      </w:rPr>
                                      <w:t xml:space="preserve"> </w:t>
                                    </w:r>
                                    <w:r w:rsidR="00BF771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1BA20" id="Text Box 8" o:spid="_x0000_s1032" type="#_x0000_t202" style="position:absolute;left:0;text-align:left;margin-left:10.6pt;margin-top:793.45pt;width:50.95pt;height:13.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" filled="f" stroked="f">
                      <v:textbox inset="0,0,0,0">
                        <w:txbxContent>
                          <w:p w14:paraId="12A5ECBC" w14:textId="77777777" w:rsidR="00BF771F" w:rsidRPr="005603AA" w:rsidRDefault="00BF771F" w:rsidP="00BF771F">
                            <w:pPr>
                              <w:pStyle w:val="BodyText"/>
                            </w:pPr>
                            <w:hyperlink r:id="rId4">
                              <w:r w:rsidRPr="005603AA">
                                <w:rPr>
                                  <w:color w:val="0000FF"/>
                                  <w:u w:val="single" w:color="0000FF"/>
                                </w:rPr>
                                <w:t>©</w:t>
                              </w:r>
                              <w:r w:rsidRPr="005603AA">
                                <w:rPr>
                                  <w:color w:val="0000FF"/>
                                  <w:spacing w:val="-4"/>
                                  <w:u w:val="single" w:color="0000FF"/>
                                </w:rPr>
                                <w:t xml:space="preserve"> </w:t>
                              </w:r>
                              <w:r w:rsidRPr="005603AA">
                                <w:rPr>
                                  <w:color w:val="0000FF"/>
                                  <w:u w:val="single" w:color="0000FF"/>
                                </w:rPr>
                                <w:t>ACARA</w:t>
                              </w:r>
                              <w:r w:rsidRPr="005603AA">
                                <w:rPr>
                                  <w:color w:val="0000FF"/>
                                  <w:spacing w:val="-2"/>
                                  <w:u w:val="single" w:color="0000FF"/>
                                </w:rPr>
                                <w:t xml:space="preserve"> </w:t>
                              </w:r>
                              <w:r w:rsidRPr="005603AA">
                                <w:rPr>
                                  <w:color w:val="0000FF"/>
                                  <w:u w:val="single" w:color="0000FF"/>
                                </w:rPr>
                                <w:t>2021</w:t>
                              </w:r>
                            </w:hyperlink>
                          </w:p>
                        </w:txbxContent>
                      </v:textbox>
                      <w10:wrap anchorx="margin" anchory="page"/>
                    </v:shape>
                  </w:pict>
                </mc:Fallback>
              </mc:AlternateContent>
            </w:r>
            <w:r w:rsidRPr="00D84E53">
              <w:rPr>
                <w:noProof/>
              </w:rPr>
              <mc:AlternateContent>
                <mc:Choice Requires="wps">
                  <w:drawing>
                    <wp:anchor distT="0" distB="0" distL="114300" distR="114300" simplePos="0" relativeHeight="251676672" behindDoc="0" locked="0" layoutInCell="1" allowOverlap="1" wp14:anchorId="6EC0D5BE" wp14:editId="76D4D607">
                      <wp:simplePos x="0" y="0"/>
                      <wp:positionH relativeFrom="margin">
                        <wp:posOffset>1319447</wp:posOffset>
                      </wp:positionH>
                      <wp:positionV relativeFrom="page">
                        <wp:posOffset>10072370</wp:posOffset>
                      </wp:positionV>
                      <wp:extent cx="4249573" cy="405516"/>
                      <wp:effectExtent l="0" t="0" r="17780"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573" cy="405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7B3C5" w14:textId="77777777" w:rsidR="00BF771F" w:rsidRPr="00336733" w:rsidRDefault="00BF771F" w:rsidP="00BF771F">
                                  <w:pPr>
                                    <w:pStyle w:val="BodyText"/>
                                    <w:rPr>
                                      <w:rStyle w:val="SubtleEmphasis"/>
                                    </w:rPr>
                                  </w:pPr>
                                  <w:r w:rsidRPr="00336733">
                                    <w:rPr>
                                      <w:rStyle w:val="SubtleEmphasis"/>
                                    </w:rPr>
                                    <w:t xml:space="preserve">Australian Curriculum: </w:t>
                                  </w:r>
                                  <w:r>
                                    <w:rPr>
                                      <w:rStyle w:val="SubtleEmphasis"/>
                                    </w:rPr>
                                    <w:t>General capabilities</w:t>
                                  </w:r>
                                  <w:r w:rsidRPr="00336733">
                                    <w:rPr>
                                      <w:rStyle w:val="SubtleEmphasis"/>
                                    </w:rPr>
                                    <w:t xml:space="preserve"> – </w:t>
                                  </w:r>
                                  <w:r>
                                    <w:t xml:space="preserve">Literacy </w:t>
                                  </w:r>
                                  <w:r w:rsidRPr="00336733">
                                    <w:rPr>
                                      <w:rStyle w:val="SubtleEmphasis"/>
                                    </w:rPr>
                                    <w:t>Version 9.0</w:t>
                                  </w:r>
                                  <w:r w:rsidRPr="00336733">
                                    <w:t xml:space="preserve"> </w:t>
                                  </w:r>
                                  <w:r>
                                    <w:br/>
                                    <w:t>About the general capability</w:t>
                                  </w:r>
                                </w:p>
                                <w:p w14:paraId="5F487458" w14:textId="77777777" w:rsidR="00BF771F" w:rsidRPr="00076B18" w:rsidRDefault="00BF771F" w:rsidP="00BF771F">
                                  <w:pPr>
                                    <w:pStyle w:val="BodyText"/>
                                    <w:jc w:val="left"/>
                                    <w:rPr>
                                      <w:rStyle w:val="SubtleEmphasi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0D5BE" id="Text Box 9" o:spid="_x0000_s1033" type="#_x0000_t202" style="position:absolute;left:0;text-align:left;margin-left:103.9pt;margin-top:793.1pt;width:334.6pt;height:31.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" filled="f" stroked="f">
                      <v:textbox inset="0,0,0,0">
                        <w:txbxContent>
                          <w:p w14:paraId="43C7B3C5" w14:textId="77777777" w:rsidR="00BF771F" w:rsidRPr="00336733" w:rsidRDefault="00BF771F" w:rsidP="00BF771F">
                            <w:pPr>
                              <w:pStyle w:val="BodyText"/>
                              <w:rPr>
                                <w:rStyle w:val="SubtleEmphasis"/>
                              </w:rPr>
                            </w:pPr>
                            <w:r w:rsidRPr="00336733">
                              <w:rPr>
                                <w:rStyle w:val="SubtleEmphasis"/>
                              </w:rPr>
                              <w:t xml:space="preserve">Australian Curriculum: </w:t>
                            </w:r>
                            <w:r>
                              <w:rPr>
                                <w:rStyle w:val="SubtleEmphasis"/>
                              </w:rPr>
                              <w:t>General capabilities</w:t>
                            </w:r>
                            <w:r w:rsidRPr="00336733">
                              <w:rPr>
                                <w:rStyle w:val="SubtleEmphasis"/>
                              </w:rPr>
                              <w:t xml:space="preserve"> – </w:t>
                            </w:r>
                            <w:r>
                              <w:t xml:space="preserve">Literacy </w:t>
                            </w:r>
                            <w:r w:rsidRPr="00336733">
                              <w:rPr>
                                <w:rStyle w:val="SubtleEmphasis"/>
                              </w:rPr>
                              <w:t>Version 9.0</w:t>
                            </w:r>
                            <w:r w:rsidRPr="00336733">
                              <w:t xml:space="preserve"> </w:t>
                            </w:r>
                            <w:r>
                              <w:br/>
                              <w:t>About the general capability</w:t>
                            </w:r>
                          </w:p>
                          <w:p w14:paraId="5F487458" w14:textId="77777777" w:rsidR="00BF771F" w:rsidRPr="00076B18" w:rsidRDefault="00BF771F" w:rsidP="00BF771F">
                            <w:pPr>
                              <w:pStyle w:val="BodyText"/>
                              <w:jc w:val="left"/>
                              <w:rPr>
                                <w:rStyle w:val="SubtleEmphasis"/>
                              </w:rPr>
                            </w:pPr>
                          </w:p>
                        </w:txbxContent>
                      </v:textbox>
                      <w10:wrap anchorx="margin" anchory="page"/>
                    </v:shape>
                  </w:pict>
                </mc:Fallback>
              </mc:AlternateContent>
            </w:r>
            <w:r w:rsidRPr="00D84E53">
              <w:fldChar w:fldCharType="begin"/>
            </w:r>
            <w:r w:rsidRPr="00D84E53">
              <w:instrText xml:space="preserve"> PAGE   \* MERGEFORMAT </w:instrText>
            </w:r>
            <w:r w:rsidRPr="00D84E53">
              <w:fldChar w:fldCharType="separate"/>
            </w:r>
            <w:r>
              <w:t>10</w:t>
            </w:r>
            <w:r w:rsidRPr="00D84E53">
              <w:rPr>
                <w:noProof/>
              </w:rPr>
              <w:fldChar w:fldCharType="end"/>
            </w:r>
          </w:sdtContent>
        </w:sdt>
      </w:p>
      <w:p w14:paraId="2B02D9F3" w14:textId="77777777" w:rsidR="00BF771F" w:rsidRDefault="00BF771F" w:rsidP="00BF771F">
        <w:r>
          <w:rPr>
            <w:noProof/>
          </w:rPr>
          <mc:AlternateContent>
            <mc:Choice Requires="wps">
              <w:drawing>
                <wp:anchor distT="0" distB="0" distL="114300" distR="114300" simplePos="0" relativeHeight="251678720" behindDoc="0" locked="0" layoutInCell="1" allowOverlap="1" wp14:anchorId="5E23BC0F" wp14:editId="1BF26C7C">
                  <wp:simplePos x="0" y="0"/>
                  <wp:positionH relativeFrom="column">
                    <wp:posOffset>0</wp:posOffset>
                  </wp:positionH>
                  <wp:positionV relativeFrom="paragraph">
                    <wp:posOffset>0</wp:posOffset>
                  </wp:positionV>
                  <wp:extent cx="1002665" cy="393065"/>
                  <wp:effectExtent l="0" t="0" r="635" b="635"/>
                  <wp:wrapNone/>
                  <wp:docPr id="23" name="Text Box 23"/>
                  <wp:cNvGraphicFramePr/>
                  <a:graphic xmlns:a="http://schemas.openxmlformats.org/drawingml/2006/main">
                    <a:graphicData uri="http://schemas.microsoft.com/office/word/2010/wordprocessingShape">
                      <wps:wsp>
                        <wps:cNvSpPr txBox="1"/>
                        <wps:spPr>
                          <a:xfrm>
                            <a:off x="0" y="0"/>
                            <a:ext cx="1002665" cy="393065"/>
                          </a:xfrm>
                          <a:prstGeom prst="rect">
                            <a:avLst/>
                          </a:prstGeom>
                          <a:solidFill>
                            <a:schemeClr val="lt1"/>
                          </a:solidFill>
                          <a:ln w="6350">
                            <a:noFill/>
                          </a:ln>
                        </wps:spPr>
                        <wps:txbx>
                          <w:txbxContent>
                            <w:p w14:paraId="2B7B247E" w14:textId="77777777" w:rsidR="00BF771F" w:rsidRPr="003F7129" w:rsidRDefault="00BF771F" w:rsidP="00BF771F">
                              <w:pPr>
                                <w:rPr>
                                  <w:color w:val="1500FF"/>
                                  <w:szCs w:val="22"/>
                                  <w:u w:val="single"/>
                                  <w:lang w:val="en-AU"/>
                                </w:rPr>
                              </w:pPr>
                              <w:r w:rsidRPr="003F7129">
                                <w:rPr>
                                  <w:color w:val="1500FF"/>
                                  <w:szCs w:val="22"/>
                                  <w:u w:val="single"/>
                                  <w:lang w:val="en-AU"/>
                                </w:rPr>
                                <w:t xml:space="preserve">© ACARA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3BC0F" id="Text Box 23" o:spid="_x0000_s1034" type="#_x0000_t202" style="position:absolute;margin-left:0;margin-top:0;width:78.95pt;height:30.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" fillcolor="white [3201]" stroked="f" strokeweight=".5pt">
                  <v:textbox>
                    <w:txbxContent>
                      <w:p w14:paraId="2B7B247E" w14:textId="77777777" w:rsidR="00BF771F" w:rsidRPr="003F7129" w:rsidRDefault="00BF771F" w:rsidP="00BF771F">
                        <w:pPr>
                          <w:rPr>
                            <w:color w:val="1500FF"/>
                            <w:szCs w:val="22"/>
                            <w:u w:val="single"/>
                            <w:lang w:val="en-AU"/>
                          </w:rPr>
                        </w:pPr>
                        <w:r w:rsidRPr="003F7129">
                          <w:rPr>
                            <w:color w:val="1500FF"/>
                            <w:szCs w:val="22"/>
                            <w:u w:val="single"/>
                            <w:lang w:val="en-AU"/>
                          </w:rPr>
                          <w:t xml:space="preserve">© ACARA </w:t>
                        </w:r>
                      </w:p>
                    </w:txbxContent>
                  </v:textbox>
                </v:shape>
              </w:pict>
            </mc:Fallback>
          </mc:AlternateContent>
        </w:r>
      </w:p>
      <w:p w14:paraId="39445DBA" w14:textId="277001D1" w:rsidR="008C4F21" w:rsidRDefault="00000000" w:rsidP="00BF771F">
        <w:pPr>
          <w:pStyle w:val="Footer"/>
          <w:spacing w:line="240" w:lineRule="auto"/>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8B10" w14:textId="77777777" w:rsidR="00D3007C" w:rsidRDefault="00D3007C" w:rsidP="00533177">
      <w:r>
        <w:separator/>
      </w:r>
    </w:p>
  </w:footnote>
  <w:footnote w:type="continuationSeparator" w:id="0">
    <w:p w14:paraId="39DCD626" w14:textId="77777777" w:rsidR="00D3007C" w:rsidRDefault="00D3007C" w:rsidP="00533177">
      <w:r>
        <w:continuationSeparator/>
      </w:r>
    </w:p>
  </w:footnote>
  <w:footnote w:type="continuationNotice" w:id="1">
    <w:p w14:paraId="50BE54F4" w14:textId="77777777" w:rsidR="00D3007C" w:rsidRDefault="00D300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285767E9" w:rsidR="008C4F21" w:rsidRDefault="00093E97" w:rsidP="00624C87">
    <w:pPr>
      <w:pStyle w:val="Header"/>
      <w:ind w:right="-32"/>
    </w:pPr>
    <w:r>
      <w:rPr>
        <w:noProof/>
      </w:rPr>
      <mc:AlternateContent>
        <mc:Choice Requires="wps">
          <w:drawing>
            <wp:anchor distT="0" distB="0" distL="114300" distR="114300" simplePos="0" relativeHeight="251668480" behindDoc="0" locked="0" layoutInCell="0" allowOverlap="1" wp14:anchorId="3C3A1CE7" wp14:editId="1714D90A">
              <wp:simplePos x="0" y="0"/>
              <wp:positionH relativeFrom="page">
                <wp:posOffset>0</wp:posOffset>
              </wp:positionH>
              <wp:positionV relativeFrom="page">
                <wp:posOffset>190500</wp:posOffset>
              </wp:positionV>
              <wp:extent cx="10692130" cy="273050"/>
              <wp:effectExtent l="0" t="0" r="0" b="12700"/>
              <wp:wrapNone/>
              <wp:docPr id="5" name="MSIPCMa9b34d9192b111e91239c059"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FCC5A" w14:textId="2B5412E8" w:rsidR="00093E97" w:rsidRPr="00093E97" w:rsidRDefault="00093E97" w:rsidP="00093E97">
                          <w:pPr>
                            <w:spacing w:before="0" w:after="0"/>
                            <w:jc w:val="center"/>
                            <w:rPr>
                              <w:rFonts w:ascii="Calibri" w:hAnsi="Calibri" w:cs="Calibri"/>
                              <w:color w:val="000000"/>
                              <w:sz w:val="24"/>
                            </w:rPr>
                          </w:pPr>
                          <w:r w:rsidRPr="00093E9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3A1CE7" id="_x0000_t202" coordsize="21600,21600" o:spt="202" path="m,l,21600r21600,l21600,xe">
              <v:stroke joinstyle="miter"/>
              <v:path gradientshapeok="t" o:connecttype="rect"/>
            </v:shapetype>
            <v:shape id="MSIPCMa9b34d9192b111e91239c059"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19DFCC5A" w14:textId="2B5412E8" w:rsidR="00093E97" w:rsidRPr="00093E97" w:rsidRDefault="00093E97" w:rsidP="00093E97">
                    <w:pPr>
                      <w:spacing w:before="0" w:after="0"/>
                      <w:jc w:val="center"/>
                      <w:rPr>
                        <w:rFonts w:ascii="Calibri" w:hAnsi="Calibri" w:cs="Calibri"/>
                        <w:color w:val="000000"/>
                        <w:sz w:val="24"/>
                      </w:rPr>
                    </w:pPr>
                    <w:r w:rsidRPr="00093E97">
                      <w:rPr>
                        <w:rFonts w:ascii="Calibri" w:hAnsi="Calibri" w:cs="Calibri"/>
                        <w:color w:val="000000"/>
                        <w:sz w:val="24"/>
                      </w:rPr>
                      <w:t>OFFICIAL</w:t>
                    </w:r>
                  </w:p>
                </w:txbxContent>
              </v:textbox>
              <w10:wrap anchorx="page" anchory="page"/>
            </v:shape>
          </w:pict>
        </mc:Fallback>
      </mc:AlternateContent>
    </w:r>
    <w:r w:rsidR="008C4F21">
      <w:rPr>
        <w:noProof/>
      </w:rPr>
      <mc:AlternateContent>
        <mc:Choice Requires="wps">
          <w:drawing>
            <wp:anchor distT="0" distB="0" distL="114300" distR="114300" simplePos="0" relativeHeight="251662336" behindDoc="0" locked="0" layoutInCell="1" allowOverlap="1" wp14:anchorId="121CC594" wp14:editId="26C5CB08">
              <wp:simplePos x="0" y="0"/>
              <wp:positionH relativeFrom="margin">
                <wp:align>center</wp:align>
              </wp:positionH>
              <wp:positionV relativeFrom="paragraph">
                <wp:posOffset>742950</wp:posOffset>
              </wp:positionV>
              <wp:extent cx="100457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7CFCF" id="Straight Connector 1" o:spid="_x0000_s1026" alt="&quot;&quot;"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" strokecolor="#0074e0" strokeweight=".5pt">
              <v:stroke joinstyle="miter"/>
              <w10:wrap anchorx="margin"/>
            </v:line>
          </w:pict>
        </mc:Fallback>
      </mc:AlternateContent>
    </w:r>
    <w:r w:rsidR="008C4F21">
      <w:rPr>
        <w:noProof/>
      </w:rPr>
      <w:drawing>
        <wp:anchor distT="0" distB="0" distL="0" distR="0" simplePos="0" relativeHeight="251652096"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4"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8C4F21">
      <w:rPr>
        <w:noProof/>
      </w:rPr>
      <w:drawing>
        <wp:anchor distT="0" distB="0" distL="0" distR="0" simplePos="0" relativeHeight="251645952"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7"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A28A" w14:textId="5F3E00FA" w:rsidR="00BD2BEF" w:rsidRDefault="00093E97">
    <w:pPr>
      <w:pStyle w:val="Header"/>
    </w:pPr>
    <w:r>
      <w:rPr>
        <w:noProof/>
      </w:rPr>
      <mc:AlternateContent>
        <mc:Choice Requires="wps">
          <w:drawing>
            <wp:anchor distT="0" distB="0" distL="114300" distR="114300" simplePos="0" relativeHeight="251674624" behindDoc="0" locked="0" layoutInCell="0" allowOverlap="1" wp14:anchorId="68B85F7E" wp14:editId="3250411A">
              <wp:simplePos x="0" y="0"/>
              <wp:positionH relativeFrom="page">
                <wp:posOffset>0</wp:posOffset>
              </wp:positionH>
              <wp:positionV relativeFrom="page">
                <wp:posOffset>190500</wp:posOffset>
              </wp:positionV>
              <wp:extent cx="10692130" cy="273050"/>
              <wp:effectExtent l="0" t="0" r="0" b="12700"/>
              <wp:wrapNone/>
              <wp:docPr id="6" name="MSIPCM6e694b6ebdc2499c86658f3d"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58CEA" w14:textId="5935A7A3" w:rsidR="00093E97" w:rsidRPr="00093E97" w:rsidRDefault="00093E97" w:rsidP="00093E97">
                          <w:pPr>
                            <w:spacing w:before="0" w:after="0"/>
                            <w:jc w:val="center"/>
                            <w:rPr>
                              <w:rFonts w:ascii="Calibri" w:hAnsi="Calibri" w:cs="Calibri"/>
                              <w:color w:val="000000"/>
                              <w:sz w:val="24"/>
                            </w:rPr>
                          </w:pPr>
                          <w:r w:rsidRPr="00093E9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B85F7E" id="_x0000_t202" coordsize="21600,21600" o:spt="202" path="m,l,21600r21600,l21600,xe">
              <v:stroke joinstyle="miter"/>
              <v:path gradientshapeok="t" o:connecttype="rect"/>
            </v:shapetype>
            <v:shape id="MSIPCM6e694b6ebdc2499c86658f3d"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67A58CEA" w14:textId="5935A7A3" w:rsidR="00093E97" w:rsidRPr="00093E97" w:rsidRDefault="00093E97" w:rsidP="00093E97">
                    <w:pPr>
                      <w:spacing w:before="0" w:after="0"/>
                      <w:jc w:val="center"/>
                      <w:rPr>
                        <w:rFonts w:ascii="Calibri" w:hAnsi="Calibri" w:cs="Calibri"/>
                        <w:color w:val="000000"/>
                        <w:sz w:val="24"/>
                      </w:rPr>
                    </w:pPr>
                    <w:r w:rsidRPr="00093E97">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BF74" w14:textId="25A19362" w:rsidR="00FF23F6" w:rsidRDefault="00093E97" w:rsidP="00624C87">
    <w:pPr>
      <w:pStyle w:val="Header"/>
      <w:ind w:right="-32"/>
    </w:pPr>
    <w:r>
      <w:rPr>
        <w:noProof/>
      </w:rPr>
      <mc:AlternateContent>
        <mc:Choice Requires="wps">
          <w:drawing>
            <wp:anchor distT="0" distB="0" distL="114300" distR="114300" simplePos="0" relativeHeight="251661321" behindDoc="0" locked="0" layoutInCell="0" allowOverlap="1" wp14:anchorId="429FDADD" wp14:editId="4F918D9B">
              <wp:simplePos x="0" y="0"/>
              <wp:positionH relativeFrom="page">
                <wp:posOffset>0</wp:posOffset>
              </wp:positionH>
              <wp:positionV relativeFrom="page">
                <wp:posOffset>190500</wp:posOffset>
              </wp:positionV>
              <wp:extent cx="10692130" cy="273050"/>
              <wp:effectExtent l="0" t="0" r="0" b="12700"/>
              <wp:wrapNone/>
              <wp:docPr id="11" name="MSIPCM3f204a6398509f4c88a0a25a"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3A216" w14:textId="7E3AE4D6" w:rsidR="00093E97" w:rsidRPr="00093E97" w:rsidRDefault="00093E97" w:rsidP="00093E97">
                          <w:pPr>
                            <w:spacing w:before="0" w:after="0"/>
                            <w:jc w:val="center"/>
                            <w:rPr>
                              <w:rFonts w:ascii="Calibri" w:hAnsi="Calibri" w:cs="Calibri"/>
                              <w:color w:val="000000"/>
                              <w:sz w:val="24"/>
                            </w:rPr>
                          </w:pPr>
                          <w:r w:rsidRPr="00093E9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9FDADD" id="_x0000_t202" coordsize="21600,21600" o:spt="202" path="m,l,21600r21600,l21600,xe">
              <v:stroke joinstyle="miter"/>
              <v:path gradientshapeok="t" o:connecttype="rect"/>
            </v:shapetype>
            <v:shape id="MSIPCM3f204a6398509f4c88a0a25a" o:spid="_x0000_s1028" type="#_x0000_t202" alt="{&quot;HashCode&quot;:1838356193,&quot;Height&quot;:595.0,&quot;Width&quot;:841.0,&quot;Placement&quot;:&quot;Header&quot;,&quot;Index&quot;:&quot;Primary&quot;,&quot;Section&quot;:2,&quot;Top&quot;:0.0,&quot;Left&quot;:0.0}" style="position:absolute;margin-left:0;margin-top:15pt;width:841.9pt;height:21.5pt;z-index:25166132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4403A216" w14:textId="7E3AE4D6" w:rsidR="00093E97" w:rsidRPr="00093E97" w:rsidRDefault="00093E97" w:rsidP="00093E97">
                    <w:pPr>
                      <w:spacing w:before="0" w:after="0"/>
                      <w:jc w:val="center"/>
                      <w:rPr>
                        <w:rFonts w:ascii="Calibri" w:hAnsi="Calibri" w:cs="Calibri"/>
                        <w:color w:val="000000"/>
                        <w:sz w:val="24"/>
                      </w:rPr>
                    </w:pPr>
                    <w:r w:rsidRPr="00093E97">
                      <w:rPr>
                        <w:rFonts w:ascii="Calibri" w:hAnsi="Calibri" w:cs="Calibri"/>
                        <w:color w:val="000000"/>
                        <w:sz w:val="24"/>
                      </w:rPr>
                      <w:t>OFFICIAL</w:t>
                    </w:r>
                  </w:p>
                </w:txbxContent>
              </v:textbox>
              <w10:wrap anchorx="page" anchory="page"/>
            </v:shape>
          </w:pict>
        </mc:Fallback>
      </mc:AlternateContent>
    </w:r>
    <w:r w:rsidR="00243ECD">
      <w:rPr>
        <w:noProof/>
      </w:rPr>
      <w:drawing>
        <wp:anchor distT="0" distB="0" distL="0" distR="0" simplePos="0" relativeHeight="251658243" behindDoc="1" locked="0" layoutInCell="1" allowOverlap="1" wp14:anchorId="65278C9C" wp14:editId="66A156B1">
          <wp:simplePos x="0" y="0"/>
          <wp:positionH relativeFrom="margin">
            <wp:posOffset>8418195</wp:posOffset>
          </wp:positionH>
          <wp:positionV relativeFrom="page">
            <wp:posOffset>250825</wp:posOffset>
          </wp:positionV>
          <wp:extent cx="1320800" cy="299085"/>
          <wp:effectExtent l="0" t="0" r="0" b="5715"/>
          <wp:wrapNone/>
          <wp:docPr id="15"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03DC8979" w14:textId="3417739A" w:rsidR="008C4F21" w:rsidRDefault="008C4F21" w:rsidP="00624C87">
    <w:pPr>
      <w:pStyle w:val="Header"/>
      <w:ind w:right="-32"/>
    </w:pPr>
    <w:r>
      <w:rPr>
        <w:noProof/>
      </w:rPr>
      <w:drawing>
        <wp:anchor distT="0" distB="0" distL="0" distR="0" simplePos="0" relativeHeight="251658242" behindDoc="1" locked="0" layoutInCell="1" allowOverlap="1" wp14:anchorId="6E5382F6" wp14:editId="21BB4D99">
          <wp:simplePos x="0" y="0"/>
          <wp:positionH relativeFrom="page">
            <wp:posOffset>476250</wp:posOffset>
          </wp:positionH>
          <wp:positionV relativeFrom="page">
            <wp:posOffset>357505</wp:posOffset>
          </wp:positionV>
          <wp:extent cx="1695450" cy="191770"/>
          <wp:effectExtent l="0" t="0" r="0" b="0"/>
          <wp:wrapNone/>
          <wp:docPr id="16"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E76B6">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526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7160F964"/>
    <w:lvl w:ilvl="0" w:tplc="E39676CE">
      <w:start w:val="1"/>
      <w:numFmt w:val="decimal"/>
      <w:pStyle w:val="ListNumber4"/>
      <w:lvlText w:val="%1."/>
      <w:lvlJc w:val="left"/>
      <w:pPr>
        <w:tabs>
          <w:tab w:val="num" w:pos="1209"/>
        </w:tabs>
        <w:ind w:left="1209" w:hanging="360"/>
      </w:pPr>
    </w:lvl>
    <w:lvl w:ilvl="1" w:tplc="4432B85A">
      <w:numFmt w:val="decimal"/>
      <w:lvlText w:val=""/>
      <w:lvlJc w:val="left"/>
    </w:lvl>
    <w:lvl w:ilvl="2" w:tplc="C31A2F66">
      <w:numFmt w:val="decimal"/>
      <w:lvlText w:val=""/>
      <w:lvlJc w:val="left"/>
    </w:lvl>
    <w:lvl w:ilvl="3" w:tplc="CB5C055E">
      <w:numFmt w:val="decimal"/>
      <w:lvlText w:val=""/>
      <w:lvlJc w:val="left"/>
    </w:lvl>
    <w:lvl w:ilvl="4" w:tplc="59325AE0">
      <w:numFmt w:val="decimal"/>
      <w:lvlText w:val=""/>
      <w:lvlJc w:val="left"/>
    </w:lvl>
    <w:lvl w:ilvl="5" w:tplc="9D24F310">
      <w:numFmt w:val="decimal"/>
      <w:lvlText w:val=""/>
      <w:lvlJc w:val="left"/>
    </w:lvl>
    <w:lvl w:ilvl="6" w:tplc="463CDBBA">
      <w:numFmt w:val="decimal"/>
      <w:lvlText w:val=""/>
      <w:lvlJc w:val="left"/>
    </w:lvl>
    <w:lvl w:ilvl="7" w:tplc="F9B40E90">
      <w:numFmt w:val="decimal"/>
      <w:lvlText w:val=""/>
      <w:lvlJc w:val="left"/>
    </w:lvl>
    <w:lvl w:ilvl="8" w:tplc="0FEC3CFE">
      <w:numFmt w:val="decimal"/>
      <w:lvlText w:val=""/>
      <w:lvlJc w:val="left"/>
    </w:lvl>
  </w:abstractNum>
  <w:abstractNum w:abstractNumId="2" w15:restartNumberingAfterBreak="0">
    <w:nsid w:val="FFFFFF7E"/>
    <w:multiLevelType w:val="hybridMultilevel"/>
    <w:tmpl w:val="85DE3442"/>
    <w:lvl w:ilvl="0" w:tplc="8C90F58C">
      <w:start w:val="1"/>
      <w:numFmt w:val="decimal"/>
      <w:pStyle w:val="ListNumber3"/>
      <w:lvlText w:val="%1."/>
      <w:lvlJc w:val="left"/>
      <w:pPr>
        <w:tabs>
          <w:tab w:val="num" w:pos="926"/>
        </w:tabs>
        <w:ind w:left="926" w:hanging="360"/>
      </w:pPr>
    </w:lvl>
    <w:lvl w:ilvl="1" w:tplc="A1721EB2">
      <w:numFmt w:val="decimal"/>
      <w:lvlText w:val=""/>
      <w:lvlJc w:val="left"/>
    </w:lvl>
    <w:lvl w:ilvl="2" w:tplc="ECEA7D7E">
      <w:numFmt w:val="decimal"/>
      <w:lvlText w:val=""/>
      <w:lvlJc w:val="left"/>
    </w:lvl>
    <w:lvl w:ilvl="3" w:tplc="AB6832F8">
      <w:numFmt w:val="decimal"/>
      <w:lvlText w:val=""/>
      <w:lvlJc w:val="left"/>
    </w:lvl>
    <w:lvl w:ilvl="4" w:tplc="E42851EC">
      <w:numFmt w:val="decimal"/>
      <w:lvlText w:val=""/>
      <w:lvlJc w:val="left"/>
    </w:lvl>
    <w:lvl w:ilvl="5" w:tplc="1DD83288">
      <w:numFmt w:val="decimal"/>
      <w:lvlText w:val=""/>
      <w:lvlJc w:val="left"/>
    </w:lvl>
    <w:lvl w:ilvl="6" w:tplc="E9726320">
      <w:numFmt w:val="decimal"/>
      <w:lvlText w:val=""/>
      <w:lvlJc w:val="left"/>
    </w:lvl>
    <w:lvl w:ilvl="7" w:tplc="1ED2D032">
      <w:numFmt w:val="decimal"/>
      <w:lvlText w:val=""/>
      <w:lvlJc w:val="left"/>
    </w:lvl>
    <w:lvl w:ilvl="8" w:tplc="82BCDCB6">
      <w:numFmt w:val="decimal"/>
      <w:lvlText w:val=""/>
      <w:lvlJc w:val="left"/>
    </w:lvl>
  </w:abstractNum>
  <w:abstractNum w:abstractNumId="3" w15:restartNumberingAfterBreak="0">
    <w:nsid w:val="FFFFFF7F"/>
    <w:multiLevelType w:val="hybridMultilevel"/>
    <w:tmpl w:val="145A4180"/>
    <w:lvl w:ilvl="0" w:tplc="A9C8ED06">
      <w:start w:val="1"/>
      <w:numFmt w:val="decimal"/>
      <w:pStyle w:val="ListNumber2"/>
      <w:lvlText w:val="%1."/>
      <w:lvlJc w:val="left"/>
      <w:pPr>
        <w:tabs>
          <w:tab w:val="num" w:pos="643"/>
        </w:tabs>
        <w:ind w:left="643" w:hanging="360"/>
      </w:pPr>
    </w:lvl>
    <w:lvl w:ilvl="1" w:tplc="B40CA2F6">
      <w:numFmt w:val="decimal"/>
      <w:lvlText w:val=""/>
      <w:lvlJc w:val="left"/>
    </w:lvl>
    <w:lvl w:ilvl="2" w:tplc="43EAC91A">
      <w:numFmt w:val="decimal"/>
      <w:lvlText w:val=""/>
      <w:lvlJc w:val="left"/>
    </w:lvl>
    <w:lvl w:ilvl="3" w:tplc="776C00B6">
      <w:numFmt w:val="decimal"/>
      <w:lvlText w:val=""/>
      <w:lvlJc w:val="left"/>
    </w:lvl>
    <w:lvl w:ilvl="4" w:tplc="B5E6B68A">
      <w:numFmt w:val="decimal"/>
      <w:lvlText w:val=""/>
      <w:lvlJc w:val="left"/>
    </w:lvl>
    <w:lvl w:ilvl="5" w:tplc="566AAE40">
      <w:numFmt w:val="decimal"/>
      <w:lvlText w:val=""/>
      <w:lvlJc w:val="left"/>
    </w:lvl>
    <w:lvl w:ilvl="6" w:tplc="49AE0CDC">
      <w:numFmt w:val="decimal"/>
      <w:lvlText w:val=""/>
      <w:lvlJc w:val="left"/>
    </w:lvl>
    <w:lvl w:ilvl="7" w:tplc="AA505A44">
      <w:numFmt w:val="decimal"/>
      <w:lvlText w:val=""/>
      <w:lvlJc w:val="left"/>
    </w:lvl>
    <w:lvl w:ilvl="8" w:tplc="72EE95BE">
      <w:numFmt w:val="decimal"/>
      <w:lvlText w:val=""/>
      <w:lvlJc w:val="left"/>
    </w:lvl>
  </w:abstractNum>
  <w:abstractNum w:abstractNumId="4" w15:restartNumberingAfterBreak="0">
    <w:nsid w:val="FFFFFF88"/>
    <w:multiLevelType w:val="hybridMultilevel"/>
    <w:tmpl w:val="3BAEDF24"/>
    <w:lvl w:ilvl="0" w:tplc="DE2E3624">
      <w:start w:val="1"/>
      <w:numFmt w:val="decimal"/>
      <w:pStyle w:val="ListNumber"/>
      <w:lvlText w:val="%1."/>
      <w:lvlJc w:val="left"/>
      <w:pPr>
        <w:tabs>
          <w:tab w:val="num" w:pos="360"/>
        </w:tabs>
        <w:ind w:left="360" w:hanging="360"/>
      </w:pPr>
    </w:lvl>
    <w:lvl w:ilvl="1" w:tplc="4F32AA04">
      <w:numFmt w:val="decimal"/>
      <w:lvlText w:val=""/>
      <w:lvlJc w:val="left"/>
    </w:lvl>
    <w:lvl w:ilvl="2" w:tplc="051ED180">
      <w:numFmt w:val="decimal"/>
      <w:lvlText w:val=""/>
      <w:lvlJc w:val="left"/>
    </w:lvl>
    <w:lvl w:ilvl="3" w:tplc="9DAC7942">
      <w:numFmt w:val="decimal"/>
      <w:lvlText w:val=""/>
      <w:lvlJc w:val="left"/>
    </w:lvl>
    <w:lvl w:ilvl="4" w:tplc="4F12EEFE">
      <w:numFmt w:val="decimal"/>
      <w:lvlText w:val=""/>
      <w:lvlJc w:val="left"/>
    </w:lvl>
    <w:lvl w:ilvl="5" w:tplc="417C9FB8">
      <w:numFmt w:val="decimal"/>
      <w:lvlText w:val=""/>
      <w:lvlJc w:val="left"/>
    </w:lvl>
    <w:lvl w:ilvl="6" w:tplc="EA44B478">
      <w:numFmt w:val="decimal"/>
      <w:lvlText w:val=""/>
      <w:lvlJc w:val="left"/>
    </w:lvl>
    <w:lvl w:ilvl="7" w:tplc="E9A2A526">
      <w:numFmt w:val="decimal"/>
      <w:lvlText w:val=""/>
      <w:lvlJc w:val="left"/>
    </w:lvl>
    <w:lvl w:ilvl="8" w:tplc="3E000E84">
      <w:numFmt w:val="decimal"/>
      <w:lvlText w:val=""/>
      <w:lvlJc w:val="left"/>
    </w:lvl>
  </w:abstractNum>
  <w:abstractNum w:abstractNumId="5" w15:restartNumberingAfterBreak="0">
    <w:nsid w:val="00980308"/>
    <w:multiLevelType w:val="hybridMultilevel"/>
    <w:tmpl w:val="F0B29E34"/>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6" w15:restartNumberingAfterBreak="0">
    <w:nsid w:val="01C17D81"/>
    <w:multiLevelType w:val="hybridMultilevel"/>
    <w:tmpl w:val="B8980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506A14"/>
    <w:multiLevelType w:val="hybridMultilevel"/>
    <w:tmpl w:val="8274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A57B6A"/>
    <w:multiLevelType w:val="hybridMultilevel"/>
    <w:tmpl w:val="E9483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B72550"/>
    <w:multiLevelType w:val="hybridMultilevel"/>
    <w:tmpl w:val="3384D650"/>
    <w:lvl w:ilvl="0" w:tplc="59DCDD9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7E6FAA"/>
    <w:multiLevelType w:val="hybridMultilevel"/>
    <w:tmpl w:val="B50E5B96"/>
    <w:lvl w:ilvl="0" w:tplc="1D00D72E">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A27142"/>
    <w:multiLevelType w:val="hybridMultilevel"/>
    <w:tmpl w:val="B55E711A"/>
    <w:lvl w:ilvl="0" w:tplc="0CE4E4C4">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15:restartNumberingAfterBreak="0">
    <w:nsid w:val="10274C8A"/>
    <w:multiLevelType w:val="hybridMultilevel"/>
    <w:tmpl w:val="20F6E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B4BEB"/>
    <w:multiLevelType w:val="hybridMultilevel"/>
    <w:tmpl w:val="F2EA8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714BAB"/>
    <w:multiLevelType w:val="hybridMultilevel"/>
    <w:tmpl w:val="45DA5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52510E"/>
    <w:multiLevelType w:val="hybridMultilevel"/>
    <w:tmpl w:val="94587B06"/>
    <w:lvl w:ilvl="0" w:tplc="36F00636">
      <w:start w:val="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14280B"/>
    <w:multiLevelType w:val="hybridMultilevel"/>
    <w:tmpl w:val="AC92E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AC1F12"/>
    <w:multiLevelType w:val="hybridMultilevel"/>
    <w:tmpl w:val="54CC7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97296F"/>
    <w:multiLevelType w:val="hybridMultilevel"/>
    <w:tmpl w:val="5F7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17F62"/>
    <w:multiLevelType w:val="hybridMultilevel"/>
    <w:tmpl w:val="03843D32"/>
    <w:lvl w:ilvl="0" w:tplc="07DE4A72">
      <w:start w:val="1"/>
      <w:numFmt w:val="bullet"/>
      <w:pStyle w:val="Bullet3"/>
      <w:lvlText w:val=""/>
      <w:lvlJc w:val="left"/>
      <w:pPr>
        <w:ind w:left="2421" w:hanging="360"/>
      </w:pPr>
      <w:rPr>
        <w:rFonts w:ascii="Wingdings" w:hAnsi="Wingding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0" w15:restartNumberingAfterBreak="0">
    <w:nsid w:val="2CDD4E21"/>
    <w:multiLevelType w:val="hybridMultilevel"/>
    <w:tmpl w:val="F07A3416"/>
    <w:lvl w:ilvl="0" w:tplc="ED2AEC92">
      <w:start w:val="1"/>
      <w:numFmt w:val="lowerLetter"/>
      <w:lvlText w:val="%1)"/>
      <w:lvlJc w:val="left"/>
      <w:pPr>
        <w:ind w:left="360" w:hanging="360"/>
      </w:pPr>
    </w:lvl>
    <w:lvl w:ilvl="1" w:tplc="516AC8A4">
      <w:start w:val="1"/>
      <w:numFmt w:val="lowerLetter"/>
      <w:lvlText w:val="%2)"/>
      <w:lvlJc w:val="left"/>
      <w:pPr>
        <w:ind w:left="720" w:hanging="360"/>
      </w:pPr>
    </w:lvl>
    <w:lvl w:ilvl="2" w:tplc="C584FD4A">
      <w:start w:val="1"/>
      <w:numFmt w:val="lowerRoman"/>
      <w:lvlText w:val="%3)"/>
      <w:lvlJc w:val="left"/>
      <w:pPr>
        <w:ind w:left="1080" w:hanging="360"/>
      </w:pPr>
    </w:lvl>
    <w:lvl w:ilvl="3" w:tplc="C414BF78">
      <w:start w:val="1"/>
      <w:numFmt w:val="decimal"/>
      <w:lvlText w:val="(%4)"/>
      <w:lvlJc w:val="left"/>
      <w:pPr>
        <w:ind w:left="1440" w:hanging="360"/>
      </w:pPr>
    </w:lvl>
    <w:lvl w:ilvl="4" w:tplc="00003674">
      <w:start w:val="1"/>
      <w:numFmt w:val="lowerLetter"/>
      <w:lvlText w:val="(%5)"/>
      <w:lvlJc w:val="left"/>
      <w:pPr>
        <w:ind w:left="1800" w:hanging="360"/>
      </w:pPr>
    </w:lvl>
    <w:lvl w:ilvl="5" w:tplc="6ABC0BB2">
      <w:start w:val="1"/>
      <w:numFmt w:val="lowerRoman"/>
      <w:lvlText w:val="(%6)"/>
      <w:lvlJc w:val="left"/>
      <w:pPr>
        <w:ind w:left="2160" w:hanging="360"/>
      </w:pPr>
    </w:lvl>
    <w:lvl w:ilvl="6" w:tplc="F0BCE09E">
      <w:start w:val="1"/>
      <w:numFmt w:val="decimal"/>
      <w:lvlText w:val="%7."/>
      <w:lvlJc w:val="left"/>
      <w:pPr>
        <w:ind w:left="2520" w:hanging="360"/>
      </w:pPr>
    </w:lvl>
    <w:lvl w:ilvl="7" w:tplc="8E0040DE">
      <w:start w:val="1"/>
      <w:numFmt w:val="lowerLetter"/>
      <w:lvlText w:val="%8."/>
      <w:lvlJc w:val="left"/>
      <w:pPr>
        <w:ind w:left="2880" w:hanging="360"/>
      </w:pPr>
    </w:lvl>
    <w:lvl w:ilvl="8" w:tplc="EC3C3E6E">
      <w:start w:val="1"/>
      <w:numFmt w:val="lowerRoman"/>
      <w:lvlText w:val="%9."/>
      <w:lvlJc w:val="left"/>
      <w:pPr>
        <w:ind w:left="3240" w:hanging="360"/>
      </w:pPr>
    </w:lvl>
  </w:abstractNum>
  <w:abstractNum w:abstractNumId="21" w15:restartNumberingAfterBreak="0">
    <w:nsid w:val="2D181DD9"/>
    <w:multiLevelType w:val="hybridMultilevel"/>
    <w:tmpl w:val="A8C0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2A25F5"/>
    <w:multiLevelType w:val="hybridMultilevel"/>
    <w:tmpl w:val="156078F8"/>
    <w:styleLink w:val="ListBullets"/>
    <w:lvl w:ilvl="0" w:tplc="1804904A">
      <w:numFmt w:val="bullet"/>
      <w:pStyle w:val="ListBullet"/>
      <w:lvlText w:val=""/>
      <w:lvlJc w:val="left"/>
      <w:pPr>
        <w:ind w:left="720" w:hanging="360"/>
      </w:pPr>
      <w:rPr>
        <w:rFonts w:ascii="Symbol" w:hAnsi="Symbol" w:hint="default"/>
        <w:color w:val="FFFFFF" w:themeColor="accent5"/>
      </w:rPr>
    </w:lvl>
    <w:lvl w:ilvl="1" w:tplc="F26847E8">
      <w:start w:val="1"/>
      <w:numFmt w:val="bullet"/>
      <w:pStyle w:val="ListBullet2"/>
      <w:lvlText w:val="o"/>
      <w:lvlJc w:val="left"/>
      <w:pPr>
        <w:ind w:left="1440" w:hanging="360"/>
      </w:pPr>
      <w:rPr>
        <w:rFonts w:ascii="Courier New" w:hAnsi="Courier New" w:hint="default"/>
        <w:color w:val="FFFFFF" w:themeColor="accent5"/>
      </w:rPr>
    </w:lvl>
    <w:lvl w:ilvl="2" w:tplc="DC06608C">
      <w:start w:val="1"/>
      <w:numFmt w:val="bullet"/>
      <w:pStyle w:val="ListBullet3"/>
      <w:lvlText w:val=""/>
      <w:lvlJc w:val="left"/>
      <w:pPr>
        <w:ind w:left="2160" w:hanging="360"/>
      </w:pPr>
      <w:rPr>
        <w:rFonts w:ascii="Wingdings" w:hAnsi="Wingdings" w:hint="default"/>
        <w:color w:val="FFFFFF" w:themeColor="accent5"/>
      </w:rPr>
    </w:lvl>
    <w:lvl w:ilvl="3" w:tplc="6C768B36">
      <w:start w:val="1"/>
      <w:numFmt w:val="bullet"/>
      <w:pStyle w:val="ListBullet4"/>
      <w:lvlText w:val=""/>
      <w:lvlJc w:val="left"/>
      <w:pPr>
        <w:ind w:left="2880" w:hanging="360"/>
      </w:pPr>
      <w:rPr>
        <w:rFonts w:ascii="Symbol" w:hAnsi="Symbol" w:hint="default"/>
        <w:color w:val="FFFFFF" w:themeColor="accent5"/>
      </w:rPr>
    </w:lvl>
    <w:lvl w:ilvl="4" w:tplc="357C5E4A">
      <w:start w:val="1"/>
      <w:numFmt w:val="bullet"/>
      <w:pStyle w:val="ListBullet5"/>
      <w:lvlText w:val="o"/>
      <w:lvlJc w:val="left"/>
      <w:pPr>
        <w:ind w:left="3600" w:hanging="360"/>
      </w:pPr>
      <w:rPr>
        <w:rFonts w:ascii="Courier New" w:hAnsi="Courier New" w:hint="default"/>
        <w:color w:val="FFFFFF" w:themeColor="accent5"/>
      </w:rPr>
    </w:lvl>
    <w:lvl w:ilvl="5" w:tplc="B964CA54">
      <w:start w:val="1"/>
      <w:numFmt w:val="bullet"/>
      <w:lvlText w:val=""/>
      <w:lvlJc w:val="left"/>
      <w:pPr>
        <w:ind w:left="4320" w:hanging="360"/>
      </w:pPr>
      <w:rPr>
        <w:rFonts w:ascii="Wingdings" w:hAnsi="Wingdings" w:hint="default"/>
        <w:color w:val="FFFFFF" w:themeColor="accent5"/>
      </w:rPr>
    </w:lvl>
    <w:lvl w:ilvl="6" w:tplc="8C12255E">
      <w:start w:val="1"/>
      <w:numFmt w:val="bullet"/>
      <w:lvlText w:val=""/>
      <w:lvlJc w:val="left"/>
      <w:pPr>
        <w:ind w:left="5040" w:hanging="360"/>
      </w:pPr>
      <w:rPr>
        <w:rFonts w:ascii="Symbol" w:hAnsi="Symbol" w:hint="default"/>
        <w:color w:val="FFFFFF" w:themeColor="accent5"/>
      </w:rPr>
    </w:lvl>
    <w:lvl w:ilvl="7" w:tplc="D6A2A3F4">
      <w:start w:val="1"/>
      <w:numFmt w:val="bullet"/>
      <w:lvlText w:val="o"/>
      <w:lvlJc w:val="left"/>
      <w:pPr>
        <w:ind w:left="5760" w:hanging="360"/>
      </w:pPr>
      <w:rPr>
        <w:rFonts w:ascii="Courier New" w:hAnsi="Courier New" w:hint="default"/>
        <w:color w:val="FFFFFF" w:themeColor="accent5"/>
      </w:rPr>
    </w:lvl>
    <w:lvl w:ilvl="8" w:tplc="7032C6F8">
      <w:start w:val="1"/>
      <w:numFmt w:val="bullet"/>
      <w:lvlText w:val=""/>
      <w:lvlJc w:val="left"/>
      <w:pPr>
        <w:ind w:left="6480" w:hanging="360"/>
      </w:pPr>
      <w:rPr>
        <w:rFonts w:ascii="Wingdings" w:hAnsi="Wingdings" w:hint="default"/>
        <w:color w:val="FFFFFF" w:themeColor="accent5"/>
      </w:rPr>
    </w:lvl>
  </w:abstractNum>
  <w:abstractNum w:abstractNumId="23" w15:restartNumberingAfterBreak="0">
    <w:nsid w:val="38A42767"/>
    <w:multiLevelType w:val="hybridMultilevel"/>
    <w:tmpl w:val="CA46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85B4C"/>
    <w:multiLevelType w:val="hybridMultilevel"/>
    <w:tmpl w:val="FD1A8BD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11FA4"/>
    <w:multiLevelType w:val="hybridMultilevel"/>
    <w:tmpl w:val="F68E2916"/>
    <w:lvl w:ilvl="0" w:tplc="A3905348">
      <w:start w:val="1"/>
      <w:numFmt w:val="bullet"/>
      <w:lvlText w:val=""/>
      <w:lvlJc w:val="left"/>
      <w:pPr>
        <w:ind w:left="458" w:hanging="341"/>
      </w:pPr>
      <w:rPr>
        <w:rFonts w:ascii="Symbol" w:eastAsia="Symbol" w:hAnsi="Symbol" w:hint="default"/>
        <w:color w:val="212121"/>
        <w:sz w:val="22"/>
        <w:szCs w:val="22"/>
      </w:rPr>
    </w:lvl>
    <w:lvl w:ilvl="1" w:tplc="8C52A954">
      <w:start w:val="1"/>
      <w:numFmt w:val="bullet"/>
      <w:lvlText w:val="•"/>
      <w:lvlJc w:val="left"/>
      <w:pPr>
        <w:ind w:left="1328" w:hanging="341"/>
      </w:pPr>
      <w:rPr>
        <w:rFonts w:hint="default"/>
      </w:rPr>
    </w:lvl>
    <w:lvl w:ilvl="2" w:tplc="764E1AE6">
      <w:start w:val="1"/>
      <w:numFmt w:val="bullet"/>
      <w:lvlText w:val="•"/>
      <w:lvlJc w:val="left"/>
      <w:pPr>
        <w:ind w:left="2198" w:hanging="341"/>
      </w:pPr>
      <w:rPr>
        <w:rFonts w:hint="default"/>
      </w:rPr>
    </w:lvl>
    <w:lvl w:ilvl="3" w:tplc="69D6CB1E">
      <w:start w:val="1"/>
      <w:numFmt w:val="bullet"/>
      <w:lvlText w:val="•"/>
      <w:lvlJc w:val="left"/>
      <w:pPr>
        <w:ind w:left="3068" w:hanging="341"/>
      </w:pPr>
      <w:rPr>
        <w:rFonts w:hint="default"/>
      </w:rPr>
    </w:lvl>
    <w:lvl w:ilvl="4" w:tplc="CD7CC1E8">
      <w:start w:val="1"/>
      <w:numFmt w:val="bullet"/>
      <w:lvlText w:val="•"/>
      <w:lvlJc w:val="left"/>
      <w:pPr>
        <w:ind w:left="3938" w:hanging="341"/>
      </w:pPr>
      <w:rPr>
        <w:rFonts w:hint="default"/>
      </w:rPr>
    </w:lvl>
    <w:lvl w:ilvl="5" w:tplc="62D4DD88">
      <w:start w:val="1"/>
      <w:numFmt w:val="bullet"/>
      <w:lvlText w:val="•"/>
      <w:lvlJc w:val="left"/>
      <w:pPr>
        <w:ind w:left="4808" w:hanging="341"/>
      </w:pPr>
      <w:rPr>
        <w:rFonts w:hint="default"/>
      </w:rPr>
    </w:lvl>
    <w:lvl w:ilvl="6" w:tplc="57304140">
      <w:start w:val="1"/>
      <w:numFmt w:val="bullet"/>
      <w:lvlText w:val="•"/>
      <w:lvlJc w:val="left"/>
      <w:pPr>
        <w:ind w:left="5678" w:hanging="341"/>
      </w:pPr>
      <w:rPr>
        <w:rFonts w:hint="default"/>
      </w:rPr>
    </w:lvl>
    <w:lvl w:ilvl="7" w:tplc="AC222F9C">
      <w:start w:val="1"/>
      <w:numFmt w:val="bullet"/>
      <w:lvlText w:val="•"/>
      <w:lvlJc w:val="left"/>
      <w:pPr>
        <w:ind w:left="6548" w:hanging="341"/>
      </w:pPr>
      <w:rPr>
        <w:rFonts w:hint="default"/>
      </w:rPr>
    </w:lvl>
    <w:lvl w:ilvl="8" w:tplc="E9922E78">
      <w:start w:val="1"/>
      <w:numFmt w:val="bullet"/>
      <w:lvlText w:val="•"/>
      <w:lvlJc w:val="left"/>
      <w:pPr>
        <w:ind w:left="7419" w:hanging="341"/>
      </w:pPr>
      <w:rPr>
        <w:rFonts w:hint="default"/>
      </w:rPr>
    </w:lvl>
  </w:abstractNum>
  <w:abstractNum w:abstractNumId="26" w15:restartNumberingAfterBreak="0">
    <w:nsid w:val="41A80837"/>
    <w:multiLevelType w:val="hybridMultilevel"/>
    <w:tmpl w:val="900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B43769"/>
    <w:multiLevelType w:val="hybridMultilevel"/>
    <w:tmpl w:val="C2944C1E"/>
    <w:lvl w:ilvl="0" w:tplc="36F00636">
      <w:start w:val="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500FF"/>
    <w:multiLevelType w:val="hybridMultilevel"/>
    <w:tmpl w:val="AA24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94190"/>
    <w:multiLevelType w:val="hybridMultilevel"/>
    <w:tmpl w:val="DA32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7B0772"/>
    <w:multiLevelType w:val="hybridMultilevel"/>
    <w:tmpl w:val="AECE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E7C40"/>
    <w:multiLevelType w:val="hybridMultilevel"/>
    <w:tmpl w:val="9754D666"/>
    <w:lvl w:ilvl="0" w:tplc="BB6A853C">
      <w:start w:val="1"/>
      <w:numFmt w:val="bullet"/>
      <w:pStyle w:val="ESATableDot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4C72FB"/>
    <w:multiLevelType w:val="hybridMultilevel"/>
    <w:tmpl w:val="9766912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5E51160B"/>
    <w:multiLevelType w:val="hybridMultilevel"/>
    <w:tmpl w:val="984A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56D9D"/>
    <w:multiLevelType w:val="hybridMultilevel"/>
    <w:tmpl w:val="EA7659EE"/>
    <w:lvl w:ilvl="0" w:tplc="524A6926">
      <w:start w:val="1"/>
      <w:numFmt w:val="bullet"/>
      <w:pStyle w:val="Bullet1"/>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B4F7254"/>
    <w:multiLevelType w:val="hybridMultilevel"/>
    <w:tmpl w:val="F98E6C74"/>
    <w:lvl w:ilvl="0" w:tplc="04090001">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F08CB"/>
    <w:multiLevelType w:val="hybridMultilevel"/>
    <w:tmpl w:val="22129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240E85"/>
    <w:multiLevelType w:val="hybridMultilevel"/>
    <w:tmpl w:val="5058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B185A"/>
    <w:multiLevelType w:val="hybridMultilevel"/>
    <w:tmpl w:val="DA90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637FA9"/>
    <w:multiLevelType w:val="hybridMultilevel"/>
    <w:tmpl w:val="A596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535CF"/>
    <w:multiLevelType w:val="hybridMultilevel"/>
    <w:tmpl w:val="FFB8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696B3D"/>
    <w:multiLevelType w:val="hybridMultilevel"/>
    <w:tmpl w:val="E072F11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722829">
    <w:abstractNumId w:val="10"/>
  </w:num>
  <w:num w:numId="2" w16cid:durableId="1400665611">
    <w:abstractNumId w:val="34"/>
  </w:num>
  <w:num w:numId="3" w16cid:durableId="1446080762">
    <w:abstractNumId w:val="31"/>
  </w:num>
  <w:num w:numId="4" w16cid:durableId="149567884">
    <w:abstractNumId w:val="24"/>
  </w:num>
  <w:num w:numId="5" w16cid:durableId="2141536117">
    <w:abstractNumId w:val="8"/>
  </w:num>
  <w:num w:numId="6" w16cid:durableId="808740217">
    <w:abstractNumId w:val="6"/>
  </w:num>
  <w:num w:numId="7" w16cid:durableId="729041130">
    <w:abstractNumId w:val="5"/>
  </w:num>
  <w:num w:numId="8" w16cid:durableId="1857110600">
    <w:abstractNumId w:val="19"/>
  </w:num>
  <w:num w:numId="9" w16cid:durableId="1980377466">
    <w:abstractNumId w:val="35"/>
  </w:num>
  <w:num w:numId="10" w16cid:durableId="1519780228">
    <w:abstractNumId w:val="36"/>
  </w:num>
  <w:num w:numId="11" w16cid:durableId="1516772971">
    <w:abstractNumId w:val="41"/>
  </w:num>
  <w:num w:numId="12" w16cid:durableId="603879050">
    <w:abstractNumId w:val="14"/>
  </w:num>
  <w:num w:numId="13" w16cid:durableId="1806460700">
    <w:abstractNumId w:val="22"/>
    <w:lvlOverride w:ilvl="0">
      <w:lvl w:ilvl="0" w:tplc="1804904A">
        <w:numFmt w:val="bullet"/>
        <w:pStyle w:val="ListBullet"/>
        <w:lvlText w:val=""/>
        <w:lvlJc w:val="left"/>
        <w:pPr>
          <w:ind w:left="720" w:hanging="360"/>
        </w:pPr>
        <w:rPr>
          <w:rFonts w:ascii="Symbol" w:hAnsi="Symbol" w:hint="default"/>
          <w:color w:val="998660" w:themeColor="background2" w:themeShade="80"/>
          <w:sz w:val="18"/>
          <w:szCs w:val="18"/>
        </w:rPr>
      </w:lvl>
    </w:lvlOverride>
  </w:num>
  <w:num w:numId="14" w16cid:durableId="1668482561">
    <w:abstractNumId w:val="22"/>
  </w:num>
  <w:num w:numId="15" w16cid:durableId="185875950">
    <w:abstractNumId w:val="17"/>
  </w:num>
  <w:num w:numId="16" w16cid:durableId="167868024">
    <w:abstractNumId w:val="13"/>
  </w:num>
  <w:num w:numId="17" w16cid:durableId="582031498">
    <w:abstractNumId w:val="20"/>
  </w:num>
  <w:num w:numId="18" w16cid:durableId="674453919">
    <w:abstractNumId w:val="27"/>
  </w:num>
  <w:num w:numId="19" w16cid:durableId="2060980020">
    <w:abstractNumId w:val="15"/>
  </w:num>
  <w:num w:numId="20" w16cid:durableId="1730689635">
    <w:abstractNumId w:val="26"/>
  </w:num>
  <w:num w:numId="21" w16cid:durableId="401413254">
    <w:abstractNumId w:val="7"/>
  </w:num>
  <w:num w:numId="22" w16cid:durableId="2053142269">
    <w:abstractNumId w:val="38"/>
  </w:num>
  <w:num w:numId="23" w16cid:durableId="598610005">
    <w:abstractNumId w:val="4"/>
  </w:num>
  <w:num w:numId="24" w16cid:durableId="1239366514">
    <w:abstractNumId w:val="3"/>
  </w:num>
  <w:num w:numId="25" w16cid:durableId="1099176204">
    <w:abstractNumId w:val="2"/>
  </w:num>
  <w:num w:numId="26" w16cid:durableId="171452056">
    <w:abstractNumId w:val="1"/>
  </w:num>
  <w:num w:numId="27" w16cid:durableId="1524368421">
    <w:abstractNumId w:val="0"/>
  </w:num>
  <w:num w:numId="28" w16cid:durableId="147939227">
    <w:abstractNumId w:val="16"/>
  </w:num>
  <w:num w:numId="29" w16cid:durableId="13842216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3F0C"/>
    <w:rsid w:val="00004DDA"/>
    <w:rsid w:val="00012145"/>
    <w:rsid w:val="00012581"/>
    <w:rsid w:val="00015A2B"/>
    <w:rsid w:val="000163F5"/>
    <w:rsid w:val="00022149"/>
    <w:rsid w:val="00022BC1"/>
    <w:rsid w:val="0002301A"/>
    <w:rsid w:val="00024A2B"/>
    <w:rsid w:val="00026A04"/>
    <w:rsid w:val="0002743F"/>
    <w:rsid w:val="00027EFD"/>
    <w:rsid w:val="00031428"/>
    <w:rsid w:val="00032A8B"/>
    <w:rsid w:val="00034D8C"/>
    <w:rsid w:val="000351C7"/>
    <w:rsid w:val="000356B5"/>
    <w:rsid w:val="00035A6A"/>
    <w:rsid w:val="00037820"/>
    <w:rsid w:val="00041EBD"/>
    <w:rsid w:val="00044794"/>
    <w:rsid w:val="000451D8"/>
    <w:rsid w:val="0004749F"/>
    <w:rsid w:val="000476FA"/>
    <w:rsid w:val="00047A52"/>
    <w:rsid w:val="000522DB"/>
    <w:rsid w:val="000541CD"/>
    <w:rsid w:val="000606F3"/>
    <w:rsid w:val="00061B2C"/>
    <w:rsid w:val="00063928"/>
    <w:rsid w:val="000652D0"/>
    <w:rsid w:val="0006534C"/>
    <w:rsid w:val="00065517"/>
    <w:rsid w:val="00065798"/>
    <w:rsid w:val="00072A37"/>
    <w:rsid w:val="00073161"/>
    <w:rsid w:val="00076B18"/>
    <w:rsid w:val="00076CBA"/>
    <w:rsid w:val="00077FDA"/>
    <w:rsid w:val="00081E82"/>
    <w:rsid w:val="000843EC"/>
    <w:rsid w:val="00084CAC"/>
    <w:rsid w:val="000908A0"/>
    <w:rsid w:val="0009118B"/>
    <w:rsid w:val="00093676"/>
    <w:rsid w:val="00093E97"/>
    <w:rsid w:val="00094C90"/>
    <w:rsid w:val="00095694"/>
    <w:rsid w:val="0009604E"/>
    <w:rsid w:val="000961AE"/>
    <w:rsid w:val="00096608"/>
    <w:rsid w:val="00097D6C"/>
    <w:rsid w:val="000A155B"/>
    <w:rsid w:val="000A2D9D"/>
    <w:rsid w:val="000A32BB"/>
    <w:rsid w:val="000B0DA2"/>
    <w:rsid w:val="000B0E13"/>
    <w:rsid w:val="000B29B0"/>
    <w:rsid w:val="000B34C0"/>
    <w:rsid w:val="000B3DE2"/>
    <w:rsid w:val="000B4C71"/>
    <w:rsid w:val="000B5252"/>
    <w:rsid w:val="000B6A3D"/>
    <w:rsid w:val="000C2273"/>
    <w:rsid w:val="000C4B68"/>
    <w:rsid w:val="000C5925"/>
    <w:rsid w:val="000C6C42"/>
    <w:rsid w:val="000C73C1"/>
    <w:rsid w:val="000C7442"/>
    <w:rsid w:val="000C77E6"/>
    <w:rsid w:val="000C7806"/>
    <w:rsid w:val="000C79D9"/>
    <w:rsid w:val="000D01E1"/>
    <w:rsid w:val="000D136F"/>
    <w:rsid w:val="000D4BEF"/>
    <w:rsid w:val="000D5108"/>
    <w:rsid w:val="000D6F4E"/>
    <w:rsid w:val="000E0B55"/>
    <w:rsid w:val="000E3B76"/>
    <w:rsid w:val="000E4B4C"/>
    <w:rsid w:val="000E6464"/>
    <w:rsid w:val="000F2E66"/>
    <w:rsid w:val="000F4D6A"/>
    <w:rsid w:val="000F527F"/>
    <w:rsid w:val="00102611"/>
    <w:rsid w:val="00102EB1"/>
    <w:rsid w:val="00103D37"/>
    <w:rsid w:val="00104AB8"/>
    <w:rsid w:val="00104F8E"/>
    <w:rsid w:val="001060BB"/>
    <w:rsid w:val="0010662A"/>
    <w:rsid w:val="001118C7"/>
    <w:rsid w:val="00113C05"/>
    <w:rsid w:val="001142DA"/>
    <w:rsid w:val="0011556C"/>
    <w:rsid w:val="0011626C"/>
    <w:rsid w:val="001173D0"/>
    <w:rsid w:val="00120C68"/>
    <w:rsid w:val="001210E2"/>
    <w:rsid w:val="00121922"/>
    <w:rsid w:val="00121BDB"/>
    <w:rsid w:val="00122FFD"/>
    <w:rsid w:val="00123DEB"/>
    <w:rsid w:val="00123FF6"/>
    <w:rsid w:val="00125933"/>
    <w:rsid w:val="001265F0"/>
    <w:rsid w:val="00126B32"/>
    <w:rsid w:val="001303C7"/>
    <w:rsid w:val="00130DD6"/>
    <w:rsid w:val="001314AC"/>
    <w:rsid w:val="001315D3"/>
    <w:rsid w:val="00131A48"/>
    <w:rsid w:val="001334DC"/>
    <w:rsid w:val="001341B0"/>
    <w:rsid w:val="001351F7"/>
    <w:rsid w:val="00137F29"/>
    <w:rsid w:val="001449F5"/>
    <w:rsid w:val="00145475"/>
    <w:rsid w:val="001457A7"/>
    <w:rsid w:val="00146C0A"/>
    <w:rsid w:val="00151D74"/>
    <w:rsid w:val="0015364D"/>
    <w:rsid w:val="0015606A"/>
    <w:rsid w:val="001564B9"/>
    <w:rsid w:val="001570BB"/>
    <w:rsid w:val="0017048A"/>
    <w:rsid w:val="00173984"/>
    <w:rsid w:val="0017403B"/>
    <w:rsid w:val="0017545C"/>
    <w:rsid w:val="0017734A"/>
    <w:rsid w:val="00177A2E"/>
    <w:rsid w:val="00180B49"/>
    <w:rsid w:val="0018155F"/>
    <w:rsid w:val="001817D3"/>
    <w:rsid w:val="001818DB"/>
    <w:rsid w:val="001819AD"/>
    <w:rsid w:val="00182DB6"/>
    <w:rsid w:val="00185A78"/>
    <w:rsid w:val="00185E32"/>
    <w:rsid w:val="001865F1"/>
    <w:rsid w:val="00187BE3"/>
    <w:rsid w:val="0019012F"/>
    <w:rsid w:val="00190763"/>
    <w:rsid w:val="00190F0D"/>
    <w:rsid w:val="00191927"/>
    <w:rsid w:val="00192B95"/>
    <w:rsid w:val="001957CE"/>
    <w:rsid w:val="0019633A"/>
    <w:rsid w:val="00196EB9"/>
    <w:rsid w:val="001A1218"/>
    <w:rsid w:val="001A22FA"/>
    <w:rsid w:val="001A55A4"/>
    <w:rsid w:val="001A5A04"/>
    <w:rsid w:val="001A6C6B"/>
    <w:rsid w:val="001B0E13"/>
    <w:rsid w:val="001B13C4"/>
    <w:rsid w:val="001B3AC6"/>
    <w:rsid w:val="001B50F0"/>
    <w:rsid w:val="001B604B"/>
    <w:rsid w:val="001B6C90"/>
    <w:rsid w:val="001B7061"/>
    <w:rsid w:val="001C0C4A"/>
    <w:rsid w:val="001C3012"/>
    <w:rsid w:val="001C34A2"/>
    <w:rsid w:val="001C356F"/>
    <w:rsid w:val="001C605E"/>
    <w:rsid w:val="001C7681"/>
    <w:rsid w:val="001C76A5"/>
    <w:rsid w:val="001D101A"/>
    <w:rsid w:val="001D28E7"/>
    <w:rsid w:val="001D2FF2"/>
    <w:rsid w:val="001D47A3"/>
    <w:rsid w:val="001D56EA"/>
    <w:rsid w:val="001D61B9"/>
    <w:rsid w:val="001E0361"/>
    <w:rsid w:val="001E0C50"/>
    <w:rsid w:val="001E1295"/>
    <w:rsid w:val="001E3E91"/>
    <w:rsid w:val="001E5A8B"/>
    <w:rsid w:val="001E5AB8"/>
    <w:rsid w:val="001E7944"/>
    <w:rsid w:val="001E7B65"/>
    <w:rsid w:val="001F08D1"/>
    <w:rsid w:val="001F2333"/>
    <w:rsid w:val="001F5561"/>
    <w:rsid w:val="001F6811"/>
    <w:rsid w:val="001F74A8"/>
    <w:rsid w:val="001F7688"/>
    <w:rsid w:val="001F7FCF"/>
    <w:rsid w:val="00200667"/>
    <w:rsid w:val="00201951"/>
    <w:rsid w:val="00206F58"/>
    <w:rsid w:val="0020741F"/>
    <w:rsid w:val="00211BE8"/>
    <w:rsid w:val="002120B0"/>
    <w:rsid w:val="002133E6"/>
    <w:rsid w:val="0021343E"/>
    <w:rsid w:val="002134E1"/>
    <w:rsid w:val="002165F5"/>
    <w:rsid w:val="00216D02"/>
    <w:rsid w:val="002218DE"/>
    <w:rsid w:val="0022425D"/>
    <w:rsid w:val="0022499F"/>
    <w:rsid w:val="002253B9"/>
    <w:rsid w:val="002254E1"/>
    <w:rsid w:val="002257E5"/>
    <w:rsid w:val="00225D72"/>
    <w:rsid w:val="00226BFF"/>
    <w:rsid w:val="00227B58"/>
    <w:rsid w:val="00227F8B"/>
    <w:rsid w:val="00231058"/>
    <w:rsid w:val="0023245C"/>
    <w:rsid w:val="00233F7A"/>
    <w:rsid w:val="00236682"/>
    <w:rsid w:val="00237CC0"/>
    <w:rsid w:val="00240C8F"/>
    <w:rsid w:val="00242E64"/>
    <w:rsid w:val="002430AE"/>
    <w:rsid w:val="00243D12"/>
    <w:rsid w:val="00243ECD"/>
    <w:rsid w:val="00244E5B"/>
    <w:rsid w:val="002452C0"/>
    <w:rsid w:val="002453FF"/>
    <w:rsid w:val="00245BE6"/>
    <w:rsid w:val="002467B1"/>
    <w:rsid w:val="00247AB8"/>
    <w:rsid w:val="00247F12"/>
    <w:rsid w:val="00251AF4"/>
    <w:rsid w:val="00251EA7"/>
    <w:rsid w:val="0025284D"/>
    <w:rsid w:val="00253B28"/>
    <w:rsid w:val="00254481"/>
    <w:rsid w:val="00254B94"/>
    <w:rsid w:val="0025555C"/>
    <w:rsid w:val="00255C01"/>
    <w:rsid w:val="00257EB8"/>
    <w:rsid w:val="00257FA9"/>
    <w:rsid w:val="002606BA"/>
    <w:rsid w:val="0026309F"/>
    <w:rsid w:val="00265B54"/>
    <w:rsid w:val="00267A73"/>
    <w:rsid w:val="002700BC"/>
    <w:rsid w:val="002706D5"/>
    <w:rsid w:val="002713F7"/>
    <w:rsid w:val="00276482"/>
    <w:rsid w:val="00276530"/>
    <w:rsid w:val="00280022"/>
    <w:rsid w:val="00280D18"/>
    <w:rsid w:val="00281D78"/>
    <w:rsid w:val="00282071"/>
    <w:rsid w:val="002838D3"/>
    <w:rsid w:val="00283F60"/>
    <w:rsid w:val="00285723"/>
    <w:rsid w:val="002868D5"/>
    <w:rsid w:val="00287C36"/>
    <w:rsid w:val="00292706"/>
    <w:rsid w:val="00292AA2"/>
    <w:rsid w:val="00292C76"/>
    <w:rsid w:val="00293F9A"/>
    <w:rsid w:val="002955EA"/>
    <w:rsid w:val="00295EB1"/>
    <w:rsid w:val="0029661F"/>
    <w:rsid w:val="00296D91"/>
    <w:rsid w:val="002A03D4"/>
    <w:rsid w:val="002A16D1"/>
    <w:rsid w:val="002A16E7"/>
    <w:rsid w:val="002A1853"/>
    <w:rsid w:val="002A224C"/>
    <w:rsid w:val="002A2853"/>
    <w:rsid w:val="002A6406"/>
    <w:rsid w:val="002A7261"/>
    <w:rsid w:val="002A7C02"/>
    <w:rsid w:val="002A7EF6"/>
    <w:rsid w:val="002B0A8F"/>
    <w:rsid w:val="002B27F3"/>
    <w:rsid w:val="002B7B16"/>
    <w:rsid w:val="002C4CED"/>
    <w:rsid w:val="002C511C"/>
    <w:rsid w:val="002C6ACD"/>
    <w:rsid w:val="002C74B1"/>
    <w:rsid w:val="002C7558"/>
    <w:rsid w:val="002C7BA5"/>
    <w:rsid w:val="002C7BEF"/>
    <w:rsid w:val="002D09B1"/>
    <w:rsid w:val="002D0A29"/>
    <w:rsid w:val="002D1392"/>
    <w:rsid w:val="002D2808"/>
    <w:rsid w:val="002D2AE4"/>
    <w:rsid w:val="002D2CA6"/>
    <w:rsid w:val="002D3094"/>
    <w:rsid w:val="002D592C"/>
    <w:rsid w:val="002D73BA"/>
    <w:rsid w:val="002D7921"/>
    <w:rsid w:val="002E4254"/>
    <w:rsid w:val="002E5787"/>
    <w:rsid w:val="002E582F"/>
    <w:rsid w:val="002E7457"/>
    <w:rsid w:val="002F249B"/>
    <w:rsid w:val="002F307D"/>
    <w:rsid w:val="002F3081"/>
    <w:rsid w:val="002F4BD8"/>
    <w:rsid w:val="002F5403"/>
    <w:rsid w:val="002F6393"/>
    <w:rsid w:val="002F73AC"/>
    <w:rsid w:val="00300019"/>
    <w:rsid w:val="00300EB1"/>
    <w:rsid w:val="00304863"/>
    <w:rsid w:val="00305A40"/>
    <w:rsid w:val="0030616C"/>
    <w:rsid w:val="003070C0"/>
    <w:rsid w:val="003101C3"/>
    <w:rsid w:val="00313243"/>
    <w:rsid w:val="00313E00"/>
    <w:rsid w:val="00313E49"/>
    <w:rsid w:val="003141F0"/>
    <w:rsid w:val="00317BC2"/>
    <w:rsid w:val="00323B03"/>
    <w:rsid w:val="0032476B"/>
    <w:rsid w:val="0033127A"/>
    <w:rsid w:val="00331717"/>
    <w:rsid w:val="00332268"/>
    <w:rsid w:val="00336733"/>
    <w:rsid w:val="00341821"/>
    <w:rsid w:val="003446F3"/>
    <w:rsid w:val="00347901"/>
    <w:rsid w:val="00352A73"/>
    <w:rsid w:val="00352CF9"/>
    <w:rsid w:val="003556C4"/>
    <w:rsid w:val="00360EC7"/>
    <w:rsid w:val="00361B0E"/>
    <w:rsid w:val="00361D3E"/>
    <w:rsid w:val="0036225B"/>
    <w:rsid w:val="003639FF"/>
    <w:rsid w:val="00364B46"/>
    <w:rsid w:val="00364DB9"/>
    <w:rsid w:val="00364DCC"/>
    <w:rsid w:val="003657CE"/>
    <w:rsid w:val="00365D72"/>
    <w:rsid w:val="00366190"/>
    <w:rsid w:val="00366BEF"/>
    <w:rsid w:val="00367410"/>
    <w:rsid w:val="00367481"/>
    <w:rsid w:val="00371CD8"/>
    <w:rsid w:val="00372B40"/>
    <w:rsid w:val="00374506"/>
    <w:rsid w:val="0037456E"/>
    <w:rsid w:val="0037458E"/>
    <w:rsid w:val="00374908"/>
    <w:rsid w:val="00374AB3"/>
    <w:rsid w:val="00375AF1"/>
    <w:rsid w:val="00381265"/>
    <w:rsid w:val="00381562"/>
    <w:rsid w:val="00381AFA"/>
    <w:rsid w:val="00381EDE"/>
    <w:rsid w:val="003820CD"/>
    <w:rsid w:val="00382827"/>
    <w:rsid w:val="00382FE7"/>
    <w:rsid w:val="003837F9"/>
    <w:rsid w:val="00385129"/>
    <w:rsid w:val="00385537"/>
    <w:rsid w:val="003855EF"/>
    <w:rsid w:val="00390428"/>
    <w:rsid w:val="0039090C"/>
    <w:rsid w:val="00390BC5"/>
    <w:rsid w:val="00390E6E"/>
    <w:rsid w:val="0039229C"/>
    <w:rsid w:val="003924A5"/>
    <w:rsid w:val="0039251C"/>
    <w:rsid w:val="003930F8"/>
    <w:rsid w:val="00393871"/>
    <w:rsid w:val="00393A5F"/>
    <w:rsid w:val="0039478D"/>
    <w:rsid w:val="0039585C"/>
    <w:rsid w:val="00395B3D"/>
    <w:rsid w:val="00397906"/>
    <w:rsid w:val="003A11BC"/>
    <w:rsid w:val="003A1984"/>
    <w:rsid w:val="003A3D0B"/>
    <w:rsid w:val="003A51E9"/>
    <w:rsid w:val="003A6B34"/>
    <w:rsid w:val="003A7F47"/>
    <w:rsid w:val="003B048E"/>
    <w:rsid w:val="003B142F"/>
    <w:rsid w:val="003B2605"/>
    <w:rsid w:val="003B2F29"/>
    <w:rsid w:val="003B4357"/>
    <w:rsid w:val="003B7107"/>
    <w:rsid w:val="003B762B"/>
    <w:rsid w:val="003C1F4A"/>
    <w:rsid w:val="003C3ADB"/>
    <w:rsid w:val="003C437D"/>
    <w:rsid w:val="003C5399"/>
    <w:rsid w:val="003D0DDF"/>
    <w:rsid w:val="003D13E8"/>
    <w:rsid w:val="003D3831"/>
    <w:rsid w:val="003D4557"/>
    <w:rsid w:val="003D5347"/>
    <w:rsid w:val="003D59DD"/>
    <w:rsid w:val="003D5C12"/>
    <w:rsid w:val="003D60C4"/>
    <w:rsid w:val="003D615C"/>
    <w:rsid w:val="003D64F9"/>
    <w:rsid w:val="003D7CDA"/>
    <w:rsid w:val="003E0E78"/>
    <w:rsid w:val="003E2090"/>
    <w:rsid w:val="003E4C51"/>
    <w:rsid w:val="003E591E"/>
    <w:rsid w:val="003E717C"/>
    <w:rsid w:val="003E7B83"/>
    <w:rsid w:val="003F3746"/>
    <w:rsid w:val="003F3D8F"/>
    <w:rsid w:val="003F4033"/>
    <w:rsid w:val="003F632B"/>
    <w:rsid w:val="00400A38"/>
    <w:rsid w:val="00401879"/>
    <w:rsid w:val="00401F2C"/>
    <w:rsid w:val="004058FF"/>
    <w:rsid w:val="00406B78"/>
    <w:rsid w:val="00410A82"/>
    <w:rsid w:val="00410DBE"/>
    <w:rsid w:val="004118B8"/>
    <w:rsid w:val="004152A0"/>
    <w:rsid w:val="00416471"/>
    <w:rsid w:val="0041697C"/>
    <w:rsid w:val="004178FB"/>
    <w:rsid w:val="0042094B"/>
    <w:rsid w:val="00421E88"/>
    <w:rsid w:val="00423E0C"/>
    <w:rsid w:val="00424A9A"/>
    <w:rsid w:val="00426AAE"/>
    <w:rsid w:val="00427335"/>
    <w:rsid w:val="00430809"/>
    <w:rsid w:val="00432BEE"/>
    <w:rsid w:val="00435EBE"/>
    <w:rsid w:val="00436AAA"/>
    <w:rsid w:val="00441E3A"/>
    <w:rsid w:val="004434E9"/>
    <w:rsid w:val="00444554"/>
    <w:rsid w:val="00445AE2"/>
    <w:rsid w:val="00452561"/>
    <w:rsid w:val="00452E41"/>
    <w:rsid w:val="00453BEE"/>
    <w:rsid w:val="00453C73"/>
    <w:rsid w:val="00454C74"/>
    <w:rsid w:val="00461A7D"/>
    <w:rsid w:val="00464ADD"/>
    <w:rsid w:val="0047095D"/>
    <w:rsid w:val="00470A03"/>
    <w:rsid w:val="004717C2"/>
    <w:rsid w:val="0047502F"/>
    <w:rsid w:val="00475AA5"/>
    <w:rsid w:val="00480C73"/>
    <w:rsid w:val="00480EC4"/>
    <w:rsid w:val="00481FA8"/>
    <w:rsid w:val="00482178"/>
    <w:rsid w:val="0048292D"/>
    <w:rsid w:val="00486736"/>
    <w:rsid w:val="00487457"/>
    <w:rsid w:val="00487ADD"/>
    <w:rsid w:val="00490068"/>
    <w:rsid w:val="004902E8"/>
    <w:rsid w:val="00491134"/>
    <w:rsid w:val="00492B3A"/>
    <w:rsid w:val="00493014"/>
    <w:rsid w:val="00493AA2"/>
    <w:rsid w:val="004958D9"/>
    <w:rsid w:val="00495C22"/>
    <w:rsid w:val="0049620F"/>
    <w:rsid w:val="004A0C9D"/>
    <w:rsid w:val="004A0F9B"/>
    <w:rsid w:val="004A1E1F"/>
    <w:rsid w:val="004A2A88"/>
    <w:rsid w:val="004A4F8A"/>
    <w:rsid w:val="004A5A0E"/>
    <w:rsid w:val="004A61E9"/>
    <w:rsid w:val="004A6252"/>
    <w:rsid w:val="004A6437"/>
    <w:rsid w:val="004A6692"/>
    <w:rsid w:val="004B09A9"/>
    <w:rsid w:val="004B1AB6"/>
    <w:rsid w:val="004B2096"/>
    <w:rsid w:val="004B2265"/>
    <w:rsid w:val="004B58BB"/>
    <w:rsid w:val="004B790F"/>
    <w:rsid w:val="004B7D5F"/>
    <w:rsid w:val="004C12CF"/>
    <w:rsid w:val="004C30B3"/>
    <w:rsid w:val="004C4524"/>
    <w:rsid w:val="004C6B65"/>
    <w:rsid w:val="004D1FB9"/>
    <w:rsid w:val="004D24A0"/>
    <w:rsid w:val="004D29CE"/>
    <w:rsid w:val="004D40E0"/>
    <w:rsid w:val="004D4F51"/>
    <w:rsid w:val="004D5858"/>
    <w:rsid w:val="004D6E36"/>
    <w:rsid w:val="004D7B88"/>
    <w:rsid w:val="004E0F05"/>
    <w:rsid w:val="004E130E"/>
    <w:rsid w:val="004E1BC5"/>
    <w:rsid w:val="004E1C48"/>
    <w:rsid w:val="004E1EAF"/>
    <w:rsid w:val="004E1FB8"/>
    <w:rsid w:val="004E505F"/>
    <w:rsid w:val="004E5DEF"/>
    <w:rsid w:val="004E78D6"/>
    <w:rsid w:val="004F016A"/>
    <w:rsid w:val="004F14E1"/>
    <w:rsid w:val="004F21AD"/>
    <w:rsid w:val="004F2DCD"/>
    <w:rsid w:val="004F3E8B"/>
    <w:rsid w:val="00500B4E"/>
    <w:rsid w:val="00501B3F"/>
    <w:rsid w:val="005027CA"/>
    <w:rsid w:val="00502A4B"/>
    <w:rsid w:val="005072BD"/>
    <w:rsid w:val="00507EAC"/>
    <w:rsid w:val="005114DE"/>
    <w:rsid w:val="00511B65"/>
    <w:rsid w:val="005128CF"/>
    <w:rsid w:val="00514D91"/>
    <w:rsid w:val="005156B6"/>
    <w:rsid w:val="00523585"/>
    <w:rsid w:val="00523674"/>
    <w:rsid w:val="00523B48"/>
    <w:rsid w:val="00525EA2"/>
    <w:rsid w:val="00527692"/>
    <w:rsid w:val="00527E8E"/>
    <w:rsid w:val="00527EF5"/>
    <w:rsid w:val="00530956"/>
    <w:rsid w:val="005319BE"/>
    <w:rsid w:val="00532168"/>
    <w:rsid w:val="00533113"/>
    <w:rsid w:val="00533177"/>
    <w:rsid w:val="00534F79"/>
    <w:rsid w:val="00535597"/>
    <w:rsid w:val="0053679D"/>
    <w:rsid w:val="005376B0"/>
    <w:rsid w:val="00537C4A"/>
    <w:rsid w:val="0054093B"/>
    <w:rsid w:val="00541326"/>
    <w:rsid w:val="0054633F"/>
    <w:rsid w:val="00547464"/>
    <w:rsid w:val="00547A23"/>
    <w:rsid w:val="00547BDE"/>
    <w:rsid w:val="005508E9"/>
    <w:rsid w:val="00550DF4"/>
    <w:rsid w:val="0055100A"/>
    <w:rsid w:val="00552B0F"/>
    <w:rsid w:val="005603AA"/>
    <w:rsid w:val="00560788"/>
    <w:rsid w:val="005639B7"/>
    <w:rsid w:val="00563E4D"/>
    <w:rsid w:val="0056534A"/>
    <w:rsid w:val="00566A8A"/>
    <w:rsid w:val="00566AE2"/>
    <w:rsid w:val="005670AC"/>
    <w:rsid w:val="005713B0"/>
    <w:rsid w:val="00571EFF"/>
    <w:rsid w:val="00572218"/>
    <w:rsid w:val="00572ABF"/>
    <w:rsid w:val="005732AB"/>
    <w:rsid w:val="0057496C"/>
    <w:rsid w:val="005759E3"/>
    <w:rsid w:val="00575F80"/>
    <w:rsid w:val="00576C8D"/>
    <w:rsid w:val="00580110"/>
    <w:rsid w:val="00580AE3"/>
    <w:rsid w:val="00581C12"/>
    <w:rsid w:val="00582DC8"/>
    <w:rsid w:val="00583A35"/>
    <w:rsid w:val="00584319"/>
    <w:rsid w:val="00585FEB"/>
    <w:rsid w:val="005862C9"/>
    <w:rsid w:val="00590678"/>
    <w:rsid w:val="00592807"/>
    <w:rsid w:val="005932A7"/>
    <w:rsid w:val="00596697"/>
    <w:rsid w:val="00597A8F"/>
    <w:rsid w:val="005A2542"/>
    <w:rsid w:val="005A27BE"/>
    <w:rsid w:val="005A2E60"/>
    <w:rsid w:val="005A4D18"/>
    <w:rsid w:val="005A4D1F"/>
    <w:rsid w:val="005A62D9"/>
    <w:rsid w:val="005A6991"/>
    <w:rsid w:val="005A6993"/>
    <w:rsid w:val="005A7036"/>
    <w:rsid w:val="005B0556"/>
    <w:rsid w:val="005B2BC0"/>
    <w:rsid w:val="005B4685"/>
    <w:rsid w:val="005B5FC9"/>
    <w:rsid w:val="005C1502"/>
    <w:rsid w:val="005C156A"/>
    <w:rsid w:val="005C49DD"/>
    <w:rsid w:val="005C5B3C"/>
    <w:rsid w:val="005C7B53"/>
    <w:rsid w:val="005D13F2"/>
    <w:rsid w:val="005D1B1A"/>
    <w:rsid w:val="005D1BBD"/>
    <w:rsid w:val="005D25F7"/>
    <w:rsid w:val="005D2686"/>
    <w:rsid w:val="005D4A3B"/>
    <w:rsid w:val="005D665A"/>
    <w:rsid w:val="005D6A44"/>
    <w:rsid w:val="005E1E78"/>
    <w:rsid w:val="005E2600"/>
    <w:rsid w:val="005E2B94"/>
    <w:rsid w:val="005E573F"/>
    <w:rsid w:val="005E5A51"/>
    <w:rsid w:val="005E68D5"/>
    <w:rsid w:val="005E7167"/>
    <w:rsid w:val="005E7387"/>
    <w:rsid w:val="005F09AF"/>
    <w:rsid w:val="005F1968"/>
    <w:rsid w:val="005F3125"/>
    <w:rsid w:val="005F689D"/>
    <w:rsid w:val="005F781B"/>
    <w:rsid w:val="0060138F"/>
    <w:rsid w:val="006014F2"/>
    <w:rsid w:val="00604F0B"/>
    <w:rsid w:val="00605A13"/>
    <w:rsid w:val="00605C06"/>
    <w:rsid w:val="00606A42"/>
    <w:rsid w:val="00606C8C"/>
    <w:rsid w:val="00610CEC"/>
    <w:rsid w:val="00611187"/>
    <w:rsid w:val="006119CC"/>
    <w:rsid w:val="00612563"/>
    <w:rsid w:val="006172E5"/>
    <w:rsid w:val="006223B7"/>
    <w:rsid w:val="006224C4"/>
    <w:rsid w:val="00622690"/>
    <w:rsid w:val="00622898"/>
    <w:rsid w:val="00622F81"/>
    <w:rsid w:val="00622F8E"/>
    <w:rsid w:val="00623A14"/>
    <w:rsid w:val="00623B21"/>
    <w:rsid w:val="00623F35"/>
    <w:rsid w:val="00624C87"/>
    <w:rsid w:val="0062557B"/>
    <w:rsid w:val="0062595B"/>
    <w:rsid w:val="00626631"/>
    <w:rsid w:val="00626839"/>
    <w:rsid w:val="00626A9E"/>
    <w:rsid w:val="0063140A"/>
    <w:rsid w:val="00631C41"/>
    <w:rsid w:val="00633EDE"/>
    <w:rsid w:val="00634E81"/>
    <w:rsid w:val="006362D1"/>
    <w:rsid w:val="00637592"/>
    <w:rsid w:val="00643EA6"/>
    <w:rsid w:val="0064514D"/>
    <w:rsid w:val="00645C09"/>
    <w:rsid w:val="00645D4B"/>
    <w:rsid w:val="00646720"/>
    <w:rsid w:val="0064675E"/>
    <w:rsid w:val="006478D8"/>
    <w:rsid w:val="00650728"/>
    <w:rsid w:val="00654352"/>
    <w:rsid w:val="00654F6C"/>
    <w:rsid w:val="00661200"/>
    <w:rsid w:val="0066180F"/>
    <w:rsid w:val="006626F2"/>
    <w:rsid w:val="006642BE"/>
    <w:rsid w:val="00664DC5"/>
    <w:rsid w:val="00665A51"/>
    <w:rsid w:val="00670872"/>
    <w:rsid w:val="006727AE"/>
    <w:rsid w:val="00672B4C"/>
    <w:rsid w:val="00673088"/>
    <w:rsid w:val="006731F0"/>
    <w:rsid w:val="00673609"/>
    <w:rsid w:val="00674821"/>
    <w:rsid w:val="00674C44"/>
    <w:rsid w:val="0067514B"/>
    <w:rsid w:val="00676E1D"/>
    <w:rsid w:val="00680F38"/>
    <w:rsid w:val="00681807"/>
    <w:rsid w:val="00682C01"/>
    <w:rsid w:val="00682FDD"/>
    <w:rsid w:val="00683BB9"/>
    <w:rsid w:val="006851A5"/>
    <w:rsid w:val="00686890"/>
    <w:rsid w:val="0068721F"/>
    <w:rsid w:val="00690116"/>
    <w:rsid w:val="00692527"/>
    <w:rsid w:val="0069323D"/>
    <w:rsid w:val="00693C12"/>
    <w:rsid w:val="00693FE0"/>
    <w:rsid w:val="006949B3"/>
    <w:rsid w:val="00697426"/>
    <w:rsid w:val="00697E6C"/>
    <w:rsid w:val="006A021C"/>
    <w:rsid w:val="006A0FFE"/>
    <w:rsid w:val="006A1664"/>
    <w:rsid w:val="006A21D0"/>
    <w:rsid w:val="006A24D8"/>
    <w:rsid w:val="006A72A7"/>
    <w:rsid w:val="006B02FC"/>
    <w:rsid w:val="006B2A02"/>
    <w:rsid w:val="006B56CC"/>
    <w:rsid w:val="006B68BF"/>
    <w:rsid w:val="006B79CF"/>
    <w:rsid w:val="006C4225"/>
    <w:rsid w:val="006D06DD"/>
    <w:rsid w:val="006D0C87"/>
    <w:rsid w:val="006D3620"/>
    <w:rsid w:val="006D3D3E"/>
    <w:rsid w:val="006D40A4"/>
    <w:rsid w:val="006D58E4"/>
    <w:rsid w:val="006D71B1"/>
    <w:rsid w:val="006D720D"/>
    <w:rsid w:val="006E0226"/>
    <w:rsid w:val="006E0F57"/>
    <w:rsid w:val="006E100C"/>
    <w:rsid w:val="006E13C2"/>
    <w:rsid w:val="006E1CB5"/>
    <w:rsid w:val="006E1D1A"/>
    <w:rsid w:val="006E5108"/>
    <w:rsid w:val="006F0901"/>
    <w:rsid w:val="006F0B5A"/>
    <w:rsid w:val="006F106C"/>
    <w:rsid w:val="006F1AC7"/>
    <w:rsid w:val="006F29EE"/>
    <w:rsid w:val="006F4A05"/>
    <w:rsid w:val="006F5C12"/>
    <w:rsid w:val="006F785C"/>
    <w:rsid w:val="006F7875"/>
    <w:rsid w:val="00700F1D"/>
    <w:rsid w:val="00701B42"/>
    <w:rsid w:val="00702346"/>
    <w:rsid w:val="00702CAC"/>
    <w:rsid w:val="007048AC"/>
    <w:rsid w:val="00706397"/>
    <w:rsid w:val="00707327"/>
    <w:rsid w:val="0071032C"/>
    <w:rsid w:val="00710559"/>
    <w:rsid w:val="00710FC5"/>
    <w:rsid w:val="00711738"/>
    <w:rsid w:val="00711F7D"/>
    <w:rsid w:val="007133B4"/>
    <w:rsid w:val="007140ED"/>
    <w:rsid w:val="007141D7"/>
    <w:rsid w:val="0071576E"/>
    <w:rsid w:val="007157F1"/>
    <w:rsid w:val="00715B19"/>
    <w:rsid w:val="00715FE9"/>
    <w:rsid w:val="007173CA"/>
    <w:rsid w:val="00722379"/>
    <w:rsid w:val="00730D11"/>
    <w:rsid w:val="00731662"/>
    <w:rsid w:val="00732A75"/>
    <w:rsid w:val="00732C47"/>
    <w:rsid w:val="007330E7"/>
    <w:rsid w:val="00734D6F"/>
    <w:rsid w:val="007361B3"/>
    <w:rsid w:val="00736218"/>
    <w:rsid w:val="00736E47"/>
    <w:rsid w:val="007371AD"/>
    <w:rsid w:val="00737B6F"/>
    <w:rsid w:val="007424C4"/>
    <w:rsid w:val="00746330"/>
    <w:rsid w:val="00752094"/>
    <w:rsid w:val="007532F3"/>
    <w:rsid w:val="00754D1E"/>
    <w:rsid w:val="00754D4F"/>
    <w:rsid w:val="0075522A"/>
    <w:rsid w:val="007555B4"/>
    <w:rsid w:val="0075629B"/>
    <w:rsid w:val="00761EF2"/>
    <w:rsid w:val="00763D02"/>
    <w:rsid w:val="007659FC"/>
    <w:rsid w:val="007677B6"/>
    <w:rsid w:val="00773CDC"/>
    <w:rsid w:val="00780276"/>
    <w:rsid w:val="00784047"/>
    <w:rsid w:val="00784240"/>
    <w:rsid w:val="0078486B"/>
    <w:rsid w:val="00784873"/>
    <w:rsid w:val="007867BD"/>
    <w:rsid w:val="00787794"/>
    <w:rsid w:val="00790600"/>
    <w:rsid w:val="0079188D"/>
    <w:rsid w:val="00792EC5"/>
    <w:rsid w:val="007937C3"/>
    <w:rsid w:val="007945C8"/>
    <w:rsid w:val="00795086"/>
    <w:rsid w:val="00797A0E"/>
    <w:rsid w:val="00797B6C"/>
    <w:rsid w:val="007A10FC"/>
    <w:rsid w:val="007A21B0"/>
    <w:rsid w:val="007A45E2"/>
    <w:rsid w:val="007A748D"/>
    <w:rsid w:val="007B022F"/>
    <w:rsid w:val="007B1412"/>
    <w:rsid w:val="007B2443"/>
    <w:rsid w:val="007B34D9"/>
    <w:rsid w:val="007B6243"/>
    <w:rsid w:val="007B79FC"/>
    <w:rsid w:val="007C11AB"/>
    <w:rsid w:val="007C2ADF"/>
    <w:rsid w:val="007C2BF3"/>
    <w:rsid w:val="007C3B6D"/>
    <w:rsid w:val="007C491A"/>
    <w:rsid w:val="007C71A3"/>
    <w:rsid w:val="007C722F"/>
    <w:rsid w:val="007D2012"/>
    <w:rsid w:val="007D224E"/>
    <w:rsid w:val="007D2DED"/>
    <w:rsid w:val="007D3DD1"/>
    <w:rsid w:val="007D4B9E"/>
    <w:rsid w:val="007D58B4"/>
    <w:rsid w:val="007D6CD8"/>
    <w:rsid w:val="007D742D"/>
    <w:rsid w:val="007D7CAD"/>
    <w:rsid w:val="007E12E0"/>
    <w:rsid w:val="007E2676"/>
    <w:rsid w:val="007E2EF2"/>
    <w:rsid w:val="007E45CC"/>
    <w:rsid w:val="007E6B00"/>
    <w:rsid w:val="007E6F7C"/>
    <w:rsid w:val="007F03EE"/>
    <w:rsid w:val="007F0404"/>
    <w:rsid w:val="007F0910"/>
    <w:rsid w:val="007F14B5"/>
    <w:rsid w:val="007F3594"/>
    <w:rsid w:val="0080015D"/>
    <w:rsid w:val="00803A68"/>
    <w:rsid w:val="00805130"/>
    <w:rsid w:val="00806596"/>
    <w:rsid w:val="00810AE6"/>
    <w:rsid w:val="00810F66"/>
    <w:rsid w:val="0081155E"/>
    <w:rsid w:val="00811CE1"/>
    <w:rsid w:val="0081495F"/>
    <w:rsid w:val="00814A2F"/>
    <w:rsid w:val="008163F7"/>
    <w:rsid w:val="00820480"/>
    <w:rsid w:val="00821D4F"/>
    <w:rsid w:val="008235BB"/>
    <w:rsid w:val="00823A9F"/>
    <w:rsid w:val="00824150"/>
    <w:rsid w:val="008249C2"/>
    <w:rsid w:val="00826840"/>
    <w:rsid w:val="00826D0B"/>
    <w:rsid w:val="00827151"/>
    <w:rsid w:val="008272DC"/>
    <w:rsid w:val="008306FE"/>
    <w:rsid w:val="00831951"/>
    <w:rsid w:val="008321D4"/>
    <w:rsid w:val="0083377A"/>
    <w:rsid w:val="00835880"/>
    <w:rsid w:val="008369C9"/>
    <w:rsid w:val="008406B9"/>
    <w:rsid w:val="0084200B"/>
    <w:rsid w:val="00842B51"/>
    <w:rsid w:val="00842D9E"/>
    <w:rsid w:val="008431C7"/>
    <w:rsid w:val="00843B8D"/>
    <w:rsid w:val="00844B51"/>
    <w:rsid w:val="008472FD"/>
    <w:rsid w:val="008477C2"/>
    <w:rsid w:val="00850A5F"/>
    <w:rsid w:val="008517D9"/>
    <w:rsid w:val="00851F55"/>
    <w:rsid w:val="00854C2A"/>
    <w:rsid w:val="008576CD"/>
    <w:rsid w:val="00857F41"/>
    <w:rsid w:val="00860595"/>
    <w:rsid w:val="00860662"/>
    <w:rsid w:val="00862E2B"/>
    <w:rsid w:val="00863815"/>
    <w:rsid w:val="0086790B"/>
    <w:rsid w:val="00872323"/>
    <w:rsid w:val="00872816"/>
    <w:rsid w:val="008739A7"/>
    <w:rsid w:val="00874373"/>
    <w:rsid w:val="00874BF5"/>
    <w:rsid w:val="008778FE"/>
    <w:rsid w:val="00877B4A"/>
    <w:rsid w:val="00883A8F"/>
    <w:rsid w:val="0088632E"/>
    <w:rsid w:val="00886373"/>
    <w:rsid w:val="008900C6"/>
    <w:rsid w:val="008915AD"/>
    <w:rsid w:val="0089204B"/>
    <w:rsid w:val="00892ADC"/>
    <w:rsid w:val="00893744"/>
    <w:rsid w:val="00894D34"/>
    <w:rsid w:val="008957E7"/>
    <w:rsid w:val="008A2D30"/>
    <w:rsid w:val="008A3706"/>
    <w:rsid w:val="008A3EB5"/>
    <w:rsid w:val="008A446F"/>
    <w:rsid w:val="008A5CA8"/>
    <w:rsid w:val="008A6805"/>
    <w:rsid w:val="008B0E7B"/>
    <w:rsid w:val="008B111F"/>
    <w:rsid w:val="008B1CD2"/>
    <w:rsid w:val="008B1E81"/>
    <w:rsid w:val="008B3162"/>
    <w:rsid w:val="008B4B41"/>
    <w:rsid w:val="008B5878"/>
    <w:rsid w:val="008B717F"/>
    <w:rsid w:val="008B7E61"/>
    <w:rsid w:val="008C0753"/>
    <w:rsid w:val="008C2024"/>
    <w:rsid w:val="008C271F"/>
    <w:rsid w:val="008C2B04"/>
    <w:rsid w:val="008C2F3D"/>
    <w:rsid w:val="008C3498"/>
    <w:rsid w:val="008C34FA"/>
    <w:rsid w:val="008C4F21"/>
    <w:rsid w:val="008C536D"/>
    <w:rsid w:val="008C77A1"/>
    <w:rsid w:val="008D1393"/>
    <w:rsid w:val="008D1AB7"/>
    <w:rsid w:val="008D1E25"/>
    <w:rsid w:val="008D2A3F"/>
    <w:rsid w:val="008D3DAF"/>
    <w:rsid w:val="008D3EC4"/>
    <w:rsid w:val="008D49C1"/>
    <w:rsid w:val="008D562C"/>
    <w:rsid w:val="008D673F"/>
    <w:rsid w:val="008D6CBA"/>
    <w:rsid w:val="008D7005"/>
    <w:rsid w:val="008E098F"/>
    <w:rsid w:val="008E1C01"/>
    <w:rsid w:val="008E46E3"/>
    <w:rsid w:val="008E4B56"/>
    <w:rsid w:val="008E5D2D"/>
    <w:rsid w:val="008E5EA4"/>
    <w:rsid w:val="008E6516"/>
    <w:rsid w:val="008E668D"/>
    <w:rsid w:val="008E714E"/>
    <w:rsid w:val="008F0115"/>
    <w:rsid w:val="008F5F9E"/>
    <w:rsid w:val="00901D78"/>
    <w:rsid w:val="00901EF8"/>
    <w:rsid w:val="009024C3"/>
    <w:rsid w:val="00903881"/>
    <w:rsid w:val="00903A66"/>
    <w:rsid w:val="009046C3"/>
    <w:rsid w:val="0090615D"/>
    <w:rsid w:val="00907292"/>
    <w:rsid w:val="00910513"/>
    <w:rsid w:val="00912E84"/>
    <w:rsid w:val="00912F9E"/>
    <w:rsid w:val="00915F0E"/>
    <w:rsid w:val="00915F7F"/>
    <w:rsid w:val="00916617"/>
    <w:rsid w:val="00916989"/>
    <w:rsid w:val="00917199"/>
    <w:rsid w:val="00920490"/>
    <w:rsid w:val="00920C55"/>
    <w:rsid w:val="00922696"/>
    <w:rsid w:val="00922FC1"/>
    <w:rsid w:val="00923A66"/>
    <w:rsid w:val="00923D60"/>
    <w:rsid w:val="00924AE5"/>
    <w:rsid w:val="00924B4B"/>
    <w:rsid w:val="0092548F"/>
    <w:rsid w:val="00926E2B"/>
    <w:rsid w:val="00927AD7"/>
    <w:rsid w:val="009308B0"/>
    <w:rsid w:val="00931486"/>
    <w:rsid w:val="0093269B"/>
    <w:rsid w:val="00934517"/>
    <w:rsid w:val="00934A3E"/>
    <w:rsid w:val="009357EF"/>
    <w:rsid w:val="00942333"/>
    <w:rsid w:val="009427B1"/>
    <w:rsid w:val="00944E5F"/>
    <w:rsid w:val="00947D88"/>
    <w:rsid w:val="00951E45"/>
    <w:rsid w:val="00952A31"/>
    <w:rsid w:val="0095505A"/>
    <w:rsid w:val="00956444"/>
    <w:rsid w:val="00957674"/>
    <w:rsid w:val="009607E1"/>
    <w:rsid w:val="009609D8"/>
    <w:rsid w:val="00963DB1"/>
    <w:rsid w:val="0096667A"/>
    <w:rsid w:val="00966D23"/>
    <w:rsid w:val="0096751C"/>
    <w:rsid w:val="00970B7C"/>
    <w:rsid w:val="00970CCC"/>
    <w:rsid w:val="009713DE"/>
    <w:rsid w:val="009715F0"/>
    <w:rsid w:val="0097634B"/>
    <w:rsid w:val="009766C6"/>
    <w:rsid w:val="009805BC"/>
    <w:rsid w:val="00982EFB"/>
    <w:rsid w:val="00984403"/>
    <w:rsid w:val="00984984"/>
    <w:rsid w:val="009869E8"/>
    <w:rsid w:val="00986EA6"/>
    <w:rsid w:val="00987D30"/>
    <w:rsid w:val="00990526"/>
    <w:rsid w:val="009916F6"/>
    <w:rsid w:val="00991C99"/>
    <w:rsid w:val="00993651"/>
    <w:rsid w:val="00994A2F"/>
    <w:rsid w:val="009A0B45"/>
    <w:rsid w:val="009A0C3F"/>
    <w:rsid w:val="009A0E79"/>
    <w:rsid w:val="009A2720"/>
    <w:rsid w:val="009A2AF9"/>
    <w:rsid w:val="009A2CC3"/>
    <w:rsid w:val="009A5C36"/>
    <w:rsid w:val="009A65B3"/>
    <w:rsid w:val="009A6F7A"/>
    <w:rsid w:val="009B299F"/>
    <w:rsid w:val="009B6217"/>
    <w:rsid w:val="009B713F"/>
    <w:rsid w:val="009B7364"/>
    <w:rsid w:val="009B7CF2"/>
    <w:rsid w:val="009B7D6A"/>
    <w:rsid w:val="009C01E0"/>
    <w:rsid w:val="009C3B2C"/>
    <w:rsid w:val="009C576B"/>
    <w:rsid w:val="009C61E2"/>
    <w:rsid w:val="009C64D6"/>
    <w:rsid w:val="009D0DC9"/>
    <w:rsid w:val="009D0E94"/>
    <w:rsid w:val="009D16D4"/>
    <w:rsid w:val="009D1D89"/>
    <w:rsid w:val="009D27C6"/>
    <w:rsid w:val="009D30AB"/>
    <w:rsid w:val="009D3EAA"/>
    <w:rsid w:val="009D51FA"/>
    <w:rsid w:val="009D6774"/>
    <w:rsid w:val="009D6797"/>
    <w:rsid w:val="009E0E66"/>
    <w:rsid w:val="009E1199"/>
    <w:rsid w:val="009E18A7"/>
    <w:rsid w:val="009E1FAA"/>
    <w:rsid w:val="009E44FB"/>
    <w:rsid w:val="009F1D9D"/>
    <w:rsid w:val="009F57D8"/>
    <w:rsid w:val="009F7EDE"/>
    <w:rsid w:val="00A0103B"/>
    <w:rsid w:val="00A01B67"/>
    <w:rsid w:val="00A02326"/>
    <w:rsid w:val="00A02DC5"/>
    <w:rsid w:val="00A03D60"/>
    <w:rsid w:val="00A043CA"/>
    <w:rsid w:val="00A06B52"/>
    <w:rsid w:val="00A06FCC"/>
    <w:rsid w:val="00A07015"/>
    <w:rsid w:val="00A078FE"/>
    <w:rsid w:val="00A10262"/>
    <w:rsid w:val="00A10EE1"/>
    <w:rsid w:val="00A11474"/>
    <w:rsid w:val="00A154ED"/>
    <w:rsid w:val="00A15593"/>
    <w:rsid w:val="00A15626"/>
    <w:rsid w:val="00A15967"/>
    <w:rsid w:val="00A15FED"/>
    <w:rsid w:val="00A20640"/>
    <w:rsid w:val="00A2172F"/>
    <w:rsid w:val="00A220A3"/>
    <w:rsid w:val="00A220FE"/>
    <w:rsid w:val="00A22C05"/>
    <w:rsid w:val="00A271D4"/>
    <w:rsid w:val="00A273EA"/>
    <w:rsid w:val="00A322A5"/>
    <w:rsid w:val="00A33336"/>
    <w:rsid w:val="00A3397D"/>
    <w:rsid w:val="00A33BF3"/>
    <w:rsid w:val="00A3533C"/>
    <w:rsid w:val="00A36502"/>
    <w:rsid w:val="00A4180C"/>
    <w:rsid w:val="00A42698"/>
    <w:rsid w:val="00A433AB"/>
    <w:rsid w:val="00A44431"/>
    <w:rsid w:val="00A4554A"/>
    <w:rsid w:val="00A45EB6"/>
    <w:rsid w:val="00A46251"/>
    <w:rsid w:val="00A50080"/>
    <w:rsid w:val="00A50AA4"/>
    <w:rsid w:val="00A56ECA"/>
    <w:rsid w:val="00A57115"/>
    <w:rsid w:val="00A61E34"/>
    <w:rsid w:val="00A62BCE"/>
    <w:rsid w:val="00A62FBB"/>
    <w:rsid w:val="00A6430B"/>
    <w:rsid w:val="00A64BD9"/>
    <w:rsid w:val="00A66146"/>
    <w:rsid w:val="00A703E1"/>
    <w:rsid w:val="00A73AA4"/>
    <w:rsid w:val="00A805B2"/>
    <w:rsid w:val="00A8344F"/>
    <w:rsid w:val="00A83B49"/>
    <w:rsid w:val="00A845B8"/>
    <w:rsid w:val="00A84A55"/>
    <w:rsid w:val="00A84AFC"/>
    <w:rsid w:val="00A86B7F"/>
    <w:rsid w:val="00A87580"/>
    <w:rsid w:val="00A90706"/>
    <w:rsid w:val="00A927AD"/>
    <w:rsid w:val="00A93E80"/>
    <w:rsid w:val="00A9737A"/>
    <w:rsid w:val="00A97B1F"/>
    <w:rsid w:val="00AA0947"/>
    <w:rsid w:val="00AA4FA6"/>
    <w:rsid w:val="00AA6057"/>
    <w:rsid w:val="00AB0C7D"/>
    <w:rsid w:val="00AB1D86"/>
    <w:rsid w:val="00AB38ED"/>
    <w:rsid w:val="00AB61C1"/>
    <w:rsid w:val="00AB6686"/>
    <w:rsid w:val="00AC24D6"/>
    <w:rsid w:val="00AC336B"/>
    <w:rsid w:val="00AC4130"/>
    <w:rsid w:val="00AC490E"/>
    <w:rsid w:val="00AD15C1"/>
    <w:rsid w:val="00AD2409"/>
    <w:rsid w:val="00AD3B04"/>
    <w:rsid w:val="00AD3F52"/>
    <w:rsid w:val="00AD6812"/>
    <w:rsid w:val="00AD6AEB"/>
    <w:rsid w:val="00AD78D3"/>
    <w:rsid w:val="00AD7D44"/>
    <w:rsid w:val="00AE0CDE"/>
    <w:rsid w:val="00AE4CF9"/>
    <w:rsid w:val="00AE4F74"/>
    <w:rsid w:val="00AE5B2E"/>
    <w:rsid w:val="00AE64CC"/>
    <w:rsid w:val="00AE71E3"/>
    <w:rsid w:val="00AE785D"/>
    <w:rsid w:val="00AF0C5C"/>
    <w:rsid w:val="00AF0D2F"/>
    <w:rsid w:val="00AF148B"/>
    <w:rsid w:val="00AF1ACD"/>
    <w:rsid w:val="00AF1BDD"/>
    <w:rsid w:val="00AF1D0B"/>
    <w:rsid w:val="00AF2F91"/>
    <w:rsid w:val="00AF3824"/>
    <w:rsid w:val="00AF45F6"/>
    <w:rsid w:val="00AF57D5"/>
    <w:rsid w:val="00AF59C4"/>
    <w:rsid w:val="00AF6552"/>
    <w:rsid w:val="00AF66C5"/>
    <w:rsid w:val="00AF6F18"/>
    <w:rsid w:val="00AF73F5"/>
    <w:rsid w:val="00AF7E73"/>
    <w:rsid w:val="00B00BF5"/>
    <w:rsid w:val="00B0323D"/>
    <w:rsid w:val="00B03B44"/>
    <w:rsid w:val="00B06B3A"/>
    <w:rsid w:val="00B07537"/>
    <w:rsid w:val="00B1055C"/>
    <w:rsid w:val="00B1213A"/>
    <w:rsid w:val="00B130D8"/>
    <w:rsid w:val="00B134D9"/>
    <w:rsid w:val="00B14F4B"/>
    <w:rsid w:val="00B15F5D"/>
    <w:rsid w:val="00B15FB3"/>
    <w:rsid w:val="00B1680F"/>
    <w:rsid w:val="00B16B9A"/>
    <w:rsid w:val="00B17820"/>
    <w:rsid w:val="00B211C8"/>
    <w:rsid w:val="00B2193B"/>
    <w:rsid w:val="00B22725"/>
    <w:rsid w:val="00B22C14"/>
    <w:rsid w:val="00B23964"/>
    <w:rsid w:val="00B2479E"/>
    <w:rsid w:val="00B25092"/>
    <w:rsid w:val="00B270FE"/>
    <w:rsid w:val="00B34F68"/>
    <w:rsid w:val="00B401B1"/>
    <w:rsid w:val="00B432CE"/>
    <w:rsid w:val="00B43627"/>
    <w:rsid w:val="00B4383F"/>
    <w:rsid w:val="00B43D3A"/>
    <w:rsid w:val="00B4431E"/>
    <w:rsid w:val="00B444BE"/>
    <w:rsid w:val="00B45091"/>
    <w:rsid w:val="00B52015"/>
    <w:rsid w:val="00B52871"/>
    <w:rsid w:val="00B559B9"/>
    <w:rsid w:val="00B55D15"/>
    <w:rsid w:val="00B578C1"/>
    <w:rsid w:val="00B6064B"/>
    <w:rsid w:val="00B61484"/>
    <w:rsid w:val="00B63F36"/>
    <w:rsid w:val="00B64119"/>
    <w:rsid w:val="00B641AD"/>
    <w:rsid w:val="00B6483F"/>
    <w:rsid w:val="00B67941"/>
    <w:rsid w:val="00B700B5"/>
    <w:rsid w:val="00B7464A"/>
    <w:rsid w:val="00B75EDA"/>
    <w:rsid w:val="00B771BD"/>
    <w:rsid w:val="00B80DB8"/>
    <w:rsid w:val="00B81EEA"/>
    <w:rsid w:val="00B830DF"/>
    <w:rsid w:val="00B8510B"/>
    <w:rsid w:val="00B85E24"/>
    <w:rsid w:val="00B862C7"/>
    <w:rsid w:val="00B86B97"/>
    <w:rsid w:val="00B90753"/>
    <w:rsid w:val="00B910BC"/>
    <w:rsid w:val="00B9758B"/>
    <w:rsid w:val="00BA0C0A"/>
    <w:rsid w:val="00BA3D79"/>
    <w:rsid w:val="00BA447C"/>
    <w:rsid w:val="00BA4703"/>
    <w:rsid w:val="00BA512B"/>
    <w:rsid w:val="00BA65AA"/>
    <w:rsid w:val="00BB02D4"/>
    <w:rsid w:val="00BB17A7"/>
    <w:rsid w:val="00BB210E"/>
    <w:rsid w:val="00BB2C05"/>
    <w:rsid w:val="00BB2FF6"/>
    <w:rsid w:val="00BB3103"/>
    <w:rsid w:val="00BB778D"/>
    <w:rsid w:val="00BB7BD0"/>
    <w:rsid w:val="00BC1E6C"/>
    <w:rsid w:val="00BC2016"/>
    <w:rsid w:val="00BC253F"/>
    <w:rsid w:val="00BC516D"/>
    <w:rsid w:val="00BC7B47"/>
    <w:rsid w:val="00BC7CDA"/>
    <w:rsid w:val="00BD208F"/>
    <w:rsid w:val="00BD2A81"/>
    <w:rsid w:val="00BD2BEF"/>
    <w:rsid w:val="00BD327E"/>
    <w:rsid w:val="00BD4F7A"/>
    <w:rsid w:val="00BD5CD8"/>
    <w:rsid w:val="00BD7810"/>
    <w:rsid w:val="00BD7B94"/>
    <w:rsid w:val="00BE003A"/>
    <w:rsid w:val="00BE0A8E"/>
    <w:rsid w:val="00BE1B66"/>
    <w:rsid w:val="00BE1D14"/>
    <w:rsid w:val="00BE3DB7"/>
    <w:rsid w:val="00BE4955"/>
    <w:rsid w:val="00BE4B4B"/>
    <w:rsid w:val="00BE5BB8"/>
    <w:rsid w:val="00BE5EC6"/>
    <w:rsid w:val="00BE6AD5"/>
    <w:rsid w:val="00BF1EBC"/>
    <w:rsid w:val="00BF21BC"/>
    <w:rsid w:val="00BF2418"/>
    <w:rsid w:val="00BF272E"/>
    <w:rsid w:val="00BF5A33"/>
    <w:rsid w:val="00BF5EB8"/>
    <w:rsid w:val="00BF6403"/>
    <w:rsid w:val="00BF6E8D"/>
    <w:rsid w:val="00BF771F"/>
    <w:rsid w:val="00C025E2"/>
    <w:rsid w:val="00C0500E"/>
    <w:rsid w:val="00C07883"/>
    <w:rsid w:val="00C10A59"/>
    <w:rsid w:val="00C11961"/>
    <w:rsid w:val="00C135E7"/>
    <w:rsid w:val="00C139E6"/>
    <w:rsid w:val="00C1525B"/>
    <w:rsid w:val="00C15DC2"/>
    <w:rsid w:val="00C16A37"/>
    <w:rsid w:val="00C179AB"/>
    <w:rsid w:val="00C179F1"/>
    <w:rsid w:val="00C20823"/>
    <w:rsid w:val="00C20B2C"/>
    <w:rsid w:val="00C21EF6"/>
    <w:rsid w:val="00C22472"/>
    <w:rsid w:val="00C22653"/>
    <w:rsid w:val="00C245F9"/>
    <w:rsid w:val="00C27852"/>
    <w:rsid w:val="00C30885"/>
    <w:rsid w:val="00C31C78"/>
    <w:rsid w:val="00C325CF"/>
    <w:rsid w:val="00C32A60"/>
    <w:rsid w:val="00C32CD9"/>
    <w:rsid w:val="00C33BCD"/>
    <w:rsid w:val="00C34529"/>
    <w:rsid w:val="00C35792"/>
    <w:rsid w:val="00C35A44"/>
    <w:rsid w:val="00C377E0"/>
    <w:rsid w:val="00C413FE"/>
    <w:rsid w:val="00C41751"/>
    <w:rsid w:val="00C41E44"/>
    <w:rsid w:val="00C42DAE"/>
    <w:rsid w:val="00C4339B"/>
    <w:rsid w:val="00C43CAE"/>
    <w:rsid w:val="00C446B6"/>
    <w:rsid w:val="00C452E6"/>
    <w:rsid w:val="00C5034F"/>
    <w:rsid w:val="00C50886"/>
    <w:rsid w:val="00C513D0"/>
    <w:rsid w:val="00C53E22"/>
    <w:rsid w:val="00C542DD"/>
    <w:rsid w:val="00C55B30"/>
    <w:rsid w:val="00C56F9C"/>
    <w:rsid w:val="00C5790E"/>
    <w:rsid w:val="00C60288"/>
    <w:rsid w:val="00C613A5"/>
    <w:rsid w:val="00C65870"/>
    <w:rsid w:val="00C662E9"/>
    <w:rsid w:val="00C664A4"/>
    <w:rsid w:val="00C66574"/>
    <w:rsid w:val="00C66773"/>
    <w:rsid w:val="00C674DB"/>
    <w:rsid w:val="00C6762C"/>
    <w:rsid w:val="00C71326"/>
    <w:rsid w:val="00C7534F"/>
    <w:rsid w:val="00C77C61"/>
    <w:rsid w:val="00C8199B"/>
    <w:rsid w:val="00C83E48"/>
    <w:rsid w:val="00C84CDB"/>
    <w:rsid w:val="00C851BC"/>
    <w:rsid w:val="00C8533A"/>
    <w:rsid w:val="00C86216"/>
    <w:rsid w:val="00C868A3"/>
    <w:rsid w:val="00C900A0"/>
    <w:rsid w:val="00C905AD"/>
    <w:rsid w:val="00C90A06"/>
    <w:rsid w:val="00C90CFC"/>
    <w:rsid w:val="00C917A0"/>
    <w:rsid w:val="00C92278"/>
    <w:rsid w:val="00C926E6"/>
    <w:rsid w:val="00C956B0"/>
    <w:rsid w:val="00C97C1C"/>
    <w:rsid w:val="00CA028A"/>
    <w:rsid w:val="00CA05D7"/>
    <w:rsid w:val="00CA07B9"/>
    <w:rsid w:val="00CA22D6"/>
    <w:rsid w:val="00CA2B5E"/>
    <w:rsid w:val="00CA3B55"/>
    <w:rsid w:val="00CA45BA"/>
    <w:rsid w:val="00CA4898"/>
    <w:rsid w:val="00CA4E4F"/>
    <w:rsid w:val="00CA5129"/>
    <w:rsid w:val="00CA7D7D"/>
    <w:rsid w:val="00CB16FA"/>
    <w:rsid w:val="00CB38D5"/>
    <w:rsid w:val="00CB3B9C"/>
    <w:rsid w:val="00CB3F37"/>
    <w:rsid w:val="00CB4417"/>
    <w:rsid w:val="00CB46B6"/>
    <w:rsid w:val="00CB480B"/>
    <w:rsid w:val="00CB6CFA"/>
    <w:rsid w:val="00CB70B0"/>
    <w:rsid w:val="00CB773A"/>
    <w:rsid w:val="00CC0515"/>
    <w:rsid w:val="00CC0984"/>
    <w:rsid w:val="00CC13E6"/>
    <w:rsid w:val="00CC412A"/>
    <w:rsid w:val="00CC4664"/>
    <w:rsid w:val="00CC719F"/>
    <w:rsid w:val="00CC7B6D"/>
    <w:rsid w:val="00CD212C"/>
    <w:rsid w:val="00CD2C93"/>
    <w:rsid w:val="00CD5670"/>
    <w:rsid w:val="00CD76B8"/>
    <w:rsid w:val="00CD7748"/>
    <w:rsid w:val="00CE243E"/>
    <w:rsid w:val="00CE2492"/>
    <w:rsid w:val="00CE367F"/>
    <w:rsid w:val="00CE5823"/>
    <w:rsid w:val="00CE640F"/>
    <w:rsid w:val="00CE6435"/>
    <w:rsid w:val="00CE768C"/>
    <w:rsid w:val="00CF284B"/>
    <w:rsid w:val="00CF2C2E"/>
    <w:rsid w:val="00CF3F5C"/>
    <w:rsid w:val="00D00DCE"/>
    <w:rsid w:val="00D01C94"/>
    <w:rsid w:val="00D02537"/>
    <w:rsid w:val="00D027BA"/>
    <w:rsid w:val="00D02BF9"/>
    <w:rsid w:val="00D060B1"/>
    <w:rsid w:val="00D074C0"/>
    <w:rsid w:val="00D113F0"/>
    <w:rsid w:val="00D12A41"/>
    <w:rsid w:val="00D12FD4"/>
    <w:rsid w:val="00D13BE3"/>
    <w:rsid w:val="00D141E4"/>
    <w:rsid w:val="00D14BF9"/>
    <w:rsid w:val="00D213B1"/>
    <w:rsid w:val="00D24DF4"/>
    <w:rsid w:val="00D25FAC"/>
    <w:rsid w:val="00D2783E"/>
    <w:rsid w:val="00D27873"/>
    <w:rsid w:val="00D3007C"/>
    <w:rsid w:val="00D315C1"/>
    <w:rsid w:val="00D31DB2"/>
    <w:rsid w:val="00D34DE3"/>
    <w:rsid w:val="00D34F05"/>
    <w:rsid w:val="00D35954"/>
    <w:rsid w:val="00D36050"/>
    <w:rsid w:val="00D41F7D"/>
    <w:rsid w:val="00D42467"/>
    <w:rsid w:val="00D468B2"/>
    <w:rsid w:val="00D46C4B"/>
    <w:rsid w:val="00D509BD"/>
    <w:rsid w:val="00D517C8"/>
    <w:rsid w:val="00D5315D"/>
    <w:rsid w:val="00D53EDC"/>
    <w:rsid w:val="00D54947"/>
    <w:rsid w:val="00D54BF6"/>
    <w:rsid w:val="00D54E35"/>
    <w:rsid w:val="00D55EAF"/>
    <w:rsid w:val="00D6088C"/>
    <w:rsid w:val="00D60DCA"/>
    <w:rsid w:val="00D61593"/>
    <w:rsid w:val="00D65345"/>
    <w:rsid w:val="00D67473"/>
    <w:rsid w:val="00D67C78"/>
    <w:rsid w:val="00D73267"/>
    <w:rsid w:val="00D73726"/>
    <w:rsid w:val="00D73A59"/>
    <w:rsid w:val="00D73C2C"/>
    <w:rsid w:val="00D73E28"/>
    <w:rsid w:val="00D811AC"/>
    <w:rsid w:val="00D81344"/>
    <w:rsid w:val="00D8384B"/>
    <w:rsid w:val="00D838D7"/>
    <w:rsid w:val="00D843D8"/>
    <w:rsid w:val="00D856B5"/>
    <w:rsid w:val="00D868C6"/>
    <w:rsid w:val="00D870AA"/>
    <w:rsid w:val="00D87288"/>
    <w:rsid w:val="00D91A18"/>
    <w:rsid w:val="00D947F9"/>
    <w:rsid w:val="00D94B5E"/>
    <w:rsid w:val="00D958A5"/>
    <w:rsid w:val="00D970B6"/>
    <w:rsid w:val="00D97773"/>
    <w:rsid w:val="00DA3717"/>
    <w:rsid w:val="00DA590E"/>
    <w:rsid w:val="00DA60A0"/>
    <w:rsid w:val="00DB0D94"/>
    <w:rsid w:val="00DB218C"/>
    <w:rsid w:val="00DB2A67"/>
    <w:rsid w:val="00DB474D"/>
    <w:rsid w:val="00DC0E7B"/>
    <w:rsid w:val="00DC1AF4"/>
    <w:rsid w:val="00DC29EF"/>
    <w:rsid w:val="00DC5B14"/>
    <w:rsid w:val="00DC7947"/>
    <w:rsid w:val="00DD298E"/>
    <w:rsid w:val="00DD37BC"/>
    <w:rsid w:val="00DD5348"/>
    <w:rsid w:val="00DD7194"/>
    <w:rsid w:val="00DD79BE"/>
    <w:rsid w:val="00DE0460"/>
    <w:rsid w:val="00DE132D"/>
    <w:rsid w:val="00DE2892"/>
    <w:rsid w:val="00DE3EF4"/>
    <w:rsid w:val="00DE55DE"/>
    <w:rsid w:val="00DE6F57"/>
    <w:rsid w:val="00DE7955"/>
    <w:rsid w:val="00DF01C9"/>
    <w:rsid w:val="00DF2EAB"/>
    <w:rsid w:val="00E01B75"/>
    <w:rsid w:val="00E020D3"/>
    <w:rsid w:val="00E0338C"/>
    <w:rsid w:val="00E10174"/>
    <w:rsid w:val="00E1255E"/>
    <w:rsid w:val="00E127A4"/>
    <w:rsid w:val="00E157FA"/>
    <w:rsid w:val="00E15865"/>
    <w:rsid w:val="00E16D65"/>
    <w:rsid w:val="00E174B5"/>
    <w:rsid w:val="00E17C51"/>
    <w:rsid w:val="00E21259"/>
    <w:rsid w:val="00E22585"/>
    <w:rsid w:val="00E317C5"/>
    <w:rsid w:val="00E32859"/>
    <w:rsid w:val="00E33B11"/>
    <w:rsid w:val="00E33F0A"/>
    <w:rsid w:val="00E353AB"/>
    <w:rsid w:val="00E35A3C"/>
    <w:rsid w:val="00E35B11"/>
    <w:rsid w:val="00E35BF7"/>
    <w:rsid w:val="00E365A5"/>
    <w:rsid w:val="00E36C33"/>
    <w:rsid w:val="00E375EB"/>
    <w:rsid w:val="00E4017B"/>
    <w:rsid w:val="00E427F6"/>
    <w:rsid w:val="00E42A98"/>
    <w:rsid w:val="00E44063"/>
    <w:rsid w:val="00E46D07"/>
    <w:rsid w:val="00E4772D"/>
    <w:rsid w:val="00E50057"/>
    <w:rsid w:val="00E51BEE"/>
    <w:rsid w:val="00E534D6"/>
    <w:rsid w:val="00E54A97"/>
    <w:rsid w:val="00E55A56"/>
    <w:rsid w:val="00E56343"/>
    <w:rsid w:val="00E601A9"/>
    <w:rsid w:val="00E61C5E"/>
    <w:rsid w:val="00E62A61"/>
    <w:rsid w:val="00E64D87"/>
    <w:rsid w:val="00E65ABA"/>
    <w:rsid w:val="00E65BE2"/>
    <w:rsid w:val="00E65FE9"/>
    <w:rsid w:val="00E6640E"/>
    <w:rsid w:val="00E73FCF"/>
    <w:rsid w:val="00E74677"/>
    <w:rsid w:val="00E74BB9"/>
    <w:rsid w:val="00E775F7"/>
    <w:rsid w:val="00E823DC"/>
    <w:rsid w:val="00E831F8"/>
    <w:rsid w:val="00E83592"/>
    <w:rsid w:val="00E855E7"/>
    <w:rsid w:val="00E85A92"/>
    <w:rsid w:val="00E936BD"/>
    <w:rsid w:val="00E9461C"/>
    <w:rsid w:val="00E97B6E"/>
    <w:rsid w:val="00E97E2D"/>
    <w:rsid w:val="00EA00E7"/>
    <w:rsid w:val="00EA15ED"/>
    <w:rsid w:val="00EA1645"/>
    <w:rsid w:val="00EA2468"/>
    <w:rsid w:val="00EA4BFB"/>
    <w:rsid w:val="00EA6D91"/>
    <w:rsid w:val="00EB04D9"/>
    <w:rsid w:val="00EB067B"/>
    <w:rsid w:val="00EB15AE"/>
    <w:rsid w:val="00EB167B"/>
    <w:rsid w:val="00EB2754"/>
    <w:rsid w:val="00EB2993"/>
    <w:rsid w:val="00EB30BB"/>
    <w:rsid w:val="00EB5085"/>
    <w:rsid w:val="00EB55AE"/>
    <w:rsid w:val="00EB56BE"/>
    <w:rsid w:val="00EB6840"/>
    <w:rsid w:val="00EB6DB6"/>
    <w:rsid w:val="00EB755F"/>
    <w:rsid w:val="00EC0CA7"/>
    <w:rsid w:val="00EC1C3A"/>
    <w:rsid w:val="00EC2EBD"/>
    <w:rsid w:val="00EC3870"/>
    <w:rsid w:val="00EC4842"/>
    <w:rsid w:val="00EC4BC0"/>
    <w:rsid w:val="00EC776D"/>
    <w:rsid w:val="00EC78B9"/>
    <w:rsid w:val="00ED0E4A"/>
    <w:rsid w:val="00ED1848"/>
    <w:rsid w:val="00ED3574"/>
    <w:rsid w:val="00ED39A8"/>
    <w:rsid w:val="00ED4D56"/>
    <w:rsid w:val="00ED5A4B"/>
    <w:rsid w:val="00ED7529"/>
    <w:rsid w:val="00EE07A1"/>
    <w:rsid w:val="00EE0AB2"/>
    <w:rsid w:val="00EE230D"/>
    <w:rsid w:val="00EE2631"/>
    <w:rsid w:val="00EE585E"/>
    <w:rsid w:val="00EE76B6"/>
    <w:rsid w:val="00EF22C9"/>
    <w:rsid w:val="00EF2A9C"/>
    <w:rsid w:val="00EF36FE"/>
    <w:rsid w:val="00EF4A40"/>
    <w:rsid w:val="00EF4DAE"/>
    <w:rsid w:val="00EF4E6F"/>
    <w:rsid w:val="00EF5052"/>
    <w:rsid w:val="00EF6853"/>
    <w:rsid w:val="00EF7D60"/>
    <w:rsid w:val="00F00C1D"/>
    <w:rsid w:val="00F0126B"/>
    <w:rsid w:val="00F02CF0"/>
    <w:rsid w:val="00F031FF"/>
    <w:rsid w:val="00F05A79"/>
    <w:rsid w:val="00F05D40"/>
    <w:rsid w:val="00F05EC7"/>
    <w:rsid w:val="00F134AD"/>
    <w:rsid w:val="00F13C91"/>
    <w:rsid w:val="00F14307"/>
    <w:rsid w:val="00F15BC0"/>
    <w:rsid w:val="00F1674B"/>
    <w:rsid w:val="00F202EE"/>
    <w:rsid w:val="00F20B2C"/>
    <w:rsid w:val="00F21993"/>
    <w:rsid w:val="00F21CBA"/>
    <w:rsid w:val="00F2309B"/>
    <w:rsid w:val="00F23B7E"/>
    <w:rsid w:val="00F25579"/>
    <w:rsid w:val="00F25EBE"/>
    <w:rsid w:val="00F269BA"/>
    <w:rsid w:val="00F2727E"/>
    <w:rsid w:val="00F30856"/>
    <w:rsid w:val="00F324BC"/>
    <w:rsid w:val="00F33DBD"/>
    <w:rsid w:val="00F354F9"/>
    <w:rsid w:val="00F35C12"/>
    <w:rsid w:val="00F4111E"/>
    <w:rsid w:val="00F41281"/>
    <w:rsid w:val="00F420B8"/>
    <w:rsid w:val="00F4225F"/>
    <w:rsid w:val="00F4229B"/>
    <w:rsid w:val="00F428E6"/>
    <w:rsid w:val="00F42E42"/>
    <w:rsid w:val="00F4461A"/>
    <w:rsid w:val="00F47C07"/>
    <w:rsid w:val="00F50356"/>
    <w:rsid w:val="00F50E2A"/>
    <w:rsid w:val="00F5196D"/>
    <w:rsid w:val="00F51B7F"/>
    <w:rsid w:val="00F52223"/>
    <w:rsid w:val="00F53B9F"/>
    <w:rsid w:val="00F53DC5"/>
    <w:rsid w:val="00F5498F"/>
    <w:rsid w:val="00F54FBD"/>
    <w:rsid w:val="00F55226"/>
    <w:rsid w:val="00F55BD6"/>
    <w:rsid w:val="00F56E23"/>
    <w:rsid w:val="00F609A3"/>
    <w:rsid w:val="00F610C7"/>
    <w:rsid w:val="00F611BF"/>
    <w:rsid w:val="00F61BE1"/>
    <w:rsid w:val="00F638A8"/>
    <w:rsid w:val="00F638AD"/>
    <w:rsid w:val="00F64259"/>
    <w:rsid w:val="00F65265"/>
    <w:rsid w:val="00F66444"/>
    <w:rsid w:val="00F700AE"/>
    <w:rsid w:val="00F73039"/>
    <w:rsid w:val="00F73063"/>
    <w:rsid w:val="00F734B7"/>
    <w:rsid w:val="00F74D09"/>
    <w:rsid w:val="00F758DA"/>
    <w:rsid w:val="00F7730C"/>
    <w:rsid w:val="00F81CFF"/>
    <w:rsid w:val="00F835A0"/>
    <w:rsid w:val="00F838EB"/>
    <w:rsid w:val="00F84903"/>
    <w:rsid w:val="00F85E34"/>
    <w:rsid w:val="00F87826"/>
    <w:rsid w:val="00F87D4A"/>
    <w:rsid w:val="00F90421"/>
    <w:rsid w:val="00F906E8"/>
    <w:rsid w:val="00F90C1D"/>
    <w:rsid w:val="00F91444"/>
    <w:rsid w:val="00F9320F"/>
    <w:rsid w:val="00F94F5D"/>
    <w:rsid w:val="00F96571"/>
    <w:rsid w:val="00F96C66"/>
    <w:rsid w:val="00F97593"/>
    <w:rsid w:val="00FA00C2"/>
    <w:rsid w:val="00FA1D9F"/>
    <w:rsid w:val="00FA3013"/>
    <w:rsid w:val="00FA3A0D"/>
    <w:rsid w:val="00FA60B2"/>
    <w:rsid w:val="00FA61FE"/>
    <w:rsid w:val="00FA7BE1"/>
    <w:rsid w:val="00FB1694"/>
    <w:rsid w:val="00FB370B"/>
    <w:rsid w:val="00FB4907"/>
    <w:rsid w:val="00FB5116"/>
    <w:rsid w:val="00FB64F3"/>
    <w:rsid w:val="00FB7DD1"/>
    <w:rsid w:val="00FC0E4A"/>
    <w:rsid w:val="00FC2432"/>
    <w:rsid w:val="00FC25BB"/>
    <w:rsid w:val="00FC36C8"/>
    <w:rsid w:val="00FC4221"/>
    <w:rsid w:val="00FC49EE"/>
    <w:rsid w:val="00FC4C11"/>
    <w:rsid w:val="00FC5599"/>
    <w:rsid w:val="00FC7139"/>
    <w:rsid w:val="00FC72ED"/>
    <w:rsid w:val="00FC73BC"/>
    <w:rsid w:val="00FC7E9B"/>
    <w:rsid w:val="00FD0E7D"/>
    <w:rsid w:val="00FD11E8"/>
    <w:rsid w:val="00FD39A4"/>
    <w:rsid w:val="00FD42D1"/>
    <w:rsid w:val="00FD5C7E"/>
    <w:rsid w:val="00FD6648"/>
    <w:rsid w:val="00FE0436"/>
    <w:rsid w:val="00FE1C11"/>
    <w:rsid w:val="00FE1DAC"/>
    <w:rsid w:val="00FE361A"/>
    <w:rsid w:val="00FE4CA0"/>
    <w:rsid w:val="00FE527B"/>
    <w:rsid w:val="00FE638B"/>
    <w:rsid w:val="00FE63B9"/>
    <w:rsid w:val="00FF0791"/>
    <w:rsid w:val="00FF172C"/>
    <w:rsid w:val="00FF23F6"/>
    <w:rsid w:val="00FF5FD7"/>
    <w:rsid w:val="00FF6563"/>
    <w:rsid w:val="00FF7D74"/>
    <w:rsid w:val="01D488C2"/>
    <w:rsid w:val="0282DB54"/>
    <w:rsid w:val="035A2149"/>
    <w:rsid w:val="0812A87C"/>
    <w:rsid w:val="0A061957"/>
    <w:rsid w:val="0E25C3ED"/>
    <w:rsid w:val="0E9AE1A7"/>
    <w:rsid w:val="0F5EAFA5"/>
    <w:rsid w:val="10DCD839"/>
    <w:rsid w:val="18380EDF"/>
    <w:rsid w:val="1A26E9D8"/>
    <w:rsid w:val="1B6F1829"/>
    <w:rsid w:val="1CF321EE"/>
    <w:rsid w:val="1DAA71F5"/>
    <w:rsid w:val="1E3C1A88"/>
    <w:rsid w:val="22D2E6E9"/>
    <w:rsid w:val="24C04D5D"/>
    <w:rsid w:val="252BC8CD"/>
    <w:rsid w:val="2816EABC"/>
    <w:rsid w:val="29BB0D4A"/>
    <w:rsid w:val="2E34FE38"/>
    <w:rsid w:val="2EBB7BEF"/>
    <w:rsid w:val="2FD6DF8F"/>
    <w:rsid w:val="355E13E9"/>
    <w:rsid w:val="37C2B821"/>
    <w:rsid w:val="39E7CADB"/>
    <w:rsid w:val="3BC49401"/>
    <w:rsid w:val="3E769F4C"/>
    <w:rsid w:val="43960114"/>
    <w:rsid w:val="463A65AC"/>
    <w:rsid w:val="4CC8F7CB"/>
    <w:rsid w:val="4CF119C5"/>
    <w:rsid w:val="523DB6A6"/>
    <w:rsid w:val="551D5114"/>
    <w:rsid w:val="5581D77A"/>
    <w:rsid w:val="56A3C6DF"/>
    <w:rsid w:val="571FD505"/>
    <w:rsid w:val="57735AF5"/>
    <w:rsid w:val="58064B82"/>
    <w:rsid w:val="5865834B"/>
    <w:rsid w:val="58E5DE46"/>
    <w:rsid w:val="5AB9F3AE"/>
    <w:rsid w:val="5C27979D"/>
    <w:rsid w:val="5F5CCFE7"/>
    <w:rsid w:val="64DAE4EC"/>
    <w:rsid w:val="665A983F"/>
    <w:rsid w:val="69C48471"/>
    <w:rsid w:val="6A371649"/>
    <w:rsid w:val="6E0BB34E"/>
    <w:rsid w:val="6E741C39"/>
    <w:rsid w:val="6FCD90C5"/>
    <w:rsid w:val="701A0F98"/>
    <w:rsid w:val="703F8536"/>
    <w:rsid w:val="70D19270"/>
    <w:rsid w:val="71E68073"/>
    <w:rsid w:val="72C85C0F"/>
    <w:rsid w:val="730EB2A4"/>
    <w:rsid w:val="748461DF"/>
    <w:rsid w:val="753FF3DB"/>
    <w:rsid w:val="75EF4E0A"/>
    <w:rsid w:val="763408A0"/>
    <w:rsid w:val="791322F4"/>
    <w:rsid w:val="7B6D6699"/>
    <w:rsid w:val="7C588101"/>
    <w:rsid w:val="7DE4B106"/>
    <w:rsid w:val="7E0159A8"/>
    <w:rsid w:val="7F808167"/>
    <w:rsid w:val="7F9D2A0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chartTrackingRefBased/>
  <w15:docId w15:val="{5A286438-FD25-4268-8617-F536E16C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iCs/>
        <w:color w:val="FFBB33" w:themeColor="text1"/>
        <w:sz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076B18"/>
    <w:pPr>
      <w:spacing w:before="120" w:after="200"/>
    </w:pPr>
    <w:rPr>
      <w:color w:val="005D93" w:themeColor="text2"/>
    </w:rPr>
  </w:style>
  <w:style w:type="paragraph" w:styleId="Heading1">
    <w:name w:val="heading 1"/>
    <w:basedOn w:val="Normal"/>
    <w:next w:val="Normal"/>
    <w:link w:val="Heading1Char"/>
    <w:uiPriority w:val="9"/>
    <w:qFormat/>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qFormat/>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qFormat/>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unhideWhenUsed/>
    <w:qFormat/>
    <w:rsid w:val="003101C3"/>
    <w:pPr>
      <w:keepNext/>
      <w:keepLines/>
      <w:spacing w:before="240" w:after="240" w:line="276" w:lineRule="auto"/>
      <w:outlineLvl w:val="3"/>
    </w:pPr>
    <w:rPr>
      <w:rFonts w:eastAsiaTheme="majorEastAsia" w:cstheme="majorBidi"/>
      <w:i/>
      <w:color w:val="005D93"/>
      <w:sz w:val="24"/>
      <w:szCs w:val="24"/>
      <w:lang w:val="en-US"/>
    </w:rPr>
  </w:style>
  <w:style w:type="paragraph" w:styleId="Heading5">
    <w:name w:val="heading 5"/>
    <w:basedOn w:val="Normal"/>
    <w:next w:val="Normal"/>
    <w:link w:val="Heading5Char"/>
    <w:uiPriority w:val="9"/>
    <w:semiHidden/>
    <w:unhideWhenUsed/>
    <w:qFormat/>
    <w:rsid w:val="003101C3"/>
    <w:pPr>
      <w:keepNext/>
      <w:keepLines/>
      <w:spacing w:before="40" w:after="0" w:line="276" w:lineRule="auto"/>
      <w:outlineLvl w:val="4"/>
    </w:pPr>
    <w:rPr>
      <w:rFonts w:asciiTheme="majorHAnsi" w:eastAsiaTheme="majorEastAsia" w:hAnsiTheme="majorHAnsi" w:cstheme="majorBidi"/>
      <w:iCs w:val="0"/>
      <w:color w:val="0056A7" w:themeColor="accent1" w:themeShade="BF"/>
      <w:szCs w:val="24"/>
      <w:lang w:val="en-US"/>
    </w:rPr>
  </w:style>
  <w:style w:type="paragraph" w:styleId="Heading6">
    <w:name w:val="heading 6"/>
    <w:basedOn w:val="Normal"/>
    <w:next w:val="Normal"/>
    <w:link w:val="Heading6Char"/>
    <w:uiPriority w:val="9"/>
    <w:semiHidden/>
    <w:unhideWhenUsed/>
    <w:qFormat/>
    <w:rsid w:val="003101C3"/>
    <w:pPr>
      <w:keepNext/>
      <w:keepLines/>
      <w:spacing w:before="40" w:after="0" w:line="276" w:lineRule="auto"/>
      <w:outlineLvl w:val="5"/>
    </w:pPr>
    <w:rPr>
      <w:rFonts w:asciiTheme="majorHAnsi" w:eastAsiaTheme="majorEastAsia" w:hAnsiTheme="majorHAnsi" w:cstheme="majorBidi"/>
      <w:iCs w:val="0"/>
      <w:color w:val="00396F" w:themeColor="accent1" w:themeShade="7F"/>
      <w:szCs w:val="24"/>
      <w:lang w:val="en-US"/>
    </w:rPr>
  </w:style>
  <w:style w:type="paragraph" w:styleId="Heading7">
    <w:name w:val="heading 7"/>
    <w:basedOn w:val="Normal"/>
    <w:next w:val="Normal"/>
    <w:link w:val="Heading7Char"/>
    <w:uiPriority w:val="9"/>
    <w:semiHidden/>
    <w:unhideWhenUsed/>
    <w:qFormat/>
    <w:rsid w:val="003101C3"/>
    <w:pPr>
      <w:keepNext/>
      <w:keepLines/>
      <w:spacing w:before="40" w:after="0" w:line="276" w:lineRule="auto"/>
      <w:outlineLvl w:val="6"/>
    </w:pPr>
    <w:rPr>
      <w:rFonts w:asciiTheme="majorHAnsi" w:eastAsiaTheme="majorEastAsia" w:hAnsiTheme="majorHAnsi" w:cstheme="majorBidi"/>
      <w:i/>
      <w:color w:val="00396F" w:themeColor="accent1" w:themeShade="7F"/>
      <w:szCs w:val="24"/>
      <w:lang w:val="en-US"/>
    </w:rPr>
  </w:style>
  <w:style w:type="paragraph" w:styleId="Heading8">
    <w:name w:val="heading 8"/>
    <w:basedOn w:val="Normal"/>
    <w:next w:val="Normal"/>
    <w:link w:val="Heading8Char"/>
    <w:uiPriority w:val="9"/>
    <w:semiHidden/>
    <w:unhideWhenUsed/>
    <w:qFormat/>
    <w:rsid w:val="003101C3"/>
    <w:pPr>
      <w:keepNext/>
      <w:keepLines/>
      <w:spacing w:before="40" w:after="0" w:line="276" w:lineRule="auto"/>
      <w:outlineLvl w:val="7"/>
    </w:pPr>
    <w:rPr>
      <w:rFonts w:asciiTheme="majorHAnsi" w:eastAsiaTheme="majorEastAsia" w:hAnsiTheme="majorHAnsi" w:cstheme="majorBidi"/>
      <w:iCs w:val="0"/>
      <w:color w:val="FFC552" w:themeColor="text1" w:themeTint="D8"/>
      <w:sz w:val="21"/>
      <w:szCs w:val="21"/>
      <w:lang w:val="en-US"/>
    </w:rPr>
  </w:style>
  <w:style w:type="paragraph" w:styleId="Heading9">
    <w:name w:val="heading 9"/>
    <w:basedOn w:val="Normal"/>
    <w:next w:val="Normal"/>
    <w:link w:val="Heading9Char"/>
    <w:uiPriority w:val="9"/>
    <w:semiHidden/>
    <w:unhideWhenUsed/>
    <w:qFormat/>
    <w:rsid w:val="003101C3"/>
    <w:pPr>
      <w:keepNext/>
      <w:keepLines/>
      <w:spacing w:before="40" w:after="0" w:line="276" w:lineRule="auto"/>
      <w:outlineLvl w:val="8"/>
    </w:pPr>
    <w:rPr>
      <w:rFonts w:asciiTheme="majorHAnsi" w:eastAsiaTheme="majorEastAsia" w:hAnsiTheme="majorHAnsi" w:cstheme="majorBidi"/>
      <w:i/>
      <w:color w:val="FFC552"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99"/>
    <w:qFormat/>
    <w:rsid w:val="00077FDA"/>
    <w:pPr>
      <w:framePr w:hSpace="180" w:wrap="around" w:vAnchor="text" w:hAnchor="margin" w:x="-147" w:y="14"/>
      <w:widowControl w:val="0"/>
      <w:spacing w:before="0" w:after="120" w:line="276" w:lineRule="auto"/>
      <w:ind w:left="57"/>
      <w:jc w:val="center"/>
    </w:pPr>
    <w:rPr>
      <w:iCs w:val="0"/>
      <w:color w:val="000000" w:themeColor="accent4"/>
      <w:sz w:val="20"/>
      <w:lang w:val="en-AU"/>
    </w:rPr>
  </w:style>
  <w:style w:type="character" w:customStyle="1" w:styleId="BodyTextChar">
    <w:name w:val="Body Text Char"/>
    <w:aliases w:val="ACARA - Body Copy Char"/>
    <w:basedOn w:val="DefaultParagraphFont"/>
    <w:link w:val="BodyText"/>
    <w:uiPriority w:val="99"/>
    <w:rsid w:val="00077FDA"/>
    <w:rPr>
      <w:iCs w:val="0"/>
      <w:color w:val="000000" w:themeColor="accent4"/>
      <w:sz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076B18"/>
    <w:pPr>
      <w:spacing w:before="0" w:after="160" w:line="240" w:lineRule="auto"/>
    </w:pPr>
    <w:rPr>
      <w:b/>
      <w:i/>
      <w:color w:val="000000" w:themeColor="accent4"/>
      <w:sz w:val="20"/>
    </w:rPr>
  </w:style>
  <w:style w:type="paragraph" w:customStyle="1" w:styleId="Default">
    <w:name w:val="Default"/>
    <w:rsid w:val="00ED39A8"/>
    <w:pPr>
      <w:autoSpaceDE w:val="0"/>
      <w:autoSpaceDN w:val="0"/>
      <w:adjustRightInd w:val="0"/>
      <w:spacing w:line="240" w:lineRule="auto"/>
    </w:pPr>
    <w:rPr>
      <w:color w:val="000000"/>
      <w:sz w:val="24"/>
      <w:szCs w:val="24"/>
    </w:rPr>
  </w:style>
  <w:style w:type="character" w:styleId="Emphasis">
    <w:name w:val="Emphasis"/>
    <w:basedOn w:val="DefaultParagraphFont"/>
    <w:uiPriority w:val="20"/>
    <w:qFormat/>
    <w:rsid w:val="00BA3D79"/>
    <w:rPr>
      <w:i/>
      <w:iCs w:val="0"/>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列出段"/>
    <w:basedOn w:val="Normal"/>
    <w:next w:val="Normal"/>
    <w:link w:val="ListParagraphChar"/>
    <w:uiPriority w:val="34"/>
    <w:qFormat/>
    <w:rsid w:val="00B75EDA"/>
    <w:pPr>
      <w:spacing w:line="276" w:lineRule="auto"/>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val="0"/>
      <w:noProof/>
    </w:rPr>
  </w:style>
  <w:style w:type="paragraph" w:styleId="TOC2">
    <w:name w:val="toc 2"/>
    <w:basedOn w:val="Normal"/>
    <w:next w:val="Normal"/>
    <w:autoRedefine/>
    <w:uiPriority w:val="39"/>
    <w:unhideWhenUsed/>
    <w:rsid w:val="002E7457"/>
    <w:pPr>
      <w:tabs>
        <w:tab w:val="right" w:leader="dot" w:pos="15126"/>
      </w:tabs>
      <w:spacing w:after="120" w:line="276" w:lineRule="auto"/>
      <w:ind w:left="284"/>
    </w:pPr>
    <w:rPr>
      <w:b/>
      <w:i/>
      <w:iCs w:val="0"/>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A1218"/>
    <w:pPr>
      <w:spacing w:before="200" w:line="276" w:lineRule="auto"/>
    </w:pPr>
    <w:rPr>
      <w:rFonts w:ascii="Arial" w:hAnsi="Arial"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4A6692"/>
    <w:pPr>
      <w:adjustRightInd w:val="0"/>
      <w:spacing w:line="276" w:lineRule="auto"/>
    </w:pPr>
    <w:rPr>
      <w:rFonts w:ascii="Arial Bold" w:hAnsi="Arial Bold"/>
      <w:b/>
      <w:bCs/>
      <w:i/>
      <w:color w:val="005D93"/>
      <w:sz w:val="24"/>
      <w:szCs w:val="24"/>
      <w:lang w:val="en-AU" w:eastAsia="zh-CN"/>
    </w:rPr>
  </w:style>
  <w:style w:type="character" w:customStyle="1" w:styleId="ACARA-Heading2Char">
    <w:name w:val="ACARA - Heading 2 Char"/>
    <w:basedOn w:val="Heading3Char"/>
    <w:link w:val="ACARA-Heading2"/>
    <w:rsid w:val="001A1218"/>
    <w:rPr>
      <w:rFonts w:asciiTheme="majorHAnsi" w:eastAsiaTheme="majorEastAsia" w:hAnsiTheme="majorHAnsi" w:cstheme="majorBidi"/>
      <w:b/>
      <w:color w:val="005D93"/>
      <w:sz w:val="24"/>
      <w:szCs w:val="24"/>
      <w:lang w:val="en-AU"/>
    </w:rPr>
  </w:style>
  <w:style w:type="character" w:styleId="SubtleEmphasis">
    <w:name w:val="Subtle Emphasis"/>
    <w:aliases w:val="Table Text,ACARA - Table Text"/>
    <w:basedOn w:val="DefaultParagraphFont"/>
    <w:uiPriority w:val="19"/>
    <w:qFormat/>
    <w:rsid w:val="00076B18"/>
    <w:rPr>
      <w:rFonts w:ascii="Arial" w:hAnsi="Arial"/>
      <w:i w:val="0"/>
      <w:iCs w:val="0"/>
      <w:color w:val="000000" w:themeColor="accent4"/>
      <w:sz w:val="20"/>
    </w:rPr>
  </w:style>
  <w:style w:type="character" w:customStyle="1" w:styleId="ACARA-Heading3Char">
    <w:name w:val="ACARA - Heading 3 Char"/>
    <w:basedOn w:val="DefaultParagraphFont"/>
    <w:link w:val="ACARA-Heading3"/>
    <w:rsid w:val="004A6692"/>
    <w:rPr>
      <w:rFonts w:ascii="Arial Bold" w:hAnsi="Arial Bold"/>
      <w:b/>
      <w:bCs/>
      <w:i/>
      <w:color w:val="005D93"/>
      <w:sz w:val="24"/>
      <w:szCs w:val="24"/>
      <w:lang w:val="en-AU" w:eastAsia="zh-CN"/>
    </w:rPr>
  </w:style>
  <w:style w:type="paragraph" w:customStyle="1" w:styleId="Tableheadingwhite">
    <w:name w:val="Table heading white"/>
    <w:basedOn w:val="Normal"/>
    <w:rsid w:val="00F14307"/>
    <w:pPr>
      <w:spacing w:before="160" w:after="160" w:line="276" w:lineRule="auto"/>
    </w:pPr>
    <w:rPr>
      <w:rFonts w:cstheme="minorBidi"/>
      <w:b/>
      <w:i/>
      <w:color w:val="FFFFFF" w:themeColor="background1"/>
      <w:sz w:val="20"/>
      <w:lang w:val="en-US"/>
    </w:rPr>
  </w:style>
  <w:style w:type="paragraph" w:customStyle="1" w:styleId="ACARA-TableHeadline">
    <w:name w:val="ACARA - Table Headline"/>
    <w:basedOn w:val="Normal"/>
    <w:qFormat/>
    <w:rsid w:val="00514D91"/>
    <w:pPr>
      <w:spacing w:before="0" w:after="160" w:line="276" w:lineRule="auto"/>
    </w:pPr>
    <w:rPr>
      <w:bCs/>
      <w:i/>
      <w:color w:val="auto"/>
      <w:sz w:val="20"/>
      <w:lang w:val="en-US"/>
    </w:rPr>
  </w:style>
  <w:style w:type="paragraph" w:styleId="FootnoteText">
    <w:name w:val="footnote text"/>
    <w:basedOn w:val="Normal"/>
    <w:link w:val="FootnoteTextChar"/>
    <w:uiPriority w:val="99"/>
    <w:unhideWhenUsed/>
    <w:rsid w:val="005C1502"/>
    <w:pPr>
      <w:spacing w:before="0" w:after="0" w:line="240" w:lineRule="auto"/>
    </w:pPr>
    <w:rPr>
      <w:rFonts w:asciiTheme="minorHAnsi" w:hAnsiTheme="minorHAnsi" w:cstheme="minorBidi"/>
      <w:iCs w:val="0"/>
      <w:color w:val="auto"/>
      <w:sz w:val="20"/>
      <w:lang w:val="en-AU"/>
    </w:rPr>
  </w:style>
  <w:style w:type="character" w:customStyle="1" w:styleId="FootnoteTextChar">
    <w:name w:val="Footnote Text Char"/>
    <w:basedOn w:val="DefaultParagraphFont"/>
    <w:link w:val="FootnoteText"/>
    <w:uiPriority w:val="99"/>
    <w:rsid w:val="005C1502"/>
    <w:rPr>
      <w:rFonts w:asciiTheme="minorHAnsi" w:hAnsiTheme="minorHAnsi" w:cstheme="minorBidi"/>
      <w:iCs w:val="0"/>
      <w:color w:val="auto"/>
      <w:sz w:val="20"/>
      <w:lang w:val="en-AU"/>
    </w:rPr>
  </w:style>
  <w:style w:type="character" w:styleId="FootnoteReference">
    <w:name w:val="footnote reference"/>
    <w:basedOn w:val="DefaultParagraphFont"/>
    <w:uiPriority w:val="99"/>
    <w:semiHidden/>
    <w:unhideWhenUsed/>
    <w:rsid w:val="005C1502"/>
    <w:rPr>
      <w:vertAlign w:val="superscript"/>
    </w:rPr>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qFormat/>
    <w:locked/>
    <w:rsid w:val="001C605E"/>
    <w:rPr>
      <w:i/>
      <w:color w:val="005D93" w:themeColor="text2"/>
    </w:rPr>
  </w:style>
  <w:style w:type="character" w:customStyle="1" w:styleId="normaltextrun">
    <w:name w:val="normaltextrun"/>
    <w:basedOn w:val="DefaultParagraphFont"/>
    <w:rsid w:val="00F73063"/>
  </w:style>
  <w:style w:type="paragraph" w:customStyle="1" w:styleId="paragraph">
    <w:name w:val="paragraph"/>
    <w:basedOn w:val="Normal"/>
    <w:rsid w:val="007D3DD1"/>
    <w:pPr>
      <w:spacing w:before="100" w:beforeAutospacing="1" w:after="100" w:afterAutospacing="1" w:line="240" w:lineRule="auto"/>
    </w:pPr>
    <w:rPr>
      <w:rFonts w:ascii="Times New Roman" w:eastAsia="Times New Roman" w:hAnsi="Times New Roman" w:cs="Times New Roman"/>
      <w:iCs w:val="0"/>
      <w:color w:val="auto"/>
      <w:sz w:val="24"/>
      <w:szCs w:val="24"/>
      <w:lang w:val="en-AU" w:eastAsia="en-GB"/>
    </w:rPr>
  </w:style>
  <w:style w:type="character" w:styleId="CommentReference">
    <w:name w:val="annotation reference"/>
    <w:basedOn w:val="DefaultParagraphFont"/>
    <w:uiPriority w:val="99"/>
    <w:semiHidden/>
    <w:unhideWhenUsed/>
    <w:rsid w:val="004C6B65"/>
    <w:rPr>
      <w:sz w:val="16"/>
      <w:szCs w:val="16"/>
    </w:rPr>
  </w:style>
  <w:style w:type="paragraph" w:styleId="CommentText">
    <w:name w:val="annotation text"/>
    <w:basedOn w:val="Normal"/>
    <w:link w:val="CommentTextChar"/>
    <w:uiPriority w:val="99"/>
    <w:unhideWhenUsed/>
    <w:rsid w:val="004C6B65"/>
    <w:pPr>
      <w:spacing w:line="240" w:lineRule="auto"/>
    </w:pPr>
    <w:rPr>
      <w:sz w:val="20"/>
    </w:rPr>
  </w:style>
  <w:style w:type="character" w:customStyle="1" w:styleId="CommentTextChar">
    <w:name w:val="Comment Text Char"/>
    <w:basedOn w:val="DefaultParagraphFont"/>
    <w:link w:val="CommentText"/>
    <w:uiPriority w:val="99"/>
    <w:rsid w:val="004C6B65"/>
    <w:rPr>
      <w:color w:val="005D93" w:themeColor="text2"/>
      <w:sz w:val="20"/>
    </w:rPr>
  </w:style>
  <w:style w:type="paragraph" w:styleId="CommentSubject">
    <w:name w:val="annotation subject"/>
    <w:basedOn w:val="CommentText"/>
    <w:next w:val="CommentText"/>
    <w:link w:val="CommentSubjectChar"/>
    <w:uiPriority w:val="99"/>
    <w:semiHidden/>
    <w:unhideWhenUsed/>
    <w:rsid w:val="004C6B65"/>
    <w:rPr>
      <w:b/>
      <w:bCs/>
    </w:rPr>
  </w:style>
  <w:style w:type="character" w:customStyle="1" w:styleId="CommentSubjectChar">
    <w:name w:val="Comment Subject Char"/>
    <w:basedOn w:val="CommentTextChar"/>
    <w:link w:val="CommentSubject"/>
    <w:uiPriority w:val="99"/>
    <w:semiHidden/>
    <w:rsid w:val="004C6B65"/>
    <w:rPr>
      <w:b/>
      <w:bCs/>
      <w:color w:val="005D93" w:themeColor="text2"/>
      <w:sz w:val="20"/>
    </w:rPr>
  </w:style>
  <w:style w:type="paragraph" w:styleId="Revision">
    <w:name w:val="Revision"/>
    <w:hidden/>
    <w:uiPriority w:val="99"/>
    <w:semiHidden/>
    <w:rsid w:val="0015364D"/>
    <w:pPr>
      <w:spacing w:before="0" w:line="240" w:lineRule="auto"/>
    </w:pPr>
    <w:rPr>
      <w:color w:val="005D93" w:themeColor="text2"/>
    </w:rPr>
  </w:style>
  <w:style w:type="paragraph" w:customStyle="1" w:styleId="BodyText1">
    <w:name w:val="Body Text1"/>
    <w:basedOn w:val="Normal"/>
    <w:link w:val="BodytextChar0"/>
    <w:qFormat/>
    <w:rsid w:val="007A45E2"/>
    <w:pPr>
      <w:spacing w:after="120" w:line="276" w:lineRule="auto"/>
    </w:pPr>
    <w:rPr>
      <w:noProof/>
      <w:color w:val="000000" w:themeColor="accent4"/>
      <w:szCs w:val="22"/>
    </w:rPr>
  </w:style>
  <w:style w:type="paragraph" w:customStyle="1" w:styleId="Bullets">
    <w:name w:val="Bullets"/>
    <w:basedOn w:val="Normal"/>
    <w:link w:val="BulletsChar"/>
    <w:qFormat/>
    <w:rsid w:val="00AD6812"/>
    <w:pPr>
      <w:numPr>
        <w:numId w:val="9"/>
      </w:numPr>
      <w:spacing w:before="0" w:after="120" w:line="276" w:lineRule="auto"/>
      <w:textAlignment w:val="baseline"/>
    </w:pPr>
    <w:rPr>
      <w:rFonts w:eastAsia="Times New Roman"/>
      <w:iCs w:val="0"/>
      <w:color w:val="000000"/>
      <w:szCs w:val="22"/>
      <w:lang w:val="en-AU" w:eastAsia="zh-CN"/>
    </w:rPr>
  </w:style>
  <w:style w:type="character" w:customStyle="1" w:styleId="BodytextChar0">
    <w:name w:val="Body text Char"/>
    <w:basedOn w:val="DefaultParagraphFont"/>
    <w:link w:val="BodyText1"/>
    <w:rsid w:val="007A45E2"/>
    <w:rPr>
      <w:noProof/>
      <w:color w:val="000000" w:themeColor="accent4"/>
      <w:szCs w:val="22"/>
    </w:rPr>
  </w:style>
  <w:style w:type="table" w:customStyle="1" w:styleId="TableGrid1">
    <w:name w:val="Table Grid1"/>
    <w:basedOn w:val="TableNormal"/>
    <w:next w:val="TableGrid"/>
    <w:uiPriority w:val="39"/>
    <w:rsid w:val="00697426"/>
    <w:pPr>
      <w:widowControl w:val="0"/>
      <w:spacing w:before="0" w:line="240" w:lineRule="auto"/>
    </w:pPr>
    <w:rPr>
      <w:rFonts w:ascii="Calibri" w:hAnsi="Calibri"/>
      <w:iCs w:val="0"/>
      <w:color w:val="auto"/>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Char">
    <w:name w:val="Bullets Char"/>
    <w:basedOn w:val="DefaultParagraphFont"/>
    <w:link w:val="Bullets"/>
    <w:rsid w:val="00AD6812"/>
    <w:rPr>
      <w:rFonts w:eastAsia="Times New Roman"/>
      <w:iCs w:val="0"/>
      <w:color w:val="000000"/>
      <w:szCs w:val="22"/>
      <w:lang w:val="en-AU" w:eastAsia="zh-CN"/>
    </w:rPr>
  </w:style>
  <w:style w:type="character" w:customStyle="1" w:styleId="Heading4Char">
    <w:name w:val="Heading 4 Char"/>
    <w:basedOn w:val="DefaultParagraphFont"/>
    <w:link w:val="Heading4"/>
    <w:uiPriority w:val="9"/>
    <w:rsid w:val="003101C3"/>
    <w:rPr>
      <w:rFonts w:eastAsiaTheme="majorEastAsia" w:cstheme="majorBidi"/>
      <w:i/>
      <w:color w:val="005D93"/>
      <w:sz w:val="24"/>
      <w:szCs w:val="24"/>
      <w:lang w:val="en-US"/>
    </w:rPr>
  </w:style>
  <w:style w:type="character" w:customStyle="1" w:styleId="Heading5Char">
    <w:name w:val="Heading 5 Char"/>
    <w:basedOn w:val="DefaultParagraphFont"/>
    <w:link w:val="Heading5"/>
    <w:uiPriority w:val="9"/>
    <w:semiHidden/>
    <w:rsid w:val="003101C3"/>
    <w:rPr>
      <w:rFonts w:asciiTheme="majorHAnsi" w:eastAsiaTheme="majorEastAsia" w:hAnsiTheme="majorHAnsi" w:cstheme="majorBidi"/>
      <w:iCs w:val="0"/>
      <w:color w:val="0056A7" w:themeColor="accent1" w:themeShade="BF"/>
      <w:szCs w:val="24"/>
      <w:lang w:val="en-US"/>
    </w:rPr>
  </w:style>
  <w:style w:type="character" w:customStyle="1" w:styleId="Heading6Char">
    <w:name w:val="Heading 6 Char"/>
    <w:basedOn w:val="DefaultParagraphFont"/>
    <w:link w:val="Heading6"/>
    <w:uiPriority w:val="9"/>
    <w:semiHidden/>
    <w:rsid w:val="003101C3"/>
    <w:rPr>
      <w:rFonts w:asciiTheme="majorHAnsi" w:eastAsiaTheme="majorEastAsia" w:hAnsiTheme="majorHAnsi" w:cstheme="majorBidi"/>
      <w:iCs w:val="0"/>
      <w:color w:val="00396F" w:themeColor="accent1" w:themeShade="7F"/>
      <w:szCs w:val="24"/>
      <w:lang w:val="en-US"/>
    </w:rPr>
  </w:style>
  <w:style w:type="character" w:customStyle="1" w:styleId="Heading7Char">
    <w:name w:val="Heading 7 Char"/>
    <w:basedOn w:val="DefaultParagraphFont"/>
    <w:link w:val="Heading7"/>
    <w:uiPriority w:val="9"/>
    <w:semiHidden/>
    <w:rsid w:val="003101C3"/>
    <w:rPr>
      <w:rFonts w:asciiTheme="majorHAnsi" w:eastAsiaTheme="majorEastAsia" w:hAnsiTheme="majorHAnsi" w:cstheme="majorBidi"/>
      <w:i/>
      <w:color w:val="00396F" w:themeColor="accent1" w:themeShade="7F"/>
      <w:szCs w:val="24"/>
      <w:lang w:val="en-US"/>
    </w:rPr>
  </w:style>
  <w:style w:type="character" w:customStyle="1" w:styleId="Heading8Char">
    <w:name w:val="Heading 8 Char"/>
    <w:basedOn w:val="DefaultParagraphFont"/>
    <w:link w:val="Heading8"/>
    <w:uiPriority w:val="9"/>
    <w:semiHidden/>
    <w:rsid w:val="003101C3"/>
    <w:rPr>
      <w:rFonts w:asciiTheme="majorHAnsi" w:eastAsiaTheme="majorEastAsia" w:hAnsiTheme="majorHAnsi" w:cstheme="majorBidi"/>
      <w:iCs w:val="0"/>
      <w:color w:val="FFC552" w:themeColor="text1" w:themeTint="D8"/>
      <w:sz w:val="21"/>
      <w:szCs w:val="21"/>
      <w:lang w:val="en-US"/>
    </w:rPr>
  </w:style>
  <w:style w:type="character" w:customStyle="1" w:styleId="Heading9Char">
    <w:name w:val="Heading 9 Char"/>
    <w:basedOn w:val="DefaultParagraphFont"/>
    <w:link w:val="Heading9"/>
    <w:uiPriority w:val="9"/>
    <w:semiHidden/>
    <w:rsid w:val="003101C3"/>
    <w:rPr>
      <w:rFonts w:asciiTheme="majorHAnsi" w:eastAsiaTheme="majorEastAsia" w:hAnsiTheme="majorHAnsi" w:cstheme="majorBidi"/>
      <w:i/>
      <w:color w:val="FFC552" w:themeColor="text1" w:themeTint="D8"/>
      <w:sz w:val="21"/>
      <w:szCs w:val="21"/>
      <w:lang w:val="en-US"/>
    </w:rPr>
  </w:style>
  <w:style w:type="character" w:styleId="BookTitle">
    <w:name w:val="Book Title"/>
    <w:uiPriority w:val="33"/>
    <w:qFormat/>
    <w:rsid w:val="003101C3"/>
    <w:rPr>
      <w:rFonts w:ascii="Arial" w:hAnsi="Arial" w:cs="Arial Bold"/>
      <w:b/>
      <w:color w:val="FFFFFF" w:themeColor="background1"/>
      <w:sz w:val="72"/>
      <w:szCs w:val="72"/>
    </w:rPr>
  </w:style>
  <w:style w:type="paragraph" w:customStyle="1" w:styleId="Booksubtitle">
    <w:name w:val="Book subtitle"/>
    <w:basedOn w:val="Normal"/>
    <w:qFormat/>
    <w:rsid w:val="003101C3"/>
    <w:pPr>
      <w:spacing w:before="0" w:after="160" w:line="312" w:lineRule="auto"/>
      <w:jc w:val="right"/>
    </w:pPr>
    <w:rPr>
      <w:rFonts w:eastAsiaTheme="minorEastAsia"/>
      <w:iCs w:val="0"/>
      <w:color w:val="FFFFFF" w:themeColor="background1"/>
      <w:sz w:val="44"/>
      <w:szCs w:val="44"/>
      <w:lang w:val="en-US"/>
    </w:rPr>
  </w:style>
  <w:style w:type="paragraph" w:customStyle="1" w:styleId="reportdate">
    <w:name w:val="report date"/>
    <w:basedOn w:val="Normal"/>
    <w:qFormat/>
    <w:rsid w:val="003101C3"/>
    <w:pPr>
      <w:spacing w:before="0" w:after="0" w:line="240" w:lineRule="auto"/>
      <w:jc w:val="right"/>
    </w:pPr>
    <w:rPr>
      <w:rFonts w:eastAsiaTheme="minorEastAsia"/>
      <w:b/>
      <w:iCs w:val="0"/>
      <w:color w:val="auto"/>
      <w:sz w:val="32"/>
      <w:szCs w:val="44"/>
      <w:lang w:val="en-US"/>
    </w:rPr>
  </w:style>
  <w:style w:type="paragraph" w:styleId="Title">
    <w:name w:val="Title"/>
    <w:basedOn w:val="Normal"/>
    <w:next w:val="Normal"/>
    <w:link w:val="TitleChar"/>
    <w:uiPriority w:val="10"/>
    <w:qFormat/>
    <w:rsid w:val="003101C3"/>
    <w:pPr>
      <w:spacing w:before="0" w:after="0" w:line="240" w:lineRule="auto"/>
      <w:contextualSpacing/>
      <w:jc w:val="right"/>
    </w:pPr>
    <w:rPr>
      <w:rFonts w:ascii="Arial Bold" w:eastAsiaTheme="majorEastAsia" w:hAnsi="Arial Bold" w:cstheme="majorBidi"/>
      <w:b/>
      <w:iCs w:val="0"/>
      <w:color w:val="1F497D"/>
      <w:spacing w:val="-10"/>
      <w:kern w:val="28"/>
      <w:sz w:val="52"/>
      <w:szCs w:val="52"/>
      <w:lang w:val="en-US"/>
    </w:rPr>
  </w:style>
  <w:style w:type="character" w:customStyle="1" w:styleId="TitleChar">
    <w:name w:val="Title Char"/>
    <w:basedOn w:val="DefaultParagraphFont"/>
    <w:link w:val="Title"/>
    <w:uiPriority w:val="10"/>
    <w:rsid w:val="003101C3"/>
    <w:rPr>
      <w:rFonts w:ascii="Arial Bold" w:eastAsiaTheme="majorEastAsia" w:hAnsi="Arial Bold" w:cstheme="majorBidi"/>
      <w:b/>
      <w:iCs w:val="0"/>
      <w:color w:val="1F497D"/>
      <w:spacing w:val="-10"/>
      <w:kern w:val="28"/>
      <w:sz w:val="52"/>
      <w:szCs w:val="52"/>
      <w:lang w:val="en-US"/>
    </w:rPr>
  </w:style>
  <w:style w:type="paragraph" w:styleId="Subtitle">
    <w:name w:val="Subtitle"/>
    <w:basedOn w:val="Normal"/>
    <w:next w:val="Normal"/>
    <w:link w:val="SubtitleChar"/>
    <w:uiPriority w:val="11"/>
    <w:qFormat/>
    <w:rsid w:val="003101C3"/>
    <w:pPr>
      <w:spacing w:before="0" w:after="0" w:line="276" w:lineRule="auto"/>
      <w:jc w:val="right"/>
    </w:pPr>
    <w:rPr>
      <w:rFonts w:eastAsiaTheme="minorEastAsia"/>
      <w:b/>
      <w:iCs w:val="0"/>
      <w:sz w:val="40"/>
      <w:szCs w:val="40"/>
      <w:lang w:val="en-US"/>
    </w:rPr>
  </w:style>
  <w:style w:type="character" w:customStyle="1" w:styleId="SubtitleChar">
    <w:name w:val="Subtitle Char"/>
    <w:basedOn w:val="DefaultParagraphFont"/>
    <w:link w:val="Subtitle"/>
    <w:uiPriority w:val="11"/>
    <w:rsid w:val="003101C3"/>
    <w:rPr>
      <w:rFonts w:eastAsiaTheme="minorEastAsia"/>
      <w:b/>
      <w:iCs w:val="0"/>
      <w:color w:val="005D93" w:themeColor="text2"/>
      <w:sz w:val="40"/>
      <w:szCs w:val="40"/>
      <w:lang w:val="en-US"/>
    </w:rPr>
  </w:style>
  <w:style w:type="character" w:styleId="IntenseEmphasis">
    <w:name w:val="Intense Emphasis"/>
    <w:basedOn w:val="DefaultParagraphFont"/>
    <w:uiPriority w:val="21"/>
    <w:qFormat/>
    <w:rsid w:val="003101C3"/>
    <w:rPr>
      <w:rFonts w:ascii="Arial" w:hAnsi="Arial"/>
      <w:b/>
      <w:i/>
      <w:iCs w:val="0"/>
      <w:color w:val="005D93"/>
      <w:sz w:val="22"/>
    </w:rPr>
  </w:style>
  <w:style w:type="character" w:styleId="Strong">
    <w:name w:val="Strong"/>
    <w:uiPriority w:val="22"/>
    <w:qFormat/>
    <w:rsid w:val="003101C3"/>
    <w:rPr>
      <w:rFonts w:cs="Arial"/>
      <w:b/>
    </w:rPr>
  </w:style>
  <w:style w:type="paragraph" w:styleId="Quote">
    <w:name w:val="Quote"/>
    <w:basedOn w:val="Normal"/>
    <w:next w:val="Normal"/>
    <w:link w:val="QuoteChar"/>
    <w:uiPriority w:val="29"/>
    <w:qFormat/>
    <w:rsid w:val="003101C3"/>
    <w:pPr>
      <w:spacing w:before="0" w:after="160" w:line="276" w:lineRule="auto"/>
      <w:ind w:left="454"/>
    </w:pPr>
    <w:rPr>
      <w:rFonts w:eastAsiaTheme="minorEastAsia"/>
      <w:i/>
      <w:iCs w:val="0"/>
      <w:color w:val="auto"/>
      <w:sz w:val="20"/>
      <w:lang w:val="en-US"/>
    </w:rPr>
  </w:style>
  <w:style w:type="character" w:customStyle="1" w:styleId="QuoteChar">
    <w:name w:val="Quote Char"/>
    <w:basedOn w:val="DefaultParagraphFont"/>
    <w:link w:val="Quote"/>
    <w:uiPriority w:val="29"/>
    <w:rsid w:val="003101C3"/>
    <w:rPr>
      <w:rFonts w:eastAsiaTheme="minorEastAsia"/>
      <w:i/>
      <w:iCs w:val="0"/>
      <w:color w:val="auto"/>
      <w:sz w:val="20"/>
      <w:lang w:val="en-US"/>
    </w:rPr>
  </w:style>
  <w:style w:type="paragraph" w:styleId="IntenseQuote">
    <w:name w:val="Intense Quote"/>
    <w:basedOn w:val="Normal"/>
    <w:next w:val="Normal"/>
    <w:link w:val="IntenseQuoteChar"/>
    <w:uiPriority w:val="30"/>
    <w:qFormat/>
    <w:rsid w:val="003101C3"/>
    <w:pPr>
      <w:spacing w:before="0" w:after="160" w:line="276" w:lineRule="auto"/>
      <w:ind w:left="454"/>
    </w:pPr>
    <w:rPr>
      <w:rFonts w:eastAsiaTheme="minorEastAsia"/>
      <w:b/>
      <w:i/>
      <w:iCs w:val="0"/>
      <w:color w:val="005D93"/>
      <w:sz w:val="20"/>
      <w:lang w:val="en-US"/>
    </w:rPr>
  </w:style>
  <w:style w:type="character" w:customStyle="1" w:styleId="IntenseQuoteChar">
    <w:name w:val="Intense Quote Char"/>
    <w:basedOn w:val="DefaultParagraphFont"/>
    <w:link w:val="IntenseQuote"/>
    <w:uiPriority w:val="30"/>
    <w:rsid w:val="003101C3"/>
    <w:rPr>
      <w:rFonts w:eastAsiaTheme="minorEastAsia"/>
      <w:b/>
      <w:i/>
      <w:iCs w:val="0"/>
      <w:color w:val="005D93"/>
      <w:sz w:val="20"/>
      <w:lang w:val="en-US"/>
    </w:rPr>
  </w:style>
  <w:style w:type="paragraph" w:customStyle="1" w:styleId="Tabletext">
    <w:name w:val="Table text"/>
    <w:basedOn w:val="Normal"/>
    <w:qFormat/>
    <w:rsid w:val="003101C3"/>
    <w:pPr>
      <w:spacing w:before="0" w:after="120" w:line="276" w:lineRule="auto"/>
    </w:pPr>
    <w:rPr>
      <w:rFonts w:eastAsiaTheme="minorEastAsia" w:cstheme="minorBidi"/>
      <w:iCs w:val="0"/>
      <w:color w:val="auto"/>
      <w:sz w:val="20"/>
      <w:szCs w:val="24"/>
      <w:lang w:val="en-US"/>
    </w:rPr>
  </w:style>
  <w:style w:type="paragraph" w:customStyle="1" w:styleId="Tableheading">
    <w:name w:val="Table heading"/>
    <w:basedOn w:val="Normal"/>
    <w:qFormat/>
    <w:rsid w:val="003101C3"/>
    <w:pPr>
      <w:spacing w:after="120" w:line="276" w:lineRule="auto"/>
    </w:pPr>
    <w:rPr>
      <w:rFonts w:eastAsiaTheme="minorEastAsia" w:cstheme="minorBidi"/>
      <w:b/>
      <w:iCs w:val="0"/>
      <w:color w:val="FFFFFF" w:themeColor="background1"/>
      <w:szCs w:val="24"/>
      <w:lang w:val="en-US"/>
    </w:rPr>
  </w:style>
  <w:style w:type="paragraph" w:customStyle="1" w:styleId="NoSpacing1">
    <w:name w:val="No Spacing1"/>
    <w:basedOn w:val="Normal"/>
    <w:qFormat/>
    <w:rsid w:val="003101C3"/>
    <w:pPr>
      <w:spacing w:before="0" w:after="0" w:line="276" w:lineRule="auto"/>
    </w:pPr>
    <w:rPr>
      <w:rFonts w:eastAsiaTheme="minorEastAsia" w:cstheme="minorBidi"/>
      <w:iCs w:val="0"/>
      <w:color w:val="auto"/>
      <w:szCs w:val="24"/>
      <w:lang w:val="en-US"/>
    </w:rPr>
  </w:style>
  <w:style w:type="paragraph" w:styleId="NoSpacing">
    <w:name w:val="No Spacing"/>
    <w:link w:val="NoSpacingChar"/>
    <w:uiPriority w:val="1"/>
    <w:qFormat/>
    <w:rsid w:val="003101C3"/>
    <w:pPr>
      <w:spacing w:before="0" w:line="276" w:lineRule="auto"/>
    </w:pPr>
    <w:rPr>
      <w:rFonts w:eastAsiaTheme="minorEastAsia" w:cstheme="minorBidi"/>
      <w:iCs w:val="0"/>
      <w:color w:val="auto"/>
      <w:szCs w:val="24"/>
      <w:lang w:val="en-US"/>
    </w:rPr>
  </w:style>
  <w:style w:type="paragraph" w:customStyle="1" w:styleId="Tableofcontents">
    <w:name w:val="Table of contents"/>
    <w:basedOn w:val="TOCHeading"/>
    <w:qFormat/>
    <w:rsid w:val="003101C3"/>
  </w:style>
  <w:style w:type="paragraph" w:styleId="TOC4">
    <w:name w:val="toc 4"/>
    <w:basedOn w:val="Normal"/>
    <w:next w:val="Normal"/>
    <w:autoRedefine/>
    <w:uiPriority w:val="39"/>
    <w:unhideWhenUsed/>
    <w:rsid w:val="003101C3"/>
    <w:pPr>
      <w:spacing w:before="0" w:after="100" w:line="276" w:lineRule="auto"/>
      <w:ind w:left="660"/>
    </w:pPr>
    <w:rPr>
      <w:rFonts w:eastAsiaTheme="minorEastAsia" w:cstheme="minorBidi"/>
      <w:iCs w:val="0"/>
      <w:color w:val="auto"/>
      <w:szCs w:val="24"/>
      <w:lang w:val="en-US"/>
    </w:rPr>
  </w:style>
  <w:style w:type="paragraph" w:customStyle="1" w:styleId="Bullet1">
    <w:name w:val="Bullet 1"/>
    <w:basedOn w:val="Normal"/>
    <w:qFormat/>
    <w:rsid w:val="008472FD"/>
    <w:pPr>
      <w:numPr>
        <w:numId w:val="2"/>
      </w:numPr>
      <w:spacing w:before="0" w:after="120" w:line="240" w:lineRule="auto"/>
    </w:pPr>
    <w:rPr>
      <w:rFonts w:cstheme="minorBidi"/>
      <w:iCs w:val="0"/>
      <w:color w:val="222222"/>
      <w:spacing w:val="1"/>
      <w:sz w:val="20"/>
      <w:szCs w:val="24"/>
      <w:shd w:val="clear" w:color="auto" w:fill="FFFFFF"/>
      <w:lang w:val="en-AU"/>
    </w:rPr>
  </w:style>
  <w:style w:type="paragraph" w:customStyle="1" w:styleId="Bullet1Final">
    <w:name w:val="Bullet 1 Final"/>
    <w:basedOn w:val="Bullet1"/>
    <w:qFormat/>
    <w:rsid w:val="003101C3"/>
  </w:style>
  <w:style w:type="paragraph" w:customStyle="1" w:styleId="Captions">
    <w:name w:val="Captions"/>
    <w:basedOn w:val="NoSpacing"/>
    <w:qFormat/>
    <w:rsid w:val="003101C3"/>
  </w:style>
  <w:style w:type="paragraph" w:customStyle="1" w:styleId="ESATableDotPoints">
    <w:name w:val="+ESA Table Dot Points"/>
    <w:basedOn w:val="Normal"/>
    <w:link w:val="ESATableDotPointsChar"/>
    <w:qFormat/>
    <w:rsid w:val="003101C3"/>
    <w:pPr>
      <w:numPr>
        <w:numId w:val="3"/>
      </w:numPr>
      <w:spacing w:before="0" w:after="120" w:line="240" w:lineRule="auto"/>
    </w:pPr>
    <w:rPr>
      <w:rFonts w:ascii="Calibri" w:hAnsi="Calibri" w:cstheme="minorBidi"/>
      <w:iCs w:val="0"/>
      <w:color w:val="auto"/>
      <w:sz w:val="20"/>
      <w:szCs w:val="22"/>
      <w:lang w:val="en-AU"/>
    </w:rPr>
  </w:style>
  <w:style w:type="character" w:customStyle="1" w:styleId="NoSpacingChar">
    <w:name w:val="No Spacing Char"/>
    <w:basedOn w:val="DefaultParagraphFont"/>
    <w:link w:val="NoSpacing"/>
    <w:uiPriority w:val="1"/>
    <w:rsid w:val="003101C3"/>
    <w:rPr>
      <w:rFonts w:eastAsiaTheme="minorEastAsia" w:cstheme="minorBidi"/>
      <w:iCs w:val="0"/>
      <w:color w:val="auto"/>
      <w:szCs w:val="24"/>
      <w:lang w:val="en-US"/>
    </w:rPr>
  </w:style>
  <w:style w:type="character" w:styleId="PageNumber">
    <w:name w:val="page number"/>
    <w:basedOn w:val="DefaultParagraphFont"/>
    <w:uiPriority w:val="99"/>
    <w:unhideWhenUsed/>
    <w:rsid w:val="003101C3"/>
  </w:style>
  <w:style w:type="paragraph" w:customStyle="1" w:styleId="Title1">
    <w:name w:val="Title 1"/>
    <w:basedOn w:val="Normal"/>
    <w:qFormat/>
    <w:rsid w:val="003101C3"/>
    <w:pPr>
      <w:spacing w:before="0" w:after="240" w:line="240" w:lineRule="auto"/>
    </w:pPr>
    <w:rPr>
      <w:rFonts w:ascii="Calibri Light" w:hAnsi="Calibri Light" w:cs="Calibri Light"/>
      <w:iCs w:val="0"/>
      <w:caps/>
      <w:color w:val="FFDC98" w:themeColor="text1" w:themeTint="80"/>
      <w:spacing w:val="40"/>
      <w:sz w:val="28"/>
      <w:szCs w:val="24"/>
      <w:shd w:val="clear" w:color="auto" w:fill="FFFFFF"/>
      <w:lang w:val="en-AU"/>
    </w:rPr>
  </w:style>
  <w:style w:type="table" w:styleId="GridTable1Light-Accent1">
    <w:name w:val="Grid Table 1 Light Accent 1"/>
    <w:basedOn w:val="TableNormal"/>
    <w:uiPriority w:val="46"/>
    <w:rsid w:val="003101C3"/>
    <w:pPr>
      <w:spacing w:before="0" w:line="240" w:lineRule="auto"/>
    </w:pPr>
    <w:rPr>
      <w:rFonts w:asciiTheme="minorHAnsi" w:hAnsiTheme="minorHAnsi" w:cstheme="minorBidi"/>
      <w:iCs w:val="0"/>
      <w:color w:val="auto"/>
      <w:sz w:val="24"/>
      <w:szCs w:val="24"/>
      <w:lang w:val="en-AU"/>
    </w:rPr>
    <w:tblPr>
      <w:tblStyleRowBandSize w:val="1"/>
      <w:tblStyleColBandSize w:val="1"/>
      <w:tblBorders>
        <w:top w:val="single" w:sz="4" w:space="0" w:color="8CC7FF" w:themeColor="accent1" w:themeTint="66"/>
        <w:left w:val="single" w:sz="4" w:space="0" w:color="8CC7FF" w:themeColor="accent1" w:themeTint="66"/>
        <w:bottom w:val="single" w:sz="4" w:space="0" w:color="8CC7FF" w:themeColor="accent1" w:themeTint="66"/>
        <w:right w:val="single" w:sz="4" w:space="0" w:color="8CC7FF" w:themeColor="accent1" w:themeTint="66"/>
        <w:insideH w:val="single" w:sz="4" w:space="0" w:color="8CC7FF" w:themeColor="accent1" w:themeTint="66"/>
        <w:insideV w:val="single" w:sz="4" w:space="0" w:color="8CC7FF" w:themeColor="accent1" w:themeTint="66"/>
      </w:tblBorders>
    </w:tblPr>
    <w:tblStylePr w:type="firstRow">
      <w:rPr>
        <w:b/>
        <w:bCs/>
      </w:rPr>
      <w:tblPr/>
      <w:tcPr>
        <w:tcBorders>
          <w:bottom w:val="single" w:sz="12" w:space="0" w:color="53ACFF" w:themeColor="accent1" w:themeTint="99"/>
        </w:tcBorders>
      </w:tcPr>
    </w:tblStylePr>
    <w:tblStylePr w:type="lastRow">
      <w:rPr>
        <w:b/>
        <w:bCs/>
      </w:rPr>
      <w:tblPr/>
      <w:tcPr>
        <w:tcBorders>
          <w:top w:val="double" w:sz="2" w:space="0" w:color="53ACFF" w:themeColor="accent1" w:themeTint="99"/>
        </w:tcBorders>
      </w:tcPr>
    </w:tblStylePr>
    <w:tblStylePr w:type="firstCol">
      <w:rPr>
        <w:b/>
        <w:bCs/>
      </w:rPr>
    </w:tblStylePr>
    <w:tblStylePr w:type="lastCol">
      <w:rPr>
        <w:b/>
        <w:bCs/>
      </w:rPr>
    </w:tblStylePr>
  </w:style>
  <w:style w:type="paragraph" w:customStyle="1" w:styleId="Title2">
    <w:name w:val="Title 2"/>
    <w:basedOn w:val="Normal"/>
    <w:qFormat/>
    <w:rsid w:val="003101C3"/>
    <w:pPr>
      <w:spacing w:before="0" w:after="240" w:line="240" w:lineRule="auto"/>
    </w:pPr>
    <w:rPr>
      <w:rFonts w:ascii="Calibri Light" w:hAnsi="Calibri Light" w:cs="Calibri Light"/>
      <w:b/>
      <w:iCs w:val="0"/>
      <w:caps/>
      <w:color w:val="FFDC98" w:themeColor="text1" w:themeTint="80"/>
      <w:spacing w:val="40"/>
      <w:sz w:val="36"/>
      <w:szCs w:val="24"/>
      <w:shd w:val="clear" w:color="auto" w:fill="FFFFFF"/>
      <w:lang w:val="en-AU"/>
    </w:rPr>
  </w:style>
  <w:style w:type="paragraph" w:customStyle="1" w:styleId="Bullet3">
    <w:name w:val="Bullet 3"/>
    <w:basedOn w:val="Normal"/>
    <w:qFormat/>
    <w:rsid w:val="003101C3"/>
    <w:pPr>
      <w:numPr>
        <w:numId w:val="8"/>
      </w:numPr>
      <w:spacing w:before="0" w:after="0" w:line="240" w:lineRule="auto"/>
    </w:pPr>
    <w:rPr>
      <w:rFonts w:asciiTheme="minorHAnsi" w:hAnsiTheme="minorHAnsi" w:cstheme="minorBidi"/>
      <w:iCs w:val="0"/>
      <w:color w:val="222222"/>
      <w:spacing w:val="1"/>
      <w:sz w:val="20"/>
      <w:szCs w:val="24"/>
      <w:shd w:val="clear" w:color="auto" w:fill="FFFFFF"/>
      <w:lang w:val="en-AU"/>
    </w:rPr>
  </w:style>
  <w:style w:type="paragraph" w:styleId="ListBullet">
    <w:name w:val="List Bullet"/>
    <w:basedOn w:val="Normal"/>
    <w:uiPriority w:val="99"/>
    <w:unhideWhenUsed/>
    <w:qFormat/>
    <w:rsid w:val="003101C3"/>
    <w:pPr>
      <w:numPr>
        <w:numId w:val="14"/>
      </w:numPr>
      <w:spacing w:before="0" w:after="220" w:line="276" w:lineRule="auto"/>
      <w:contextualSpacing/>
      <w:jc w:val="both"/>
    </w:pPr>
    <w:rPr>
      <w:rFonts w:cstheme="minorBidi"/>
      <w:iCs w:val="0"/>
      <w:color w:val="222222"/>
      <w:spacing w:val="1"/>
      <w:sz w:val="21"/>
      <w:szCs w:val="22"/>
      <w:shd w:val="clear" w:color="auto" w:fill="FFFFFF"/>
      <w:lang w:val="en-AU"/>
    </w:rPr>
  </w:style>
  <w:style w:type="paragraph" w:styleId="ListBullet2">
    <w:name w:val="List Bullet 2"/>
    <w:basedOn w:val="Normal"/>
    <w:uiPriority w:val="99"/>
    <w:unhideWhenUsed/>
    <w:qFormat/>
    <w:rsid w:val="003101C3"/>
    <w:pPr>
      <w:numPr>
        <w:ilvl w:val="1"/>
        <w:numId w:val="14"/>
      </w:numPr>
      <w:spacing w:before="0" w:after="0" w:line="259" w:lineRule="auto"/>
      <w:contextualSpacing/>
      <w:jc w:val="both"/>
    </w:pPr>
    <w:rPr>
      <w:rFonts w:cstheme="minorBidi"/>
      <w:iCs w:val="0"/>
      <w:color w:val="222222"/>
      <w:spacing w:val="1"/>
      <w:sz w:val="21"/>
      <w:szCs w:val="22"/>
      <w:shd w:val="clear" w:color="auto" w:fill="FFFFFF"/>
      <w:lang w:val="en-AU"/>
    </w:rPr>
  </w:style>
  <w:style w:type="paragraph" w:styleId="ListBullet3">
    <w:name w:val="List Bullet 3"/>
    <w:basedOn w:val="Normal"/>
    <w:uiPriority w:val="99"/>
    <w:unhideWhenUsed/>
    <w:rsid w:val="003101C3"/>
    <w:pPr>
      <w:numPr>
        <w:ilvl w:val="2"/>
        <w:numId w:val="14"/>
      </w:numPr>
      <w:spacing w:before="0" w:after="0" w:line="259" w:lineRule="auto"/>
      <w:contextualSpacing/>
      <w:jc w:val="both"/>
    </w:pPr>
    <w:rPr>
      <w:rFonts w:cstheme="minorBidi"/>
      <w:iCs w:val="0"/>
      <w:color w:val="222222"/>
      <w:spacing w:val="1"/>
      <w:sz w:val="21"/>
      <w:szCs w:val="22"/>
      <w:shd w:val="clear" w:color="auto" w:fill="FFFFFF"/>
      <w:lang w:val="en-AU"/>
    </w:rPr>
  </w:style>
  <w:style w:type="paragraph" w:styleId="ListBullet4">
    <w:name w:val="List Bullet 4"/>
    <w:basedOn w:val="Normal"/>
    <w:uiPriority w:val="99"/>
    <w:unhideWhenUsed/>
    <w:rsid w:val="003101C3"/>
    <w:pPr>
      <w:numPr>
        <w:ilvl w:val="3"/>
        <w:numId w:val="14"/>
      </w:numPr>
      <w:spacing w:before="0" w:after="0" w:line="259" w:lineRule="auto"/>
      <w:contextualSpacing/>
      <w:jc w:val="both"/>
    </w:pPr>
    <w:rPr>
      <w:rFonts w:cstheme="minorBidi"/>
      <w:iCs w:val="0"/>
      <w:color w:val="222222"/>
      <w:spacing w:val="1"/>
      <w:sz w:val="21"/>
      <w:szCs w:val="22"/>
      <w:shd w:val="clear" w:color="auto" w:fill="FFFFFF"/>
      <w:lang w:val="en-AU"/>
    </w:rPr>
  </w:style>
  <w:style w:type="paragraph" w:styleId="ListBullet5">
    <w:name w:val="List Bullet 5"/>
    <w:basedOn w:val="Normal"/>
    <w:uiPriority w:val="99"/>
    <w:unhideWhenUsed/>
    <w:rsid w:val="003101C3"/>
    <w:pPr>
      <w:numPr>
        <w:ilvl w:val="4"/>
        <w:numId w:val="14"/>
      </w:numPr>
      <w:spacing w:before="0" w:after="0" w:line="259" w:lineRule="auto"/>
      <w:contextualSpacing/>
      <w:jc w:val="both"/>
    </w:pPr>
    <w:rPr>
      <w:rFonts w:cstheme="minorBidi"/>
      <w:iCs w:val="0"/>
      <w:color w:val="222222"/>
      <w:spacing w:val="1"/>
      <w:sz w:val="21"/>
      <w:szCs w:val="22"/>
      <w:shd w:val="clear" w:color="auto" w:fill="FFFFFF"/>
      <w:lang w:val="en-AU"/>
    </w:rPr>
  </w:style>
  <w:style w:type="numbering" w:customStyle="1" w:styleId="ListBullets">
    <w:name w:val="ListBullets"/>
    <w:uiPriority w:val="99"/>
    <w:rsid w:val="003101C3"/>
    <w:pPr>
      <w:numPr>
        <w:numId w:val="14"/>
      </w:numPr>
    </w:pPr>
  </w:style>
  <w:style w:type="character" w:customStyle="1" w:styleId="eop">
    <w:name w:val="eop"/>
    <w:basedOn w:val="DefaultParagraphFont"/>
    <w:rsid w:val="003101C3"/>
  </w:style>
  <w:style w:type="character" w:styleId="PlaceholderText">
    <w:name w:val="Placeholder Text"/>
    <w:basedOn w:val="DefaultParagraphFont"/>
    <w:uiPriority w:val="99"/>
    <w:semiHidden/>
    <w:rsid w:val="003101C3"/>
    <w:rPr>
      <w:color w:val="808080"/>
    </w:rPr>
  </w:style>
  <w:style w:type="paragraph" w:styleId="Bibliography">
    <w:name w:val="Bibliography"/>
    <w:basedOn w:val="Normal"/>
    <w:next w:val="Normal"/>
    <w:uiPriority w:val="37"/>
    <w:semiHidden/>
    <w:unhideWhenUsed/>
    <w:rsid w:val="003101C3"/>
    <w:pPr>
      <w:spacing w:before="0" w:after="160" w:line="276" w:lineRule="auto"/>
    </w:pPr>
    <w:rPr>
      <w:rFonts w:eastAsiaTheme="minorEastAsia" w:cstheme="minorBidi"/>
      <w:iCs w:val="0"/>
      <w:color w:val="auto"/>
      <w:szCs w:val="24"/>
      <w:lang w:val="en-US"/>
    </w:rPr>
  </w:style>
  <w:style w:type="paragraph" w:styleId="BlockText">
    <w:name w:val="Block Text"/>
    <w:basedOn w:val="Normal"/>
    <w:uiPriority w:val="99"/>
    <w:semiHidden/>
    <w:unhideWhenUsed/>
    <w:rsid w:val="003101C3"/>
    <w:pPr>
      <w:pBdr>
        <w:top w:val="single" w:sz="2" w:space="10" w:color="0074E0" w:themeColor="accent1"/>
        <w:left w:val="single" w:sz="2" w:space="10" w:color="0074E0" w:themeColor="accent1"/>
        <w:bottom w:val="single" w:sz="2" w:space="10" w:color="0074E0" w:themeColor="accent1"/>
        <w:right w:val="single" w:sz="2" w:space="10" w:color="0074E0" w:themeColor="accent1"/>
      </w:pBdr>
      <w:spacing w:before="0" w:after="160" w:line="276" w:lineRule="auto"/>
      <w:ind w:left="1152" w:right="1152"/>
    </w:pPr>
    <w:rPr>
      <w:rFonts w:asciiTheme="minorHAnsi" w:eastAsiaTheme="minorEastAsia" w:hAnsiTheme="minorHAnsi" w:cstheme="minorBidi"/>
      <w:i/>
      <w:color w:val="0074E0" w:themeColor="accent1"/>
      <w:szCs w:val="24"/>
      <w:lang w:val="en-US"/>
    </w:rPr>
  </w:style>
  <w:style w:type="paragraph" w:styleId="BodyText2">
    <w:name w:val="Body Text 2"/>
    <w:basedOn w:val="Normal"/>
    <w:link w:val="BodyText2Char"/>
    <w:uiPriority w:val="99"/>
    <w:semiHidden/>
    <w:unhideWhenUsed/>
    <w:rsid w:val="003101C3"/>
    <w:pPr>
      <w:spacing w:before="0" w:after="120" w:line="480" w:lineRule="auto"/>
    </w:pPr>
    <w:rPr>
      <w:rFonts w:eastAsiaTheme="minorEastAsia" w:cstheme="minorBidi"/>
      <w:iCs w:val="0"/>
      <w:color w:val="auto"/>
      <w:szCs w:val="24"/>
      <w:lang w:val="en-US"/>
    </w:rPr>
  </w:style>
  <w:style w:type="character" w:customStyle="1" w:styleId="BodyText2Char">
    <w:name w:val="Body Text 2 Char"/>
    <w:basedOn w:val="DefaultParagraphFont"/>
    <w:link w:val="BodyText2"/>
    <w:uiPriority w:val="99"/>
    <w:semiHidden/>
    <w:rsid w:val="003101C3"/>
    <w:rPr>
      <w:rFonts w:eastAsiaTheme="minorEastAsia" w:cstheme="minorBidi"/>
      <w:iCs w:val="0"/>
      <w:color w:val="auto"/>
      <w:szCs w:val="24"/>
      <w:lang w:val="en-US"/>
    </w:rPr>
  </w:style>
  <w:style w:type="paragraph" w:styleId="BodyText3">
    <w:name w:val="Body Text 3"/>
    <w:basedOn w:val="Normal"/>
    <w:link w:val="BodyText3Char"/>
    <w:uiPriority w:val="99"/>
    <w:semiHidden/>
    <w:unhideWhenUsed/>
    <w:rsid w:val="003101C3"/>
    <w:pPr>
      <w:spacing w:before="0" w:after="120" w:line="276" w:lineRule="auto"/>
    </w:pPr>
    <w:rPr>
      <w:rFonts w:eastAsiaTheme="minorEastAsia" w:cstheme="minorBidi"/>
      <w:iCs w:val="0"/>
      <w:color w:val="auto"/>
      <w:sz w:val="16"/>
      <w:szCs w:val="16"/>
      <w:lang w:val="en-US"/>
    </w:rPr>
  </w:style>
  <w:style w:type="character" w:customStyle="1" w:styleId="BodyText3Char">
    <w:name w:val="Body Text 3 Char"/>
    <w:basedOn w:val="DefaultParagraphFont"/>
    <w:link w:val="BodyText3"/>
    <w:uiPriority w:val="99"/>
    <w:semiHidden/>
    <w:rsid w:val="003101C3"/>
    <w:rPr>
      <w:rFonts w:eastAsiaTheme="minorEastAsia" w:cstheme="minorBidi"/>
      <w:iCs w:val="0"/>
      <w:color w:val="auto"/>
      <w:sz w:val="16"/>
      <w:szCs w:val="16"/>
      <w:lang w:val="en-US"/>
    </w:rPr>
  </w:style>
  <w:style w:type="paragraph" w:styleId="BodyTextFirstIndent">
    <w:name w:val="Body Text First Indent"/>
    <w:basedOn w:val="BodyText"/>
    <w:link w:val="BodyTextFirstIndentChar"/>
    <w:uiPriority w:val="99"/>
    <w:semiHidden/>
    <w:unhideWhenUsed/>
    <w:rsid w:val="003101C3"/>
    <w:pPr>
      <w:framePr w:hSpace="0" w:wrap="auto" w:vAnchor="margin" w:hAnchor="text" w:xAlign="left" w:yAlign="inline"/>
      <w:widowControl/>
      <w:spacing w:after="160"/>
      <w:ind w:left="0" w:firstLine="360"/>
    </w:pPr>
    <w:rPr>
      <w:rFonts w:eastAsiaTheme="minorEastAsia" w:cstheme="minorBidi"/>
      <w:color w:val="auto"/>
      <w:sz w:val="22"/>
      <w:szCs w:val="24"/>
      <w:lang w:val="en-US"/>
    </w:rPr>
  </w:style>
  <w:style w:type="character" w:customStyle="1" w:styleId="BodyTextFirstIndentChar">
    <w:name w:val="Body Text First Indent Char"/>
    <w:basedOn w:val="BodyTextChar"/>
    <w:link w:val="BodyTextFirstIndent"/>
    <w:uiPriority w:val="99"/>
    <w:semiHidden/>
    <w:rsid w:val="003101C3"/>
    <w:rPr>
      <w:rFonts w:eastAsiaTheme="minorEastAsia" w:cstheme="minorBidi"/>
      <w:iCs w:val="0"/>
      <w:color w:val="auto"/>
      <w:sz w:val="20"/>
      <w:szCs w:val="24"/>
      <w:lang w:val="en-US"/>
    </w:rPr>
  </w:style>
  <w:style w:type="paragraph" w:styleId="BodyTextIndent">
    <w:name w:val="Body Text Indent"/>
    <w:basedOn w:val="Normal"/>
    <w:link w:val="BodyTextIndentChar"/>
    <w:uiPriority w:val="99"/>
    <w:semiHidden/>
    <w:unhideWhenUsed/>
    <w:rsid w:val="003101C3"/>
    <w:pPr>
      <w:spacing w:before="0" w:after="120" w:line="276" w:lineRule="auto"/>
      <w:ind w:left="283"/>
    </w:pPr>
    <w:rPr>
      <w:rFonts w:eastAsiaTheme="minorEastAsia" w:cstheme="minorBidi"/>
      <w:iCs w:val="0"/>
      <w:color w:val="auto"/>
      <w:szCs w:val="24"/>
      <w:lang w:val="en-US"/>
    </w:rPr>
  </w:style>
  <w:style w:type="character" w:customStyle="1" w:styleId="BodyTextIndentChar">
    <w:name w:val="Body Text Indent Char"/>
    <w:basedOn w:val="DefaultParagraphFont"/>
    <w:link w:val="BodyTextIndent"/>
    <w:uiPriority w:val="99"/>
    <w:semiHidden/>
    <w:rsid w:val="003101C3"/>
    <w:rPr>
      <w:rFonts w:eastAsiaTheme="minorEastAsia" w:cstheme="minorBidi"/>
      <w:iCs w:val="0"/>
      <w:color w:val="auto"/>
      <w:szCs w:val="24"/>
      <w:lang w:val="en-US"/>
    </w:rPr>
  </w:style>
  <w:style w:type="paragraph" w:styleId="BodyTextFirstIndent2">
    <w:name w:val="Body Text First Indent 2"/>
    <w:basedOn w:val="BodyTextIndent"/>
    <w:link w:val="BodyTextFirstIndent2Char"/>
    <w:uiPriority w:val="99"/>
    <w:semiHidden/>
    <w:unhideWhenUsed/>
    <w:rsid w:val="003101C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101C3"/>
    <w:rPr>
      <w:rFonts w:eastAsiaTheme="minorEastAsia" w:cstheme="minorBidi"/>
      <w:iCs w:val="0"/>
      <w:color w:val="auto"/>
      <w:szCs w:val="24"/>
      <w:lang w:val="en-US"/>
    </w:rPr>
  </w:style>
  <w:style w:type="paragraph" w:styleId="BodyTextIndent2">
    <w:name w:val="Body Text Indent 2"/>
    <w:basedOn w:val="Normal"/>
    <w:link w:val="BodyTextIndent2Char"/>
    <w:uiPriority w:val="99"/>
    <w:semiHidden/>
    <w:unhideWhenUsed/>
    <w:rsid w:val="003101C3"/>
    <w:pPr>
      <w:spacing w:before="0" w:after="120" w:line="480" w:lineRule="auto"/>
      <w:ind w:left="283"/>
    </w:pPr>
    <w:rPr>
      <w:rFonts w:eastAsiaTheme="minorEastAsia" w:cstheme="minorBidi"/>
      <w:iCs w:val="0"/>
      <w:color w:val="auto"/>
      <w:szCs w:val="24"/>
      <w:lang w:val="en-US"/>
    </w:rPr>
  </w:style>
  <w:style w:type="character" w:customStyle="1" w:styleId="BodyTextIndent2Char">
    <w:name w:val="Body Text Indent 2 Char"/>
    <w:basedOn w:val="DefaultParagraphFont"/>
    <w:link w:val="BodyTextIndent2"/>
    <w:uiPriority w:val="99"/>
    <w:semiHidden/>
    <w:rsid w:val="003101C3"/>
    <w:rPr>
      <w:rFonts w:eastAsiaTheme="minorEastAsia" w:cstheme="minorBidi"/>
      <w:iCs w:val="0"/>
      <w:color w:val="auto"/>
      <w:szCs w:val="24"/>
      <w:lang w:val="en-US"/>
    </w:rPr>
  </w:style>
  <w:style w:type="paragraph" w:styleId="BodyTextIndent3">
    <w:name w:val="Body Text Indent 3"/>
    <w:basedOn w:val="Normal"/>
    <w:link w:val="BodyTextIndent3Char"/>
    <w:uiPriority w:val="99"/>
    <w:semiHidden/>
    <w:unhideWhenUsed/>
    <w:rsid w:val="003101C3"/>
    <w:pPr>
      <w:spacing w:before="0" w:after="120" w:line="276" w:lineRule="auto"/>
      <w:ind w:left="283"/>
    </w:pPr>
    <w:rPr>
      <w:rFonts w:eastAsiaTheme="minorEastAsia" w:cstheme="minorBidi"/>
      <w:iCs w:val="0"/>
      <w:color w:val="auto"/>
      <w:sz w:val="16"/>
      <w:szCs w:val="16"/>
      <w:lang w:val="en-US"/>
    </w:rPr>
  </w:style>
  <w:style w:type="character" w:customStyle="1" w:styleId="BodyTextIndent3Char">
    <w:name w:val="Body Text Indent 3 Char"/>
    <w:basedOn w:val="DefaultParagraphFont"/>
    <w:link w:val="BodyTextIndent3"/>
    <w:uiPriority w:val="99"/>
    <w:semiHidden/>
    <w:rsid w:val="003101C3"/>
    <w:rPr>
      <w:rFonts w:eastAsiaTheme="minorEastAsia" w:cstheme="minorBidi"/>
      <w:iCs w:val="0"/>
      <w:color w:val="auto"/>
      <w:sz w:val="16"/>
      <w:szCs w:val="16"/>
      <w:lang w:val="en-US"/>
    </w:rPr>
  </w:style>
  <w:style w:type="paragraph" w:styleId="Caption">
    <w:name w:val="caption"/>
    <w:basedOn w:val="Normal"/>
    <w:next w:val="Normal"/>
    <w:uiPriority w:val="35"/>
    <w:semiHidden/>
    <w:unhideWhenUsed/>
    <w:qFormat/>
    <w:rsid w:val="003101C3"/>
    <w:pPr>
      <w:spacing w:before="0" w:line="240" w:lineRule="auto"/>
    </w:pPr>
    <w:rPr>
      <w:rFonts w:eastAsiaTheme="minorEastAsia" w:cstheme="minorBidi"/>
      <w:i/>
      <w:sz w:val="18"/>
      <w:szCs w:val="18"/>
      <w:lang w:val="en-US"/>
    </w:rPr>
  </w:style>
  <w:style w:type="paragraph" w:styleId="Closing">
    <w:name w:val="Closing"/>
    <w:basedOn w:val="Normal"/>
    <w:link w:val="ClosingChar"/>
    <w:uiPriority w:val="99"/>
    <w:semiHidden/>
    <w:unhideWhenUsed/>
    <w:rsid w:val="003101C3"/>
    <w:pPr>
      <w:spacing w:before="0" w:after="0" w:line="240" w:lineRule="auto"/>
      <w:ind w:left="4252"/>
    </w:pPr>
    <w:rPr>
      <w:rFonts w:eastAsiaTheme="minorEastAsia" w:cstheme="minorBidi"/>
      <w:iCs w:val="0"/>
      <w:color w:val="auto"/>
      <w:szCs w:val="24"/>
      <w:lang w:val="en-US"/>
    </w:rPr>
  </w:style>
  <w:style w:type="character" w:customStyle="1" w:styleId="ClosingChar">
    <w:name w:val="Closing Char"/>
    <w:basedOn w:val="DefaultParagraphFont"/>
    <w:link w:val="Closing"/>
    <w:uiPriority w:val="99"/>
    <w:semiHidden/>
    <w:rsid w:val="003101C3"/>
    <w:rPr>
      <w:rFonts w:eastAsiaTheme="minorEastAsia" w:cstheme="minorBidi"/>
      <w:iCs w:val="0"/>
      <w:color w:val="auto"/>
      <w:szCs w:val="24"/>
      <w:lang w:val="en-US"/>
    </w:rPr>
  </w:style>
  <w:style w:type="paragraph" w:styleId="Date">
    <w:name w:val="Date"/>
    <w:basedOn w:val="Normal"/>
    <w:next w:val="Normal"/>
    <w:link w:val="DateChar"/>
    <w:uiPriority w:val="99"/>
    <w:semiHidden/>
    <w:unhideWhenUsed/>
    <w:rsid w:val="003101C3"/>
    <w:pPr>
      <w:spacing w:before="0" w:after="160" w:line="276" w:lineRule="auto"/>
    </w:pPr>
    <w:rPr>
      <w:rFonts w:eastAsiaTheme="minorEastAsia" w:cstheme="minorBidi"/>
      <w:iCs w:val="0"/>
      <w:color w:val="auto"/>
      <w:szCs w:val="24"/>
      <w:lang w:val="en-US"/>
    </w:rPr>
  </w:style>
  <w:style w:type="character" w:customStyle="1" w:styleId="DateChar">
    <w:name w:val="Date Char"/>
    <w:basedOn w:val="DefaultParagraphFont"/>
    <w:link w:val="Date"/>
    <w:uiPriority w:val="99"/>
    <w:semiHidden/>
    <w:rsid w:val="003101C3"/>
    <w:rPr>
      <w:rFonts w:eastAsiaTheme="minorEastAsia" w:cstheme="minorBidi"/>
      <w:iCs w:val="0"/>
      <w:color w:val="auto"/>
      <w:szCs w:val="24"/>
      <w:lang w:val="en-US"/>
    </w:rPr>
  </w:style>
  <w:style w:type="paragraph" w:styleId="DocumentMap">
    <w:name w:val="Document Map"/>
    <w:basedOn w:val="Normal"/>
    <w:link w:val="DocumentMapChar"/>
    <w:uiPriority w:val="99"/>
    <w:semiHidden/>
    <w:unhideWhenUsed/>
    <w:rsid w:val="003101C3"/>
    <w:pPr>
      <w:spacing w:before="0" w:after="0" w:line="240" w:lineRule="auto"/>
    </w:pPr>
    <w:rPr>
      <w:rFonts w:ascii="Segoe UI" w:eastAsiaTheme="minorEastAsia" w:hAnsi="Segoe UI" w:cs="Segoe UI"/>
      <w:iCs w:val="0"/>
      <w:color w:val="auto"/>
      <w:sz w:val="16"/>
      <w:szCs w:val="16"/>
      <w:lang w:val="en-US"/>
    </w:rPr>
  </w:style>
  <w:style w:type="character" w:customStyle="1" w:styleId="DocumentMapChar">
    <w:name w:val="Document Map Char"/>
    <w:basedOn w:val="DefaultParagraphFont"/>
    <w:link w:val="DocumentMap"/>
    <w:uiPriority w:val="99"/>
    <w:semiHidden/>
    <w:rsid w:val="003101C3"/>
    <w:rPr>
      <w:rFonts w:ascii="Segoe UI" w:eastAsiaTheme="minorEastAsia" w:hAnsi="Segoe UI" w:cs="Segoe UI"/>
      <w:iCs w:val="0"/>
      <w:color w:val="auto"/>
      <w:sz w:val="16"/>
      <w:szCs w:val="16"/>
      <w:lang w:val="en-US"/>
    </w:rPr>
  </w:style>
  <w:style w:type="paragraph" w:styleId="E-mailSignature">
    <w:name w:val="E-mail Signature"/>
    <w:basedOn w:val="Normal"/>
    <w:link w:val="E-mailSignatureChar"/>
    <w:uiPriority w:val="99"/>
    <w:semiHidden/>
    <w:unhideWhenUsed/>
    <w:rsid w:val="003101C3"/>
    <w:pPr>
      <w:spacing w:before="0" w:after="0" w:line="240" w:lineRule="auto"/>
    </w:pPr>
    <w:rPr>
      <w:rFonts w:eastAsiaTheme="minorEastAsia" w:cstheme="minorBidi"/>
      <w:iCs w:val="0"/>
      <w:color w:val="auto"/>
      <w:szCs w:val="24"/>
      <w:lang w:val="en-US"/>
    </w:rPr>
  </w:style>
  <w:style w:type="character" w:customStyle="1" w:styleId="E-mailSignatureChar">
    <w:name w:val="E-mail Signature Char"/>
    <w:basedOn w:val="DefaultParagraphFont"/>
    <w:link w:val="E-mailSignature"/>
    <w:uiPriority w:val="99"/>
    <w:semiHidden/>
    <w:rsid w:val="003101C3"/>
    <w:rPr>
      <w:rFonts w:eastAsiaTheme="minorEastAsia" w:cstheme="minorBidi"/>
      <w:iCs w:val="0"/>
      <w:color w:val="auto"/>
      <w:szCs w:val="24"/>
      <w:lang w:val="en-US"/>
    </w:rPr>
  </w:style>
  <w:style w:type="paragraph" w:styleId="EndnoteText">
    <w:name w:val="endnote text"/>
    <w:basedOn w:val="Normal"/>
    <w:link w:val="EndnoteTextChar"/>
    <w:uiPriority w:val="99"/>
    <w:semiHidden/>
    <w:unhideWhenUsed/>
    <w:rsid w:val="003101C3"/>
    <w:pPr>
      <w:spacing w:before="0" w:after="0" w:line="240" w:lineRule="auto"/>
    </w:pPr>
    <w:rPr>
      <w:rFonts w:eastAsiaTheme="minorEastAsia" w:cstheme="minorBidi"/>
      <w:iCs w:val="0"/>
      <w:color w:val="auto"/>
      <w:sz w:val="20"/>
      <w:lang w:val="en-US"/>
    </w:rPr>
  </w:style>
  <w:style w:type="character" w:customStyle="1" w:styleId="EndnoteTextChar">
    <w:name w:val="Endnote Text Char"/>
    <w:basedOn w:val="DefaultParagraphFont"/>
    <w:link w:val="EndnoteText"/>
    <w:uiPriority w:val="99"/>
    <w:semiHidden/>
    <w:rsid w:val="003101C3"/>
    <w:rPr>
      <w:rFonts w:eastAsiaTheme="minorEastAsia" w:cstheme="minorBidi"/>
      <w:iCs w:val="0"/>
      <w:color w:val="auto"/>
      <w:sz w:val="20"/>
      <w:lang w:val="en-US"/>
    </w:rPr>
  </w:style>
  <w:style w:type="paragraph" w:styleId="EnvelopeAddress">
    <w:name w:val="envelope address"/>
    <w:basedOn w:val="Normal"/>
    <w:uiPriority w:val="99"/>
    <w:semiHidden/>
    <w:unhideWhenUsed/>
    <w:rsid w:val="003101C3"/>
    <w:pPr>
      <w:framePr w:w="7920" w:h="1980" w:hRule="exact" w:hSpace="180" w:wrap="auto" w:hAnchor="page" w:xAlign="center" w:yAlign="bottom"/>
      <w:spacing w:before="0" w:after="0" w:line="240" w:lineRule="auto"/>
      <w:ind w:left="2880"/>
    </w:pPr>
    <w:rPr>
      <w:rFonts w:asciiTheme="majorHAnsi" w:eastAsiaTheme="majorEastAsia" w:hAnsiTheme="majorHAnsi" w:cstheme="majorBidi"/>
      <w:iCs w:val="0"/>
      <w:color w:val="auto"/>
      <w:sz w:val="24"/>
      <w:szCs w:val="24"/>
      <w:lang w:val="en-US"/>
    </w:rPr>
  </w:style>
  <w:style w:type="paragraph" w:styleId="EnvelopeReturn">
    <w:name w:val="envelope return"/>
    <w:basedOn w:val="Normal"/>
    <w:uiPriority w:val="99"/>
    <w:semiHidden/>
    <w:unhideWhenUsed/>
    <w:rsid w:val="003101C3"/>
    <w:pPr>
      <w:spacing w:before="0" w:after="0" w:line="240" w:lineRule="auto"/>
    </w:pPr>
    <w:rPr>
      <w:rFonts w:asciiTheme="majorHAnsi" w:eastAsiaTheme="majorEastAsia" w:hAnsiTheme="majorHAnsi" w:cstheme="majorBidi"/>
      <w:iCs w:val="0"/>
      <w:color w:val="auto"/>
      <w:sz w:val="20"/>
      <w:lang w:val="en-US"/>
    </w:rPr>
  </w:style>
  <w:style w:type="paragraph" w:styleId="HTMLAddress">
    <w:name w:val="HTML Address"/>
    <w:basedOn w:val="Normal"/>
    <w:link w:val="HTMLAddressChar"/>
    <w:uiPriority w:val="99"/>
    <w:semiHidden/>
    <w:unhideWhenUsed/>
    <w:rsid w:val="003101C3"/>
    <w:pPr>
      <w:spacing w:before="0" w:after="0" w:line="240" w:lineRule="auto"/>
    </w:pPr>
    <w:rPr>
      <w:rFonts w:eastAsiaTheme="minorEastAsia" w:cstheme="minorBidi"/>
      <w:i/>
      <w:color w:val="auto"/>
      <w:szCs w:val="24"/>
      <w:lang w:val="en-US"/>
    </w:rPr>
  </w:style>
  <w:style w:type="character" w:customStyle="1" w:styleId="HTMLAddressChar">
    <w:name w:val="HTML Address Char"/>
    <w:basedOn w:val="DefaultParagraphFont"/>
    <w:link w:val="HTMLAddress"/>
    <w:uiPriority w:val="99"/>
    <w:semiHidden/>
    <w:rsid w:val="003101C3"/>
    <w:rPr>
      <w:rFonts w:eastAsiaTheme="minorEastAsia" w:cstheme="minorBidi"/>
      <w:i/>
      <w:color w:val="auto"/>
      <w:szCs w:val="24"/>
      <w:lang w:val="en-US"/>
    </w:rPr>
  </w:style>
  <w:style w:type="paragraph" w:styleId="HTMLPreformatted">
    <w:name w:val="HTML Preformatted"/>
    <w:basedOn w:val="Normal"/>
    <w:link w:val="HTMLPreformattedChar"/>
    <w:uiPriority w:val="99"/>
    <w:semiHidden/>
    <w:unhideWhenUsed/>
    <w:rsid w:val="003101C3"/>
    <w:pPr>
      <w:spacing w:before="0" w:after="0" w:line="240" w:lineRule="auto"/>
    </w:pPr>
    <w:rPr>
      <w:rFonts w:ascii="Consolas" w:eastAsiaTheme="minorEastAsia" w:hAnsi="Consolas" w:cstheme="minorBidi"/>
      <w:iCs w:val="0"/>
      <w:color w:val="auto"/>
      <w:sz w:val="20"/>
      <w:lang w:val="en-US"/>
    </w:rPr>
  </w:style>
  <w:style w:type="character" w:customStyle="1" w:styleId="HTMLPreformattedChar">
    <w:name w:val="HTML Preformatted Char"/>
    <w:basedOn w:val="DefaultParagraphFont"/>
    <w:link w:val="HTMLPreformatted"/>
    <w:uiPriority w:val="99"/>
    <w:semiHidden/>
    <w:rsid w:val="003101C3"/>
    <w:rPr>
      <w:rFonts w:ascii="Consolas" w:eastAsiaTheme="minorEastAsia" w:hAnsi="Consolas" w:cstheme="minorBidi"/>
      <w:iCs w:val="0"/>
      <w:color w:val="auto"/>
      <w:sz w:val="20"/>
      <w:lang w:val="en-US"/>
    </w:rPr>
  </w:style>
  <w:style w:type="paragraph" w:styleId="Index1">
    <w:name w:val="index 1"/>
    <w:basedOn w:val="Normal"/>
    <w:next w:val="Normal"/>
    <w:autoRedefine/>
    <w:uiPriority w:val="99"/>
    <w:semiHidden/>
    <w:unhideWhenUsed/>
    <w:rsid w:val="003101C3"/>
    <w:pPr>
      <w:spacing w:before="0" w:after="0" w:line="240" w:lineRule="auto"/>
      <w:ind w:left="220" w:hanging="220"/>
    </w:pPr>
    <w:rPr>
      <w:rFonts w:eastAsiaTheme="minorEastAsia" w:cstheme="minorBidi"/>
      <w:iCs w:val="0"/>
      <w:color w:val="auto"/>
      <w:szCs w:val="24"/>
      <w:lang w:val="en-US"/>
    </w:rPr>
  </w:style>
  <w:style w:type="paragraph" w:styleId="Index2">
    <w:name w:val="index 2"/>
    <w:basedOn w:val="Normal"/>
    <w:next w:val="Normal"/>
    <w:autoRedefine/>
    <w:uiPriority w:val="99"/>
    <w:semiHidden/>
    <w:unhideWhenUsed/>
    <w:rsid w:val="003101C3"/>
    <w:pPr>
      <w:spacing w:before="0" w:after="0" w:line="240" w:lineRule="auto"/>
      <w:ind w:left="440" w:hanging="220"/>
    </w:pPr>
    <w:rPr>
      <w:rFonts w:eastAsiaTheme="minorEastAsia" w:cstheme="minorBidi"/>
      <w:iCs w:val="0"/>
      <w:color w:val="auto"/>
      <w:szCs w:val="24"/>
      <w:lang w:val="en-US"/>
    </w:rPr>
  </w:style>
  <w:style w:type="paragraph" w:styleId="Index3">
    <w:name w:val="index 3"/>
    <w:basedOn w:val="Normal"/>
    <w:next w:val="Normal"/>
    <w:autoRedefine/>
    <w:uiPriority w:val="99"/>
    <w:semiHidden/>
    <w:unhideWhenUsed/>
    <w:rsid w:val="003101C3"/>
    <w:pPr>
      <w:spacing w:before="0" w:after="0" w:line="240" w:lineRule="auto"/>
      <w:ind w:left="660" w:hanging="220"/>
    </w:pPr>
    <w:rPr>
      <w:rFonts w:eastAsiaTheme="minorEastAsia" w:cstheme="minorBidi"/>
      <w:iCs w:val="0"/>
      <w:color w:val="auto"/>
      <w:szCs w:val="24"/>
      <w:lang w:val="en-US"/>
    </w:rPr>
  </w:style>
  <w:style w:type="paragraph" w:styleId="Index4">
    <w:name w:val="index 4"/>
    <w:basedOn w:val="Normal"/>
    <w:next w:val="Normal"/>
    <w:autoRedefine/>
    <w:uiPriority w:val="99"/>
    <w:semiHidden/>
    <w:unhideWhenUsed/>
    <w:rsid w:val="003101C3"/>
    <w:pPr>
      <w:spacing w:before="0" w:after="0" w:line="240" w:lineRule="auto"/>
      <w:ind w:left="880" w:hanging="220"/>
    </w:pPr>
    <w:rPr>
      <w:rFonts w:eastAsiaTheme="minorEastAsia" w:cstheme="minorBidi"/>
      <w:iCs w:val="0"/>
      <w:color w:val="auto"/>
      <w:szCs w:val="24"/>
      <w:lang w:val="en-US"/>
    </w:rPr>
  </w:style>
  <w:style w:type="paragraph" w:styleId="Index5">
    <w:name w:val="index 5"/>
    <w:basedOn w:val="Normal"/>
    <w:next w:val="Normal"/>
    <w:autoRedefine/>
    <w:uiPriority w:val="99"/>
    <w:semiHidden/>
    <w:unhideWhenUsed/>
    <w:rsid w:val="003101C3"/>
    <w:pPr>
      <w:spacing w:before="0" w:after="0" w:line="240" w:lineRule="auto"/>
      <w:ind w:left="1100" w:hanging="220"/>
    </w:pPr>
    <w:rPr>
      <w:rFonts w:eastAsiaTheme="minorEastAsia" w:cstheme="minorBidi"/>
      <w:iCs w:val="0"/>
      <w:color w:val="auto"/>
      <w:szCs w:val="24"/>
      <w:lang w:val="en-US"/>
    </w:rPr>
  </w:style>
  <w:style w:type="paragraph" w:styleId="Index6">
    <w:name w:val="index 6"/>
    <w:basedOn w:val="Normal"/>
    <w:next w:val="Normal"/>
    <w:autoRedefine/>
    <w:uiPriority w:val="99"/>
    <w:semiHidden/>
    <w:unhideWhenUsed/>
    <w:rsid w:val="003101C3"/>
    <w:pPr>
      <w:spacing w:before="0" w:after="0" w:line="240" w:lineRule="auto"/>
      <w:ind w:left="1320" w:hanging="220"/>
    </w:pPr>
    <w:rPr>
      <w:rFonts w:eastAsiaTheme="minorEastAsia" w:cstheme="minorBidi"/>
      <w:iCs w:val="0"/>
      <w:color w:val="auto"/>
      <w:szCs w:val="24"/>
      <w:lang w:val="en-US"/>
    </w:rPr>
  </w:style>
  <w:style w:type="paragraph" w:styleId="Index7">
    <w:name w:val="index 7"/>
    <w:basedOn w:val="Normal"/>
    <w:next w:val="Normal"/>
    <w:autoRedefine/>
    <w:uiPriority w:val="99"/>
    <w:semiHidden/>
    <w:unhideWhenUsed/>
    <w:rsid w:val="003101C3"/>
    <w:pPr>
      <w:spacing w:before="0" w:after="0" w:line="240" w:lineRule="auto"/>
      <w:ind w:left="1540" w:hanging="220"/>
    </w:pPr>
    <w:rPr>
      <w:rFonts w:eastAsiaTheme="minorEastAsia" w:cstheme="minorBidi"/>
      <w:iCs w:val="0"/>
      <w:color w:val="auto"/>
      <w:szCs w:val="24"/>
      <w:lang w:val="en-US"/>
    </w:rPr>
  </w:style>
  <w:style w:type="paragraph" w:styleId="Index8">
    <w:name w:val="index 8"/>
    <w:basedOn w:val="Normal"/>
    <w:next w:val="Normal"/>
    <w:autoRedefine/>
    <w:uiPriority w:val="99"/>
    <w:semiHidden/>
    <w:unhideWhenUsed/>
    <w:rsid w:val="003101C3"/>
    <w:pPr>
      <w:spacing w:before="0" w:after="0" w:line="240" w:lineRule="auto"/>
      <w:ind w:left="1760" w:hanging="220"/>
    </w:pPr>
    <w:rPr>
      <w:rFonts w:eastAsiaTheme="minorEastAsia" w:cstheme="minorBidi"/>
      <w:iCs w:val="0"/>
      <w:color w:val="auto"/>
      <w:szCs w:val="24"/>
      <w:lang w:val="en-US"/>
    </w:rPr>
  </w:style>
  <w:style w:type="paragraph" w:styleId="Index9">
    <w:name w:val="index 9"/>
    <w:basedOn w:val="Normal"/>
    <w:next w:val="Normal"/>
    <w:autoRedefine/>
    <w:uiPriority w:val="99"/>
    <w:semiHidden/>
    <w:unhideWhenUsed/>
    <w:rsid w:val="003101C3"/>
    <w:pPr>
      <w:spacing w:before="0" w:after="0" w:line="240" w:lineRule="auto"/>
      <w:ind w:left="1980" w:hanging="220"/>
    </w:pPr>
    <w:rPr>
      <w:rFonts w:eastAsiaTheme="minorEastAsia" w:cstheme="minorBidi"/>
      <w:iCs w:val="0"/>
      <w:color w:val="auto"/>
      <w:szCs w:val="24"/>
      <w:lang w:val="en-US"/>
    </w:rPr>
  </w:style>
  <w:style w:type="paragraph" w:styleId="IndexHeading">
    <w:name w:val="index heading"/>
    <w:basedOn w:val="Normal"/>
    <w:next w:val="Index1"/>
    <w:uiPriority w:val="99"/>
    <w:semiHidden/>
    <w:unhideWhenUsed/>
    <w:rsid w:val="003101C3"/>
    <w:pPr>
      <w:spacing w:before="0" w:after="160" w:line="276" w:lineRule="auto"/>
    </w:pPr>
    <w:rPr>
      <w:rFonts w:asciiTheme="majorHAnsi" w:eastAsiaTheme="majorEastAsia" w:hAnsiTheme="majorHAnsi" w:cstheme="majorBidi"/>
      <w:b/>
      <w:bCs/>
      <w:iCs w:val="0"/>
      <w:color w:val="auto"/>
      <w:szCs w:val="24"/>
      <w:lang w:val="en-US"/>
    </w:rPr>
  </w:style>
  <w:style w:type="paragraph" w:styleId="List">
    <w:name w:val="List"/>
    <w:basedOn w:val="Normal"/>
    <w:uiPriority w:val="99"/>
    <w:semiHidden/>
    <w:unhideWhenUsed/>
    <w:rsid w:val="003101C3"/>
    <w:pPr>
      <w:spacing w:before="0" w:after="160" w:line="276" w:lineRule="auto"/>
      <w:ind w:left="283" w:hanging="283"/>
      <w:contextualSpacing/>
    </w:pPr>
    <w:rPr>
      <w:rFonts w:eastAsiaTheme="minorEastAsia" w:cstheme="minorBidi"/>
      <w:iCs w:val="0"/>
      <w:color w:val="auto"/>
      <w:szCs w:val="24"/>
      <w:lang w:val="en-US"/>
    </w:rPr>
  </w:style>
  <w:style w:type="paragraph" w:styleId="List2">
    <w:name w:val="List 2"/>
    <w:basedOn w:val="Normal"/>
    <w:uiPriority w:val="99"/>
    <w:semiHidden/>
    <w:unhideWhenUsed/>
    <w:rsid w:val="003101C3"/>
    <w:pPr>
      <w:spacing w:before="0" w:after="160" w:line="276" w:lineRule="auto"/>
      <w:ind w:left="566" w:hanging="283"/>
      <w:contextualSpacing/>
    </w:pPr>
    <w:rPr>
      <w:rFonts w:eastAsiaTheme="minorEastAsia" w:cstheme="minorBidi"/>
      <w:iCs w:val="0"/>
      <w:color w:val="auto"/>
      <w:szCs w:val="24"/>
      <w:lang w:val="en-US"/>
    </w:rPr>
  </w:style>
  <w:style w:type="paragraph" w:styleId="List3">
    <w:name w:val="List 3"/>
    <w:basedOn w:val="Normal"/>
    <w:uiPriority w:val="99"/>
    <w:semiHidden/>
    <w:unhideWhenUsed/>
    <w:rsid w:val="003101C3"/>
    <w:pPr>
      <w:spacing w:before="0" w:after="160" w:line="276" w:lineRule="auto"/>
      <w:ind w:left="849" w:hanging="283"/>
      <w:contextualSpacing/>
    </w:pPr>
    <w:rPr>
      <w:rFonts w:eastAsiaTheme="minorEastAsia" w:cstheme="minorBidi"/>
      <w:iCs w:val="0"/>
      <w:color w:val="auto"/>
      <w:szCs w:val="24"/>
      <w:lang w:val="en-US"/>
    </w:rPr>
  </w:style>
  <w:style w:type="paragraph" w:styleId="List4">
    <w:name w:val="List 4"/>
    <w:basedOn w:val="Normal"/>
    <w:uiPriority w:val="99"/>
    <w:semiHidden/>
    <w:unhideWhenUsed/>
    <w:rsid w:val="003101C3"/>
    <w:pPr>
      <w:spacing w:before="0" w:after="160" w:line="276" w:lineRule="auto"/>
      <w:ind w:left="1132" w:hanging="283"/>
      <w:contextualSpacing/>
    </w:pPr>
    <w:rPr>
      <w:rFonts w:eastAsiaTheme="minorEastAsia" w:cstheme="minorBidi"/>
      <w:iCs w:val="0"/>
      <w:color w:val="auto"/>
      <w:szCs w:val="24"/>
      <w:lang w:val="en-US"/>
    </w:rPr>
  </w:style>
  <w:style w:type="paragraph" w:styleId="List5">
    <w:name w:val="List 5"/>
    <w:basedOn w:val="Normal"/>
    <w:uiPriority w:val="99"/>
    <w:semiHidden/>
    <w:unhideWhenUsed/>
    <w:rsid w:val="003101C3"/>
    <w:pPr>
      <w:spacing w:before="0" w:after="160" w:line="276" w:lineRule="auto"/>
      <w:ind w:left="1415" w:hanging="283"/>
      <w:contextualSpacing/>
    </w:pPr>
    <w:rPr>
      <w:rFonts w:eastAsiaTheme="minorEastAsia" w:cstheme="minorBidi"/>
      <w:iCs w:val="0"/>
      <w:color w:val="auto"/>
      <w:szCs w:val="24"/>
      <w:lang w:val="en-US"/>
    </w:rPr>
  </w:style>
  <w:style w:type="paragraph" w:styleId="ListContinue">
    <w:name w:val="List Continue"/>
    <w:basedOn w:val="Normal"/>
    <w:uiPriority w:val="99"/>
    <w:semiHidden/>
    <w:unhideWhenUsed/>
    <w:rsid w:val="003101C3"/>
    <w:pPr>
      <w:spacing w:before="0" w:after="120" w:line="276" w:lineRule="auto"/>
      <w:ind w:left="283"/>
      <w:contextualSpacing/>
    </w:pPr>
    <w:rPr>
      <w:rFonts w:eastAsiaTheme="minorEastAsia" w:cstheme="minorBidi"/>
      <w:iCs w:val="0"/>
      <w:color w:val="auto"/>
      <w:szCs w:val="24"/>
      <w:lang w:val="en-US"/>
    </w:rPr>
  </w:style>
  <w:style w:type="paragraph" w:styleId="ListContinue2">
    <w:name w:val="List Continue 2"/>
    <w:basedOn w:val="Normal"/>
    <w:uiPriority w:val="99"/>
    <w:semiHidden/>
    <w:unhideWhenUsed/>
    <w:rsid w:val="003101C3"/>
    <w:pPr>
      <w:spacing w:before="0" w:after="120" w:line="276" w:lineRule="auto"/>
      <w:ind w:left="566"/>
      <w:contextualSpacing/>
    </w:pPr>
    <w:rPr>
      <w:rFonts w:eastAsiaTheme="minorEastAsia" w:cstheme="minorBidi"/>
      <w:iCs w:val="0"/>
      <w:color w:val="auto"/>
      <w:szCs w:val="24"/>
      <w:lang w:val="en-US"/>
    </w:rPr>
  </w:style>
  <w:style w:type="paragraph" w:styleId="ListContinue3">
    <w:name w:val="List Continue 3"/>
    <w:basedOn w:val="Normal"/>
    <w:uiPriority w:val="99"/>
    <w:semiHidden/>
    <w:unhideWhenUsed/>
    <w:rsid w:val="003101C3"/>
    <w:pPr>
      <w:spacing w:before="0" w:after="120" w:line="276" w:lineRule="auto"/>
      <w:ind w:left="849"/>
      <w:contextualSpacing/>
    </w:pPr>
    <w:rPr>
      <w:rFonts w:eastAsiaTheme="minorEastAsia" w:cstheme="minorBidi"/>
      <w:iCs w:val="0"/>
      <w:color w:val="auto"/>
      <w:szCs w:val="24"/>
      <w:lang w:val="en-US"/>
    </w:rPr>
  </w:style>
  <w:style w:type="paragraph" w:styleId="ListContinue4">
    <w:name w:val="List Continue 4"/>
    <w:basedOn w:val="Normal"/>
    <w:uiPriority w:val="99"/>
    <w:semiHidden/>
    <w:unhideWhenUsed/>
    <w:rsid w:val="003101C3"/>
    <w:pPr>
      <w:spacing w:before="0" w:after="120" w:line="276" w:lineRule="auto"/>
      <w:ind w:left="1132"/>
      <w:contextualSpacing/>
    </w:pPr>
    <w:rPr>
      <w:rFonts w:eastAsiaTheme="minorEastAsia" w:cstheme="minorBidi"/>
      <w:iCs w:val="0"/>
      <w:color w:val="auto"/>
      <w:szCs w:val="24"/>
      <w:lang w:val="en-US"/>
    </w:rPr>
  </w:style>
  <w:style w:type="paragraph" w:styleId="ListContinue5">
    <w:name w:val="List Continue 5"/>
    <w:basedOn w:val="Normal"/>
    <w:uiPriority w:val="99"/>
    <w:semiHidden/>
    <w:unhideWhenUsed/>
    <w:rsid w:val="003101C3"/>
    <w:pPr>
      <w:spacing w:before="0" w:after="120" w:line="276" w:lineRule="auto"/>
      <w:ind w:left="1415"/>
      <w:contextualSpacing/>
    </w:pPr>
    <w:rPr>
      <w:rFonts w:eastAsiaTheme="minorEastAsia" w:cstheme="minorBidi"/>
      <w:iCs w:val="0"/>
      <w:color w:val="auto"/>
      <w:szCs w:val="24"/>
      <w:lang w:val="en-US"/>
    </w:rPr>
  </w:style>
  <w:style w:type="paragraph" w:styleId="ListNumber">
    <w:name w:val="List Number"/>
    <w:basedOn w:val="Normal"/>
    <w:uiPriority w:val="99"/>
    <w:semiHidden/>
    <w:unhideWhenUsed/>
    <w:rsid w:val="003101C3"/>
    <w:pPr>
      <w:numPr>
        <w:numId w:val="23"/>
      </w:numPr>
      <w:spacing w:before="0" w:after="160" w:line="276" w:lineRule="auto"/>
      <w:contextualSpacing/>
    </w:pPr>
    <w:rPr>
      <w:rFonts w:eastAsiaTheme="minorEastAsia" w:cstheme="minorBidi"/>
      <w:iCs w:val="0"/>
      <w:color w:val="auto"/>
      <w:szCs w:val="24"/>
      <w:lang w:val="en-US"/>
    </w:rPr>
  </w:style>
  <w:style w:type="paragraph" w:styleId="ListNumber2">
    <w:name w:val="List Number 2"/>
    <w:basedOn w:val="Normal"/>
    <w:uiPriority w:val="99"/>
    <w:semiHidden/>
    <w:unhideWhenUsed/>
    <w:rsid w:val="003101C3"/>
    <w:pPr>
      <w:numPr>
        <w:numId w:val="24"/>
      </w:numPr>
      <w:spacing w:before="0" w:after="160" w:line="276" w:lineRule="auto"/>
      <w:contextualSpacing/>
    </w:pPr>
    <w:rPr>
      <w:rFonts w:eastAsiaTheme="minorEastAsia" w:cstheme="minorBidi"/>
      <w:iCs w:val="0"/>
      <w:color w:val="auto"/>
      <w:szCs w:val="24"/>
      <w:lang w:val="en-US"/>
    </w:rPr>
  </w:style>
  <w:style w:type="paragraph" w:styleId="ListNumber3">
    <w:name w:val="List Number 3"/>
    <w:basedOn w:val="Normal"/>
    <w:uiPriority w:val="99"/>
    <w:semiHidden/>
    <w:unhideWhenUsed/>
    <w:rsid w:val="003101C3"/>
    <w:pPr>
      <w:numPr>
        <w:numId w:val="25"/>
      </w:numPr>
      <w:spacing w:before="0" w:after="160" w:line="276" w:lineRule="auto"/>
      <w:contextualSpacing/>
    </w:pPr>
    <w:rPr>
      <w:rFonts w:eastAsiaTheme="minorEastAsia" w:cstheme="minorBidi"/>
      <w:iCs w:val="0"/>
      <w:color w:val="auto"/>
      <w:szCs w:val="24"/>
      <w:lang w:val="en-US"/>
    </w:rPr>
  </w:style>
  <w:style w:type="paragraph" w:styleId="ListNumber4">
    <w:name w:val="List Number 4"/>
    <w:basedOn w:val="Normal"/>
    <w:uiPriority w:val="99"/>
    <w:semiHidden/>
    <w:unhideWhenUsed/>
    <w:rsid w:val="003101C3"/>
    <w:pPr>
      <w:numPr>
        <w:numId w:val="26"/>
      </w:numPr>
      <w:spacing w:before="0" w:after="160" w:line="276" w:lineRule="auto"/>
      <w:contextualSpacing/>
    </w:pPr>
    <w:rPr>
      <w:rFonts w:eastAsiaTheme="minorEastAsia" w:cstheme="minorBidi"/>
      <w:iCs w:val="0"/>
      <w:color w:val="auto"/>
      <w:szCs w:val="24"/>
      <w:lang w:val="en-US"/>
    </w:rPr>
  </w:style>
  <w:style w:type="paragraph" w:styleId="ListNumber5">
    <w:name w:val="List Number 5"/>
    <w:basedOn w:val="Normal"/>
    <w:uiPriority w:val="99"/>
    <w:semiHidden/>
    <w:unhideWhenUsed/>
    <w:rsid w:val="003101C3"/>
    <w:pPr>
      <w:numPr>
        <w:numId w:val="27"/>
      </w:numPr>
      <w:spacing w:before="0" w:after="160" w:line="276" w:lineRule="auto"/>
      <w:contextualSpacing/>
    </w:pPr>
    <w:rPr>
      <w:rFonts w:eastAsiaTheme="minorEastAsia" w:cstheme="minorBidi"/>
      <w:iCs w:val="0"/>
      <w:color w:val="auto"/>
      <w:szCs w:val="24"/>
      <w:lang w:val="en-US"/>
    </w:rPr>
  </w:style>
  <w:style w:type="paragraph" w:styleId="MacroText">
    <w:name w:val="macro"/>
    <w:link w:val="MacroTextChar"/>
    <w:uiPriority w:val="99"/>
    <w:semiHidden/>
    <w:unhideWhenUsed/>
    <w:rsid w:val="003101C3"/>
    <w:pPr>
      <w:tabs>
        <w:tab w:val="left" w:pos="480"/>
        <w:tab w:val="left" w:pos="960"/>
        <w:tab w:val="left" w:pos="1440"/>
        <w:tab w:val="left" w:pos="1920"/>
        <w:tab w:val="left" w:pos="2400"/>
        <w:tab w:val="left" w:pos="2880"/>
        <w:tab w:val="left" w:pos="3360"/>
        <w:tab w:val="left" w:pos="3840"/>
        <w:tab w:val="left" w:pos="4320"/>
      </w:tabs>
      <w:spacing w:before="0" w:line="276" w:lineRule="auto"/>
    </w:pPr>
    <w:rPr>
      <w:rFonts w:ascii="Consolas" w:eastAsiaTheme="minorEastAsia" w:hAnsi="Consolas" w:cstheme="minorBidi"/>
      <w:iCs w:val="0"/>
      <w:color w:val="auto"/>
      <w:sz w:val="20"/>
      <w:lang w:val="en-US"/>
    </w:rPr>
  </w:style>
  <w:style w:type="character" w:customStyle="1" w:styleId="MacroTextChar">
    <w:name w:val="Macro Text Char"/>
    <w:basedOn w:val="DefaultParagraphFont"/>
    <w:link w:val="MacroText"/>
    <w:uiPriority w:val="99"/>
    <w:semiHidden/>
    <w:rsid w:val="003101C3"/>
    <w:rPr>
      <w:rFonts w:ascii="Consolas" w:eastAsiaTheme="minorEastAsia" w:hAnsi="Consolas" w:cstheme="minorBidi"/>
      <w:iCs w:val="0"/>
      <w:color w:val="auto"/>
      <w:sz w:val="20"/>
      <w:lang w:val="en-US"/>
    </w:rPr>
  </w:style>
  <w:style w:type="paragraph" w:styleId="MessageHeader">
    <w:name w:val="Message Header"/>
    <w:basedOn w:val="Normal"/>
    <w:link w:val="MessageHeaderChar"/>
    <w:uiPriority w:val="99"/>
    <w:semiHidden/>
    <w:unhideWhenUsed/>
    <w:rsid w:val="003101C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iCs w:val="0"/>
      <w:color w:val="auto"/>
      <w:sz w:val="24"/>
      <w:szCs w:val="24"/>
      <w:lang w:val="en-US"/>
    </w:rPr>
  </w:style>
  <w:style w:type="character" w:customStyle="1" w:styleId="MessageHeaderChar">
    <w:name w:val="Message Header Char"/>
    <w:basedOn w:val="DefaultParagraphFont"/>
    <w:link w:val="MessageHeader"/>
    <w:uiPriority w:val="99"/>
    <w:semiHidden/>
    <w:rsid w:val="003101C3"/>
    <w:rPr>
      <w:rFonts w:asciiTheme="majorHAnsi" w:eastAsiaTheme="majorEastAsia" w:hAnsiTheme="majorHAnsi" w:cstheme="majorBidi"/>
      <w:iCs w:val="0"/>
      <w:color w:val="auto"/>
      <w:sz w:val="24"/>
      <w:szCs w:val="24"/>
      <w:shd w:val="pct20" w:color="auto" w:fill="auto"/>
      <w:lang w:val="en-US"/>
    </w:rPr>
  </w:style>
  <w:style w:type="paragraph" w:styleId="NormalIndent">
    <w:name w:val="Normal Indent"/>
    <w:basedOn w:val="Normal"/>
    <w:uiPriority w:val="99"/>
    <w:semiHidden/>
    <w:unhideWhenUsed/>
    <w:rsid w:val="003101C3"/>
    <w:pPr>
      <w:spacing w:before="0" w:after="160" w:line="276" w:lineRule="auto"/>
      <w:ind w:left="720"/>
    </w:pPr>
    <w:rPr>
      <w:rFonts w:eastAsiaTheme="minorEastAsia" w:cstheme="minorBidi"/>
      <w:iCs w:val="0"/>
      <w:color w:val="auto"/>
      <w:szCs w:val="24"/>
      <w:lang w:val="en-US"/>
    </w:rPr>
  </w:style>
  <w:style w:type="paragraph" w:styleId="NoteHeading">
    <w:name w:val="Note Heading"/>
    <w:basedOn w:val="Normal"/>
    <w:next w:val="Normal"/>
    <w:link w:val="NoteHeadingChar"/>
    <w:uiPriority w:val="99"/>
    <w:semiHidden/>
    <w:unhideWhenUsed/>
    <w:rsid w:val="003101C3"/>
    <w:pPr>
      <w:spacing w:before="0" w:after="0" w:line="240" w:lineRule="auto"/>
    </w:pPr>
    <w:rPr>
      <w:rFonts w:eastAsiaTheme="minorEastAsia" w:cstheme="minorBidi"/>
      <w:iCs w:val="0"/>
      <w:color w:val="auto"/>
      <w:szCs w:val="24"/>
      <w:lang w:val="en-US"/>
    </w:rPr>
  </w:style>
  <w:style w:type="character" w:customStyle="1" w:styleId="NoteHeadingChar">
    <w:name w:val="Note Heading Char"/>
    <w:basedOn w:val="DefaultParagraphFont"/>
    <w:link w:val="NoteHeading"/>
    <w:uiPriority w:val="99"/>
    <w:semiHidden/>
    <w:rsid w:val="003101C3"/>
    <w:rPr>
      <w:rFonts w:eastAsiaTheme="minorEastAsia" w:cstheme="minorBidi"/>
      <w:iCs w:val="0"/>
      <w:color w:val="auto"/>
      <w:szCs w:val="24"/>
      <w:lang w:val="en-US"/>
    </w:rPr>
  </w:style>
  <w:style w:type="paragraph" w:styleId="PlainText">
    <w:name w:val="Plain Text"/>
    <w:basedOn w:val="Normal"/>
    <w:link w:val="PlainTextChar"/>
    <w:uiPriority w:val="99"/>
    <w:semiHidden/>
    <w:unhideWhenUsed/>
    <w:rsid w:val="003101C3"/>
    <w:pPr>
      <w:spacing w:before="0" w:after="0" w:line="240" w:lineRule="auto"/>
    </w:pPr>
    <w:rPr>
      <w:rFonts w:ascii="Consolas" w:eastAsiaTheme="minorEastAsia" w:hAnsi="Consolas" w:cstheme="minorBidi"/>
      <w:iCs w:val="0"/>
      <w:color w:val="auto"/>
      <w:sz w:val="21"/>
      <w:szCs w:val="21"/>
      <w:lang w:val="en-US"/>
    </w:rPr>
  </w:style>
  <w:style w:type="character" w:customStyle="1" w:styleId="PlainTextChar">
    <w:name w:val="Plain Text Char"/>
    <w:basedOn w:val="DefaultParagraphFont"/>
    <w:link w:val="PlainText"/>
    <w:uiPriority w:val="99"/>
    <w:semiHidden/>
    <w:rsid w:val="003101C3"/>
    <w:rPr>
      <w:rFonts w:ascii="Consolas" w:eastAsiaTheme="minorEastAsia" w:hAnsi="Consolas" w:cstheme="minorBidi"/>
      <w:iCs w:val="0"/>
      <w:color w:val="auto"/>
      <w:sz w:val="21"/>
      <w:szCs w:val="21"/>
      <w:lang w:val="en-US"/>
    </w:rPr>
  </w:style>
  <w:style w:type="paragraph" w:styleId="Salutation">
    <w:name w:val="Salutation"/>
    <w:basedOn w:val="Normal"/>
    <w:next w:val="Normal"/>
    <w:link w:val="SalutationChar"/>
    <w:uiPriority w:val="99"/>
    <w:semiHidden/>
    <w:unhideWhenUsed/>
    <w:rsid w:val="003101C3"/>
    <w:pPr>
      <w:spacing w:before="0" w:after="160" w:line="276" w:lineRule="auto"/>
    </w:pPr>
    <w:rPr>
      <w:rFonts w:eastAsiaTheme="minorEastAsia" w:cstheme="minorBidi"/>
      <w:iCs w:val="0"/>
      <w:color w:val="auto"/>
      <w:szCs w:val="24"/>
      <w:lang w:val="en-US"/>
    </w:rPr>
  </w:style>
  <w:style w:type="character" w:customStyle="1" w:styleId="SalutationChar">
    <w:name w:val="Salutation Char"/>
    <w:basedOn w:val="DefaultParagraphFont"/>
    <w:link w:val="Salutation"/>
    <w:uiPriority w:val="99"/>
    <w:semiHidden/>
    <w:rsid w:val="003101C3"/>
    <w:rPr>
      <w:rFonts w:eastAsiaTheme="minorEastAsia" w:cstheme="minorBidi"/>
      <w:iCs w:val="0"/>
      <w:color w:val="auto"/>
      <w:szCs w:val="24"/>
      <w:lang w:val="en-US"/>
    </w:rPr>
  </w:style>
  <w:style w:type="paragraph" w:styleId="Signature">
    <w:name w:val="Signature"/>
    <w:basedOn w:val="Normal"/>
    <w:link w:val="SignatureChar"/>
    <w:uiPriority w:val="99"/>
    <w:semiHidden/>
    <w:unhideWhenUsed/>
    <w:rsid w:val="003101C3"/>
    <w:pPr>
      <w:spacing w:before="0" w:after="0" w:line="240" w:lineRule="auto"/>
      <w:ind w:left="4252"/>
    </w:pPr>
    <w:rPr>
      <w:rFonts w:eastAsiaTheme="minorEastAsia" w:cstheme="minorBidi"/>
      <w:iCs w:val="0"/>
      <w:color w:val="auto"/>
      <w:szCs w:val="24"/>
      <w:lang w:val="en-US"/>
    </w:rPr>
  </w:style>
  <w:style w:type="character" w:customStyle="1" w:styleId="SignatureChar">
    <w:name w:val="Signature Char"/>
    <w:basedOn w:val="DefaultParagraphFont"/>
    <w:link w:val="Signature"/>
    <w:uiPriority w:val="99"/>
    <w:semiHidden/>
    <w:rsid w:val="003101C3"/>
    <w:rPr>
      <w:rFonts w:eastAsiaTheme="minorEastAsia" w:cstheme="minorBidi"/>
      <w:iCs w:val="0"/>
      <w:color w:val="auto"/>
      <w:szCs w:val="24"/>
      <w:lang w:val="en-US"/>
    </w:rPr>
  </w:style>
  <w:style w:type="paragraph" w:styleId="TableofAuthorities">
    <w:name w:val="table of authorities"/>
    <w:basedOn w:val="Normal"/>
    <w:next w:val="Normal"/>
    <w:uiPriority w:val="99"/>
    <w:semiHidden/>
    <w:unhideWhenUsed/>
    <w:rsid w:val="003101C3"/>
    <w:pPr>
      <w:spacing w:before="0" w:after="0" w:line="276" w:lineRule="auto"/>
      <w:ind w:left="220" w:hanging="220"/>
    </w:pPr>
    <w:rPr>
      <w:rFonts w:eastAsiaTheme="minorEastAsia" w:cstheme="minorBidi"/>
      <w:iCs w:val="0"/>
      <w:color w:val="auto"/>
      <w:szCs w:val="24"/>
      <w:lang w:val="en-US"/>
    </w:rPr>
  </w:style>
  <w:style w:type="paragraph" w:styleId="TableofFigures">
    <w:name w:val="table of figures"/>
    <w:basedOn w:val="Normal"/>
    <w:next w:val="Normal"/>
    <w:uiPriority w:val="99"/>
    <w:semiHidden/>
    <w:unhideWhenUsed/>
    <w:rsid w:val="003101C3"/>
    <w:pPr>
      <w:spacing w:before="0" w:after="0" w:line="276" w:lineRule="auto"/>
    </w:pPr>
    <w:rPr>
      <w:rFonts w:eastAsiaTheme="minorEastAsia" w:cstheme="minorBidi"/>
      <w:iCs w:val="0"/>
      <w:color w:val="auto"/>
      <w:szCs w:val="24"/>
      <w:lang w:val="en-US"/>
    </w:rPr>
  </w:style>
  <w:style w:type="paragraph" w:styleId="TOAHeading">
    <w:name w:val="toa heading"/>
    <w:basedOn w:val="Normal"/>
    <w:next w:val="Normal"/>
    <w:uiPriority w:val="99"/>
    <w:semiHidden/>
    <w:unhideWhenUsed/>
    <w:rsid w:val="003101C3"/>
    <w:pPr>
      <w:spacing w:after="160" w:line="276" w:lineRule="auto"/>
    </w:pPr>
    <w:rPr>
      <w:rFonts w:asciiTheme="majorHAnsi" w:eastAsiaTheme="majorEastAsia" w:hAnsiTheme="majorHAnsi" w:cstheme="majorBidi"/>
      <w:b/>
      <w:bCs/>
      <w:iCs w:val="0"/>
      <w:color w:val="auto"/>
      <w:sz w:val="24"/>
      <w:szCs w:val="24"/>
      <w:lang w:val="en-US"/>
    </w:rPr>
  </w:style>
  <w:style w:type="paragraph" w:styleId="TOC5">
    <w:name w:val="toc 5"/>
    <w:basedOn w:val="Normal"/>
    <w:next w:val="Normal"/>
    <w:autoRedefine/>
    <w:uiPriority w:val="39"/>
    <w:semiHidden/>
    <w:unhideWhenUsed/>
    <w:rsid w:val="003101C3"/>
    <w:pPr>
      <w:spacing w:before="0" w:after="100" w:line="276" w:lineRule="auto"/>
      <w:ind w:left="880"/>
    </w:pPr>
    <w:rPr>
      <w:rFonts w:eastAsiaTheme="minorEastAsia" w:cstheme="minorBidi"/>
      <w:iCs w:val="0"/>
      <w:color w:val="auto"/>
      <w:szCs w:val="24"/>
      <w:lang w:val="en-US"/>
    </w:rPr>
  </w:style>
  <w:style w:type="paragraph" w:styleId="TOC6">
    <w:name w:val="toc 6"/>
    <w:basedOn w:val="Normal"/>
    <w:next w:val="Normal"/>
    <w:autoRedefine/>
    <w:uiPriority w:val="39"/>
    <w:semiHidden/>
    <w:unhideWhenUsed/>
    <w:rsid w:val="003101C3"/>
    <w:pPr>
      <w:spacing w:before="0" w:after="100" w:line="276" w:lineRule="auto"/>
      <w:ind w:left="1100"/>
    </w:pPr>
    <w:rPr>
      <w:rFonts w:eastAsiaTheme="minorEastAsia" w:cstheme="minorBidi"/>
      <w:iCs w:val="0"/>
      <w:color w:val="auto"/>
      <w:szCs w:val="24"/>
      <w:lang w:val="en-US"/>
    </w:rPr>
  </w:style>
  <w:style w:type="paragraph" w:styleId="TOC7">
    <w:name w:val="toc 7"/>
    <w:basedOn w:val="Normal"/>
    <w:next w:val="Normal"/>
    <w:autoRedefine/>
    <w:uiPriority w:val="39"/>
    <w:semiHidden/>
    <w:unhideWhenUsed/>
    <w:rsid w:val="003101C3"/>
    <w:pPr>
      <w:spacing w:before="0" w:after="100" w:line="276" w:lineRule="auto"/>
      <w:ind w:left="1320"/>
    </w:pPr>
    <w:rPr>
      <w:rFonts w:eastAsiaTheme="minorEastAsia" w:cstheme="minorBidi"/>
      <w:iCs w:val="0"/>
      <w:color w:val="auto"/>
      <w:szCs w:val="24"/>
      <w:lang w:val="en-US"/>
    </w:rPr>
  </w:style>
  <w:style w:type="paragraph" w:styleId="TOC8">
    <w:name w:val="toc 8"/>
    <w:basedOn w:val="Normal"/>
    <w:next w:val="Normal"/>
    <w:autoRedefine/>
    <w:uiPriority w:val="39"/>
    <w:semiHidden/>
    <w:unhideWhenUsed/>
    <w:rsid w:val="003101C3"/>
    <w:pPr>
      <w:spacing w:before="0" w:after="100" w:line="276" w:lineRule="auto"/>
      <w:ind w:left="1540"/>
    </w:pPr>
    <w:rPr>
      <w:rFonts w:eastAsiaTheme="minorEastAsia" w:cstheme="minorBidi"/>
      <w:iCs w:val="0"/>
      <w:color w:val="auto"/>
      <w:szCs w:val="24"/>
      <w:lang w:val="en-US"/>
    </w:rPr>
  </w:style>
  <w:style w:type="paragraph" w:styleId="TOC9">
    <w:name w:val="toc 9"/>
    <w:basedOn w:val="Normal"/>
    <w:next w:val="Normal"/>
    <w:autoRedefine/>
    <w:uiPriority w:val="39"/>
    <w:semiHidden/>
    <w:unhideWhenUsed/>
    <w:rsid w:val="003101C3"/>
    <w:pPr>
      <w:spacing w:before="0" w:after="100" w:line="276" w:lineRule="auto"/>
      <w:ind w:left="1760"/>
    </w:pPr>
    <w:rPr>
      <w:rFonts w:eastAsiaTheme="minorEastAsia" w:cstheme="minorBidi"/>
      <w:iCs w:val="0"/>
      <w:color w:val="auto"/>
      <w:szCs w:val="24"/>
      <w:lang w:val="en-US"/>
    </w:rPr>
  </w:style>
  <w:style w:type="paragraph" w:customStyle="1" w:styleId="Level">
    <w:name w:val="Level"/>
    <w:basedOn w:val="Normal"/>
    <w:qFormat/>
    <w:rsid w:val="003101C3"/>
    <w:pPr>
      <w:spacing w:after="120" w:line="276" w:lineRule="auto"/>
      <w:jc w:val="center"/>
    </w:pPr>
    <w:rPr>
      <w:rFonts w:eastAsiaTheme="minorEastAsia"/>
      <w:b/>
      <w:bCs/>
      <w:iCs w:val="0"/>
      <w:color w:val="auto"/>
      <w:sz w:val="20"/>
      <w:lang w:val="en-US"/>
    </w:rPr>
  </w:style>
  <w:style w:type="paragraph" w:customStyle="1" w:styleId="Indicator">
    <w:name w:val="Indicator"/>
    <w:basedOn w:val="Normal"/>
    <w:qFormat/>
    <w:rsid w:val="003101C3"/>
    <w:pPr>
      <w:shd w:val="clear" w:color="auto" w:fill="FFFFFF"/>
      <w:spacing w:after="120" w:line="276" w:lineRule="auto"/>
      <w:textAlignment w:val="baseline"/>
    </w:pPr>
    <w:rPr>
      <w:rFonts w:eastAsiaTheme="minorEastAsia" w:cstheme="minorBidi"/>
      <w:b/>
      <w:bCs/>
      <w:iCs w:val="0"/>
      <w:color w:val="auto"/>
      <w:sz w:val="20"/>
      <w:lang w:val="en-US"/>
    </w:rPr>
  </w:style>
  <w:style w:type="paragraph" w:customStyle="1" w:styleId="pf0">
    <w:name w:val="pf0"/>
    <w:basedOn w:val="Normal"/>
    <w:rsid w:val="003101C3"/>
    <w:pPr>
      <w:spacing w:before="100" w:beforeAutospacing="1" w:after="100" w:afterAutospacing="1" w:line="240" w:lineRule="auto"/>
    </w:pPr>
    <w:rPr>
      <w:rFonts w:ascii="Times New Roman" w:eastAsia="Times New Roman" w:hAnsi="Times New Roman" w:cs="Times New Roman"/>
      <w:iCs w:val="0"/>
      <w:color w:val="auto"/>
      <w:sz w:val="24"/>
      <w:szCs w:val="24"/>
      <w:lang w:val="en-AU" w:eastAsia="en-AU"/>
    </w:rPr>
  </w:style>
  <w:style w:type="character" w:customStyle="1" w:styleId="cf01">
    <w:name w:val="cf01"/>
    <w:basedOn w:val="DefaultParagraphFont"/>
    <w:rsid w:val="003101C3"/>
    <w:rPr>
      <w:rFonts w:ascii="Segoe UI" w:hAnsi="Segoe UI" w:cs="Segoe UI" w:hint="default"/>
      <w:sz w:val="18"/>
      <w:szCs w:val="18"/>
    </w:rPr>
  </w:style>
  <w:style w:type="paragraph" w:customStyle="1" w:styleId="ACARABulletpoint">
    <w:name w:val="ACARA Bullet point"/>
    <w:basedOn w:val="ESATableDotPoints"/>
    <w:link w:val="ACARABulletpointChar"/>
    <w:qFormat/>
    <w:rsid w:val="003101C3"/>
    <w:pPr>
      <w:spacing w:line="276" w:lineRule="auto"/>
    </w:pPr>
    <w:rPr>
      <w:rFonts w:ascii="Arial" w:hAnsi="Arial" w:cs="Arial"/>
      <w:szCs w:val="20"/>
    </w:rPr>
  </w:style>
  <w:style w:type="character" w:customStyle="1" w:styleId="katex-mathml">
    <w:name w:val="katex-mathml"/>
    <w:basedOn w:val="DefaultParagraphFont"/>
    <w:rsid w:val="003101C3"/>
  </w:style>
  <w:style w:type="character" w:customStyle="1" w:styleId="mord">
    <w:name w:val="mord"/>
    <w:basedOn w:val="DefaultParagraphFont"/>
    <w:rsid w:val="003101C3"/>
  </w:style>
  <w:style w:type="character" w:customStyle="1" w:styleId="mbin">
    <w:name w:val="mbin"/>
    <w:basedOn w:val="DefaultParagraphFont"/>
    <w:rsid w:val="003101C3"/>
  </w:style>
  <w:style w:type="paragraph" w:customStyle="1" w:styleId="HEading4table">
    <w:name w:val="HEading 4 table"/>
    <w:basedOn w:val="Heading3"/>
    <w:link w:val="HEading4tableChar"/>
    <w:qFormat/>
    <w:rsid w:val="00B86B97"/>
    <w:pPr>
      <w:spacing w:before="120" w:after="120" w:line="240" w:lineRule="auto"/>
    </w:pPr>
    <w:rPr>
      <w:rFonts w:ascii="Arial" w:hAnsi="Arial" w:cs="Arial"/>
      <w:b/>
      <w:color w:val="FFFFFF" w:themeColor="background1"/>
      <w:sz w:val="24"/>
    </w:rPr>
  </w:style>
  <w:style w:type="character" w:customStyle="1" w:styleId="HEading4tableChar">
    <w:name w:val="HEading 4 table Char"/>
    <w:basedOn w:val="Heading3Char"/>
    <w:link w:val="HEading4table"/>
    <w:rsid w:val="00B86B97"/>
    <w:rPr>
      <w:rFonts w:asciiTheme="majorHAnsi" w:eastAsiaTheme="majorEastAsia" w:hAnsiTheme="majorHAnsi" w:cstheme="majorBidi"/>
      <w:b/>
      <w:color w:val="FFFFFF" w:themeColor="background1"/>
      <w:sz w:val="24"/>
      <w:szCs w:val="24"/>
      <w:lang w:val="en-AU"/>
    </w:rPr>
  </w:style>
  <w:style w:type="paragraph" w:customStyle="1" w:styleId="actiontaken">
    <w:name w:val="action taken"/>
    <w:basedOn w:val="ACARABulletpoint"/>
    <w:link w:val="actiontakenChar"/>
    <w:qFormat/>
    <w:rsid w:val="007555B4"/>
    <w:pPr>
      <w:numPr>
        <w:numId w:val="0"/>
      </w:numPr>
      <w:ind w:left="357"/>
    </w:pPr>
    <w:rPr>
      <w:shd w:val="clear" w:color="auto" w:fill="FFFFFF"/>
    </w:rPr>
  </w:style>
  <w:style w:type="character" w:customStyle="1" w:styleId="ESATableDotPointsChar">
    <w:name w:val="+ESA Table Dot Points Char"/>
    <w:basedOn w:val="DefaultParagraphFont"/>
    <w:link w:val="ESATableDotPoints"/>
    <w:rsid w:val="007555B4"/>
    <w:rPr>
      <w:rFonts w:ascii="Calibri" w:hAnsi="Calibri" w:cstheme="minorBidi"/>
      <w:iCs w:val="0"/>
      <w:color w:val="auto"/>
      <w:sz w:val="20"/>
      <w:szCs w:val="22"/>
      <w:lang w:val="en-AU"/>
    </w:rPr>
  </w:style>
  <w:style w:type="character" w:customStyle="1" w:styleId="ACARABulletpointChar">
    <w:name w:val="ACARA Bullet point Char"/>
    <w:basedOn w:val="ESATableDotPointsChar"/>
    <w:link w:val="ACARABulletpoint"/>
    <w:rsid w:val="007555B4"/>
    <w:rPr>
      <w:rFonts w:ascii="Calibri" w:hAnsi="Calibri" w:cstheme="minorBidi"/>
      <w:iCs w:val="0"/>
      <w:color w:val="auto"/>
      <w:sz w:val="20"/>
      <w:szCs w:val="22"/>
      <w:lang w:val="en-AU"/>
    </w:rPr>
  </w:style>
  <w:style w:type="character" w:customStyle="1" w:styleId="actiontakenChar">
    <w:name w:val="action taken Char"/>
    <w:basedOn w:val="ACARABulletpointChar"/>
    <w:link w:val="actiontaken"/>
    <w:rsid w:val="007555B4"/>
    <w:rPr>
      <w:rFonts w:ascii="Calibri" w:hAnsi="Calibri" w:cstheme="minorBidi"/>
      <w:iCs w:val="0"/>
      <w:color w:val="auto"/>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159">
      <w:bodyDiv w:val="1"/>
      <w:marLeft w:val="0"/>
      <w:marRight w:val="0"/>
      <w:marTop w:val="0"/>
      <w:marBottom w:val="0"/>
      <w:divBdr>
        <w:top w:val="none" w:sz="0" w:space="0" w:color="auto"/>
        <w:left w:val="none" w:sz="0" w:space="0" w:color="auto"/>
        <w:bottom w:val="none" w:sz="0" w:space="0" w:color="auto"/>
        <w:right w:val="none" w:sz="0" w:space="0" w:color="auto"/>
      </w:divBdr>
    </w:div>
    <w:div w:id="72094393">
      <w:bodyDiv w:val="1"/>
      <w:marLeft w:val="0"/>
      <w:marRight w:val="0"/>
      <w:marTop w:val="0"/>
      <w:marBottom w:val="0"/>
      <w:divBdr>
        <w:top w:val="none" w:sz="0" w:space="0" w:color="auto"/>
        <w:left w:val="none" w:sz="0" w:space="0" w:color="auto"/>
        <w:bottom w:val="none" w:sz="0" w:space="0" w:color="auto"/>
        <w:right w:val="none" w:sz="0" w:space="0" w:color="auto"/>
      </w:divBdr>
      <w:divsChild>
        <w:div w:id="1204054037">
          <w:marLeft w:val="0"/>
          <w:marRight w:val="0"/>
          <w:marTop w:val="0"/>
          <w:marBottom w:val="0"/>
          <w:divBdr>
            <w:top w:val="none" w:sz="0" w:space="0" w:color="auto"/>
            <w:left w:val="none" w:sz="0" w:space="0" w:color="auto"/>
            <w:bottom w:val="none" w:sz="0" w:space="0" w:color="auto"/>
            <w:right w:val="none" w:sz="0" w:space="0" w:color="auto"/>
          </w:divBdr>
        </w:div>
      </w:divsChild>
    </w:div>
    <w:div w:id="143207047">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40986657">
      <w:bodyDiv w:val="1"/>
      <w:marLeft w:val="0"/>
      <w:marRight w:val="0"/>
      <w:marTop w:val="0"/>
      <w:marBottom w:val="0"/>
      <w:divBdr>
        <w:top w:val="none" w:sz="0" w:space="0" w:color="auto"/>
        <w:left w:val="none" w:sz="0" w:space="0" w:color="auto"/>
        <w:bottom w:val="none" w:sz="0" w:space="0" w:color="auto"/>
        <w:right w:val="none" w:sz="0" w:space="0" w:color="auto"/>
      </w:divBdr>
    </w:div>
    <w:div w:id="295257871">
      <w:bodyDiv w:val="1"/>
      <w:marLeft w:val="0"/>
      <w:marRight w:val="0"/>
      <w:marTop w:val="0"/>
      <w:marBottom w:val="0"/>
      <w:divBdr>
        <w:top w:val="none" w:sz="0" w:space="0" w:color="auto"/>
        <w:left w:val="none" w:sz="0" w:space="0" w:color="auto"/>
        <w:bottom w:val="none" w:sz="0" w:space="0" w:color="auto"/>
        <w:right w:val="none" w:sz="0" w:space="0" w:color="auto"/>
      </w:divBdr>
      <w:divsChild>
        <w:div w:id="2069957606">
          <w:marLeft w:val="0"/>
          <w:marRight w:val="0"/>
          <w:marTop w:val="0"/>
          <w:marBottom w:val="0"/>
          <w:divBdr>
            <w:top w:val="none" w:sz="0" w:space="0" w:color="auto"/>
            <w:left w:val="none" w:sz="0" w:space="0" w:color="auto"/>
            <w:bottom w:val="none" w:sz="0" w:space="0" w:color="auto"/>
            <w:right w:val="none" w:sz="0" w:space="0" w:color="auto"/>
          </w:divBdr>
        </w:div>
      </w:divsChild>
    </w:div>
    <w:div w:id="357121933">
      <w:bodyDiv w:val="1"/>
      <w:marLeft w:val="0"/>
      <w:marRight w:val="0"/>
      <w:marTop w:val="0"/>
      <w:marBottom w:val="0"/>
      <w:divBdr>
        <w:top w:val="none" w:sz="0" w:space="0" w:color="auto"/>
        <w:left w:val="none" w:sz="0" w:space="0" w:color="auto"/>
        <w:bottom w:val="none" w:sz="0" w:space="0" w:color="auto"/>
        <w:right w:val="none" w:sz="0" w:space="0" w:color="auto"/>
      </w:divBdr>
    </w:div>
    <w:div w:id="364720202">
      <w:bodyDiv w:val="1"/>
      <w:marLeft w:val="0"/>
      <w:marRight w:val="0"/>
      <w:marTop w:val="0"/>
      <w:marBottom w:val="0"/>
      <w:divBdr>
        <w:top w:val="none" w:sz="0" w:space="0" w:color="auto"/>
        <w:left w:val="none" w:sz="0" w:space="0" w:color="auto"/>
        <w:bottom w:val="none" w:sz="0" w:space="0" w:color="auto"/>
        <w:right w:val="none" w:sz="0" w:space="0" w:color="auto"/>
      </w:divBdr>
    </w:div>
    <w:div w:id="462692717">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6117061">
      <w:bodyDiv w:val="1"/>
      <w:marLeft w:val="0"/>
      <w:marRight w:val="0"/>
      <w:marTop w:val="0"/>
      <w:marBottom w:val="0"/>
      <w:divBdr>
        <w:top w:val="none" w:sz="0" w:space="0" w:color="auto"/>
        <w:left w:val="none" w:sz="0" w:space="0" w:color="auto"/>
        <w:bottom w:val="none" w:sz="0" w:space="0" w:color="auto"/>
        <w:right w:val="none" w:sz="0" w:space="0" w:color="auto"/>
      </w:divBdr>
      <w:divsChild>
        <w:div w:id="6250070">
          <w:marLeft w:val="0"/>
          <w:marRight w:val="0"/>
          <w:marTop w:val="0"/>
          <w:marBottom w:val="0"/>
          <w:divBdr>
            <w:top w:val="none" w:sz="0" w:space="0" w:color="auto"/>
            <w:left w:val="none" w:sz="0" w:space="0" w:color="auto"/>
            <w:bottom w:val="none" w:sz="0" w:space="0" w:color="auto"/>
            <w:right w:val="none" w:sz="0" w:space="0" w:color="auto"/>
          </w:divBdr>
        </w:div>
      </w:divsChild>
    </w:div>
    <w:div w:id="690760599">
      <w:bodyDiv w:val="1"/>
      <w:marLeft w:val="0"/>
      <w:marRight w:val="0"/>
      <w:marTop w:val="0"/>
      <w:marBottom w:val="0"/>
      <w:divBdr>
        <w:top w:val="none" w:sz="0" w:space="0" w:color="auto"/>
        <w:left w:val="none" w:sz="0" w:space="0" w:color="auto"/>
        <w:bottom w:val="none" w:sz="0" w:space="0" w:color="auto"/>
        <w:right w:val="none" w:sz="0" w:space="0" w:color="auto"/>
      </w:divBdr>
      <w:divsChild>
        <w:div w:id="1736471408">
          <w:marLeft w:val="0"/>
          <w:marRight w:val="0"/>
          <w:marTop w:val="0"/>
          <w:marBottom w:val="0"/>
          <w:divBdr>
            <w:top w:val="none" w:sz="0" w:space="0" w:color="auto"/>
            <w:left w:val="none" w:sz="0" w:space="0" w:color="auto"/>
            <w:bottom w:val="none" w:sz="0" w:space="0" w:color="auto"/>
            <w:right w:val="none" w:sz="0" w:space="0" w:color="auto"/>
          </w:divBdr>
        </w:div>
      </w:divsChild>
    </w:div>
    <w:div w:id="961570472">
      <w:bodyDiv w:val="1"/>
      <w:marLeft w:val="0"/>
      <w:marRight w:val="0"/>
      <w:marTop w:val="0"/>
      <w:marBottom w:val="0"/>
      <w:divBdr>
        <w:top w:val="none" w:sz="0" w:space="0" w:color="auto"/>
        <w:left w:val="none" w:sz="0" w:space="0" w:color="auto"/>
        <w:bottom w:val="none" w:sz="0" w:space="0" w:color="auto"/>
        <w:right w:val="none" w:sz="0" w:space="0" w:color="auto"/>
      </w:divBdr>
      <w:divsChild>
        <w:div w:id="3824458">
          <w:marLeft w:val="0"/>
          <w:marRight w:val="0"/>
          <w:marTop w:val="0"/>
          <w:marBottom w:val="0"/>
          <w:divBdr>
            <w:top w:val="none" w:sz="0" w:space="0" w:color="auto"/>
            <w:left w:val="none" w:sz="0" w:space="0" w:color="auto"/>
            <w:bottom w:val="none" w:sz="0" w:space="0" w:color="auto"/>
            <w:right w:val="none" w:sz="0" w:space="0" w:color="auto"/>
          </w:divBdr>
        </w:div>
      </w:divsChild>
    </w:div>
    <w:div w:id="964578631">
      <w:bodyDiv w:val="1"/>
      <w:marLeft w:val="0"/>
      <w:marRight w:val="0"/>
      <w:marTop w:val="0"/>
      <w:marBottom w:val="0"/>
      <w:divBdr>
        <w:top w:val="none" w:sz="0" w:space="0" w:color="auto"/>
        <w:left w:val="none" w:sz="0" w:space="0" w:color="auto"/>
        <w:bottom w:val="none" w:sz="0" w:space="0" w:color="auto"/>
        <w:right w:val="none" w:sz="0" w:space="0" w:color="auto"/>
      </w:divBdr>
      <w:divsChild>
        <w:div w:id="1202088462">
          <w:marLeft w:val="0"/>
          <w:marRight w:val="0"/>
          <w:marTop w:val="0"/>
          <w:marBottom w:val="0"/>
          <w:divBdr>
            <w:top w:val="none" w:sz="0" w:space="0" w:color="auto"/>
            <w:left w:val="none" w:sz="0" w:space="0" w:color="auto"/>
            <w:bottom w:val="none" w:sz="0" w:space="0" w:color="auto"/>
            <w:right w:val="none" w:sz="0" w:space="0" w:color="auto"/>
          </w:divBdr>
        </w:div>
      </w:divsChild>
    </w:div>
    <w:div w:id="992224262">
      <w:bodyDiv w:val="1"/>
      <w:marLeft w:val="0"/>
      <w:marRight w:val="0"/>
      <w:marTop w:val="0"/>
      <w:marBottom w:val="0"/>
      <w:divBdr>
        <w:top w:val="none" w:sz="0" w:space="0" w:color="auto"/>
        <w:left w:val="none" w:sz="0" w:space="0" w:color="auto"/>
        <w:bottom w:val="none" w:sz="0" w:space="0" w:color="auto"/>
        <w:right w:val="none" w:sz="0" w:space="0" w:color="auto"/>
      </w:divBdr>
      <w:divsChild>
        <w:div w:id="1860729082">
          <w:marLeft w:val="0"/>
          <w:marRight w:val="0"/>
          <w:marTop w:val="0"/>
          <w:marBottom w:val="0"/>
          <w:divBdr>
            <w:top w:val="none" w:sz="0" w:space="0" w:color="auto"/>
            <w:left w:val="none" w:sz="0" w:space="0" w:color="auto"/>
            <w:bottom w:val="none" w:sz="0" w:space="0" w:color="auto"/>
            <w:right w:val="none" w:sz="0" w:space="0" w:color="auto"/>
          </w:divBdr>
        </w:div>
      </w:divsChild>
    </w:div>
    <w:div w:id="1104229625">
      <w:bodyDiv w:val="1"/>
      <w:marLeft w:val="0"/>
      <w:marRight w:val="0"/>
      <w:marTop w:val="0"/>
      <w:marBottom w:val="0"/>
      <w:divBdr>
        <w:top w:val="none" w:sz="0" w:space="0" w:color="auto"/>
        <w:left w:val="none" w:sz="0" w:space="0" w:color="auto"/>
        <w:bottom w:val="none" w:sz="0" w:space="0" w:color="auto"/>
        <w:right w:val="none" w:sz="0" w:space="0" w:color="auto"/>
      </w:divBdr>
      <w:divsChild>
        <w:div w:id="737821842">
          <w:marLeft w:val="0"/>
          <w:marRight w:val="0"/>
          <w:marTop w:val="0"/>
          <w:marBottom w:val="0"/>
          <w:divBdr>
            <w:top w:val="none" w:sz="0" w:space="0" w:color="auto"/>
            <w:left w:val="none" w:sz="0" w:space="0" w:color="auto"/>
            <w:bottom w:val="none" w:sz="0" w:space="0" w:color="auto"/>
            <w:right w:val="none" w:sz="0" w:space="0" w:color="auto"/>
          </w:divBdr>
        </w:div>
      </w:divsChild>
    </w:div>
    <w:div w:id="1114791712">
      <w:bodyDiv w:val="1"/>
      <w:marLeft w:val="0"/>
      <w:marRight w:val="0"/>
      <w:marTop w:val="0"/>
      <w:marBottom w:val="0"/>
      <w:divBdr>
        <w:top w:val="none" w:sz="0" w:space="0" w:color="auto"/>
        <w:left w:val="none" w:sz="0" w:space="0" w:color="auto"/>
        <w:bottom w:val="none" w:sz="0" w:space="0" w:color="auto"/>
        <w:right w:val="none" w:sz="0" w:space="0" w:color="auto"/>
      </w:divBdr>
      <w:divsChild>
        <w:div w:id="1605991111">
          <w:marLeft w:val="0"/>
          <w:marRight w:val="0"/>
          <w:marTop w:val="0"/>
          <w:marBottom w:val="0"/>
          <w:divBdr>
            <w:top w:val="none" w:sz="0" w:space="0" w:color="auto"/>
            <w:left w:val="none" w:sz="0" w:space="0" w:color="auto"/>
            <w:bottom w:val="none" w:sz="0" w:space="0" w:color="auto"/>
            <w:right w:val="none" w:sz="0" w:space="0" w:color="auto"/>
          </w:divBdr>
        </w:div>
      </w:divsChild>
    </w:div>
    <w:div w:id="1254321657">
      <w:bodyDiv w:val="1"/>
      <w:marLeft w:val="0"/>
      <w:marRight w:val="0"/>
      <w:marTop w:val="0"/>
      <w:marBottom w:val="0"/>
      <w:divBdr>
        <w:top w:val="none" w:sz="0" w:space="0" w:color="auto"/>
        <w:left w:val="none" w:sz="0" w:space="0" w:color="auto"/>
        <w:bottom w:val="none" w:sz="0" w:space="0" w:color="auto"/>
        <w:right w:val="none" w:sz="0" w:space="0" w:color="auto"/>
      </w:divBdr>
    </w:div>
    <w:div w:id="1475684056">
      <w:bodyDiv w:val="1"/>
      <w:marLeft w:val="0"/>
      <w:marRight w:val="0"/>
      <w:marTop w:val="0"/>
      <w:marBottom w:val="0"/>
      <w:divBdr>
        <w:top w:val="none" w:sz="0" w:space="0" w:color="auto"/>
        <w:left w:val="none" w:sz="0" w:space="0" w:color="auto"/>
        <w:bottom w:val="none" w:sz="0" w:space="0" w:color="auto"/>
        <w:right w:val="none" w:sz="0" w:space="0" w:color="auto"/>
      </w:divBdr>
    </w:div>
    <w:div w:id="1477995022">
      <w:bodyDiv w:val="1"/>
      <w:marLeft w:val="0"/>
      <w:marRight w:val="0"/>
      <w:marTop w:val="0"/>
      <w:marBottom w:val="0"/>
      <w:divBdr>
        <w:top w:val="none" w:sz="0" w:space="0" w:color="auto"/>
        <w:left w:val="none" w:sz="0" w:space="0" w:color="auto"/>
        <w:bottom w:val="none" w:sz="0" w:space="0" w:color="auto"/>
        <w:right w:val="none" w:sz="0" w:space="0" w:color="auto"/>
      </w:divBdr>
      <w:divsChild>
        <w:div w:id="1199975316">
          <w:marLeft w:val="0"/>
          <w:marRight w:val="0"/>
          <w:marTop w:val="0"/>
          <w:marBottom w:val="0"/>
          <w:divBdr>
            <w:top w:val="none" w:sz="0" w:space="0" w:color="auto"/>
            <w:left w:val="none" w:sz="0" w:space="0" w:color="auto"/>
            <w:bottom w:val="none" w:sz="0" w:space="0" w:color="auto"/>
            <w:right w:val="none" w:sz="0" w:space="0" w:color="auto"/>
          </w:divBdr>
        </w:div>
      </w:divsChild>
    </w:div>
    <w:div w:id="1524172220">
      <w:bodyDiv w:val="1"/>
      <w:marLeft w:val="0"/>
      <w:marRight w:val="0"/>
      <w:marTop w:val="0"/>
      <w:marBottom w:val="0"/>
      <w:divBdr>
        <w:top w:val="none" w:sz="0" w:space="0" w:color="auto"/>
        <w:left w:val="none" w:sz="0" w:space="0" w:color="auto"/>
        <w:bottom w:val="none" w:sz="0" w:space="0" w:color="auto"/>
        <w:right w:val="none" w:sz="0" w:space="0" w:color="auto"/>
      </w:divBdr>
      <w:divsChild>
        <w:div w:id="23929468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3194240">
      <w:bodyDiv w:val="1"/>
      <w:marLeft w:val="0"/>
      <w:marRight w:val="0"/>
      <w:marTop w:val="0"/>
      <w:marBottom w:val="0"/>
      <w:divBdr>
        <w:top w:val="none" w:sz="0" w:space="0" w:color="auto"/>
        <w:left w:val="none" w:sz="0" w:space="0" w:color="auto"/>
        <w:bottom w:val="none" w:sz="0" w:space="0" w:color="auto"/>
        <w:right w:val="none" w:sz="0" w:space="0" w:color="auto"/>
      </w:divBdr>
    </w:div>
    <w:div w:id="1878662752">
      <w:bodyDiv w:val="1"/>
      <w:marLeft w:val="0"/>
      <w:marRight w:val="0"/>
      <w:marTop w:val="0"/>
      <w:marBottom w:val="0"/>
      <w:divBdr>
        <w:top w:val="none" w:sz="0" w:space="0" w:color="auto"/>
        <w:left w:val="none" w:sz="0" w:space="0" w:color="auto"/>
        <w:bottom w:val="none" w:sz="0" w:space="0" w:color="auto"/>
        <w:right w:val="none" w:sz="0" w:space="0" w:color="auto"/>
      </w:divBdr>
    </w:div>
    <w:div w:id="1928346392">
      <w:bodyDiv w:val="1"/>
      <w:marLeft w:val="0"/>
      <w:marRight w:val="0"/>
      <w:marTop w:val="0"/>
      <w:marBottom w:val="0"/>
      <w:divBdr>
        <w:top w:val="none" w:sz="0" w:space="0" w:color="auto"/>
        <w:left w:val="none" w:sz="0" w:space="0" w:color="auto"/>
        <w:bottom w:val="none" w:sz="0" w:space="0" w:color="auto"/>
        <w:right w:val="none" w:sz="0" w:space="0" w:color="auto"/>
      </w:divBdr>
      <w:divsChild>
        <w:div w:id="1027869991">
          <w:marLeft w:val="0"/>
          <w:marRight w:val="0"/>
          <w:marTop w:val="0"/>
          <w:marBottom w:val="0"/>
          <w:divBdr>
            <w:top w:val="none" w:sz="0" w:space="0" w:color="auto"/>
            <w:left w:val="none" w:sz="0" w:space="0" w:color="auto"/>
            <w:bottom w:val="none" w:sz="0" w:space="0" w:color="auto"/>
            <w:right w:val="none" w:sz="0" w:space="0" w:color="auto"/>
          </w:divBdr>
        </w:div>
        <w:div w:id="560597550">
          <w:marLeft w:val="0"/>
          <w:marRight w:val="0"/>
          <w:marTop w:val="0"/>
          <w:marBottom w:val="0"/>
          <w:divBdr>
            <w:top w:val="none" w:sz="0" w:space="0" w:color="auto"/>
            <w:left w:val="none" w:sz="0" w:space="0" w:color="auto"/>
            <w:bottom w:val="none" w:sz="0" w:space="0" w:color="auto"/>
            <w:right w:val="none" w:sz="0" w:space="0" w:color="auto"/>
          </w:divBdr>
        </w:div>
        <w:div w:id="574825528">
          <w:marLeft w:val="0"/>
          <w:marRight w:val="0"/>
          <w:marTop w:val="0"/>
          <w:marBottom w:val="0"/>
          <w:divBdr>
            <w:top w:val="none" w:sz="0" w:space="0" w:color="auto"/>
            <w:left w:val="none" w:sz="0" w:space="0" w:color="auto"/>
            <w:bottom w:val="none" w:sz="0" w:space="0" w:color="auto"/>
            <w:right w:val="none" w:sz="0" w:space="0" w:color="auto"/>
          </w:divBdr>
        </w:div>
        <w:div w:id="182865646">
          <w:marLeft w:val="0"/>
          <w:marRight w:val="0"/>
          <w:marTop w:val="0"/>
          <w:marBottom w:val="0"/>
          <w:divBdr>
            <w:top w:val="none" w:sz="0" w:space="0" w:color="auto"/>
            <w:left w:val="none" w:sz="0" w:space="0" w:color="auto"/>
            <w:bottom w:val="none" w:sz="0" w:space="0" w:color="auto"/>
            <w:right w:val="none" w:sz="0" w:space="0" w:color="auto"/>
          </w:divBdr>
        </w:div>
        <w:div w:id="441220238">
          <w:marLeft w:val="0"/>
          <w:marRight w:val="0"/>
          <w:marTop w:val="0"/>
          <w:marBottom w:val="0"/>
          <w:divBdr>
            <w:top w:val="none" w:sz="0" w:space="0" w:color="auto"/>
            <w:left w:val="none" w:sz="0" w:space="0" w:color="auto"/>
            <w:bottom w:val="none" w:sz="0" w:space="0" w:color="auto"/>
            <w:right w:val="none" w:sz="0" w:space="0" w:color="auto"/>
          </w:divBdr>
        </w:div>
      </w:divsChild>
    </w:div>
    <w:div w:id="1971592189">
      <w:bodyDiv w:val="1"/>
      <w:marLeft w:val="0"/>
      <w:marRight w:val="0"/>
      <w:marTop w:val="0"/>
      <w:marBottom w:val="0"/>
      <w:divBdr>
        <w:top w:val="none" w:sz="0" w:space="0" w:color="auto"/>
        <w:left w:val="none" w:sz="0" w:space="0" w:color="auto"/>
        <w:bottom w:val="none" w:sz="0" w:space="0" w:color="auto"/>
        <w:right w:val="none" w:sz="0" w:space="0" w:color="auto"/>
      </w:divBdr>
      <w:divsChild>
        <w:div w:id="1572109564">
          <w:marLeft w:val="0"/>
          <w:marRight w:val="0"/>
          <w:marTop w:val="0"/>
          <w:marBottom w:val="0"/>
          <w:divBdr>
            <w:top w:val="none" w:sz="0" w:space="0" w:color="auto"/>
            <w:left w:val="none" w:sz="0" w:space="0" w:color="auto"/>
            <w:bottom w:val="none" w:sz="0" w:space="0" w:color="auto"/>
            <w:right w:val="none" w:sz="0" w:space="0" w:color="auto"/>
          </w:divBdr>
        </w:div>
      </w:divsChild>
    </w:div>
    <w:div w:id="1988582086">
      <w:bodyDiv w:val="1"/>
      <w:marLeft w:val="0"/>
      <w:marRight w:val="0"/>
      <w:marTop w:val="0"/>
      <w:marBottom w:val="0"/>
      <w:divBdr>
        <w:top w:val="none" w:sz="0" w:space="0" w:color="auto"/>
        <w:left w:val="none" w:sz="0" w:space="0" w:color="auto"/>
        <w:bottom w:val="none" w:sz="0" w:space="0" w:color="auto"/>
        <w:right w:val="none" w:sz="0" w:space="0" w:color="auto"/>
      </w:divBdr>
    </w:div>
    <w:div w:id="2053920687">
      <w:bodyDiv w:val="1"/>
      <w:marLeft w:val="0"/>
      <w:marRight w:val="0"/>
      <w:marTop w:val="0"/>
      <w:marBottom w:val="0"/>
      <w:divBdr>
        <w:top w:val="none" w:sz="0" w:space="0" w:color="auto"/>
        <w:left w:val="none" w:sz="0" w:space="0" w:color="auto"/>
        <w:bottom w:val="none" w:sz="0" w:space="0" w:color="auto"/>
        <w:right w:val="none" w:sz="0" w:space="0" w:color="auto"/>
      </w:divBdr>
    </w:div>
    <w:div w:id="2076659111">
      <w:bodyDiv w:val="1"/>
      <w:marLeft w:val="0"/>
      <w:marRight w:val="0"/>
      <w:marTop w:val="0"/>
      <w:marBottom w:val="0"/>
      <w:divBdr>
        <w:top w:val="none" w:sz="0" w:space="0" w:color="auto"/>
        <w:left w:val="none" w:sz="0" w:space="0" w:color="auto"/>
        <w:bottom w:val="none" w:sz="0" w:space="0" w:color="auto"/>
        <w:right w:val="none" w:sz="0" w:space="0" w:color="auto"/>
      </w:divBdr>
      <w:divsChild>
        <w:div w:id="552933444">
          <w:marLeft w:val="0"/>
          <w:marRight w:val="0"/>
          <w:marTop w:val="0"/>
          <w:marBottom w:val="0"/>
          <w:divBdr>
            <w:top w:val="none" w:sz="0" w:space="0" w:color="auto"/>
            <w:left w:val="none" w:sz="0" w:space="0" w:color="auto"/>
            <w:bottom w:val="none" w:sz="0" w:space="0" w:color="auto"/>
            <w:right w:val="none" w:sz="0" w:space="0" w:color="auto"/>
          </w:divBdr>
        </w:div>
      </w:divsChild>
    </w:div>
    <w:div w:id="2107923469">
      <w:bodyDiv w:val="1"/>
      <w:marLeft w:val="0"/>
      <w:marRight w:val="0"/>
      <w:marTop w:val="0"/>
      <w:marBottom w:val="0"/>
      <w:divBdr>
        <w:top w:val="none" w:sz="0" w:space="0" w:color="auto"/>
        <w:left w:val="none" w:sz="0" w:space="0" w:color="auto"/>
        <w:bottom w:val="none" w:sz="0" w:space="0" w:color="auto"/>
        <w:right w:val="none" w:sz="0" w:space="0" w:color="auto"/>
      </w:divBdr>
      <w:divsChild>
        <w:div w:id="817919618">
          <w:marLeft w:val="0"/>
          <w:marRight w:val="0"/>
          <w:marTop w:val="0"/>
          <w:marBottom w:val="0"/>
          <w:divBdr>
            <w:top w:val="none" w:sz="0" w:space="0" w:color="auto"/>
            <w:left w:val="none" w:sz="0" w:space="0" w:color="auto"/>
            <w:bottom w:val="none" w:sz="0" w:space="0" w:color="auto"/>
            <w:right w:val="none" w:sz="0" w:space="0" w:color="auto"/>
          </w:divBdr>
        </w:div>
      </w:divsChild>
    </w:div>
    <w:div w:id="21349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 Id="rId4"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fd492-fe55-4a9d-8dc2-317bf256f4b7">
      <UserInfo>
        <DisplayName>Burns, Stuart</DisplayName>
        <AccountId>144</AccountId>
        <AccountType/>
      </UserInfo>
      <UserInfo>
        <DisplayName>Foster, Sharon</DisplayName>
        <AccountId>836</AccountId>
        <AccountType/>
      </UserInfo>
    </SharedWithUsers>
    <TaxCatchAll xmlns="783fd492-fe55-4a9d-8dc2-317bf256f4b7">
      <Value>4</Value>
      <Value>3</Value>
    </TaxCatchAll>
    <pe6a1ebf25744a15bb88816c0d3374f9 xmlns="783fd492-fe55-4a9d-8dc2-317bf256f4b7">
      <Terms xmlns="http://schemas.microsoft.com/office/infopath/2007/PartnerControls"/>
    </pe6a1ebf25744a15bb88816c0d3374f9>
    <_Flow_SignoffStatus xmlns="9ab40df8-26c1-4a1c-a19e-907d7b1a0161" xsi:nil="true"/>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06F7F-5022-4AAA-B8A2-AD16FC83D8CB}">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52D3CCAE-8AA0-4085-A965-9D6BA53BF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2D9ED-53BE-4046-ADC6-F139292BC636}">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89</Pages>
  <Words>20365</Words>
  <Characters>116085</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136178</CharactersWithSpaces>
  <SharedDoc>false</SharedDoc>
  <HLinks>
    <vt:vector size="12"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8</cp:revision>
  <cp:lastPrinted>2021-11-04T06:21:00Z</cp:lastPrinted>
  <dcterms:created xsi:type="dcterms:W3CDTF">2022-08-04T02:57:00Z</dcterms:created>
  <dcterms:modified xsi:type="dcterms:W3CDTF">2022-10-12T00:55:00Z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2022-08-04T02:57:23Z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adea7094-0008-4887-89fa-2c4c728c2df0</vt:lpwstr>
  </property>
  <property fmtid="{D5CDD505-2E9C-101B-9397-08002B2CF9AE}" pid="12" name="MSIP_Label_513c403f-62ba-48c5-b221-2519db7cca50_ContentBits">
    <vt:lpwstr>1</vt:lpwstr>
  </property>
</Properties>
</file>