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294" w:tblpY="1471"/>
        <w:tblW w:w="9634" w:type="dxa"/>
        <w:tblLayout w:type="fixed"/>
        <w:tblCellMar>
          <w:top w:w="23" w:type="dxa"/>
          <w:left w:w="45" w:type="dxa"/>
          <w:bottom w:w="23" w:type="dxa"/>
          <w:right w:w="45" w:type="dxa"/>
        </w:tblCellMar>
        <w:tblLook w:val="04A0" w:firstRow="1" w:lastRow="0" w:firstColumn="1" w:lastColumn="0" w:noHBand="0" w:noVBand="1"/>
      </w:tblPr>
      <w:tblGrid>
        <w:gridCol w:w="6799"/>
        <w:gridCol w:w="142"/>
        <w:gridCol w:w="2693"/>
      </w:tblGrid>
      <w:tr w:rsidR="00982434" w:rsidRPr="00C83BA3" w14:paraId="6B0956CB"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005D93" w:themeFill="text2"/>
          </w:tcPr>
          <w:p w14:paraId="77ED70B2" w14:textId="438D4C42" w:rsidR="00982434" w:rsidRPr="00F71679" w:rsidRDefault="00A60D64" w:rsidP="00982434">
            <w:pPr>
              <w:pStyle w:val="BodyText"/>
              <w:spacing w:before="40" w:after="40" w:line="240" w:lineRule="auto"/>
              <w:ind w:left="23" w:right="23"/>
              <w:jc w:val="center"/>
              <w:rPr>
                <w:rStyle w:val="SubtleEmphasis"/>
                <w:b/>
                <w:bCs/>
                <w:color w:val="FFFFFF" w:themeColor="background1"/>
                <w:sz w:val="22"/>
                <w:szCs w:val="22"/>
              </w:rPr>
            </w:pPr>
            <w:r>
              <w:rPr>
                <w:rStyle w:val="SubtleEmphasis"/>
                <w:b/>
                <w:bCs/>
                <w:color w:val="FFFFFF" w:themeColor="accent6"/>
                <w:sz w:val="22"/>
                <w:szCs w:val="22"/>
              </w:rPr>
              <w:t>Numeracy</w:t>
            </w:r>
            <w:r w:rsidR="00982434" w:rsidRPr="45A0187F">
              <w:rPr>
                <w:rStyle w:val="SubtleEmphasis"/>
                <w:b/>
                <w:bCs/>
                <w:color w:val="FFFFFF" w:themeColor="accent6"/>
                <w:sz w:val="22"/>
                <w:szCs w:val="22"/>
              </w:rPr>
              <w:t xml:space="preserve"> Glossary</w:t>
            </w:r>
          </w:p>
        </w:tc>
      </w:tr>
      <w:tr w:rsidR="00982434" w:rsidRPr="00C83BA3" w14:paraId="051E9BDB"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6053ACF2" w14:textId="77777777" w:rsidR="00982434" w:rsidRPr="00AE03AC" w:rsidRDefault="00982434" w:rsidP="00AE03AC">
            <w:pPr>
              <w:pStyle w:val="SectionHeadline"/>
              <w:framePr w:hSpace="0" w:wrap="auto" w:vAnchor="margin" w:hAnchor="text" w:xAlign="left" w:yAlign="inline"/>
              <w:rPr>
                <w:rStyle w:val="SubtleEmphasis"/>
                <w:iCs w:val="0"/>
                <w:color w:val="000000" w:themeColor="text1"/>
                <w:sz w:val="22"/>
              </w:rPr>
            </w:pPr>
            <w:r w:rsidRPr="00AE03AC">
              <w:rPr>
                <w:rStyle w:val="SubtleEmphasis"/>
                <w:iCs w:val="0"/>
                <w:color w:val="000000" w:themeColor="text1"/>
                <w:sz w:val="22"/>
              </w:rPr>
              <w:t>A</w:t>
            </w:r>
          </w:p>
        </w:tc>
      </w:tr>
      <w:tr w:rsidR="009D4D10" w:rsidRPr="008B6417" w14:paraId="5E0F8AB7"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CBD59E8" w14:textId="77777777" w:rsidR="009D4D10" w:rsidRDefault="009D4D10" w:rsidP="00CD370B">
            <w:pPr>
              <w:pStyle w:val="GlossaryHeading"/>
              <w:framePr w:hSpace="0" w:wrap="auto" w:vAnchor="margin" w:hAnchor="text" w:xAlign="left" w:yAlign="inline"/>
            </w:pPr>
            <w:r w:rsidRPr="00E9574F">
              <w:t>acute angle</w:t>
            </w:r>
            <w:r w:rsidRPr="00E9574F">
              <w:tab/>
            </w:r>
          </w:p>
          <w:p w14:paraId="370F3921" w14:textId="7E27EF2C" w:rsidR="009D4D10" w:rsidRPr="00CD370B" w:rsidRDefault="009D4D10" w:rsidP="009D4D10">
            <w:pPr>
              <w:pStyle w:val="GlossaryBodyCopy"/>
              <w:framePr w:hSpace="0" w:wrap="auto" w:hAnchor="text" w:yAlign="inline"/>
            </w:pPr>
            <w:r w:rsidRPr="00E9574F">
              <w:t xml:space="preserve">An angle that measures between 0 and 90 degrees, </w:t>
            </w:r>
            <w:proofErr w:type="gramStart"/>
            <w:r w:rsidRPr="00E9574F">
              <w:t>i.e.</w:t>
            </w:r>
            <w:proofErr w:type="gramEnd"/>
            <w:r w:rsidRPr="00E9574F">
              <w:t xml:space="preserve"> less than one right angle.</w:t>
            </w:r>
          </w:p>
        </w:tc>
      </w:tr>
      <w:tr w:rsidR="009D4D10" w:rsidRPr="008B6417" w14:paraId="17F47818"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3033E80" w14:textId="77777777" w:rsidR="009D4D10" w:rsidRDefault="009D4D10" w:rsidP="00CD370B">
            <w:pPr>
              <w:pStyle w:val="GlossaryHeading"/>
              <w:framePr w:hSpace="0" w:wrap="auto" w:vAnchor="margin" w:hAnchor="text" w:xAlign="left" w:yAlign="inline"/>
            </w:pPr>
            <w:r w:rsidRPr="00436BC5">
              <w:t>addition facts</w:t>
            </w:r>
            <w:r w:rsidRPr="00436BC5">
              <w:tab/>
            </w:r>
          </w:p>
          <w:p w14:paraId="5A1FFB31" w14:textId="7EBF112F" w:rsidR="009D4D10" w:rsidRPr="00CD370B" w:rsidRDefault="009D4D10" w:rsidP="009D4D10">
            <w:pPr>
              <w:pStyle w:val="GlossaryBodyCopy"/>
              <w:framePr w:hSpace="0" w:wrap="auto" w:hAnchor="text" w:yAlign="inline"/>
            </w:pPr>
            <w:r w:rsidRPr="00436BC5">
              <w:t>The results associated with the sums of pairs of natural numbers from 0 to 9. They are foundational to arithmetic.</w:t>
            </w:r>
          </w:p>
        </w:tc>
      </w:tr>
      <w:tr w:rsidR="009D4D10" w:rsidRPr="008B6417" w14:paraId="5A11AA8C"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9328B70" w14:textId="77777777" w:rsidR="009D4D10" w:rsidRDefault="009D4D10" w:rsidP="0012295D">
            <w:pPr>
              <w:pStyle w:val="GlossaryHeading"/>
              <w:framePr w:hSpace="0" w:wrap="auto" w:vAnchor="margin" w:hAnchor="text" w:xAlign="left" w:yAlign="inline"/>
            </w:pPr>
            <w:r w:rsidRPr="00436BC5">
              <w:t>additive</w:t>
            </w:r>
            <w:r w:rsidRPr="00436BC5">
              <w:tab/>
            </w:r>
          </w:p>
          <w:p w14:paraId="62E08315" w14:textId="53B298D0" w:rsidR="009D4D10" w:rsidRPr="00CD370B" w:rsidRDefault="009D4D10" w:rsidP="009D4D10">
            <w:pPr>
              <w:pStyle w:val="GlossaryBodyCopy"/>
              <w:framePr w:hSpace="0" w:wrap="auto" w:hAnchor="text" w:yAlign="inline"/>
            </w:pPr>
            <w:r w:rsidRPr="00436BC5">
              <w:t xml:space="preserve">A situation or relationship that involves addition, subtraction or both, </w:t>
            </w:r>
            <w:proofErr w:type="gramStart"/>
            <w:r w:rsidRPr="00436BC5">
              <w:t>e.g.</w:t>
            </w:r>
            <w:proofErr w:type="gramEnd"/>
            <w:r w:rsidRPr="00436BC5">
              <w:t xml:space="preserve"> giving change from a simple money transaction.</w:t>
            </w:r>
          </w:p>
        </w:tc>
      </w:tr>
      <w:tr w:rsidR="009D4D10" w:rsidRPr="008B6417" w14:paraId="2108D6EB"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03C50E4" w14:textId="77777777" w:rsidR="009D4D10" w:rsidRDefault="009D4D10" w:rsidP="00CD370B">
            <w:pPr>
              <w:pStyle w:val="GlossaryHeading"/>
              <w:framePr w:hSpace="0" w:wrap="auto" w:vAnchor="margin" w:hAnchor="text" w:xAlign="left" w:yAlign="inline"/>
            </w:pPr>
            <w:r w:rsidRPr="00436BC5">
              <w:t>algebra</w:t>
            </w:r>
            <w:r w:rsidRPr="00436BC5">
              <w:tab/>
            </w:r>
          </w:p>
          <w:p w14:paraId="779EC56D" w14:textId="417491C3" w:rsidR="009D4D10" w:rsidRPr="00CD370B" w:rsidRDefault="009D4D10" w:rsidP="009D4D10">
            <w:pPr>
              <w:pStyle w:val="GlossaryBodyCopy"/>
              <w:framePr w:hSpace="0" w:wrap="auto" w:hAnchor="text" w:yAlign="inline"/>
            </w:pPr>
            <w:r w:rsidRPr="00436BC5">
              <w:t xml:space="preserve">The process of manipulating variables and constants in a mathematical expression according to laws, properties or rules, </w:t>
            </w:r>
            <w:proofErr w:type="gramStart"/>
            <w:r w:rsidRPr="00436BC5">
              <w:t>e.g.</w:t>
            </w:r>
            <w:proofErr w:type="gramEnd"/>
            <w:r w:rsidRPr="00436BC5">
              <w:t xml:space="preserve"> simplifying an expression or solving an equation.</w:t>
            </w:r>
          </w:p>
        </w:tc>
      </w:tr>
      <w:tr w:rsidR="004713DB" w:rsidRPr="008B6417" w14:paraId="56EC6FEC"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E832288" w14:textId="77777777" w:rsidR="004713DB" w:rsidRDefault="004713DB" w:rsidP="00CD370B">
            <w:pPr>
              <w:pStyle w:val="GlossaryHeading"/>
              <w:framePr w:hSpace="0" w:wrap="auto" w:vAnchor="margin" w:hAnchor="text" w:xAlign="left" w:yAlign="inline"/>
            </w:pPr>
            <w:r w:rsidRPr="00707B5E">
              <w:t>algebraic expression</w:t>
            </w:r>
            <w:r w:rsidRPr="00707B5E">
              <w:tab/>
            </w:r>
          </w:p>
          <w:p w14:paraId="2BB4ECC8" w14:textId="314A8CC3" w:rsidR="004713DB" w:rsidRPr="00CD370B" w:rsidRDefault="004713DB" w:rsidP="004713DB">
            <w:pPr>
              <w:pStyle w:val="GlossaryBodyCopy"/>
              <w:framePr w:hSpace="0" w:wrap="auto" w:hAnchor="text" w:yAlign="inline"/>
            </w:pPr>
            <w:r w:rsidRPr="00707B5E">
              <w:t xml:space="preserve">A mathematical statement formed by combining numbers and algebraic symbols using arithmetic operations, </w:t>
            </w:r>
            <w:proofErr w:type="gramStart"/>
            <w:r w:rsidRPr="00CC4342">
              <w:t>e.g.</w:t>
            </w:r>
            <w:proofErr w:type="gramEnd"/>
            <w:r w:rsidRPr="00CC4342">
              <w:t xml:space="preserv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+3ab-2</m:t>
              </m:r>
              <m:sSup>
                <m:sSupPr>
                  <m:ctrlPr>
                    <w:rPr>
                      <w:rFonts w:ascii="Cambria Math" w:hAnsi="Cambria Math"/>
                      <w:i/>
                    </w:rPr>
                  </m:ctrlPr>
                </m:sSupPr>
                <m:e>
                  <m:r>
                    <w:rPr>
                      <w:rFonts w:ascii="Cambria Math" w:hAnsi="Cambria Math"/>
                    </w:rPr>
                    <m:t>b</m:t>
                  </m:r>
                </m:e>
                <m:sup>
                  <m:r>
                    <w:rPr>
                      <w:rFonts w:ascii="Cambria Math" w:hAnsi="Cambria Math"/>
                    </w:rPr>
                    <m:t>2</m:t>
                  </m:r>
                </m:sup>
              </m:sSup>
            </m:oMath>
            <w:r w:rsidR="00F0696C">
              <w:rPr>
                <w:rFonts w:eastAsiaTheme="minorEastAsia"/>
              </w:rPr>
              <w:t>.</w:t>
            </w:r>
          </w:p>
        </w:tc>
      </w:tr>
      <w:tr w:rsidR="002425C5" w:rsidRPr="008B6417" w14:paraId="302B1C38"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3CD42F1" w14:textId="77777777" w:rsidR="002425C5" w:rsidRDefault="002425C5" w:rsidP="00CD370B">
            <w:pPr>
              <w:pStyle w:val="GlossaryHeading"/>
              <w:framePr w:hSpace="0" w:wrap="auto" w:vAnchor="margin" w:hAnchor="text" w:xAlign="left" w:yAlign="inline"/>
            </w:pPr>
            <w:r w:rsidRPr="00707B5E">
              <w:t>algorithm</w:t>
            </w:r>
            <w:r w:rsidRPr="00707B5E">
              <w:tab/>
            </w:r>
          </w:p>
          <w:p w14:paraId="3A4625F6" w14:textId="0A4BB7D2" w:rsidR="002425C5" w:rsidRPr="00CD370B" w:rsidRDefault="002425C5" w:rsidP="002425C5">
            <w:pPr>
              <w:pStyle w:val="GlossaryBodyCopy"/>
              <w:framePr w:hSpace="0" w:wrap="auto" w:hAnchor="text" w:yAlign="inline"/>
            </w:pPr>
            <w:r w:rsidRPr="00707B5E">
              <w:t>A process that can be carried out systematically, using a well-defined set of instructions, to perform a particular task or solve a type of problem.</w:t>
            </w:r>
          </w:p>
        </w:tc>
      </w:tr>
      <w:tr w:rsidR="002425C5" w:rsidRPr="008B6417" w14:paraId="28018E26"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5728A18" w14:textId="77777777" w:rsidR="002425C5" w:rsidRDefault="002425C5" w:rsidP="00CD370B">
            <w:pPr>
              <w:pStyle w:val="GlossaryHeading"/>
              <w:framePr w:hSpace="0" w:wrap="auto" w:vAnchor="margin" w:hAnchor="text" w:xAlign="left" w:yAlign="inline"/>
            </w:pPr>
            <w:r w:rsidRPr="00B801BC">
              <w:t>am</w:t>
            </w:r>
            <w:r w:rsidRPr="00B801BC">
              <w:tab/>
            </w:r>
          </w:p>
          <w:p w14:paraId="0FA0D46A" w14:textId="020B7818" w:rsidR="002425C5" w:rsidRPr="00CD370B" w:rsidRDefault="002425C5" w:rsidP="002425C5">
            <w:pPr>
              <w:pStyle w:val="GlossaryBodyCopy"/>
              <w:framePr w:hSpace="0" w:wrap="auto" w:hAnchor="text" w:yAlign="inline"/>
            </w:pPr>
            <w:r w:rsidRPr="00B801BC">
              <w:t xml:space="preserve">Any time before midday when using 12-hour time. An abbreviation of the Latin term </w:t>
            </w:r>
            <w:r w:rsidRPr="00AC1BEE">
              <w:rPr>
                <w:i/>
                <w:iCs/>
              </w:rPr>
              <w:t>ante meridiem</w:t>
            </w:r>
            <w:r w:rsidRPr="00B801BC">
              <w:t>.</w:t>
            </w:r>
          </w:p>
        </w:tc>
      </w:tr>
      <w:tr w:rsidR="008F2494" w:rsidRPr="008B6417" w14:paraId="27DE5F2A" w14:textId="77777777" w:rsidTr="000C2000">
        <w:trPr>
          <w:cantSplit/>
          <w:trHeight w:hRule="exact" w:val="1593"/>
        </w:trPr>
        <w:tc>
          <w:tcPr>
            <w:tcW w:w="6941" w:type="dxa"/>
            <w:gridSpan w:val="2"/>
            <w:tcBorders>
              <w:top w:val="single" w:sz="4" w:space="0" w:color="auto"/>
              <w:left w:val="single" w:sz="4" w:space="0" w:color="auto"/>
              <w:bottom w:val="single" w:sz="4" w:space="0" w:color="auto"/>
              <w:right w:val="single" w:sz="4" w:space="0" w:color="auto"/>
            </w:tcBorders>
            <w:vAlign w:val="center"/>
          </w:tcPr>
          <w:p w14:paraId="731E0F12" w14:textId="6335E50D" w:rsidR="008F2494" w:rsidRDefault="008F2494" w:rsidP="00CD370B">
            <w:pPr>
              <w:pStyle w:val="GlossaryHeading"/>
              <w:framePr w:hSpace="0" w:wrap="auto" w:vAnchor="margin" w:hAnchor="text" w:xAlign="left" w:yAlign="inline"/>
            </w:pPr>
            <w:r w:rsidRPr="008C533C">
              <w:t>amount of turn</w:t>
            </w:r>
          </w:p>
          <w:p w14:paraId="4F81878A" w14:textId="633518DA" w:rsidR="000C2000" w:rsidRDefault="000C2000" w:rsidP="00CD370B">
            <w:pPr>
              <w:pStyle w:val="GlossaryHeading"/>
              <w:framePr w:hSpace="0" w:wrap="auto" w:vAnchor="margin" w:hAnchor="text" w:xAlign="left" w:yAlign="inline"/>
            </w:pPr>
            <w:r w:rsidRPr="00A60D64">
              <w:rPr>
                <w:b w:val="0"/>
                <w:bCs w:val="0"/>
                <w:color w:val="000000"/>
                <w:sz w:val="20"/>
                <w:shd w:val="clear" w:color="auto" w:fill="FFFFFF"/>
              </w:rPr>
              <w:t>The degree of rotation around a fixed point</w:t>
            </w:r>
            <w:r w:rsidRPr="00A60D64">
              <w:rPr>
                <w:b w:val="0"/>
                <w:bCs w:val="0"/>
                <w:color w:val="000000"/>
                <w:szCs w:val="22"/>
                <w:shd w:val="clear" w:color="auto" w:fill="FFFFFF"/>
              </w:rPr>
              <w:t>.</w:t>
            </w:r>
          </w:p>
        </w:tc>
        <w:tc>
          <w:tcPr>
            <w:tcW w:w="2693" w:type="dxa"/>
            <w:tcBorders>
              <w:top w:val="single" w:sz="4" w:space="0" w:color="auto"/>
              <w:left w:val="single" w:sz="4" w:space="0" w:color="auto"/>
              <w:bottom w:val="single" w:sz="4" w:space="0" w:color="auto"/>
              <w:right w:val="single" w:sz="4" w:space="0" w:color="auto"/>
            </w:tcBorders>
            <w:vAlign w:val="center"/>
          </w:tcPr>
          <w:p w14:paraId="6FB90414" w14:textId="306AB440" w:rsidR="008F2494" w:rsidRPr="00A60D64" w:rsidRDefault="008F4921" w:rsidP="00CD370B">
            <w:pPr>
              <w:pStyle w:val="GlossaryHeading"/>
              <w:framePr w:hSpace="0" w:wrap="auto" w:vAnchor="margin" w:hAnchor="text" w:xAlign="left" w:yAlign="inline"/>
              <w:rPr>
                <w:b w:val="0"/>
                <w:bCs w:val="0"/>
                <w:color w:val="auto"/>
              </w:rPr>
            </w:pPr>
            <w:r>
              <w:rPr>
                <w:b w:val="0"/>
                <w:bCs w:val="0"/>
                <w:noProof/>
                <w:color w:val="auto"/>
              </w:rPr>
              <w:drawing>
                <wp:anchor distT="0" distB="0" distL="114300" distR="114300" simplePos="0" relativeHeight="251658272" behindDoc="0" locked="0" layoutInCell="1" allowOverlap="1" wp14:anchorId="0891BFBD" wp14:editId="631DA8AD">
                  <wp:simplePos x="0" y="0"/>
                  <wp:positionH relativeFrom="column">
                    <wp:posOffset>184785</wp:posOffset>
                  </wp:positionH>
                  <wp:positionV relativeFrom="paragraph">
                    <wp:posOffset>12065</wp:posOffset>
                  </wp:positionV>
                  <wp:extent cx="1279525" cy="903605"/>
                  <wp:effectExtent l="0" t="0" r="0" b="0"/>
                  <wp:wrapNone/>
                  <wp:docPr id="38" name="Picture 38" descr="Two line segments intersecting at a point A and a curved arrow to show the angle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wo line segments intersecting at a point A and a curved arrow to show the angle between them"/>
                          <pic:cNvPicPr/>
                        </pic:nvPicPr>
                        <pic:blipFill>
                          <a:blip r:embed="rId11">
                            <a:extLst>
                              <a:ext uri="{28A0092B-C50C-407E-A947-70E740481C1C}">
                                <a14:useLocalDpi xmlns:a14="http://schemas.microsoft.com/office/drawing/2010/main" val="0"/>
                              </a:ext>
                            </a:extLst>
                          </a:blip>
                          <a:stretch>
                            <a:fillRect/>
                          </a:stretch>
                        </pic:blipFill>
                        <pic:spPr>
                          <a:xfrm>
                            <a:off x="0" y="0"/>
                            <a:ext cx="1279525" cy="903605"/>
                          </a:xfrm>
                          <a:prstGeom prst="rect">
                            <a:avLst/>
                          </a:prstGeom>
                        </pic:spPr>
                      </pic:pic>
                    </a:graphicData>
                  </a:graphic>
                  <wp14:sizeRelH relativeFrom="margin">
                    <wp14:pctWidth>0</wp14:pctWidth>
                  </wp14:sizeRelH>
                  <wp14:sizeRelV relativeFrom="margin">
                    <wp14:pctHeight>0</wp14:pctHeight>
                  </wp14:sizeRelV>
                </wp:anchor>
              </w:drawing>
            </w:r>
          </w:p>
        </w:tc>
      </w:tr>
      <w:tr w:rsidR="002425C5" w:rsidRPr="008B6417" w14:paraId="0A174816"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2BB9D54" w14:textId="77777777" w:rsidR="002425C5" w:rsidRDefault="002425C5" w:rsidP="00CD370B">
            <w:pPr>
              <w:pStyle w:val="GlossaryHeading"/>
              <w:framePr w:hSpace="0" w:wrap="auto" w:vAnchor="margin" w:hAnchor="text" w:xAlign="left" w:yAlign="inline"/>
            </w:pPr>
            <w:proofErr w:type="spellStart"/>
            <w:r w:rsidRPr="00B801BC">
              <w:lastRenderedPageBreak/>
              <w:t>analog</w:t>
            </w:r>
            <w:proofErr w:type="spellEnd"/>
            <w:r w:rsidRPr="00B801BC">
              <w:t xml:space="preserve"> clock</w:t>
            </w:r>
            <w:r w:rsidRPr="00B801BC">
              <w:tab/>
            </w:r>
          </w:p>
          <w:p w14:paraId="34D27D22" w14:textId="13C71108" w:rsidR="002425C5" w:rsidRPr="00CD370B" w:rsidRDefault="002425C5" w:rsidP="002425C5">
            <w:pPr>
              <w:pStyle w:val="GlossaryBodyCopy"/>
              <w:framePr w:hSpace="0" w:wrap="auto" w:hAnchor="text" w:yAlign="inline"/>
            </w:pPr>
            <w:r>
              <w:t xml:space="preserve">A clock with hours marked from 1 to 12 arranged in a circle and moving hands to show you </w:t>
            </w:r>
            <w:r w:rsidR="007333AE">
              <w:t>the</w:t>
            </w:r>
            <w:r w:rsidR="00E01BEA">
              <w:t xml:space="preserve"> </w:t>
            </w:r>
            <w:r>
              <w:t>time.</w:t>
            </w:r>
          </w:p>
        </w:tc>
      </w:tr>
      <w:tr w:rsidR="00476616" w:rsidRPr="008B6417" w14:paraId="2A64B83A" w14:textId="77777777" w:rsidTr="45A0187F">
        <w:trPr>
          <w:cantSplit/>
          <w:trHeight w:hRule="exact" w:val="1593"/>
        </w:trPr>
        <w:tc>
          <w:tcPr>
            <w:tcW w:w="6799" w:type="dxa"/>
            <w:tcBorders>
              <w:top w:val="single" w:sz="4" w:space="0" w:color="auto"/>
              <w:left w:val="single" w:sz="4" w:space="0" w:color="auto"/>
              <w:bottom w:val="single" w:sz="4" w:space="0" w:color="auto"/>
              <w:right w:val="single" w:sz="4" w:space="0" w:color="auto"/>
            </w:tcBorders>
            <w:vAlign w:val="center"/>
          </w:tcPr>
          <w:p w14:paraId="611FB14F" w14:textId="77777777" w:rsidR="003603E6" w:rsidRDefault="003603E6" w:rsidP="00CD370B">
            <w:pPr>
              <w:pStyle w:val="GlossaryHeading"/>
              <w:framePr w:hSpace="0" w:wrap="auto" w:vAnchor="margin" w:hAnchor="text" w:xAlign="left" w:yAlign="inline"/>
            </w:pPr>
            <w:r w:rsidRPr="003603E6">
              <w:t>angle</w:t>
            </w:r>
            <w:r w:rsidRPr="003603E6">
              <w:tab/>
            </w:r>
          </w:p>
          <w:p w14:paraId="743F67D9" w14:textId="3A7F50F8" w:rsidR="00476616" w:rsidRPr="00707B5E" w:rsidRDefault="003603E6" w:rsidP="003603E6">
            <w:pPr>
              <w:pStyle w:val="GlossaryBodyCopy"/>
              <w:framePr w:hSpace="0" w:wrap="auto" w:hAnchor="text" w:yAlign="inline"/>
            </w:pPr>
            <w:r>
              <w:t xml:space="preserve">The figure formed at the intersection of 2 rays in the plane with a common endpoint, called its vertex. It is typically indicated with </w:t>
            </w:r>
            <w:r w:rsidR="007333AE">
              <w:t>an </w:t>
            </w:r>
            <w:r>
              <w:t>arc.</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F7FF19C" w14:textId="56E50D89" w:rsidR="00476616" w:rsidRPr="00CD370B" w:rsidRDefault="007C2FD1" w:rsidP="00CD370B">
            <w:pPr>
              <w:pStyle w:val="GlossaryHeading"/>
              <w:framePr w:hSpace="0" w:wrap="auto" w:vAnchor="margin" w:hAnchor="text" w:xAlign="left" w:yAlign="inline"/>
            </w:pPr>
            <w:r>
              <w:rPr>
                <w:noProof/>
              </w:rPr>
              <w:drawing>
                <wp:anchor distT="0" distB="0" distL="114300" distR="114300" simplePos="0" relativeHeight="251658240" behindDoc="0" locked="0" layoutInCell="1" allowOverlap="1" wp14:anchorId="584BC048" wp14:editId="2718F6F0">
                  <wp:simplePos x="0" y="0"/>
                  <wp:positionH relativeFrom="column">
                    <wp:posOffset>323215</wp:posOffset>
                  </wp:positionH>
                  <wp:positionV relativeFrom="paragraph">
                    <wp:posOffset>-4445</wp:posOffset>
                  </wp:positionV>
                  <wp:extent cx="1047115" cy="909955"/>
                  <wp:effectExtent l="0" t="0" r="0" b="4445"/>
                  <wp:wrapNone/>
                  <wp:docPr id="2" name="Picture 2" descr="Two rays intersecting at a vertex, creating an angle marked with an arc and labelled 6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rays intersecting at a vertex, creating an angle marked with an arc and labelled 60 degrees"/>
                          <pic:cNvPicPr/>
                        </pic:nvPicPr>
                        <pic:blipFill>
                          <a:blip r:embed="rId12">
                            <a:extLst>
                              <a:ext uri="{28A0092B-C50C-407E-A947-70E740481C1C}">
                                <a14:useLocalDpi xmlns:a14="http://schemas.microsoft.com/office/drawing/2010/main" val="0"/>
                              </a:ext>
                            </a:extLst>
                          </a:blip>
                          <a:stretch>
                            <a:fillRect/>
                          </a:stretch>
                        </pic:blipFill>
                        <pic:spPr>
                          <a:xfrm>
                            <a:off x="0" y="0"/>
                            <a:ext cx="1047115" cy="909955"/>
                          </a:xfrm>
                          <a:prstGeom prst="rect">
                            <a:avLst/>
                          </a:prstGeom>
                        </pic:spPr>
                      </pic:pic>
                    </a:graphicData>
                  </a:graphic>
                  <wp14:sizeRelH relativeFrom="margin">
                    <wp14:pctWidth>0</wp14:pctWidth>
                  </wp14:sizeRelH>
                  <wp14:sizeRelV relativeFrom="margin">
                    <wp14:pctHeight>0</wp14:pctHeight>
                  </wp14:sizeRelV>
                </wp:anchor>
              </w:drawing>
            </w:r>
          </w:p>
        </w:tc>
      </w:tr>
      <w:tr w:rsidR="009E5C75" w:rsidRPr="008B6417" w14:paraId="565C1A86" w14:textId="77777777" w:rsidTr="45A0187F">
        <w:trPr>
          <w:cantSplit/>
          <w:trHeight w:hRule="exact" w:val="1593"/>
        </w:trPr>
        <w:tc>
          <w:tcPr>
            <w:tcW w:w="6799" w:type="dxa"/>
            <w:tcBorders>
              <w:top w:val="single" w:sz="4" w:space="0" w:color="auto"/>
              <w:left w:val="single" w:sz="4" w:space="0" w:color="auto"/>
              <w:bottom w:val="single" w:sz="4" w:space="0" w:color="auto"/>
              <w:right w:val="single" w:sz="4" w:space="0" w:color="auto"/>
            </w:tcBorders>
            <w:vAlign w:val="center"/>
          </w:tcPr>
          <w:p w14:paraId="58CD9038" w14:textId="77777777" w:rsidR="0004658F" w:rsidRDefault="0004658F" w:rsidP="00CD370B">
            <w:pPr>
              <w:pStyle w:val="GlossaryHeading"/>
              <w:framePr w:hSpace="0" w:wrap="auto" w:vAnchor="margin" w:hAnchor="text" w:xAlign="left" w:yAlign="inline"/>
            </w:pPr>
            <w:r w:rsidRPr="0004658F">
              <w:t>angles at a point</w:t>
            </w:r>
            <w:r w:rsidRPr="0004658F">
              <w:tab/>
            </w:r>
          </w:p>
          <w:p w14:paraId="1E49C444" w14:textId="7861BE47" w:rsidR="009E5C75" w:rsidRPr="009E5C75" w:rsidRDefault="0004658F" w:rsidP="0004658F">
            <w:pPr>
              <w:pStyle w:val="GlossaryBodyCopy"/>
              <w:framePr w:hSpace="0" w:wrap="auto" w:hAnchor="text" w:yAlign="inline"/>
            </w:pPr>
            <w:r w:rsidRPr="0004658F">
              <w:t>The sum of the angles with vertices at a common point in the plane is equivalent to 4 right angles or 360 degrees. This spatial fact can be applied to determine the size of missing angles.</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EFB363A" w14:textId="4B7AA3B5" w:rsidR="009E5C75" w:rsidRPr="00CD370B" w:rsidRDefault="00EB2F22" w:rsidP="00CD370B">
            <w:pPr>
              <w:pStyle w:val="GlossaryHeading"/>
              <w:framePr w:hSpace="0" w:wrap="auto" w:vAnchor="margin" w:hAnchor="text" w:xAlign="left" w:yAlign="inline"/>
            </w:pPr>
            <w:r>
              <w:rPr>
                <w:noProof/>
              </w:rPr>
              <w:drawing>
                <wp:anchor distT="0" distB="0" distL="114300" distR="114300" simplePos="0" relativeHeight="251658241" behindDoc="0" locked="0" layoutInCell="1" allowOverlap="1" wp14:anchorId="3AE74101" wp14:editId="7ACAEBBD">
                  <wp:simplePos x="0" y="0"/>
                  <wp:positionH relativeFrom="column">
                    <wp:posOffset>320675</wp:posOffset>
                  </wp:positionH>
                  <wp:positionV relativeFrom="paragraph">
                    <wp:posOffset>-30480</wp:posOffset>
                  </wp:positionV>
                  <wp:extent cx="1262380" cy="951230"/>
                  <wp:effectExtent l="0" t="0" r="0" b="1270"/>
                  <wp:wrapNone/>
                  <wp:docPr id="3" name="Picture 3" descr="Three angles formed at a point C where angle ACB is 136 degrees, angle BCD is 99 degrees and angle ACD 125 degrees, adding to form a complet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angles formed at a point C where angle ACB is 136 degrees, angle BCD is 99 degrees and angle ACD 125 degrees, adding to form a complete circle"/>
                          <pic:cNvPicPr/>
                        </pic:nvPicPr>
                        <pic:blipFill>
                          <a:blip r:embed="rId13">
                            <a:extLst>
                              <a:ext uri="{28A0092B-C50C-407E-A947-70E740481C1C}">
                                <a14:useLocalDpi xmlns:a14="http://schemas.microsoft.com/office/drawing/2010/main" val="0"/>
                              </a:ext>
                            </a:extLst>
                          </a:blip>
                          <a:stretch>
                            <a:fillRect/>
                          </a:stretch>
                        </pic:blipFill>
                        <pic:spPr>
                          <a:xfrm>
                            <a:off x="0" y="0"/>
                            <a:ext cx="1262380" cy="951230"/>
                          </a:xfrm>
                          <a:prstGeom prst="rect">
                            <a:avLst/>
                          </a:prstGeom>
                        </pic:spPr>
                      </pic:pic>
                    </a:graphicData>
                  </a:graphic>
                  <wp14:sizeRelH relativeFrom="margin">
                    <wp14:pctWidth>0</wp14:pctWidth>
                  </wp14:sizeRelH>
                  <wp14:sizeRelV relativeFrom="margin">
                    <wp14:pctHeight>0</wp14:pctHeight>
                  </wp14:sizeRelV>
                </wp:anchor>
              </w:drawing>
            </w:r>
          </w:p>
        </w:tc>
      </w:tr>
      <w:tr w:rsidR="002425C5" w:rsidRPr="008B6417" w14:paraId="361A7C3A"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F30ACC0" w14:textId="77777777" w:rsidR="002425C5" w:rsidRDefault="002425C5" w:rsidP="00CD370B">
            <w:pPr>
              <w:pStyle w:val="GlossaryHeading"/>
              <w:framePr w:hSpace="0" w:wrap="auto" w:vAnchor="margin" w:hAnchor="text" w:xAlign="left" w:yAlign="inline"/>
            </w:pPr>
            <w:r w:rsidRPr="002D7031">
              <w:t>approximate</w:t>
            </w:r>
            <w:r w:rsidRPr="002D7031">
              <w:tab/>
            </w:r>
          </w:p>
          <w:p w14:paraId="7E524B2A" w14:textId="14ABC1B8" w:rsidR="002425C5" w:rsidRPr="00CD370B" w:rsidRDefault="002425C5" w:rsidP="002425C5">
            <w:pPr>
              <w:pStyle w:val="GlossaryBodyCopy"/>
              <w:framePr w:hSpace="0" w:wrap="auto" w:hAnchor="text" w:yAlign="inline"/>
            </w:pPr>
            <w:r w:rsidRPr="002D7031">
              <w:t>To obtain or state a value to a particular accuracy.</w:t>
            </w:r>
          </w:p>
        </w:tc>
      </w:tr>
      <w:tr w:rsidR="002425C5" w:rsidRPr="008B6417" w14:paraId="4E8BFB64"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DFBEC42" w14:textId="77777777" w:rsidR="002425C5" w:rsidRDefault="002425C5" w:rsidP="00CD370B">
            <w:pPr>
              <w:pStyle w:val="GlossaryHeading"/>
              <w:framePr w:hSpace="0" w:wrap="auto" w:vAnchor="margin" w:hAnchor="text" w:xAlign="left" w:yAlign="inline"/>
            </w:pPr>
            <w:r w:rsidRPr="002D7031">
              <w:t>approximation</w:t>
            </w:r>
            <w:r w:rsidRPr="002D7031">
              <w:tab/>
            </w:r>
          </w:p>
          <w:p w14:paraId="2B614B21" w14:textId="17A16B2E" w:rsidR="002425C5" w:rsidRPr="00CD370B" w:rsidRDefault="002425C5" w:rsidP="002425C5">
            <w:pPr>
              <w:pStyle w:val="GlossaryBodyCopy"/>
              <w:framePr w:hSpace="0" w:wrap="auto" w:hAnchor="text" w:yAlign="inline"/>
            </w:pPr>
            <w:r w:rsidRPr="002D7031">
              <w:t xml:space="preserve">A result which is not exact, but is close enough for a given purpose, </w:t>
            </w:r>
            <w:proofErr w:type="gramStart"/>
            <w:r w:rsidRPr="002D7031">
              <w:t>e.g.</w:t>
            </w:r>
            <w:proofErr w:type="gramEnd"/>
            <w:r w:rsidRPr="002D7031">
              <w:t xml:space="preserve"> giving an approximation of the area of a complex shape by using a combination of basic shapes.</w:t>
            </w:r>
          </w:p>
        </w:tc>
      </w:tr>
      <w:tr w:rsidR="002D7031" w:rsidRPr="008B6417" w14:paraId="57AA2083" w14:textId="77777777" w:rsidTr="45A0187F">
        <w:trPr>
          <w:cantSplit/>
          <w:trHeight w:hRule="exact" w:val="1593"/>
        </w:trPr>
        <w:tc>
          <w:tcPr>
            <w:tcW w:w="6799" w:type="dxa"/>
            <w:tcBorders>
              <w:top w:val="single" w:sz="4" w:space="0" w:color="auto"/>
              <w:left w:val="single" w:sz="4" w:space="0" w:color="auto"/>
              <w:bottom w:val="single" w:sz="4" w:space="0" w:color="auto"/>
              <w:right w:val="single" w:sz="4" w:space="0" w:color="auto"/>
            </w:tcBorders>
            <w:vAlign w:val="center"/>
          </w:tcPr>
          <w:p w14:paraId="798AB3EF" w14:textId="77777777" w:rsidR="002B0706" w:rsidRDefault="002B0706" w:rsidP="00CD370B">
            <w:pPr>
              <w:pStyle w:val="GlossaryHeading"/>
              <w:framePr w:hSpace="0" w:wrap="auto" w:vAnchor="margin" w:hAnchor="text" w:xAlign="left" w:yAlign="inline"/>
            </w:pPr>
            <w:r w:rsidRPr="002B0706">
              <w:t>area</w:t>
            </w:r>
            <w:r w:rsidRPr="002B0706">
              <w:tab/>
            </w:r>
          </w:p>
          <w:p w14:paraId="3AE152D3" w14:textId="75BEFDA2" w:rsidR="002D7031" w:rsidRPr="009E5C75" w:rsidRDefault="002B0706" w:rsidP="002B0706">
            <w:pPr>
              <w:pStyle w:val="GlossaryBodyCopy"/>
              <w:framePr w:hSpace="0" w:wrap="auto" w:hAnchor="text" w:yAlign="inline"/>
            </w:pPr>
            <w:r w:rsidRPr="002B0706">
              <w:t>The amount of interior space bounded by the perimeter of a shape. It is usually measured in square units.</w:t>
            </w:r>
            <w:r w:rsidR="005B1E44" w:rsidRPr="00477BCC">
              <w:rPr>
                <w:rFonts w:eastAsia="Arial"/>
                <w:color w:val="222222"/>
                <w:sz w:val="18"/>
                <w:szCs w:val="18"/>
              </w:rPr>
              <w:t xml:space="preserve"> </w:t>
            </w:r>
            <w:r w:rsidR="005B1E44" w:rsidRPr="005B1E44">
              <w:rPr>
                <w:rFonts w:eastAsia="Arial"/>
                <w:color w:val="222222"/>
                <w:szCs w:val="20"/>
              </w:rPr>
              <w:t xml:space="preserve">For example, the area of this rectangle is given by </w:t>
            </w:r>
            <m:oMath>
              <m:r>
                <w:rPr>
                  <w:rFonts w:ascii="Cambria Math" w:eastAsia="Arial" w:hAnsi="Cambria Math"/>
                  <w:color w:val="222222"/>
                  <w:szCs w:val="20"/>
                </w:rPr>
                <m:t>8×2=16</m:t>
              </m:r>
            </m:oMath>
            <w:r w:rsidR="005B1E44" w:rsidRPr="005B1E44">
              <w:rPr>
                <w:rFonts w:eastAsia="Arial"/>
                <w:color w:val="222222"/>
                <w:szCs w:val="20"/>
              </w:rPr>
              <w:t xml:space="preserve"> units.</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13349FB" w14:textId="443B74B5" w:rsidR="002D7031" w:rsidRPr="00CD370B" w:rsidRDefault="00556B0B" w:rsidP="00CD370B">
            <w:pPr>
              <w:pStyle w:val="GlossaryHeading"/>
              <w:framePr w:hSpace="0" w:wrap="auto" w:vAnchor="margin" w:hAnchor="text" w:xAlign="left" w:yAlign="inline"/>
            </w:pPr>
            <w:r>
              <w:rPr>
                <w:noProof/>
              </w:rPr>
              <w:drawing>
                <wp:anchor distT="0" distB="0" distL="114300" distR="114300" simplePos="0" relativeHeight="251658242" behindDoc="0" locked="0" layoutInCell="1" allowOverlap="1" wp14:anchorId="37F92204" wp14:editId="7702D6F4">
                  <wp:simplePos x="0" y="0"/>
                  <wp:positionH relativeFrom="column">
                    <wp:posOffset>38100</wp:posOffset>
                  </wp:positionH>
                  <wp:positionV relativeFrom="paragraph">
                    <wp:posOffset>156845</wp:posOffset>
                  </wp:positionV>
                  <wp:extent cx="1652905" cy="548640"/>
                  <wp:effectExtent l="0" t="0" r="4445" b="3810"/>
                  <wp:wrapNone/>
                  <wp:docPr id="4" name="Picture 4" descr="A rectangle formed by an array of 8 by 2 squar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le formed by an array of 8 by 2 square units"/>
                          <pic:cNvPicPr/>
                        </pic:nvPicPr>
                        <pic:blipFill>
                          <a:blip r:embed="rId14">
                            <a:extLst>
                              <a:ext uri="{28A0092B-C50C-407E-A947-70E740481C1C}">
                                <a14:useLocalDpi xmlns:a14="http://schemas.microsoft.com/office/drawing/2010/main" val="0"/>
                              </a:ext>
                            </a:extLst>
                          </a:blip>
                          <a:stretch>
                            <a:fillRect/>
                          </a:stretch>
                        </pic:blipFill>
                        <pic:spPr>
                          <a:xfrm>
                            <a:off x="0" y="0"/>
                            <a:ext cx="1652905" cy="548640"/>
                          </a:xfrm>
                          <a:prstGeom prst="rect">
                            <a:avLst/>
                          </a:prstGeom>
                        </pic:spPr>
                      </pic:pic>
                    </a:graphicData>
                  </a:graphic>
                  <wp14:sizeRelH relativeFrom="margin">
                    <wp14:pctWidth>0</wp14:pctWidth>
                  </wp14:sizeRelH>
                  <wp14:sizeRelV relativeFrom="margin">
                    <wp14:pctHeight>0</wp14:pctHeight>
                  </wp14:sizeRelV>
                </wp:anchor>
              </w:drawing>
            </w:r>
          </w:p>
        </w:tc>
      </w:tr>
      <w:tr w:rsidR="002D7031" w:rsidRPr="008B6417" w14:paraId="74ADA4BB" w14:textId="77777777" w:rsidTr="45A0187F">
        <w:trPr>
          <w:cantSplit/>
          <w:trHeight w:hRule="exact" w:val="1593"/>
        </w:trPr>
        <w:tc>
          <w:tcPr>
            <w:tcW w:w="6799" w:type="dxa"/>
            <w:tcBorders>
              <w:top w:val="single" w:sz="4" w:space="0" w:color="auto"/>
              <w:left w:val="single" w:sz="4" w:space="0" w:color="auto"/>
              <w:bottom w:val="single" w:sz="4" w:space="0" w:color="auto"/>
              <w:right w:val="single" w:sz="4" w:space="0" w:color="auto"/>
            </w:tcBorders>
            <w:vAlign w:val="center"/>
          </w:tcPr>
          <w:p w14:paraId="2A4761ED" w14:textId="77777777" w:rsidR="002B0706" w:rsidRDefault="002B0706" w:rsidP="00CD370B">
            <w:pPr>
              <w:pStyle w:val="GlossaryHeading"/>
              <w:framePr w:hSpace="0" w:wrap="auto" w:vAnchor="margin" w:hAnchor="text" w:xAlign="left" w:yAlign="inline"/>
            </w:pPr>
            <w:r w:rsidRPr="002B0706">
              <w:t>array</w:t>
            </w:r>
            <w:r w:rsidRPr="002B0706">
              <w:tab/>
            </w:r>
          </w:p>
          <w:p w14:paraId="7D0F3E3E" w14:textId="75E58674" w:rsidR="002D7031" w:rsidRPr="009E5C75" w:rsidRDefault="002B0706" w:rsidP="002B0706">
            <w:pPr>
              <w:pStyle w:val="GlossaryBodyCopy"/>
              <w:framePr w:hSpace="0" w:wrap="auto" w:hAnchor="text" w:yAlign="inline"/>
            </w:pPr>
            <w:r w:rsidRPr="002B0706">
              <w:t xml:space="preserve">An ordered collection of discrete objects or numbers, </w:t>
            </w:r>
            <w:proofErr w:type="gramStart"/>
            <w:r w:rsidRPr="002B0706">
              <w:t>e.g.</w:t>
            </w:r>
            <w:proofErr w:type="gramEnd"/>
            <w:r w:rsidRPr="002B0706">
              <w:t xml:space="preserve"> rectangular arrangements of rows and columns such as 2 arrays of dots (</w:t>
            </w:r>
            <m:oMath>
              <m:r>
                <w:rPr>
                  <w:rFonts w:ascii="Cambria Math" w:hAnsi="Cambria Math"/>
                </w:rPr>
                <m:t>4×6</m:t>
              </m:r>
            </m:oMath>
            <w:r w:rsidRPr="002B0706">
              <w:t xml:space="preserve"> and </w:t>
            </w:r>
            <m:oMath>
              <m:r>
                <w:rPr>
                  <w:rFonts w:ascii="Cambria Math" w:hAnsi="Cambria Math"/>
                </w:rPr>
                <m:t>8×3)</m:t>
              </m:r>
            </m:oMath>
            <w:r w:rsidRPr="002B0706">
              <w:t xml:space="preserve"> produce 2 different representations of the number </w:t>
            </w:r>
            <m:oMath>
              <m:r>
                <w:rPr>
                  <w:rFonts w:ascii="Cambria Math" w:hAnsi="Cambria Math"/>
                </w:rPr>
                <m:t>24</m:t>
              </m:r>
            </m:oMath>
            <w:r w:rsidRPr="002B0706">
              <w:t>.</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CD3CEB4" w14:textId="479BE8EF" w:rsidR="002D7031" w:rsidRPr="00CD370B" w:rsidRDefault="00556B0B" w:rsidP="00CD370B">
            <w:pPr>
              <w:pStyle w:val="GlossaryHeading"/>
              <w:framePr w:hSpace="0" w:wrap="auto" w:vAnchor="margin" w:hAnchor="text" w:xAlign="left" w:yAlign="inline"/>
            </w:pPr>
            <w:r>
              <w:rPr>
                <w:noProof/>
              </w:rPr>
              <w:drawing>
                <wp:anchor distT="0" distB="0" distL="114300" distR="114300" simplePos="0" relativeHeight="251658265" behindDoc="0" locked="0" layoutInCell="1" allowOverlap="1" wp14:anchorId="4343FC08" wp14:editId="06CA140E">
                  <wp:simplePos x="0" y="0"/>
                  <wp:positionH relativeFrom="column">
                    <wp:posOffset>26670</wp:posOffset>
                  </wp:positionH>
                  <wp:positionV relativeFrom="paragraph">
                    <wp:posOffset>36195</wp:posOffset>
                  </wp:positionV>
                  <wp:extent cx="1661160" cy="718820"/>
                  <wp:effectExtent l="0" t="0" r="0" b="5080"/>
                  <wp:wrapNone/>
                  <wp:docPr id="5" name="Picture 5" descr="Two arrays of dots, the first 4 by 6 and the second 8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arrays of dots, the first 4 by 6 and the second 8 by 3"/>
                          <pic:cNvPicPr/>
                        </pic:nvPicPr>
                        <pic:blipFill>
                          <a:blip r:embed="rId15">
                            <a:extLst>
                              <a:ext uri="{28A0092B-C50C-407E-A947-70E740481C1C}">
                                <a14:useLocalDpi xmlns:a14="http://schemas.microsoft.com/office/drawing/2010/main" val="0"/>
                              </a:ext>
                            </a:extLst>
                          </a:blip>
                          <a:stretch>
                            <a:fillRect/>
                          </a:stretch>
                        </pic:blipFill>
                        <pic:spPr>
                          <a:xfrm rot="10800000">
                            <a:off x="0" y="0"/>
                            <a:ext cx="1661160" cy="718820"/>
                          </a:xfrm>
                          <a:prstGeom prst="rect">
                            <a:avLst/>
                          </a:prstGeom>
                        </pic:spPr>
                      </pic:pic>
                    </a:graphicData>
                  </a:graphic>
                  <wp14:sizeRelH relativeFrom="margin">
                    <wp14:pctWidth>0</wp14:pctWidth>
                  </wp14:sizeRelH>
                  <wp14:sizeRelV relativeFrom="margin">
                    <wp14:pctHeight>0</wp14:pctHeight>
                  </wp14:sizeRelV>
                </wp:anchor>
              </w:drawing>
            </w:r>
          </w:p>
        </w:tc>
      </w:tr>
      <w:tr w:rsidR="002425C5" w:rsidRPr="008B6417" w14:paraId="0BCE92D5"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D4B3A18" w14:textId="77777777" w:rsidR="002425C5" w:rsidRDefault="002425C5" w:rsidP="00CD370B">
            <w:pPr>
              <w:pStyle w:val="GlossaryHeading"/>
              <w:framePr w:hSpace="0" w:wrap="auto" w:vAnchor="margin" w:hAnchor="text" w:xAlign="left" w:yAlign="inline"/>
            </w:pPr>
            <w:r w:rsidRPr="00754BC5">
              <w:t>association(s)</w:t>
            </w:r>
            <w:r w:rsidRPr="00754BC5">
              <w:tab/>
            </w:r>
          </w:p>
          <w:p w14:paraId="218F26C2" w14:textId="0C851E17" w:rsidR="002425C5" w:rsidRPr="00CD370B" w:rsidRDefault="002425C5" w:rsidP="00CD370B">
            <w:pPr>
              <w:pStyle w:val="GlossaryHeading"/>
              <w:framePr w:hSpace="0" w:wrap="auto" w:vAnchor="margin" w:hAnchor="text" w:xAlign="left" w:yAlign="inline"/>
            </w:pPr>
            <w:r w:rsidRPr="45A0187F">
              <w:rPr>
                <w:rFonts w:eastAsiaTheme="minorEastAsia"/>
                <w:b w:val="0"/>
                <w:bCs w:val="0"/>
                <w:color w:val="000000" w:themeColor="accent4"/>
                <w:sz w:val="20"/>
                <w:lang w:val="en-IN"/>
              </w:rPr>
              <w:t xml:space="preserve">Relationships between pairs of variables for different data types, </w:t>
            </w:r>
            <w:proofErr w:type="gramStart"/>
            <w:r w:rsidRPr="45A0187F">
              <w:rPr>
                <w:rFonts w:eastAsiaTheme="minorEastAsia"/>
                <w:b w:val="0"/>
                <w:bCs w:val="0"/>
                <w:color w:val="000000" w:themeColor="accent4"/>
                <w:sz w:val="20"/>
                <w:lang w:val="en-IN"/>
              </w:rPr>
              <w:t>e.g.</w:t>
            </w:r>
            <w:proofErr w:type="gramEnd"/>
            <w:r w:rsidRPr="45A0187F">
              <w:rPr>
                <w:rFonts w:eastAsiaTheme="minorEastAsia"/>
                <w:b w:val="0"/>
                <w:bCs w:val="0"/>
                <w:color w:val="000000" w:themeColor="accent4"/>
                <w:sz w:val="20"/>
                <w:lang w:val="en-IN"/>
              </w:rPr>
              <w:t xml:space="preserve"> in terms of strength, form </w:t>
            </w:r>
            <w:r w:rsidR="00145A1D" w:rsidRPr="45A0187F">
              <w:rPr>
                <w:rFonts w:eastAsiaTheme="minorEastAsia"/>
                <w:b w:val="0"/>
                <w:bCs w:val="0"/>
                <w:color w:val="000000" w:themeColor="accent4"/>
                <w:sz w:val="20"/>
                <w:lang w:val="en-IN"/>
              </w:rPr>
              <w:t>and </w:t>
            </w:r>
            <w:r w:rsidRPr="45A0187F">
              <w:rPr>
                <w:rFonts w:eastAsiaTheme="minorEastAsia"/>
                <w:b w:val="0"/>
                <w:bCs w:val="0"/>
                <w:color w:val="000000" w:themeColor="accent4"/>
                <w:sz w:val="20"/>
                <w:lang w:val="en-IN"/>
              </w:rPr>
              <w:t>direction.</w:t>
            </w:r>
          </w:p>
        </w:tc>
      </w:tr>
      <w:tr w:rsidR="002425C5" w:rsidRPr="008B6417" w14:paraId="461C324C"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4CCE51E" w14:textId="77777777" w:rsidR="002425C5" w:rsidRDefault="002425C5" w:rsidP="00CD370B">
            <w:pPr>
              <w:pStyle w:val="GlossaryHeading"/>
              <w:framePr w:hSpace="0" w:wrap="auto" w:vAnchor="margin" w:hAnchor="text" w:xAlign="left" w:yAlign="inline"/>
            </w:pPr>
            <w:r w:rsidRPr="00754BC5">
              <w:lastRenderedPageBreak/>
              <w:t>associative</w:t>
            </w:r>
            <w:r w:rsidRPr="00754BC5">
              <w:tab/>
            </w:r>
          </w:p>
          <w:p w14:paraId="5695A65D" w14:textId="20702795" w:rsidR="002425C5" w:rsidRPr="00CD370B" w:rsidRDefault="002425C5" w:rsidP="002425C5">
            <w:pPr>
              <w:pStyle w:val="GlossaryBodyCopy"/>
              <w:framePr w:hSpace="0" w:wrap="auto" w:hAnchor="text" w:yAlign="inline"/>
            </w:pPr>
            <w:r w:rsidRPr="00754BC5">
              <w:t>Of or relating to an operation that when applied to any 3 elements of an expression is the same regardless of which pair of elements (without changing their order) is combined first.</w:t>
            </w:r>
          </w:p>
        </w:tc>
      </w:tr>
      <w:tr w:rsidR="002425C5" w:rsidRPr="008B6417" w14:paraId="32FDA1A6" w14:textId="77777777" w:rsidTr="45A0187F">
        <w:trPr>
          <w:cantSplit/>
          <w:trHeight w:hRule="exac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4B37038" w14:textId="77777777" w:rsidR="002425C5" w:rsidRDefault="002425C5" w:rsidP="00CD370B">
            <w:pPr>
              <w:pStyle w:val="GlossaryHeading"/>
              <w:framePr w:hSpace="0" w:wrap="auto" w:vAnchor="margin" w:hAnchor="text" w:xAlign="left" w:yAlign="inline"/>
            </w:pPr>
            <w:r w:rsidRPr="003F51DF">
              <w:t>attribute</w:t>
            </w:r>
            <w:r w:rsidRPr="003F51DF">
              <w:tab/>
            </w:r>
          </w:p>
          <w:p w14:paraId="5165370C" w14:textId="1931C7F4" w:rsidR="002425C5" w:rsidRPr="00CD370B" w:rsidRDefault="002425C5" w:rsidP="002425C5">
            <w:pPr>
              <w:pStyle w:val="GlossaryBodyCopy"/>
              <w:framePr w:hSpace="0" w:wrap="auto" w:hAnchor="text" w:yAlign="inline"/>
            </w:pPr>
            <w:r w:rsidRPr="003F51DF">
              <w:t>A property of an object or event that can be measured and/or directly or indirectly compared.</w:t>
            </w:r>
          </w:p>
        </w:tc>
      </w:tr>
      <w:tr w:rsidR="00AA4E97" w:rsidRPr="00F71679" w14:paraId="1CCB2681"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5528E44C" w14:textId="31BB0735" w:rsidR="00AA4E97" w:rsidRPr="00AE03AC" w:rsidRDefault="00AA4E97" w:rsidP="00AE03AC">
            <w:pPr>
              <w:pStyle w:val="SectionHeadline"/>
              <w:framePr w:hSpace="0" w:wrap="auto" w:vAnchor="margin" w:hAnchor="text" w:xAlign="left" w:yAlign="inline"/>
              <w:rPr>
                <w:rStyle w:val="SubtleEmphasis"/>
                <w:iCs w:val="0"/>
                <w:color w:val="000000" w:themeColor="text1"/>
                <w:sz w:val="22"/>
              </w:rPr>
            </w:pPr>
            <w:r w:rsidRPr="00AE03AC">
              <w:rPr>
                <w:rStyle w:val="SubtleEmphasis"/>
                <w:iCs w:val="0"/>
                <w:color w:val="000000" w:themeColor="text1"/>
                <w:sz w:val="22"/>
              </w:rPr>
              <w:t>B</w:t>
            </w:r>
          </w:p>
        </w:tc>
      </w:tr>
      <w:tr w:rsidR="004C59DF" w:rsidRPr="00CD5AA8" w14:paraId="6E99E69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9C15334" w14:textId="77777777" w:rsidR="004C59DF" w:rsidRDefault="004C59DF" w:rsidP="0033126A">
            <w:pPr>
              <w:pStyle w:val="GlossaryHeading"/>
              <w:framePr w:hSpace="0" w:wrap="auto" w:vAnchor="margin" w:hAnchor="text" w:xAlign="left" w:yAlign="inline"/>
            </w:pPr>
            <w:r>
              <w:t>base-10</w:t>
            </w:r>
            <w:r>
              <w:tab/>
            </w:r>
          </w:p>
          <w:p w14:paraId="27407374" w14:textId="358344D6" w:rsidR="004C59DF" w:rsidRPr="00CD5AA8" w:rsidRDefault="004C59DF" w:rsidP="0088142F">
            <w:pPr>
              <w:pStyle w:val="GlossaryBodyCopy"/>
              <w:framePr w:hSpace="0" w:wrap="auto" w:hAnchor="text" w:yAlign="inline"/>
            </w:pPr>
            <w:r w:rsidRPr="00995300">
              <w:t xml:space="preserve">A number system </w:t>
            </w:r>
            <w:r w:rsidRPr="00CC4342">
              <w:t xml:space="preserve">which uses the digits 0–9 and the value of the digit is determined by its face value and its place value, </w:t>
            </w:r>
            <w:proofErr w:type="gramStart"/>
            <w:r w:rsidRPr="00CC4342">
              <w:t>e.g.</w:t>
            </w:r>
            <w:proofErr w:type="gramEnd"/>
            <w:r w:rsidRPr="00CC4342">
              <w:t xml:space="preserve"> </w:t>
            </w:r>
            <m:oMath>
              <m:r>
                <w:rPr>
                  <w:rFonts w:ascii="Cambria Math" w:hAnsi="Cambria Math"/>
                </w:rPr>
                <m:t>283=2×100+8×10+3×1</m:t>
              </m:r>
            </m:oMath>
            <w:r w:rsidRPr="00CC4342">
              <w:t xml:space="preserve"> and </w:t>
            </w:r>
            <m:oMath>
              <m:r>
                <w:rPr>
                  <w:rFonts w:ascii="Cambria Math" w:hAnsi="Cambria Math"/>
                </w:rPr>
                <m:t>283=200+80+3</m:t>
              </m:r>
            </m:oMath>
            <w:r w:rsidRPr="00CC4342">
              <w:t>.</w:t>
            </w:r>
          </w:p>
        </w:tc>
      </w:tr>
      <w:tr w:rsidR="00A60D64" w:rsidRPr="00CD5AA8" w14:paraId="484B8C3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BCAE6D3" w14:textId="77777777" w:rsidR="00A60D64" w:rsidRDefault="00A60D64" w:rsidP="0033126A">
            <w:pPr>
              <w:pStyle w:val="GlossaryHeading"/>
              <w:framePr w:hSpace="0" w:wrap="auto" w:vAnchor="margin" w:hAnchor="text" w:xAlign="left" w:yAlign="inline"/>
            </w:pPr>
            <w:r>
              <w:t>benchmark fractions</w:t>
            </w:r>
          </w:p>
          <w:p w14:paraId="48463427" w14:textId="23CFA733" w:rsidR="00A60D64" w:rsidRPr="00A60D64" w:rsidRDefault="00A60D64" w:rsidP="0033126A">
            <w:pPr>
              <w:pStyle w:val="GlossaryHeading"/>
              <w:framePr w:hSpace="0" w:wrap="auto" w:vAnchor="margin" w:hAnchor="text" w:xAlign="left" w:yAlign="inline"/>
              <w:rPr>
                <w:b w:val="0"/>
                <w:bCs w:val="0"/>
                <w:sz w:val="20"/>
              </w:rPr>
            </w:pPr>
            <w:r w:rsidRPr="00A60D64">
              <w:rPr>
                <w:b w:val="0"/>
                <w:bCs w:val="0"/>
                <w:color w:val="000000"/>
                <w:sz w:val="20"/>
                <w:shd w:val="clear" w:color="auto" w:fill="FFFFFF"/>
              </w:rPr>
              <w:t xml:space="preserve">Fractions commonly used in estimating and for making comparisons with other numbers, </w:t>
            </w:r>
            <w:proofErr w:type="gramStart"/>
            <w:r w:rsidRPr="00A60D64">
              <w:rPr>
                <w:b w:val="0"/>
                <w:bCs w:val="0"/>
                <w:color w:val="000000"/>
                <w:sz w:val="20"/>
                <w:shd w:val="clear" w:color="auto" w:fill="FFFFFF"/>
              </w:rPr>
              <w:t>e.g.</w:t>
            </w:r>
            <w:proofErr w:type="gramEnd"/>
            <w:r w:rsidRPr="00A60D64">
              <w:rPr>
                <w:b w:val="0"/>
                <w:bCs w:val="0"/>
                <w:color w:val="000000"/>
                <w:sz w:val="20"/>
                <w:shd w:val="clear" w:color="auto" w:fill="FFFFFF"/>
              </w:rPr>
              <w:t xml:space="preserve"> </w:t>
            </w:r>
            <m:oMath>
              <m:f>
                <m:fPr>
                  <m:ctrlPr>
                    <w:rPr>
                      <w:rFonts w:ascii="Cambria Math" w:hAnsi="Cambria Math"/>
                      <w:b w:val="0"/>
                      <w:bCs w:val="0"/>
                      <w:i/>
                      <w:color w:val="000000"/>
                      <w:sz w:val="20"/>
                      <w:shd w:val="clear" w:color="auto" w:fill="FFFFFF"/>
                    </w:rPr>
                  </m:ctrlPr>
                </m:fPr>
                <m:num>
                  <m:r>
                    <m:rPr>
                      <m:sty m:val="bi"/>
                    </m:rPr>
                    <w:rPr>
                      <w:rFonts w:ascii="Cambria Math" w:hAnsi="Cambria Math"/>
                      <w:color w:val="000000"/>
                      <w:sz w:val="20"/>
                      <w:shd w:val="clear" w:color="auto" w:fill="FFFFFF"/>
                    </w:rPr>
                    <m:t>1</m:t>
                  </m:r>
                </m:num>
                <m:den>
                  <m:r>
                    <m:rPr>
                      <m:sty m:val="bi"/>
                    </m:rPr>
                    <w:rPr>
                      <w:rFonts w:ascii="Cambria Math" w:hAnsi="Cambria Math"/>
                      <w:color w:val="000000"/>
                      <w:sz w:val="20"/>
                      <w:shd w:val="clear" w:color="auto" w:fill="FFFFFF"/>
                    </w:rPr>
                    <m:t>2</m:t>
                  </m:r>
                </m:den>
              </m:f>
              <m:r>
                <m:rPr>
                  <m:sty m:val="bi"/>
                </m:rPr>
                <w:rPr>
                  <w:rFonts w:ascii="Cambria Math" w:hAnsi="Cambria Math"/>
                  <w:color w:val="000000"/>
                  <w:sz w:val="20"/>
                  <w:shd w:val="clear" w:color="auto" w:fill="FFFFFF"/>
                </w:rPr>
                <m:t xml:space="preserve">, </m:t>
              </m:r>
              <m:f>
                <m:fPr>
                  <m:ctrlPr>
                    <w:rPr>
                      <w:rFonts w:ascii="Cambria Math" w:hAnsi="Cambria Math"/>
                      <w:b w:val="0"/>
                      <w:bCs w:val="0"/>
                      <w:i/>
                      <w:color w:val="000000"/>
                      <w:sz w:val="20"/>
                      <w:shd w:val="clear" w:color="auto" w:fill="FFFFFF"/>
                    </w:rPr>
                  </m:ctrlPr>
                </m:fPr>
                <m:num>
                  <m:r>
                    <m:rPr>
                      <m:sty m:val="bi"/>
                    </m:rPr>
                    <w:rPr>
                      <w:rFonts w:ascii="Cambria Math" w:hAnsi="Cambria Math"/>
                      <w:color w:val="000000"/>
                      <w:sz w:val="20"/>
                      <w:shd w:val="clear" w:color="auto" w:fill="FFFFFF"/>
                    </w:rPr>
                    <m:t>1</m:t>
                  </m:r>
                </m:num>
                <m:den>
                  <m:r>
                    <m:rPr>
                      <m:sty m:val="bi"/>
                    </m:rPr>
                    <w:rPr>
                      <w:rFonts w:ascii="Cambria Math" w:hAnsi="Cambria Math"/>
                      <w:color w:val="000000"/>
                      <w:sz w:val="20"/>
                      <w:shd w:val="clear" w:color="auto" w:fill="FFFFFF"/>
                    </w:rPr>
                    <m:t>4</m:t>
                  </m:r>
                </m:den>
              </m:f>
              <m:r>
                <m:rPr>
                  <m:sty m:val="bi"/>
                </m:rPr>
                <w:rPr>
                  <w:rFonts w:ascii="Cambria Math" w:hAnsi="Cambria Math"/>
                  <w:color w:val="000000"/>
                  <w:sz w:val="20"/>
                  <w:shd w:val="clear" w:color="auto" w:fill="FFFFFF"/>
                </w:rPr>
                <m:t xml:space="preserve">, </m:t>
              </m:r>
              <m:f>
                <m:fPr>
                  <m:ctrlPr>
                    <w:rPr>
                      <w:rFonts w:ascii="Cambria Math" w:hAnsi="Cambria Math"/>
                      <w:b w:val="0"/>
                      <w:bCs w:val="0"/>
                      <w:i/>
                      <w:color w:val="000000"/>
                      <w:sz w:val="20"/>
                      <w:shd w:val="clear" w:color="auto" w:fill="FFFFFF"/>
                    </w:rPr>
                  </m:ctrlPr>
                </m:fPr>
                <m:num>
                  <m:r>
                    <m:rPr>
                      <m:sty m:val="bi"/>
                    </m:rPr>
                    <w:rPr>
                      <w:rFonts w:ascii="Cambria Math" w:hAnsi="Cambria Math"/>
                      <w:color w:val="000000"/>
                      <w:sz w:val="20"/>
                      <w:shd w:val="clear" w:color="auto" w:fill="FFFFFF"/>
                    </w:rPr>
                    <m:t>3</m:t>
                  </m:r>
                </m:num>
                <m:den>
                  <m:r>
                    <m:rPr>
                      <m:sty m:val="bi"/>
                    </m:rPr>
                    <w:rPr>
                      <w:rFonts w:ascii="Cambria Math" w:hAnsi="Cambria Math"/>
                      <w:color w:val="000000"/>
                      <w:sz w:val="20"/>
                      <w:shd w:val="clear" w:color="auto" w:fill="FFFFFF"/>
                    </w:rPr>
                    <m:t>4</m:t>
                  </m:r>
                </m:den>
              </m:f>
            </m:oMath>
          </w:p>
        </w:tc>
      </w:tr>
      <w:tr w:rsidR="00A60D64" w:rsidRPr="00CD5AA8" w14:paraId="5871AF1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DA1979E" w14:textId="2E934C51" w:rsidR="00A60D64" w:rsidRPr="0090549D" w:rsidRDefault="0026237E" w:rsidP="0033126A">
            <w:pPr>
              <w:pStyle w:val="GlossaryHeading"/>
              <w:framePr w:hSpace="0" w:wrap="auto" w:vAnchor="margin" w:hAnchor="text" w:xAlign="left" w:yAlign="inline"/>
            </w:pPr>
            <w:r>
              <w:t>b</w:t>
            </w:r>
            <w:r w:rsidR="00A60D64">
              <w:t>enchmarks</w:t>
            </w:r>
          </w:p>
          <w:p w14:paraId="6E629EC4" w14:textId="6249B650" w:rsidR="0026237E" w:rsidRPr="0026237E" w:rsidRDefault="0026237E" w:rsidP="0033126A">
            <w:pPr>
              <w:pStyle w:val="GlossaryHeading"/>
              <w:framePr w:hSpace="0" w:wrap="auto" w:vAnchor="margin" w:hAnchor="text" w:xAlign="left" w:yAlign="inline"/>
              <w:rPr>
                <w:b w:val="0"/>
                <w:bCs w:val="0"/>
                <w:sz w:val="20"/>
              </w:rPr>
            </w:pPr>
            <w:r w:rsidRPr="0026237E">
              <w:rPr>
                <w:b w:val="0"/>
                <w:bCs w:val="0"/>
                <w:color w:val="000000"/>
                <w:sz w:val="20"/>
                <w:shd w:val="clear" w:color="auto" w:fill="FFFFFF"/>
              </w:rPr>
              <w:t xml:space="preserve">Reference points against which something can be measured or compared, </w:t>
            </w:r>
            <w:proofErr w:type="gramStart"/>
            <w:r w:rsidRPr="0026237E">
              <w:rPr>
                <w:b w:val="0"/>
                <w:bCs w:val="0"/>
                <w:color w:val="000000"/>
                <w:sz w:val="20"/>
                <w:shd w:val="clear" w:color="auto" w:fill="FFFFFF"/>
              </w:rPr>
              <w:t>e.g.</w:t>
            </w:r>
            <w:proofErr w:type="gramEnd"/>
            <w:r w:rsidRPr="0026237E">
              <w:rPr>
                <w:b w:val="0"/>
                <w:bCs w:val="0"/>
                <w:color w:val="000000"/>
                <w:sz w:val="20"/>
                <w:shd w:val="clear" w:color="auto" w:fill="FFFFFF"/>
              </w:rPr>
              <w:t xml:space="preserve"> a carton of milk for 1 litre, a block of butter for 250 grams.</w:t>
            </w:r>
          </w:p>
        </w:tc>
      </w:tr>
      <w:tr w:rsidR="004C59DF" w:rsidRPr="00CD5AA8" w14:paraId="71A24E09"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F924C84" w14:textId="10ADEECE" w:rsidR="004C59DF" w:rsidRDefault="004B6B1F" w:rsidP="0033126A">
            <w:pPr>
              <w:pStyle w:val="GlossaryHeading"/>
              <w:framePr w:hSpace="0" w:wrap="auto" w:vAnchor="margin" w:hAnchor="text" w:xAlign="left" w:yAlign="inline"/>
            </w:pPr>
            <w:r>
              <w:t>b</w:t>
            </w:r>
            <w:r w:rsidR="004C59DF" w:rsidRPr="00A85C40">
              <w:t>ias</w:t>
            </w:r>
            <w:r>
              <w:t xml:space="preserve"> (statistics)</w:t>
            </w:r>
            <w:r w:rsidR="004C59DF" w:rsidRPr="00A85C40">
              <w:tab/>
            </w:r>
          </w:p>
          <w:p w14:paraId="664B4BA8" w14:textId="07D87477" w:rsidR="004C59DF" w:rsidRPr="00CD5AA8" w:rsidRDefault="004B6B1F" w:rsidP="0088142F">
            <w:pPr>
              <w:pStyle w:val="GlossaryBodyCopy"/>
              <w:framePr w:hSpace="0" w:wrap="auto" w:hAnchor="text" w:yAlign="inline"/>
            </w:pPr>
            <w:r>
              <w:t>A</w:t>
            </w:r>
            <w:r w:rsidR="004C59DF" w:rsidRPr="00A85C40">
              <w:t xml:space="preserve"> measure being systematically moved away from the true value, leading to </w:t>
            </w:r>
            <w:proofErr w:type="gramStart"/>
            <w:r w:rsidR="004C59DF" w:rsidRPr="00A85C40">
              <w:t>overestimating</w:t>
            </w:r>
            <w:proofErr w:type="gramEnd"/>
            <w:r w:rsidR="004C59DF" w:rsidRPr="00A85C40">
              <w:t xml:space="preserve"> or underestimating that value.</w:t>
            </w:r>
          </w:p>
        </w:tc>
      </w:tr>
      <w:tr w:rsidR="003D332C" w:rsidRPr="00CD5AA8" w14:paraId="7A3618B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3D731DF" w14:textId="77777777" w:rsidR="003D332C" w:rsidRDefault="003D332C" w:rsidP="0033126A">
            <w:pPr>
              <w:pStyle w:val="GlossaryHeading"/>
              <w:framePr w:hSpace="0" w:wrap="auto" w:vAnchor="margin" w:hAnchor="text" w:xAlign="left" w:yAlign="inline"/>
            </w:pPr>
            <w:r w:rsidRPr="00201C60">
              <w:t>bivariate data</w:t>
            </w:r>
            <w:r w:rsidRPr="00201C60">
              <w:tab/>
            </w:r>
          </w:p>
          <w:p w14:paraId="1D665776" w14:textId="28B0B51D" w:rsidR="003D332C" w:rsidRPr="00CD5AA8" w:rsidRDefault="003D332C" w:rsidP="0088142F">
            <w:pPr>
              <w:pStyle w:val="GlossaryBodyCopy"/>
              <w:framePr w:hSpace="0" w:wrap="auto" w:hAnchor="text" w:yAlign="inline"/>
            </w:pPr>
            <w:r w:rsidRPr="00201C60">
              <w:t xml:space="preserve">Data relating to measurement of 2 variables. It can be categorical data, numerical </w:t>
            </w:r>
            <w:proofErr w:type="gramStart"/>
            <w:r w:rsidRPr="00201C60">
              <w:t>data</w:t>
            </w:r>
            <w:proofErr w:type="gramEnd"/>
            <w:r w:rsidRPr="00201C60">
              <w:t xml:space="preserve"> or a combination of both.</w:t>
            </w:r>
          </w:p>
        </w:tc>
      </w:tr>
      <w:tr w:rsidR="0033126A" w:rsidRPr="00AE03AC" w14:paraId="5FD37FB7"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675FC348" w14:textId="5E1C122E"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C</w:t>
            </w:r>
          </w:p>
        </w:tc>
      </w:tr>
      <w:tr w:rsidR="003D332C" w:rsidRPr="00CD5AA8" w14:paraId="115A975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A7192B8" w14:textId="77777777" w:rsidR="003D332C" w:rsidRDefault="003D332C" w:rsidP="0033126A">
            <w:pPr>
              <w:pStyle w:val="GlossaryHeading"/>
              <w:framePr w:hSpace="0" w:wrap="auto" w:vAnchor="margin" w:hAnchor="text" w:xAlign="left" w:yAlign="inline"/>
            </w:pPr>
            <w:r w:rsidRPr="00253751">
              <w:t>capacity</w:t>
            </w:r>
            <w:r w:rsidRPr="00253751">
              <w:tab/>
            </w:r>
          </w:p>
          <w:p w14:paraId="17437134" w14:textId="68C796BA" w:rsidR="003D332C" w:rsidRPr="00CD5AA8" w:rsidRDefault="003D332C" w:rsidP="0033126A">
            <w:pPr>
              <w:pStyle w:val="GlossaryBodyCopy"/>
              <w:framePr w:hSpace="0" w:wrap="auto" w:hAnchor="text" w:yAlign="inline"/>
            </w:pPr>
            <w:r w:rsidRPr="00253751">
              <w:t>The amount a container will hold. It is often used in relation to the volume of fluids. Units of capacity (volume of fluids or gases) include litres (L) and millilitres (mL).</w:t>
            </w:r>
          </w:p>
        </w:tc>
      </w:tr>
      <w:tr w:rsidR="003D332C" w:rsidRPr="00CD5AA8" w14:paraId="35A2291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9B6B734" w14:textId="77777777" w:rsidR="003D332C" w:rsidRDefault="003D332C" w:rsidP="0033126A">
            <w:pPr>
              <w:pStyle w:val="GlossaryHeading"/>
              <w:framePr w:hSpace="0" w:wrap="auto" w:vAnchor="margin" w:hAnchor="text" w:xAlign="left" w:yAlign="inline"/>
            </w:pPr>
            <w:r w:rsidRPr="001F52A2">
              <w:lastRenderedPageBreak/>
              <w:t>categorical data</w:t>
            </w:r>
            <w:r w:rsidRPr="001F52A2">
              <w:tab/>
            </w:r>
          </w:p>
          <w:p w14:paraId="5E211151" w14:textId="2A32FA21" w:rsidR="003D332C" w:rsidRPr="00CD5AA8" w:rsidRDefault="003D332C" w:rsidP="0033126A">
            <w:pPr>
              <w:pStyle w:val="GlossaryBodyCopy"/>
              <w:framePr w:hSpace="0" w:wrap="auto" w:hAnchor="text" w:yAlign="inline"/>
            </w:pPr>
            <w:r w:rsidRPr="001F52A2">
              <w:t xml:space="preserve">Data in discrete categories, </w:t>
            </w:r>
            <w:proofErr w:type="gramStart"/>
            <w:r w:rsidRPr="001F52A2">
              <w:t>e.g.</w:t>
            </w:r>
            <w:proofErr w:type="gramEnd"/>
            <w:r w:rsidRPr="001F52A2">
              <w:t xml:space="preserve"> data on blood groups with values of type A, B, AB or O.</w:t>
            </w:r>
          </w:p>
        </w:tc>
      </w:tr>
      <w:tr w:rsidR="003D332C" w:rsidRPr="00CD5AA8" w14:paraId="6B1EDF2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F9F59EE" w14:textId="77777777" w:rsidR="003D332C" w:rsidRDefault="003D332C" w:rsidP="0033126A">
            <w:pPr>
              <w:pStyle w:val="GlossaryHeading"/>
              <w:framePr w:hSpace="0" w:wrap="auto" w:vAnchor="margin" w:hAnchor="text" w:xAlign="left" w:yAlign="inline"/>
            </w:pPr>
            <w:r w:rsidRPr="00A81F11">
              <w:t xml:space="preserve">chance experiment (trial) </w:t>
            </w:r>
            <w:r w:rsidRPr="00A81F11">
              <w:tab/>
            </w:r>
          </w:p>
          <w:p w14:paraId="2259D3CB" w14:textId="4D70322A" w:rsidR="003D332C" w:rsidRPr="00CD5AA8" w:rsidRDefault="003D332C" w:rsidP="0033126A">
            <w:pPr>
              <w:pStyle w:val="GlossaryBodyCopy"/>
              <w:framePr w:hSpace="0" w:wrap="auto" w:hAnchor="text" w:yAlign="inline"/>
            </w:pPr>
            <w:r w:rsidRPr="00A81F11">
              <w:t>A repeatable activity that has more than one possible outcome and for which the outcome is not known in advance. Also called a trial.</w:t>
            </w:r>
          </w:p>
        </w:tc>
      </w:tr>
      <w:tr w:rsidR="0026237E" w:rsidRPr="00CD5AA8" w14:paraId="585DCF17"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0B87791" w14:textId="1A20AB4C" w:rsidR="0026237E" w:rsidRDefault="0026237E" w:rsidP="0033126A">
            <w:pPr>
              <w:pStyle w:val="GlossaryHeading"/>
              <w:framePr w:hSpace="0" w:wrap="auto" w:vAnchor="margin" w:hAnchor="text" w:xAlign="left" w:yAlign="inline"/>
            </w:pPr>
            <w:r>
              <w:t>check the reasonableness</w:t>
            </w:r>
          </w:p>
          <w:p w14:paraId="6ED0B933" w14:textId="741E416D" w:rsidR="0026237E" w:rsidRPr="0026237E" w:rsidRDefault="0026237E" w:rsidP="0033126A">
            <w:pPr>
              <w:pStyle w:val="GlossaryHeading"/>
              <w:framePr w:hSpace="0" w:wrap="auto" w:vAnchor="margin" w:hAnchor="text" w:xAlign="left" w:yAlign="inline"/>
              <w:rPr>
                <w:b w:val="0"/>
                <w:bCs w:val="0"/>
                <w:sz w:val="20"/>
              </w:rPr>
            </w:pPr>
            <w:r w:rsidRPr="0026237E">
              <w:rPr>
                <w:b w:val="0"/>
                <w:bCs w:val="0"/>
                <w:color w:val="000000"/>
                <w:sz w:val="20"/>
                <w:shd w:val="clear" w:color="auto" w:fill="FFFFFF"/>
              </w:rPr>
              <w:t>The process of determining whether a solution, calculation or result is appropriate for the context of the problem.</w:t>
            </w:r>
          </w:p>
        </w:tc>
      </w:tr>
      <w:tr w:rsidR="0037296F" w:rsidRPr="00CD5AA8" w14:paraId="687A2DE2" w14:textId="77777777" w:rsidTr="00DC4158">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27EBC3D9" w14:textId="77777777" w:rsidR="0037296F" w:rsidRDefault="0037296F" w:rsidP="0033126A">
            <w:pPr>
              <w:pStyle w:val="GlossaryHeading"/>
              <w:framePr w:hSpace="0" w:wrap="auto" w:vAnchor="margin" w:hAnchor="text" w:xAlign="left" w:yAlign="inline"/>
            </w:pPr>
            <w:r w:rsidRPr="00A81F11">
              <w:t>circle</w:t>
            </w:r>
            <w:r w:rsidRPr="00A81F11">
              <w:tab/>
            </w:r>
          </w:p>
          <w:p w14:paraId="079D76F8" w14:textId="59B5A0EF" w:rsidR="0037296F" w:rsidRDefault="0037296F" w:rsidP="00DC4158">
            <w:pPr>
              <w:pStyle w:val="GlossaryBodyCopy"/>
              <w:framePr w:hSpace="0" w:wrap="auto" w:hAnchor="text" w:yAlign="inline"/>
            </w:pPr>
            <w:r w:rsidRPr="00A81F11">
              <w:t>The set of all points in the plane that are a fixed distance (the radius) from a given point (the centre of the circle).</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C3215C6" w14:textId="0AA7D900" w:rsidR="0037296F" w:rsidRPr="00CD5AA8" w:rsidRDefault="0037296F" w:rsidP="0033126A">
            <w:pPr>
              <w:pStyle w:val="GlossaryBodyCopy"/>
              <w:framePr w:hSpace="0" w:wrap="auto" w:hAnchor="text" w:yAlign="inline"/>
            </w:pPr>
            <w:r>
              <w:rPr>
                <w:noProof/>
              </w:rPr>
              <w:drawing>
                <wp:anchor distT="0" distB="0" distL="114300" distR="114300" simplePos="0" relativeHeight="251658244" behindDoc="0" locked="0" layoutInCell="1" allowOverlap="1" wp14:anchorId="6DEA0FDD" wp14:editId="3D0EC497">
                  <wp:simplePos x="0" y="0"/>
                  <wp:positionH relativeFrom="column">
                    <wp:posOffset>269875</wp:posOffset>
                  </wp:positionH>
                  <wp:positionV relativeFrom="paragraph">
                    <wp:posOffset>-31750</wp:posOffset>
                  </wp:positionV>
                  <wp:extent cx="974090" cy="973455"/>
                  <wp:effectExtent l="0" t="0" r="0" b="0"/>
                  <wp:wrapNone/>
                  <wp:docPr id="7" name="Picture 7" descr="A circle centre 0 with a radius marked and label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rcle centre 0 with a radius marked and labelled r"/>
                          <pic:cNvPicPr/>
                        </pic:nvPicPr>
                        <pic:blipFill>
                          <a:blip r:embed="rId16">
                            <a:extLst>
                              <a:ext uri="{28A0092B-C50C-407E-A947-70E740481C1C}">
                                <a14:useLocalDpi xmlns:a14="http://schemas.microsoft.com/office/drawing/2010/main" val="0"/>
                              </a:ext>
                            </a:extLst>
                          </a:blip>
                          <a:stretch>
                            <a:fillRect/>
                          </a:stretch>
                        </pic:blipFill>
                        <pic:spPr>
                          <a:xfrm>
                            <a:off x="0" y="0"/>
                            <a:ext cx="974090" cy="973455"/>
                          </a:xfrm>
                          <a:prstGeom prst="rect">
                            <a:avLst/>
                          </a:prstGeom>
                        </pic:spPr>
                      </pic:pic>
                    </a:graphicData>
                  </a:graphic>
                  <wp14:sizeRelH relativeFrom="margin">
                    <wp14:pctWidth>0</wp14:pctWidth>
                  </wp14:sizeRelH>
                  <wp14:sizeRelV relativeFrom="margin">
                    <wp14:pctHeight>0</wp14:pctHeight>
                  </wp14:sizeRelV>
                </wp:anchor>
              </w:drawing>
            </w:r>
          </w:p>
        </w:tc>
      </w:tr>
      <w:tr w:rsidR="00253B54" w:rsidRPr="00CD5AA8" w14:paraId="07C3598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CAF89F7" w14:textId="77777777" w:rsidR="00253B54" w:rsidRDefault="00253B54" w:rsidP="0033126A">
            <w:pPr>
              <w:pStyle w:val="GlossaryHeading"/>
              <w:framePr w:hSpace="0" w:wrap="auto" w:vAnchor="margin" w:hAnchor="text" w:xAlign="left" w:yAlign="inline"/>
            </w:pPr>
            <w:r w:rsidRPr="00A81F11">
              <w:t>circumference</w:t>
            </w:r>
            <w:r w:rsidRPr="00A81F11">
              <w:tab/>
            </w:r>
          </w:p>
          <w:p w14:paraId="3A772496" w14:textId="7ADA969C" w:rsidR="00253B54" w:rsidRPr="00CD5AA8" w:rsidRDefault="00253B54" w:rsidP="0033126A">
            <w:pPr>
              <w:pStyle w:val="GlossaryBodyCopy"/>
              <w:framePr w:hSpace="0" w:wrap="auto" w:hAnchor="text" w:yAlign="inline"/>
            </w:pPr>
            <w:r w:rsidRPr="00A81F11">
              <w:t xml:space="preserve">The boundary (perimeter) of a circle. The </w:t>
            </w:r>
            <w:r w:rsidRPr="00CC4342">
              <w:t xml:space="preserve">length of the circumference </w:t>
            </w:r>
            <m:oMath>
              <m:r>
                <w:rPr>
                  <w:rFonts w:ascii="Cambria Math" w:hAnsi="Cambria Math"/>
                </w:rPr>
                <m:t>C</m:t>
              </m:r>
            </m:oMath>
            <w:r w:rsidRPr="00CC4342">
              <w:t xml:space="preserve"> is given by </w:t>
            </w:r>
            <m:oMath>
              <m:r>
                <w:rPr>
                  <w:rFonts w:ascii="Cambria Math" w:hAnsi="Cambria Math"/>
                </w:rPr>
                <m:t>C=πd</m:t>
              </m:r>
            </m:oMath>
            <w:r w:rsidRPr="00CC4342">
              <w:t xml:space="preserve">, where </w:t>
            </w:r>
            <m:oMath>
              <m:r>
                <w:rPr>
                  <w:rFonts w:ascii="Cambria Math" w:hAnsi="Cambria Math"/>
                </w:rPr>
                <m:t>d</m:t>
              </m:r>
            </m:oMath>
            <w:r w:rsidRPr="00CC4342">
              <w:t xml:space="preserve"> is the diameter. Alternatively, it is given by </w:t>
            </w:r>
            <m:oMath>
              <m:r>
                <w:rPr>
                  <w:rFonts w:ascii="Cambria Math" w:hAnsi="Cambria Math"/>
                </w:rPr>
                <m:t>C=2πr,</m:t>
              </m:r>
            </m:oMath>
            <w:r w:rsidRPr="00CC4342">
              <w:t xml:space="preserve"> where</w:t>
            </w:r>
            <m:oMath>
              <m:r>
                <w:rPr>
                  <w:rFonts w:ascii="Cambria Math" w:hAnsi="Cambria Math"/>
                </w:rPr>
                <m:t xml:space="preserve"> r</m:t>
              </m:r>
            </m:oMath>
            <w:r w:rsidRPr="00CC4342">
              <w:t xml:space="preserve"> is the radius.</w:t>
            </w:r>
          </w:p>
        </w:tc>
      </w:tr>
      <w:tr w:rsidR="00F0730C" w:rsidRPr="00CD5AA8" w14:paraId="24E9044D"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A23617B" w14:textId="77777777" w:rsidR="005A5E49" w:rsidRDefault="005A5E49" w:rsidP="0033126A">
            <w:pPr>
              <w:pStyle w:val="GlossaryHeading"/>
              <w:framePr w:hSpace="0" w:wrap="auto" w:vAnchor="margin" w:hAnchor="text" w:xAlign="left" w:yAlign="inline"/>
            </w:pPr>
            <w:r w:rsidRPr="005A5E49">
              <w:t>column graph</w:t>
            </w:r>
            <w:r w:rsidRPr="005A5E49">
              <w:tab/>
            </w:r>
          </w:p>
          <w:p w14:paraId="3110A0E5" w14:textId="60BD52EE" w:rsidR="00F0730C" w:rsidRPr="008B6417" w:rsidRDefault="005A5E49" w:rsidP="005A5E49">
            <w:pPr>
              <w:pStyle w:val="GlossaryBodyCopy"/>
              <w:framePr w:hSpace="0" w:wrap="auto" w:hAnchor="text" w:yAlign="inline"/>
            </w:pPr>
            <w:r w:rsidRPr="005A5E49">
              <w:t>A graph for organising and displaying categorical data. Equal-width rectangular bars are constructed for each category with height equal to the observed frequency of the category.</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5F93812" w14:textId="38DF90E0" w:rsidR="00F0730C" w:rsidRPr="00CD5AA8" w:rsidRDefault="00F62DF3" w:rsidP="0033126A">
            <w:pPr>
              <w:pStyle w:val="GlossaryBodyCopy"/>
              <w:framePr w:hSpace="0" w:wrap="auto" w:hAnchor="text" w:yAlign="inline"/>
            </w:pPr>
            <w:r>
              <w:rPr>
                <w:noProof/>
              </w:rPr>
              <w:drawing>
                <wp:anchor distT="0" distB="0" distL="114300" distR="114300" simplePos="0" relativeHeight="251658243" behindDoc="0" locked="0" layoutInCell="1" allowOverlap="1" wp14:anchorId="73C5A46F" wp14:editId="34405B62">
                  <wp:simplePos x="0" y="0"/>
                  <wp:positionH relativeFrom="column">
                    <wp:posOffset>102870</wp:posOffset>
                  </wp:positionH>
                  <wp:positionV relativeFrom="paragraph">
                    <wp:posOffset>22225</wp:posOffset>
                  </wp:positionV>
                  <wp:extent cx="1453515" cy="941070"/>
                  <wp:effectExtent l="0" t="0" r="0" b="0"/>
                  <wp:wrapNone/>
                  <wp:docPr id="6" name="Picture 6" descr="A column graph with the horizontal axis labelled 'hair colour' and listing red, brown, blonde and black. The vertical axis is labelled 'number of students' and ranges from zero to 14. The columns are plotted as: red = 2, brown = 12, blonde = 4 and black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umn graph with the horizontal axis labelled 'hair colour' and listing red, brown, blonde and black. The vertical axis is labelled 'number of students' and ranges from zero to 14. The columns are plotted as: red = 2, brown = 12, blonde = 4 and black = 9."/>
                          <pic:cNvPicPr/>
                        </pic:nvPicPr>
                        <pic:blipFill>
                          <a:blip r:embed="rId17">
                            <a:extLst>
                              <a:ext uri="{28A0092B-C50C-407E-A947-70E740481C1C}">
                                <a14:useLocalDpi xmlns:a14="http://schemas.microsoft.com/office/drawing/2010/main" val="0"/>
                              </a:ext>
                            </a:extLst>
                          </a:blip>
                          <a:stretch>
                            <a:fillRect/>
                          </a:stretch>
                        </pic:blipFill>
                        <pic:spPr>
                          <a:xfrm>
                            <a:off x="0" y="0"/>
                            <a:ext cx="1453515" cy="941070"/>
                          </a:xfrm>
                          <a:prstGeom prst="rect">
                            <a:avLst/>
                          </a:prstGeom>
                        </pic:spPr>
                      </pic:pic>
                    </a:graphicData>
                  </a:graphic>
                  <wp14:sizeRelH relativeFrom="margin">
                    <wp14:pctWidth>0</wp14:pctWidth>
                  </wp14:sizeRelH>
                  <wp14:sizeRelV relativeFrom="margin">
                    <wp14:pctHeight>0</wp14:pctHeight>
                  </wp14:sizeRelV>
                </wp:anchor>
              </w:drawing>
            </w:r>
          </w:p>
        </w:tc>
      </w:tr>
      <w:tr w:rsidR="003D332C" w:rsidRPr="00CD5AA8" w14:paraId="5237C47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065941B" w14:textId="77777777" w:rsidR="003D332C" w:rsidRDefault="003D332C" w:rsidP="0033126A">
            <w:pPr>
              <w:pStyle w:val="GlossaryHeading"/>
              <w:framePr w:hSpace="0" w:wrap="auto" w:vAnchor="margin" w:hAnchor="text" w:xAlign="left" w:yAlign="inline"/>
            </w:pPr>
            <w:r w:rsidRPr="00324AC1">
              <w:t>commutative property</w:t>
            </w:r>
            <w:r w:rsidRPr="00324AC1">
              <w:tab/>
            </w:r>
          </w:p>
          <w:p w14:paraId="5D599F0E" w14:textId="20FAB80A" w:rsidR="003D332C" w:rsidRPr="00CD5AA8" w:rsidRDefault="003D332C" w:rsidP="0033126A">
            <w:pPr>
              <w:pStyle w:val="GlossaryBodyCopy"/>
              <w:framePr w:hSpace="0" w:wrap="auto" w:hAnchor="text" w:yAlign="inline"/>
            </w:pPr>
            <w:r w:rsidRPr="00324AC1">
              <w:t xml:space="preserve">In general, the commutative property of addition and multiplication of real numbers is that for all real numbers </w:t>
            </w:r>
            <m:oMath>
              <m:r>
                <w:rPr>
                  <w:rFonts w:ascii="Cambria Math" w:hAnsi="Cambria Math"/>
                </w:rPr>
                <m:t>a</m:t>
              </m:r>
            </m:oMath>
            <w:r w:rsidRPr="00324AC1">
              <w:t xml:space="preserve"> </w:t>
            </w:r>
            <w:r w:rsidRPr="00CC4342">
              <w:t xml:space="preserve">and </w:t>
            </w:r>
            <m:oMath>
              <m:r>
                <w:rPr>
                  <w:rFonts w:ascii="Cambria Math" w:hAnsi="Cambria Math"/>
                </w:rPr>
                <m:t>b</m:t>
              </m:r>
            </m:oMath>
            <w:r w:rsidRPr="00CC4342">
              <w:t xml:space="preserve">, </w:t>
            </w:r>
            <m:oMath>
              <m:r>
                <w:rPr>
                  <w:rFonts w:ascii="Cambria Math" w:hAnsi="Cambria Math"/>
                </w:rPr>
                <m:t>a + b = b + a</m:t>
              </m:r>
            </m:oMath>
            <w:r w:rsidRPr="00CC4342">
              <w:t xml:space="preserve"> and </w:t>
            </w:r>
            <m:oMath>
              <m:r>
                <w:rPr>
                  <w:rFonts w:ascii="Cambria Math" w:hAnsi="Cambria Math"/>
                </w:rPr>
                <m:t>a × b = b × a</m:t>
              </m:r>
            </m:oMath>
            <w:r w:rsidRPr="00CC4342">
              <w:t xml:space="preserve"> respectively</w:t>
            </w:r>
            <w:r w:rsidRPr="00324AC1">
              <w:t>.</w:t>
            </w:r>
          </w:p>
        </w:tc>
      </w:tr>
      <w:tr w:rsidR="009D3412" w:rsidRPr="00CD5AA8" w14:paraId="4E2D351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D7EC246" w14:textId="77777777" w:rsidR="00C26D6A" w:rsidRDefault="009D3412" w:rsidP="0033126A">
            <w:pPr>
              <w:pStyle w:val="GlossaryHeading"/>
              <w:framePr w:hSpace="0" w:wrap="auto" w:vAnchor="margin" w:hAnchor="text" w:xAlign="left" w:yAlign="inline"/>
            </w:pPr>
            <w:r w:rsidRPr="009D3412">
              <w:t>complement (probability)</w:t>
            </w:r>
            <w:r w:rsidR="00C26D6A">
              <w:t xml:space="preserve"> </w:t>
            </w:r>
          </w:p>
          <w:p w14:paraId="196B8DD7" w14:textId="47A8457E" w:rsidR="009D3412" w:rsidRPr="00324AC1" w:rsidRDefault="00C26D6A" w:rsidP="005333A9">
            <w:pPr>
              <w:pStyle w:val="GlossaryBodyCopy"/>
              <w:framePr w:hSpace="0" w:wrap="auto" w:hAnchor="text" w:yAlign="inline"/>
            </w:pPr>
            <w:r w:rsidRPr="00C26D6A">
              <w:t xml:space="preserve">For 2 mutually exclusive events A and B, event B is the complement of event A, and the probability of event B is denoted as P(B) = 1 - P(A), e.g. </w:t>
            </w:r>
            <w:proofErr w:type="gramStart"/>
            <w:r w:rsidRPr="00C26D6A">
              <w:t>P(</w:t>
            </w:r>
            <w:proofErr w:type="gramEnd"/>
            <w:r w:rsidRPr="00C26D6A">
              <w:t>not getting a 6) is 1 - P(6) = 1-1/6 = 5/6.</w:t>
            </w:r>
          </w:p>
        </w:tc>
      </w:tr>
      <w:tr w:rsidR="003D332C" w:rsidRPr="00CD5AA8" w14:paraId="0903476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0020148" w14:textId="77777777" w:rsidR="003D332C" w:rsidRDefault="003D332C" w:rsidP="0033126A">
            <w:pPr>
              <w:pStyle w:val="GlossaryHeading"/>
              <w:framePr w:hSpace="0" w:wrap="auto" w:vAnchor="margin" w:hAnchor="text" w:xAlign="left" w:yAlign="inline"/>
            </w:pPr>
            <w:r w:rsidRPr="00324AC1">
              <w:lastRenderedPageBreak/>
              <w:t>complementary angles</w:t>
            </w:r>
            <w:r w:rsidRPr="00324AC1">
              <w:tab/>
            </w:r>
          </w:p>
          <w:p w14:paraId="10899419" w14:textId="5DA20A69" w:rsidR="003D332C" w:rsidRPr="00CD5AA8" w:rsidRDefault="003D332C" w:rsidP="0033126A">
            <w:pPr>
              <w:pStyle w:val="GlossaryBodyCopy"/>
              <w:framePr w:hSpace="0" w:wrap="auto" w:hAnchor="text" w:yAlign="inline"/>
            </w:pPr>
            <w:r w:rsidRPr="00324AC1">
              <w:t xml:space="preserve">Two adjacent angles that form a right angle, </w:t>
            </w:r>
            <w:proofErr w:type="gramStart"/>
            <w:r w:rsidRPr="00324AC1">
              <w:t>i.e.</w:t>
            </w:r>
            <w:proofErr w:type="gramEnd"/>
            <w:r w:rsidRPr="00324AC1">
              <w:t xml:space="preserve"> the sum of the angles measured in degrees is </w:t>
            </w:r>
            <m:oMath>
              <m:r>
                <w:rPr>
                  <w:rFonts w:ascii="Cambria Math" w:hAnsi="Cambria Math"/>
                </w:rPr>
                <m:t>90°</m:t>
              </m:r>
            </m:oMath>
            <w:r w:rsidRPr="00324AC1">
              <w:t>.</w:t>
            </w:r>
          </w:p>
        </w:tc>
      </w:tr>
      <w:tr w:rsidR="002251B0" w:rsidRPr="00CD5AA8" w14:paraId="7EFDA0D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9EAE5DA" w14:textId="77777777" w:rsidR="002251B0" w:rsidRDefault="002251B0" w:rsidP="0033126A">
            <w:pPr>
              <w:pStyle w:val="GlossaryHeading"/>
              <w:framePr w:hSpace="0" w:wrap="auto" w:vAnchor="margin" w:hAnchor="text" w:xAlign="left" w:yAlign="inline"/>
            </w:pPr>
            <w:r w:rsidRPr="00E5050E">
              <w:t>compound event</w:t>
            </w:r>
            <w:r w:rsidRPr="00E5050E">
              <w:tab/>
            </w:r>
          </w:p>
          <w:p w14:paraId="304C6CFB" w14:textId="5AD6C7BB" w:rsidR="002251B0" w:rsidRPr="00CD5AA8" w:rsidRDefault="002251B0" w:rsidP="0033126A">
            <w:pPr>
              <w:pStyle w:val="GlossaryBodyCopy"/>
              <w:framePr w:hSpace="0" w:wrap="auto" w:hAnchor="text" w:yAlign="inline"/>
            </w:pPr>
            <w:r>
              <w:t xml:space="preserve">In probability, an event that consists of more than one event occurring at the same time, </w:t>
            </w:r>
            <w:proofErr w:type="gramStart"/>
            <w:r>
              <w:t>e.g</w:t>
            </w:r>
            <w:r w:rsidR="0021067F">
              <w:t>.</w:t>
            </w:r>
            <w:proofErr w:type="gramEnd"/>
            <w:r w:rsidR="0021067F">
              <w:t> </w:t>
            </w:r>
            <w:r>
              <w:t>tossing a coin and selecting a card.</w:t>
            </w:r>
          </w:p>
        </w:tc>
      </w:tr>
      <w:tr w:rsidR="002251B0" w:rsidRPr="00CD5AA8" w14:paraId="3C01E77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AB97E1F" w14:textId="77777777" w:rsidR="002251B0" w:rsidRDefault="002251B0" w:rsidP="0033126A">
            <w:pPr>
              <w:pStyle w:val="GlossaryHeading"/>
              <w:framePr w:hSpace="0" w:wrap="auto" w:vAnchor="margin" w:hAnchor="text" w:xAlign="left" w:yAlign="inline"/>
            </w:pPr>
            <w:r w:rsidRPr="00D24783">
              <w:t>compound interest</w:t>
            </w:r>
            <w:r w:rsidRPr="00D24783">
              <w:tab/>
            </w:r>
          </w:p>
          <w:p w14:paraId="77D4DBD1" w14:textId="50EF0514" w:rsidR="002251B0" w:rsidRPr="00CD5AA8" w:rsidRDefault="002251B0" w:rsidP="0033126A">
            <w:pPr>
              <w:pStyle w:val="GlossaryBodyCopy"/>
              <w:framePr w:hSpace="0" w:wrap="auto" w:hAnchor="text" w:yAlign="inline"/>
            </w:pPr>
            <w:r w:rsidRPr="00D24783">
              <w:t>The interest earned by investing a sum of money (the principal) when each successive interest payment is added to the principal for calculating the next interest payment.</w:t>
            </w:r>
          </w:p>
        </w:tc>
      </w:tr>
      <w:tr w:rsidR="000E28A3" w:rsidRPr="00CD5AA8" w14:paraId="567AE74D" w14:textId="77777777" w:rsidTr="007B2274">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C255EF7" w14:textId="77777777" w:rsidR="000E28A3" w:rsidRDefault="000E28A3" w:rsidP="0033126A">
            <w:pPr>
              <w:pStyle w:val="GlossaryHeading"/>
              <w:framePr w:hSpace="0" w:wrap="auto" w:vAnchor="margin" w:hAnchor="text" w:xAlign="left" w:yAlign="inline"/>
            </w:pPr>
            <w:r w:rsidRPr="00697DE1">
              <w:t>conceptually subitise</w:t>
            </w:r>
            <w:r w:rsidRPr="00697DE1">
              <w:tab/>
            </w:r>
          </w:p>
          <w:p w14:paraId="2F6F28BF" w14:textId="03CA0908" w:rsidR="000E28A3" w:rsidRPr="00CD5AA8" w:rsidRDefault="000E28A3" w:rsidP="0033126A">
            <w:pPr>
              <w:pStyle w:val="GlossaryBodyCopy"/>
              <w:framePr w:hSpace="0" w:wrap="auto" w:hAnchor="text" w:yAlign="inline"/>
            </w:pPr>
            <w:r w:rsidRPr="00697DE1">
              <w:t xml:space="preserve">The ability to recognise a whole quantity as the result of recognising smaller quantities, </w:t>
            </w:r>
            <w:proofErr w:type="gramStart"/>
            <w:r w:rsidRPr="00697DE1">
              <w:t>e.g.</w:t>
            </w:r>
            <w:proofErr w:type="gramEnd"/>
            <w:r w:rsidRPr="00697DE1">
              <w:t xml:space="preserve"> 5 can be seen as 3 and 2 or 4 and 1.</w:t>
            </w:r>
          </w:p>
        </w:tc>
      </w:tr>
      <w:tr w:rsidR="00732527" w:rsidRPr="00CD5AA8" w14:paraId="2CC87CF9" w14:textId="77777777" w:rsidTr="005B6177">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9F70BAC" w14:textId="77777777" w:rsidR="00732527" w:rsidRDefault="00732527" w:rsidP="0033126A">
            <w:pPr>
              <w:pStyle w:val="GlossaryHeading"/>
              <w:framePr w:hSpace="0" w:wrap="auto" w:vAnchor="margin" w:hAnchor="text" w:xAlign="left" w:yAlign="inline"/>
            </w:pPr>
            <w:r w:rsidRPr="00B00D07">
              <w:t>concrete materials</w:t>
            </w:r>
            <w:r w:rsidRPr="00B00D07">
              <w:tab/>
            </w:r>
          </w:p>
          <w:p w14:paraId="1DA3B7A2" w14:textId="360A22D2" w:rsidR="00732527" w:rsidRPr="00CD5AA8" w:rsidRDefault="00732527" w:rsidP="0033126A">
            <w:pPr>
              <w:pStyle w:val="GlossaryBodyCopy"/>
              <w:framePr w:hSpace="0" w:wrap="auto" w:hAnchor="text" w:yAlign="inline"/>
            </w:pPr>
            <w:r w:rsidRPr="00B00D07">
              <w:t>Manipulative materials designed to represent explicitly and concretely mathematical ideas that are abstract. They can be manipulated by learners through hands-on experiences.</w:t>
            </w:r>
          </w:p>
        </w:tc>
      </w:tr>
      <w:tr w:rsidR="00B7444E" w:rsidRPr="00CD5AA8" w14:paraId="0B3686AE" w14:textId="77777777" w:rsidTr="005B6177">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AD05189" w14:textId="77777777" w:rsidR="00B7444E" w:rsidRDefault="00B7444E" w:rsidP="00B7444E">
            <w:pPr>
              <w:pStyle w:val="GlossaryHeading"/>
              <w:framePr w:hSpace="0" w:wrap="auto" w:vAnchor="margin" w:hAnchor="text" w:xAlign="left" w:yAlign="inline"/>
            </w:pPr>
            <w:r w:rsidRPr="00562951">
              <w:t>conditional probability</w:t>
            </w:r>
            <w:r w:rsidRPr="00562951">
              <w:tab/>
            </w:r>
          </w:p>
          <w:p w14:paraId="2E298DED" w14:textId="74D4A612" w:rsidR="00B7444E" w:rsidRPr="00B00D07" w:rsidRDefault="00B7444E" w:rsidP="005333A9">
            <w:pPr>
              <w:pStyle w:val="GlossaryBodyCopy"/>
              <w:framePr w:hSpace="0" w:wrap="auto" w:hAnchor="text" w:yAlign="inline"/>
            </w:pPr>
            <w:r w:rsidRPr="00562951">
              <w:t>Consideration of whether the knowledge of the occurrence of one event, A, affects the probability of occurrence of another event, B.</w:t>
            </w:r>
          </w:p>
        </w:tc>
      </w:tr>
      <w:tr w:rsidR="00D24783" w:rsidRPr="00CD5AA8" w14:paraId="20B5FEDF"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7EFED212" w14:textId="77777777" w:rsidR="00562951" w:rsidRDefault="00562951" w:rsidP="0033126A">
            <w:pPr>
              <w:pStyle w:val="GlossaryHeading"/>
              <w:framePr w:hSpace="0" w:wrap="auto" w:vAnchor="margin" w:hAnchor="text" w:xAlign="left" w:yAlign="inline"/>
            </w:pPr>
            <w:r w:rsidRPr="00562951">
              <w:t>cone</w:t>
            </w:r>
            <w:r w:rsidRPr="00562951">
              <w:tab/>
            </w:r>
          </w:p>
          <w:p w14:paraId="247DEF95" w14:textId="43E9E4E4" w:rsidR="00D24783" w:rsidRPr="008B6417" w:rsidRDefault="00562951" w:rsidP="00562951">
            <w:pPr>
              <w:pStyle w:val="GlossaryBodyCopy"/>
              <w:framePr w:hSpace="0" w:wrap="auto" w:hAnchor="text" w:yAlign="inline"/>
            </w:pPr>
            <w:r w:rsidRPr="00562951">
              <w:t xml:space="preserve">An object that is formed by taking a circular base and a point not in the plane of this circle called the </w:t>
            </w:r>
            <w:proofErr w:type="gramStart"/>
            <w:r w:rsidRPr="00562951">
              <w:t>vertex, and</w:t>
            </w:r>
            <w:proofErr w:type="gramEnd"/>
            <w:r w:rsidRPr="00562951">
              <w:t xml:space="preserve"> joining the vertex to each point on the circumference of the base.</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E5CFF2C" w14:textId="4C6B862B" w:rsidR="00D24783" w:rsidRPr="00CD5AA8" w:rsidRDefault="00506FF4" w:rsidP="0033126A">
            <w:pPr>
              <w:pStyle w:val="GlossaryBodyCopy"/>
              <w:framePr w:hSpace="0" w:wrap="auto" w:hAnchor="text" w:yAlign="inline"/>
            </w:pPr>
            <w:r>
              <w:rPr>
                <w:noProof/>
              </w:rPr>
              <w:drawing>
                <wp:anchor distT="0" distB="0" distL="114300" distR="114300" simplePos="0" relativeHeight="251658245" behindDoc="0" locked="0" layoutInCell="1" allowOverlap="1" wp14:anchorId="54070539" wp14:editId="7565242C">
                  <wp:simplePos x="0" y="0"/>
                  <wp:positionH relativeFrom="column">
                    <wp:posOffset>331470</wp:posOffset>
                  </wp:positionH>
                  <wp:positionV relativeFrom="paragraph">
                    <wp:posOffset>38100</wp:posOffset>
                  </wp:positionV>
                  <wp:extent cx="1200150" cy="923290"/>
                  <wp:effectExtent l="0" t="0" r="0" b="0"/>
                  <wp:wrapNone/>
                  <wp:docPr id="8" name="Picture 8" descr="A cone resting on its vertex, with height h, slant height sh and radius r all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ne resting on its vertex, with height h, slant height sh and radius r all labelled"/>
                          <pic:cNvPicPr/>
                        </pic:nvPicPr>
                        <pic:blipFill>
                          <a:blip r:embed="rId18">
                            <a:extLst>
                              <a:ext uri="{28A0092B-C50C-407E-A947-70E740481C1C}">
                                <a14:useLocalDpi xmlns:a14="http://schemas.microsoft.com/office/drawing/2010/main" val="0"/>
                              </a:ext>
                            </a:extLst>
                          </a:blip>
                          <a:stretch>
                            <a:fillRect/>
                          </a:stretch>
                        </pic:blipFill>
                        <pic:spPr>
                          <a:xfrm>
                            <a:off x="0" y="0"/>
                            <a:ext cx="1200150" cy="923290"/>
                          </a:xfrm>
                          <a:prstGeom prst="rect">
                            <a:avLst/>
                          </a:prstGeom>
                        </pic:spPr>
                      </pic:pic>
                    </a:graphicData>
                  </a:graphic>
                  <wp14:sizeRelH relativeFrom="margin">
                    <wp14:pctWidth>0</wp14:pctWidth>
                  </wp14:sizeRelH>
                  <wp14:sizeRelV relativeFrom="margin">
                    <wp14:pctHeight>0</wp14:pctHeight>
                  </wp14:sizeRelV>
                </wp:anchor>
              </w:drawing>
            </w:r>
          </w:p>
        </w:tc>
      </w:tr>
      <w:tr w:rsidR="00562951" w:rsidRPr="00CD5AA8" w14:paraId="1B2C3834"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52E4B36" w14:textId="06CEE937" w:rsidR="00FA2012" w:rsidRDefault="00B05ECC" w:rsidP="0033126A">
            <w:pPr>
              <w:pStyle w:val="GlossaryHeading"/>
              <w:framePr w:hSpace="0" w:wrap="auto" w:vAnchor="margin" w:hAnchor="text" w:xAlign="left" w:yAlign="inline"/>
            </w:pPr>
            <w:r>
              <w:t>congruent</w:t>
            </w:r>
          </w:p>
          <w:p w14:paraId="2085C1DF" w14:textId="3426ABDC" w:rsidR="00562951" w:rsidRPr="008B6417" w:rsidRDefault="00FA2012" w:rsidP="00FA2012">
            <w:pPr>
              <w:pStyle w:val="GlossaryBodyCopy"/>
              <w:framePr w:hSpace="0" w:wrap="auto" w:hAnchor="text" w:yAlign="inline"/>
            </w:pPr>
            <w:r w:rsidRPr="00FA2012">
              <w:t xml:space="preserve">An exact match between every part of one figure with the corresponding part of the other figure, </w:t>
            </w:r>
            <w:proofErr w:type="gramStart"/>
            <w:r w:rsidRPr="00FA2012">
              <w:t>i.e.</w:t>
            </w:r>
            <w:proofErr w:type="gramEnd"/>
            <w:r w:rsidRPr="00FA2012">
              <w:t xml:space="preserve"> congruent figures can be exactly superimposed on each other.</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66B3DBC" w14:textId="736A96C2" w:rsidR="00562951" w:rsidRPr="00CD5AA8" w:rsidRDefault="004000D7" w:rsidP="0033126A">
            <w:pPr>
              <w:pStyle w:val="GlossaryBodyCopy"/>
              <w:framePr w:hSpace="0" w:wrap="auto" w:hAnchor="text" w:yAlign="inline"/>
            </w:pPr>
            <w:r>
              <w:rPr>
                <w:noProof/>
              </w:rPr>
              <w:drawing>
                <wp:anchor distT="0" distB="0" distL="114300" distR="114300" simplePos="0" relativeHeight="251658246" behindDoc="0" locked="0" layoutInCell="1" allowOverlap="1" wp14:anchorId="5B2673C2" wp14:editId="0E3839C2">
                  <wp:simplePos x="0" y="0"/>
                  <wp:positionH relativeFrom="column">
                    <wp:posOffset>70485</wp:posOffset>
                  </wp:positionH>
                  <wp:positionV relativeFrom="paragraph">
                    <wp:posOffset>8255</wp:posOffset>
                  </wp:positionV>
                  <wp:extent cx="1629410" cy="628015"/>
                  <wp:effectExtent l="0" t="0" r="8890" b="635"/>
                  <wp:wrapNone/>
                  <wp:docPr id="9" name="Picture 9" descr="Two congruent quadrilaterals (trapeziums) ABCD and A'B'C'D' with corresponding equal side lengths labelled AD and A'D', BC and B'C' and angle ADC, angle BCD, angle A'D'C' and angle B'C'D' all equal to 9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congruent quadrilaterals (trapeziums) ABCD and A'B'C'D' with corresponding equal side lengths labelled AD and A'D', BC and B'C' and angle ADC, angle BCD, angle A'D'C' and angle B'C'D' all equal to 90 degrees."/>
                          <pic:cNvPicPr/>
                        </pic:nvPicPr>
                        <pic:blipFill>
                          <a:blip r:embed="rId19">
                            <a:extLst>
                              <a:ext uri="{28A0092B-C50C-407E-A947-70E740481C1C}">
                                <a14:useLocalDpi xmlns:a14="http://schemas.microsoft.com/office/drawing/2010/main" val="0"/>
                              </a:ext>
                            </a:extLst>
                          </a:blip>
                          <a:stretch>
                            <a:fillRect/>
                          </a:stretch>
                        </pic:blipFill>
                        <pic:spPr>
                          <a:xfrm>
                            <a:off x="0" y="0"/>
                            <a:ext cx="1629410" cy="628015"/>
                          </a:xfrm>
                          <a:prstGeom prst="rect">
                            <a:avLst/>
                          </a:prstGeom>
                        </pic:spPr>
                      </pic:pic>
                    </a:graphicData>
                  </a:graphic>
                  <wp14:sizeRelH relativeFrom="margin">
                    <wp14:pctWidth>0</wp14:pctWidth>
                  </wp14:sizeRelH>
                  <wp14:sizeRelV relativeFrom="margin">
                    <wp14:pctHeight>0</wp14:pctHeight>
                  </wp14:sizeRelV>
                </wp:anchor>
              </w:drawing>
            </w:r>
          </w:p>
        </w:tc>
      </w:tr>
      <w:tr w:rsidR="00562951" w:rsidRPr="00CD5AA8" w14:paraId="1D00EC17"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6AB03DAD" w14:textId="77777777" w:rsidR="00B05ECC" w:rsidRDefault="00B05ECC" w:rsidP="0033126A">
            <w:pPr>
              <w:pStyle w:val="GlossaryHeading"/>
              <w:framePr w:hSpace="0" w:wrap="auto" w:vAnchor="margin" w:hAnchor="text" w:xAlign="left" w:yAlign="inline"/>
            </w:pPr>
            <w:r w:rsidRPr="00B05ECC">
              <w:lastRenderedPageBreak/>
              <w:t>congruent triangles</w:t>
            </w:r>
            <w:r w:rsidRPr="00B05ECC">
              <w:tab/>
            </w:r>
          </w:p>
          <w:p w14:paraId="6FC867D1" w14:textId="0135093E" w:rsidR="00562951" w:rsidRPr="008B6417" w:rsidRDefault="00B05ECC" w:rsidP="00B05ECC">
            <w:pPr>
              <w:pStyle w:val="GlossaryBodyCopy"/>
              <w:framePr w:hSpace="0" w:wrap="auto" w:hAnchor="text" w:yAlign="inline"/>
            </w:pPr>
            <w:r w:rsidRPr="00B05ECC">
              <w:t>Triangles that have the same size and shape. When not all measures are known, the determination can be made using the 4 standard congruence tests for triangles (SSS, SAS, AAS, RHS).</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643AAEB" w14:textId="6D082AB9" w:rsidR="00562951" w:rsidRPr="00CD5AA8" w:rsidRDefault="004000D7" w:rsidP="0033126A">
            <w:pPr>
              <w:pStyle w:val="GlossaryBodyCopy"/>
              <w:framePr w:hSpace="0" w:wrap="auto" w:hAnchor="text" w:yAlign="inline"/>
            </w:pPr>
            <w:r>
              <w:rPr>
                <w:noProof/>
              </w:rPr>
              <w:drawing>
                <wp:anchor distT="0" distB="0" distL="114300" distR="114300" simplePos="0" relativeHeight="251658247" behindDoc="0" locked="0" layoutInCell="1" allowOverlap="1" wp14:anchorId="6D5BFA6F" wp14:editId="1DE62689">
                  <wp:simplePos x="0" y="0"/>
                  <wp:positionH relativeFrom="column">
                    <wp:posOffset>48895</wp:posOffset>
                  </wp:positionH>
                  <wp:positionV relativeFrom="paragraph">
                    <wp:posOffset>40640</wp:posOffset>
                  </wp:positionV>
                  <wp:extent cx="1550035" cy="830580"/>
                  <wp:effectExtent l="0" t="0" r="0" b="7620"/>
                  <wp:wrapNone/>
                  <wp:docPr id="10" name="Picture 10" descr="Two congruent triangles ABC and DEF with corresponding angles and sides marked such that ABis equal to DE, BC is equal to DF and AC is equal to 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congruent triangles ABC and DEF with corresponding angles and sides marked such that ABis equal to DE, BC is equal to DF and AC is equal to EF."/>
                          <pic:cNvPicPr/>
                        </pic:nvPicPr>
                        <pic:blipFill>
                          <a:blip r:embed="rId20">
                            <a:extLst>
                              <a:ext uri="{28A0092B-C50C-407E-A947-70E740481C1C}">
                                <a14:useLocalDpi xmlns:a14="http://schemas.microsoft.com/office/drawing/2010/main" val="0"/>
                              </a:ext>
                            </a:extLst>
                          </a:blip>
                          <a:stretch>
                            <a:fillRect/>
                          </a:stretch>
                        </pic:blipFill>
                        <pic:spPr>
                          <a:xfrm>
                            <a:off x="0" y="0"/>
                            <a:ext cx="1550035" cy="830580"/>
                          </a:xfrm>
                          <a:prstGeom prst="rect">
                            <a:avLst/>
                          </a:prstGeom>
                        </pic:spPr>
                      </pic:pic>
                    </a:graphicData>
                  </a:graphic>
                  <wp14:sizeRelH relativeFrom="margin">
                    <wp14:pctWidth>0</wp14:pctWidth>
                  </wp14:sizeRelH>
                  <wp14:sizeRelV relativeFrom="margin">
                    <wp14:pctHeight>0</wp14:pctHeight>
                  </wp14:sizeRelV>
                </wp:anchor>
              </w:drawing>
            </w:r>
          </w:p>
        </w:tc>
      </w:tr>
      <w:tr w:rsidR="002251B0" w:rsidRPr="00CD5AA8" w14:paraId="456A64E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BB202E1" w14:textId="77777777" w:rsidR="002251B0" w:rsidRDefault="002251B0" w:rsidP="0033126A">
            <w:pPr>
              <w:pStyle w:val="GlossaryHeading"/>
              <w:framePr w:hSpace="0" w:wrap="auto" w:vAnchor="margin" w:hAnchor="text" w:xAlign="left" w:yAlign="inline"/>
            </w:pPr>
            <w:r w:rsidRPr="0025569D">
              <w:t>construct</w:t>
            </w:r>
            <w:r w:rsidRPr="0025569D">
              <w:tab/>
            </w:r>
          </w:p>
          <w:p w14:paraId="739C11F9" w14:textId="0DF1453E" w:rsidR="002251B0" w:rsidRPr="00CD5AA8" w:rsidRDefault="002251B0" w:rsidP="0033126A">
            <w:pPr>
              <w:pStyle w:val="GlossaryBodyCopy"/>
              <w:framePr w:hSpace="0" w:wrap="auto" w:hAnchor="text" w:yAlign="inline"/>
            </w:pPr>
            <w:r w:rsidRPr="0025569D">
              <w:t xml:space="preserve">To draw, make or build a mathematical object such as a shape, pattern, </w:t>
            </w:r>
            <w:proofErr w:type="gramStart"/>
            <w:r w:rsidRPr="0025569D">
              <w:t>algorithm</w:t>
            </w:r>
            <w:proofErr w:type="gramEnd"/>
            <w:r w:rsidRPr="0025569D">
              <w:t xml:space="preserve"> or proof.</w:t>
            </w:r>
          </w:p>
        </w:tc>
      </w:tr>
      <w:tr w:rsidR="002251B0" w:rsidRPr="00CD5AA8" w14:paraId="59E6FEB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2834A1" w14:textId="77777777" w:rsidR="002251B0" w:rsidRDefault="002251B0" w:rsidP="0033126A">
            <w:pPr>
              <w:pStyle w:val="GlossaryHeading"/>
              <w:framePr w:hSpace="0" w:wrap="auto" w:vAnchor="margin" w:hAnchor="text" w:xAlign="left" w:yAlign="inline"/>
            </w:pPr>
            <w:r w:rsidRPr="0025569D">
              <w:t>context</w:t>
            </w:r>
            <w:r w:rsidRPr="0025569D">
              <w:tab/>
            </w:r>
          </w:p>
          <w:p w14:paraId="7E6A951A" w14:textId="186E9D58" w:rsidR="002251B0" w:rsidRPr="00CD5AA8" w:rsidRDefault="002251B0" w:rsidP="0033126A">
            <w:pPr>
              <w:pStyle w:val="GlossaryBodyCopy"/>
              <w:framePr w:hSpace="0" w:wrap="auto" w:hAnchor="text" w:yAlign="inline"/>
            </w:pPr>
            <w:r w:rsidRPr="0025569D">
              <w:t xml:space="preserve">The situation or setting of an event, </w:t>
            </w:r>
            <w:proofErr w:type="gramStart"/>
            <w:r w:rsidRPr="0025569D">
              <w:t>problem</w:t>
            </w:r>
            <w:proofErr w:type="gramEnd"/>
            <w:r w:rsidRPr="0025569D">
              <w:t xml:space="preserve"> or application. Contexts can be real world or constructed.</w:t>
            </w:r>
          </w:p>
        </w:tc>
      </w:tr>
      <w:tr w:rsidR="002251B0" w:rsidRPr="00CD5AA8" w14:paraId="783C27F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BCB200E" w14:textId="77777777" w:rsidR="002251B0" w:rsidRDefault="002251B0" w:rsidP="0033126A">
            <w:pPr>
              <w:pStyle w:val="GlossaryHeading"/>
              <w:framePr w:hSpace="0" w:wrap="auto" w:vAnchor="margin" w:hAnchor="text" w:xAlign="left" w:yAlign="inline"/>
            </w:pPr>
            <w:r w:rsidRPr="0025569D">
              <w:t>continuous numerical variable</w:t>
            </w:r>
            <w:r w:rsidRPr="0025569D">
              <w:tab/>
            </w:r>
          </w:p>
          <w:p w14:paraId="7610A94F" w14:textId="005A693B" w:rsidR="002251B0" w:rsidRPr="00CD5AA8" w:rsidRDefault="002251B0" w:rsidP="0033126A">
            <w:pPr>
              <w:pStyle w:val="GlossaryBodyCopy"/>
              <w:framePr w:hSpace="0" w:wrap="auto" w:hAnchor="text" w:yAlign="inline"/>
            </w:pPr>
            <w:r w:rsidRPr="0025569D">
              <w:t>A numerical variable that can take any value that lies within an interval. In practice, the values taken are recorded to the accuracy of measurement of the instrument used to obtain these values.</w:t>
            </w:r>
          </w:p>
        </w:tc>
      </w:tr>
      <w:tr w:rsidR="002251B0" w:rsidRPr="00CD5AA8" w14:paraId="6725F66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B3F9D58" w14:textId="77777777" w:rsidR="002251B0" w:rsidRDefault="002251B0" w:rsidP="0033126A">
            <w:pPr>
              <w:pStyle w:val="GlossaryHeading"/>
              <w:framePr w:hSpace="0" w:wrap="auto" w:vAnchor="margin" w:hAnchor="text" w:xAlign="left" w:yAlign="inline"/>
            </w:pPr>
            <w:r w:rsidRPr="00E455EE">
              <w:t>coordinates</w:t>
            </w:r>
            <w:r w:rsidRPr="00E455EE">
              <w:tab/>
            </w:r>
          </w:p>
          <w:p w14:paraId="4C189C03" w14:textId="0A7F08CC" w:rsidR="002251B0" w:rsidRPr="00CD5AA8" w:rsidRDefault="002251B0" w:rsidP="0033126A">
            <w:pPr>
              <w:pStyle w:val="GlossaryBodyCopy"/>
              <w:framePr w:hSpace="0" w:wrap="auto" w:hAnchor="text" w:yAlign="inline"/>
            </w:pPr>
            <w:r w:rsidRPr="00E455EE">
              <w:t>A set of values that define the position of a point or an object in a space. The coordinate system being used will govern the nature of the coordinates.</w:t>
            </w:r>
          </w:p>
        </w:tc>
      </w:tr>
      <w:tr w:rsidR="00DF3060" w:rsidRPr="00CD5AA8" w14:paraId="1FEAAB9B" w14:textId="77777777" w:rsidTr="00125288">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2E56CCE" w14:textId="77777777" w:rsidR="00DF3060" w:rsidRDefault="00DF3060" w:rsidP="0033126A">
            <w:pPr>
              <w:pStyle w:val="GlossaryHeading"/>
              <w:framePr w:hSpace="0" w:wrap="auto" w:vAnchor="margin" w:hAnchor="text" w:xAlign="left" w:yAlign="inline"/>
            </w:pPr>
            <w:r w:rsidRPr="00715118">
              <w:t>counting</w:t>
            </w:r>
            <w:r w:rsidRPr="00715118">
              <w:tab/>
            </w:r>
          </w:p>
          <w:p w14:paraId="51CF7C91" w14:textId="55B71E90" w:rsidR="00DF3060" w:rsidRPr="00CD5AA8" w:rsidRDefault="00DF3060" w:rsidP="0033126A">
            <w:pPr>
              <w:pStyle w:val="GlossaryBodyCopy"/>
              <w:framePr w:hSpace="0" w:wrap="auto" w:hAnchor="text" w:yAlign="inline"/>
            </w:pPr>
            <w:r>
              <w:t>The process of quantifying the number of objects in a set or collection.</w:t>
            </w:r>
          </w:p>
        </w:tc>
      </w:tr>
      <w:tr w:rsidR="00D9533E" w:rsidRPr="00CD5AA8" w14:paraId="4D13A555" w14:textId="77777777" w:rsidTr="00316089">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190D49D" w14:textId="77777777" w:rsidR="00D9533E" w:rsidRDefault="00D9533E" w:rsidP="00D9533E">
            <w:pPr>
              <w:pStyle w:val="GlossaryHeading"/>
              <w:framePr w:hSpace="0" w:wrap="auto" w:vAnchor="margin" w:hAnchor="text" w:xAlign="left" w:yAlign="inline"/>
            </w:pPr>
            <w:r>
              <w:t>counting down strategy</w:t>
            </w:r>
            <w:r>
              <w:tab/>
            </w:r>
          </w:p>
          <w:p w14:paraId="4925E01D" w14:textId="53189D8B" w:rsidR="00D9533E" w:rsidRPr="00CD5AA8" w:rsidRDefault="00D9533E" w:rsidP="00176374">
            <w:pPr>
              <w:pStyle w:val="GlossaryBodyCopy"/>
              <w:framePr w:hSpace="0" w:wrap="auto" w:hAnchor="text" w:yAlign="inline"/>
            </w:pPr>
            <w:r>
              <w:t>To answer a question such as, “I have 9 grapes and I eat 3 grapes. How many remain?” the student says “Nine … eight, seven, six … six!” This strategy is described as counting down from a number.</w:t>
            </w:r>
          </w:p>
        </w:tc>
      </w:tr>
      <w:tr w:rsidR="00E455EE" w:rsidRPr="00CD5AA8" w14:paraId="7E4BE1E2"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482C9A76" w14:textId="77777777" w:rsidR="00982866" w:rsidRDefault="00982866" w:rsidP="0033126A">
            <w:pPr>
              <w:pStyle w:val="GlossaryHeading"/>
              <w:framePr w:hSpace="0" w:wrap="auto" w:vAnchor="margin" w:hAnchor="text" w:xAlign="left" w:yAlign="inline"/>
            </w:pPr>
            <w:r w:rsidRPr="00982866">
              <w:t>cylinder</w:t>
            </w:r>
            <w:r w:rsidRPr="00982866">
              <w:tab/>
            </w:r>
          </w:p>
          <w:p w14:paraId="57A1F184" w14:textId="5C5BC8A0" w:rsidR="00E455EE" w:rsidRPr="0025569D" w:rsidRDefault="00982866" w:rsidP="00982866">
            <w:pPr>
              <w:pStyle w:val="GlossaryBodyCopy"/>
              <w:framePr w:hSpace="0" w:wrap="auto" w:hAnchor="text" w:yAlign="inline"/>
            </w:pPr>
            <w:r w:rsidRPr="00982866">
              <w:t>An object that has parallel circular discs of equal radius at the ends that are joined by a curved surface.</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ABB4B7D" w14:textId="00175681" w:rsidR="00E455EE" w:rsidRPr="00CD5AA8" w:rsidRDefault="002F3DA1" w:rsidP="0033126A">
            <w:pPr>
              <w:pStyle w:val="GlossaryBodyCopy"/>
              <w:framePr w:hSpace="0" w:wrap="auto" w:hAnchor="text" w:yAlign="inline"/>
            </w:pPr>
            <w:r>
              <w:rPr>
                <w:noProof/>
              </w:rPr>
              <w:drawing>
                <wp:anchor distT="0" distB="0" distL="114300" distR="114300" simplePos="0" relativeHeight="251658248" behindDoc="0" locked="0" layoutInCell="1" allowOverlap="1" wp14:anchorId="1A5E5387" wp14:editId="02B4A37E">
                  <wp:simplePos x="0" y="0"/>
                  <wp:positionH relativeFrom="column">
                    <wp:posOffset>288290</wp:posOffset>
                  </wp:positionH>
                  <wp:positionV relativeFrom="paragraph">
                    <wp:posOffset>6985</wp:posOffset>
                  </wp:positionV>
                  <wp:extent cx="1073150" cy="987425"/>
                  <wp:effectExtent l="0" t="0" r="0" b="3175"/>
                  <wp:wrapNone/>
                  <wp:docPr id="11" name="Picture 11" descr="A cylinder with the axis and cross-section shown using a dotted line and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ylinder with the axis and cross-section shown using a dotted line and label "/>
                          <pic:cNvPicPr/>
                        </pic:nvPicPr>
                        <pic:blipFill>
                          <a:blip r:embed="rId21">
                            <a:extLst>
                              <a:ext uri="{28A0092B-C50C-407E-A947-70E740481C1C}">
                                <a14:useLocalDpi xmlns:a14="http://schemas.microsoft.com/office/drawing/2010/main" val="0"/>
                              </a:ext>
                            </a:extLst>
                          </a:blip>
                          <a:stretch>
                            <a:fillRect/>
                          </a:stretch>
                        </pic:blipFill>
                        <pic:spPr>
                          <a:xfrm>
                            <a:off x="0" y="0"/>
                            <a:ext cx="1073150" cy="987425"/>
                          </a:xfrm>
                          <a:prstGeom prst="rect">
                            <a:avLst/>
                          </a:prstGeom>
                        </pic:spPr>
                      </pic:pic>
                    </a:graphicData>
                  </a:graphic>
                  <wp14:sizeRelH relativeFrom="margin">
                    <wp14:pctWidth>0</wp14:pctWidth>
                  </wp14:sizeRelH>
                  <wp14:sizeRelV relativeFrom="margin">
                    <wp14:pctHeight>0</wp14:pctHeight>
                  </wp14:sizeRelV>
                </wp:anchor>
              </w:drawing>
            </w:r>
          </w:p>
        </w:tc>
      </w:tr>
    </w:tbl>
    <w:p w14:paraId="29EC063B" w14:textId="77777777" w:rsidR="00E65A4A" w:rsidRDefault="00E65A4A"/>
    <w:tbl>
      <w:tblPr>
        <w:tblStyle w:val="TableGrid"/>
        <w:tblpPr w:leftFromText="180" w:rightFromText="180" w:vertAnchor="page" w:horzAnchor="margin" w:tblpX="-294" w:tblpY="1471"/>
        <w:tblW w:w="9634" w:type="dxa"/>
        <w:tblLayout w:type="fixed"/>
        <w:tblCellMar>
          <w:top w:w="23" w:type="dxa"/>
          <w:left w:w="45" w:type="dxa"/>
          <w:bottom w:w="23" w:type="dxa"/>
          <w:right w:w="45" w:type="dxa"/>
        </w:tblCellMar>
        <w:tblLook w:val="04A0" w:firstRow="1" w:lastRow="0" w:firstColumn="1" w:lastColumn="0" w:noHBand="0" w:noVBand="1"/>
      </w:tblPr>
      <w:tblGrid>
        <w:gridCol w:w="6799"/>
        <w:gridCol w:w="142"/>
        <w:gridCol w:w="2693"/>
      </w:tblGrid>
      <w:tr w:rsidR="0033126A" w:rsidRPr="00AE03AC" w14:paraId="3226AFC5"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02FCAA87" w14:textId="6EC9ED5F"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lastRenderedPageBreak/>
              <w:t>D</w:t>
            </w:r>
          </w:p>
        </w:tc>
      </w:tr>
      <w:tr w:rsidR="0022639F" w:rsidRPr="00CD5AA8" w14:paraId="26ECEC7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34B53BB" w14:textId="77777777" w:rsidR="0022639F" w:rsidRDefault="0022639F" w:rsidP="0033126A">
            <w:pPr>
              <w:pStyle w:val="GlossaryHeading"/>
              <w:framePr w:hSpace="0" w:wrap="auto" w:vAnchor="margin" w:hAnchor="text" w:xAlign="left" w:yAlign="inline"/>
            </w:pPr>
            <w:r w:rsidRPr="00280261">
              <w:t>data</w:t>
            </w:r>
            <w:r w:rsidRPr="00280261">
              <w:tab/>
            </w:r>
          </w:p>
          <w:p w14:paraId="44024A65" w14:textId="547C906D" w:rsidR="0022639F" w:rsidRPr="00CD5AA8" w:rsidRDefault="0022639F" w:rsidP="0033126A">
            <w:pPr>
              <w:pStyle w:val="GlossaryBodyCopy"/>
              <w:framePr w:hSpace="0" w:wrap="auto" w:hAnchor="text" w:yAlign="inline"/>
            </w:pPr>
            <w:r w:rsidRPr="00280261">
              <w:t xml:space="preserve">A general term for a set of observations or measurements collected during </w:t>
            </w:r>
            <w:r w:rsidR="007C3E77" w:rsidRPr="007C3E77">
              <w:t>an</w:t>
            </w:r>
            <w:r w:rsidRPr="00280261">
              <w:t xml:space="preserve"> investigation. </w:t>
            </w:r>
            <w:r w:rsidR="00EA0AC4" w:rsidRPr="00280261">
              <w:t>Primary data is collected by the user; secondary data is collected by others.</w:t>
            </w:r>
          </w:p>
        </w:tc>
      </w:tr>
      <w:tr w:rsidR="0022639F" w:rsidRPr="00CD5AA8" w14:paraId="5DB9927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DAB3634" w14:textId="77777777" w:rsidR="0022639F" w:rsidRDefault="0022639F" w:rsidP="0033126A">
            <w:pPr>
              <w:pStyle w:val="GlossaryHeading"/>
              <w:framePr w:hSpace="0" w:wrap="auto" w:vAnchor="margin" w:hAnchor="text" w:xAlign="left" w:yAlign="inline"/>
            </w:pPr>
            <w:r w:rsidRPr="00280261">
              <w:t>data displays</w:t>
            </w:r>
            <w:r w:rsidRPr="00280261">
              <w:tab/>
            </w:r>
          </w:p>
          <w:p w14:paraId="747C403E" w14:textId="60FADEF6" w:rsidR="0022639F" w:rsidRPr="00CD5AA8" w:rsidRDefault="0022639F" w:rsidP="0033126A">
            <w:pPr>
              <w:pStyle w:val="GlossaryBodyCopy"/>
              <w:framePr w:hSpace="0" w:wrap="auto" w:hAnchor="text" w:yAlign="inline"/>
            </w:pPr>
            <w:r w:rsidRPr="00280261">
              <w:t xml:space="preserve">Visual formats for organising, </w:t>
            </w:r>
            <w:proofErr w:type="gramStart"/>
            <w:r w:rsidRPr="00280261">
              <w:t>representing</w:t>
            </w:r>
            <w:proofErr w:type="gramEnd"/>
            <w:r w:rsidRPr="00280261">
              <w:t xml:space="preserve"> and summarising data. Also called visualisations.</w:t>
            </w:r>
          </w:p>
        </w:tc>
      </w:tr>
      <w:tr w:rsidR="0022639F" w:rsidRPr="00CD5AA8" w14:paraId="24267AC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6893733" w14:textId="77777777" w:rsidR="0022639F" w:rsidRDefault="0022639F" w:rsidP="0033126A">
            <w:pPr>
              <w:pStyle w:val="GlossaryHeading"/>
              <w:framePr w:hSpace="0" w:wrap="auto" w:vAnchor="margin" w:hAnchor="text" w:xAlign="left" w:yAlign="inline"/>
            </w:pPr>
            <w:r w:rsidRPr="00587C7E">
              <w:t>decimal</w:t>
            </w:r>
            <w:r w:rsidRPr="00587C7E">
              <w:tab/>
            </w:r>
          </w:p>
          <w:p w14:paraId="320926E9" w14:textId="3C06B756" w:rsidR="0022639F" w:rsidRPr="00CD5AA8" w:rsidRDefault="0022639F" w:rsidP="0033126A">
            <w:pPr>
              <w:pStyle w:val="GlossaryBodyCopy"/>
              <w:framePr w:hSpace="0" w:wrap="auto" w:hAnchor="text" w:yAlign="inline"/>
            </w:pPr>
            <w:r>
              <w:t xml:space="preserve">Used to describe aspects of the base-10 number system. The decimal point (. </w:t>
            </w:r>
            <w:proofErr w:type="gramStart"/>
            <w:r>
              <w:t>or ,</w:t>
            </w:r>
            <w:proofErr w:type="gramEnd"/>
            <w:r>
              <w:t xml:space="preserve">) separates the whole number part of </w:t>
            </w:r>
            <w:r w:rsidR="2EBBF164">
              <w:t>a</w:t>
            </w:r>
            <w:r>
              <w:t xml:space="preserve"> number from its decimal part.</w:t>
            </w:r>
          </w:p>
        </w:tc>
      </w:tr>
      <w:tr w:rsidR="0022639F" w:rsidRPr="00CD5AA8" w14:paraId="44F8754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AFF548F" w14:textId="77777777" w:rsidR="0022639F" w:rsidRDefault="0022639F" w:rsidP="0033126A">
            <w:pPr>
              <w:pStyle w:val="GlossaryHeading"/>
              <w:framePr w:hSpace="0" w:wrap="auto" w:vAnchor="margin" w:hAnchor="text" w:xAlign="left" w:yAlign="inline"/>
            </w:pPr>
            <w:r w:rsidRPr="00587C7E">
              <w:t>degrees</w:t>
            </w:r>
            <w:r w:rsidRPr="00587C7E">
              <w:tab/>
            </w:r>
          </w:p>
          <w:p w14:paraId="27BAD134" w14:textId="0B00B246" w:rsidR="0022639F" w:rsidRPr="00CD5AA8" w:rsidRDefault="0022639F" w:rsidP="0033126A">
            <w:pPr>
              <w:pStyle w:val="GlossaryBodyCopy"/>
              <w:framePr w:hSpace="0" w:wrap="auto" w:hAnchor="text" w:yAlign="inline"/>
            </w:pPr>
            <w:r w:rsidRPr="00587C7E">
              <w:t xml:space="preserve">A unit of measurement for measuring an angle. Angles are measured as a proportion of a full turn which is equivalent to </w:t>
            </w:r>
            <m:oMath>
              <m:r>
                <w:rPr>
                  <w:rFonts w:ascii="Cambria Math" w:hAnsi="Cambria Math"/>
                </w:rPr>
                <m:t>360</m:t>
              </m:r>
            </m:oMath>
            <w:r w:rsidRPr="00587C7E">
              <w:t xml:space="preserve"> degrees, so that one degree is equal to </w:t>
            </w:r>
            <m:oMath>
              <m:f>
                <m:fPr>
                  <m:ctrlPr>
                    <w:rPr>
                      <w:rFonts w:ascii="Cambria Math" w:hAnsi="Cambria Math"/>
                      <w:i/>
                    </w:rPr>
                  </m:ctrlPr>
                </m:fPr>
                <m:num>
                  <m:r>
                    <w:rPr>
                      <w:rFonts w:ascii="Cambria Math" w:hAnsi="Cambria Math"/>
                    </w:rPr>
                    <m:t>1</m:t>
                  </m:r>
                </m:num>
                <m:den>
                  <m:r>
                    <w:rPr>
                      <w:rFonts w:ascii="Cambria Math" w:hAnsi="Cambria Math"/>
                    </w:rPr>
                    <m:t>360</m:t>
                  </m:r>
                </m:den>
              </m:f>
            </m:oMath>
            <w:r w:rsidR="00037B64">
              <w:t xml:space="preserve"> </w:t>
            </w:r>
            <w:r w:rsidRPr="00587C7E">
              <w:t xml:space="preserve">of a full turn. Written as </w:t>
            </w:r>
            <m:oMath>
              <m:r>
                <w:rPr>
                  <w:rFonts w:ascii="Cambria Math" w:hAnsi="Cambria Math"/>
                </w:rPr>
                <m:t>α</m:t>
              </m:r>
            </m:oMath>
            <w:r w:rsidRPr="00587C7E">
              <w:t>°.</w:t>
            </w:r>
          </w:p>
        </w:tc>
      </w:tr>
      <w:tr w:rsidR="0022639F" w:rsidRPr="00CD5AA8" w14:paraId="0359032B"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92EF5FE" w14:textId="77777777" w:rsidR="0022639F" w:rsidRDefault="0022639F" w:rsidP="0033126A">
            <w:pPr>
              <w:pStyle w:val="GlossaryHeading"/>
              <w:framePr w:hSpace="0" w:wrap="auto" w:vAnchor="margin" w:hAnchor="text" w:xAlign="left" w:yAlign="inline"/>
            </w:pPr>
            <w:r w:rsidRPr="00587C7E">
              <w:t>denominator</w:t>
            </w:r>
            <w:r w:rsidRPr="00587C7E">
              <w:tab/>
            </w:r>
          </w:p>
          <w:p w14:paraId="69126FD4" w14:textId="1983DFDE" w:rsidR="0022639F" w:rsidRPr="00CD5AA8" w:rsidRDefault="0022639F" w:rsidP="0033126A">
            <w:pPr>
              <w:pStyle w:val="GlossaryBodyCopy"/>
              <w:framePr w:hSpace="0" w:wrap="auto" w:hAnchor="text" w:yAlign="inline"/>
            </w:pPr>
            <w:r w:rsidRPr="00587C7E">
              <w:t xml:space="preserve">In the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587C7E">
              <w:t xml:space="preserve">, </w:t>
            </w:r>
            <m:oMath>
              <m:r>
                <w:rPr>
                  <w:rFonts w:ascii="Cambria Math" w:hAnsi="Cambria Math"/>
                </w:rPr>
                <m:t>b</m:t>
              </m:r>
            </m:oMath>
            <w:r w:rsidRPr="00587C7E">
              <w:t xml:space="preserve"> is the denominator. It is the number of equal parts into which the whole </w:t>
            </w:r>
            <w:r w:rsidR="002E1509" w:rsidRPr="00587C7E">
              <w:t>is</w:t>
            </w:r>
            <w:r w:rsidR="002E1509">
              <w:t> </w:t>
            </w:r>
            <w:r w:rsidRPr="00587C7E">
              <w:t>divided.</w:t>
            </w:r>
          </w:p>
        </w:tc>
      </w:tr>
      <w:tr w:rsidR="0022639F" w:rsidRPr="00CD5AA8" w14:paraId="1A71104A"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C7D71C4" w14:textId="77777777" w:rsidR="0022639F" w:rsidRDefault="0022639F" w:rsidP="0033126A">
            <w:pPr>
              <w:pStyle w:val="GlossaryHeading"/>
              <w:framePr w:hSpace="0" w:wrap="auto" w:vAnchor="margin" w:hAnchor="text" w:xAlign="left" w:yAlign="inline"/>
            </w:pPr>
            <w:r w:rsidRPr="0001587A">
              <w:t>diagonal</w:t>
            </w:r>
            <w:r w:rsidRPr="0001587A">
              <w:tab/>
            </w:r>
          </w:p>
          <w:p w14:paraId="514335BA" w14:textId="0C6B9A8F" w:rsidR="0022639F" w:rsidRPr="00CD5AA8" w:rsidRDefault="0022639F" w:rsidP="0033126A">
            <w:pPr>
              <w:pStyle w:val="GlossaryBodyCopy"/>
              <w:framePr w:hSpace="0" w:wrap="auto" w:hAnchor="text" w:yAlign="inline"/>
            </w:pPr>
            <w:r w:rsidRPr="0001587A">
              <w:t>A line segment joining 2 vertices of a polygon that do not share an edge.</w:t>
            </w:r>
          </w:p>
        </w:tc>
      </w:tr>
      <w:tr w:rsidR="00587C7E" w:rsidRPr="00CD5AA8" w14:paraId="2F219EC9"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6D4E261E" w14:textId="77777777" w:rsidR="0001587A" w:rsidRDefault="0001587A" w:rsidP="0033126A">
            <w:pPr>
              <w:pStyle w:val="GlossaryHeading"/>
              <w:framePr w:hSpace="0" w:wrap="auto" w:vAnchor="margin" w:hAnchor="text" w:xAlign="left" w:yAlign="inline"/>
            </w:pPr>
            <w:r w:rsidRPr="0001587A">
              <w:t>diameter</w:t>
            </w:r>
            <w:r w:rsidRPr="0001587A">
              <w:tab/>
            </w:r>
          </w:p>
          <w:p w14:paraId="319AA2EF" w14:textId="508083D3" w:rsidR="00587C7E" w:rsidRPr="008B6417" w:rsidRDefault="0001587A" w:rsidP="0001587A">
            <w:pPr>
              <w:pStyle w:val="GlossaryBodyCopy"/>
              <w:framePr w:hSpace="0" w:wrap="auto" w:hAnchor="text" w:yAlign="inline"/>
            </w:pPr>
            <w:r w:rsidRPr="0001587A">
              <w:t>A chord passing through the centre of a circle. The word is also used for the length of the diameter.</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469850A" w14:textId="130FA7A5" w:rsidR="00587C7E" w:rsidRPr="00CD5AA8" w:rsidRDefault="00E965D7" w:rsidP="0033126A">
            <w:pPr>
              <w:pStyle w:val="GlossaryBodyCopy"/>
              <w:framePr w:hSpace="0" w:wrap="auto" w:hAnchor="text" w:yAlign="inline"/>
            </w:pPr>
            <w:r>
              <w:rPr>
                <w:noProof/>
              </w:rPr>
              <w:drawing>
                <wp:anchor distT="0" distB="0" distL="114300" distR="114300" simplePos="0" relativeHeight="251658249" behindDoc="0" locked="0" layoutInCell="1" allowOverlap="1" wp14:anchorId="5A9F1BCA" wp14:editId="411D2ACD">
                  <wp:simplePos x="0" y="0"/>
                  <wp:positionH relativeFrom="column">
                    <wp:posOffset>386080</wp:posOffset>
                  </wp:positionH>
                  <wp:positionV relativeFrom="paragraph">
                    <wp:posOffset>79375</wp:posOffset>
                  </wp:positionV>
                  <wp:extent cx="885825" cy="845185"/>
                  <wp:effectExtent l="0" t="0" r="9525" b="0"/>
                  <wp:wrapNone/>
                  <wp:docPr id="12" name="Picture 12" descr="A circle centre 0 with its diameter drawn and labelle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rcle centre 0 with its diameter drawn and labelled d"/>
                          <pic:cNvPicPr/>
                        </pic:nvPicPr>
                        <pic:blipFill>
                          <a:blip r:embed="rId22">
                            <a:extLst>
                              <a:ext uri="{28A0092B-C50C-407E-A947-70E740481C1C}">
                                <a14:useLocalDpi xmlns:a14="http://schemas.microsoft.com/office/drawing/2010/main" val="0"/>
                              </a:ext>
                            </a:extLst>
                          </a:blip>
                          <a:stretch>
                            <a:fillRect/>
                          </a:stretch>
                        </pic:blipFill>
                        <pic:spPr>
                          <a:xfrm>
                            <a:off x="0" y="0"/>
                            <a:ext cx="885825" cy="845185"/>
                          </a:xfrm>
                          <a:prstGeom prst="rect">
                            <a:avLst/>
                          </a:prstGeom>
                        </pic:spPr>
                      </pic:pic>
                    </a:graphicData>
                  </a:graphic>
                  <wp14:sizeRelH relativeFrom="margin">
                    <wp14:pctWidth>0</wp14:pctWidth>
                  </wp14:sizeRelH>
                  <wp14:sizeRelV relativeFrom="margin">
                    <wp14:pctHeight>0</wp14:pctHeight>
                  </wp14:sizeRelV>
                </wp:anchor>
              </w:drawing>
            </w:r>
          </w:p>
        </w:tc>
      </w:tr>
      <w:tr w:rsidR="0022639F" w:rsidRPr="00CD5AA8" w14:paraId="31A4DD9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7397D55" w14:textId="77777777" w:rsidR="0022639F" w:rsidRDefault="0022639F" w:rsidP="0033126A">
            <w:pPr>
              <w:pStyle w:val="GlossaryHeading"/>
              <w:framePr w:hSpace="0" w:wrap="auto" w:vAnchor="margin" w:hAnchor="text" w:xAlign="left" w:yAlign="inline"/>
            </w:pPr>
            <w:r w:rsidRPr="0001587A">
              <w:t>digit</w:t>
            </w:r>
            <w:r w:rsidRPr="0001587A">
              <w:tab/>
            </w:r>
          </w:p>
          <w:p w14:paraId="0003ECED" w14:textId="257A7CA4" w:rsidR="0022639F" w:rsidRPr="00CD5AA8" w:rsidRDefault="0022639F" w:rsidP="0033126A">
            <w:pPr>
              <w:pStyle w:val="GlossaryBodyCopy"/>
              <w:framePr w:hSpace="0" w:wrap="auto" w:hAnchor="text" w:yAlign="inline"/>
            </w:pPr>
            <w:r w:rsidRPr="0001587A">
              <w:t>A single symbol that is used to represent a number as a numeral. In the base-10 number system there are 10 digits: 0, 1, 2, 3, 4, 5, 6, 7, 8 and 9.</w:t>
            </w:r>
          </w:p>
        </w:tc>
      </w:tr>
      <w:tr w:rsidR="0022639F" w:rsidRPr="00CD5AA8" w14:paraId="1A5211DB"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CBBD911" w14:textId="77777777" w:rsidR="0022639F" w:rsidRDefault="0022639F" w:rsidP="0033126A">
            <w:pPr>
              <w:pStyle w:val="GlossaryHeading"/>
              <w:framePr w:hSpace="0" w:wrap="auto" w:vAnchor="margin" w:hAnchor="text" w:xAlign="left" w:yAlign="inline"/>
            </w:pPr>
            <w:r w:rsidRPr="00391A28">
              <w:lastRenderedPageBreak/>
              <w:t>digital tools</w:t>
            </w:r>
            <w:r w:rsidRPr="00391A28">
              <w:tab/>
            </w:r>
          </w:p>
          <w:p w14:paraId="6D882075" w14:textId="57DF9023" w:rsidR="0022639F" w:rsidRPr="00CD5AA8" w:rsidRDefault="0022639F" w:rsidP="0033126A">
            <w:pPr>
              <w:pStyle w:val="GlossaryBodyCopy"/>
              <w:framePr w:hSpace="0" w:wrap="auto" w:hAnchor="text" w:yAlign="inline"/>
            </w:pPr>
            <w:r w:rsidRPr="00391A28">
              <w:t xml:space="preserve">Electronic devices, programs, </w:t>
            </w:r>
            <w:proofErr w:type="gramStart"/>
            <w:r w:rsidRPr="00391A28">
              <w:t>websites</w:t>
            </w:r>
            <w:proofErr w:type="gramEnd"/>
            <w:r w:rsidRPr="00391A28">
              <w:t xml:space="preserve"> or online resources that can be used to support the learning and doing of mathematics.</w:t>
            </w:r>
          </w:p>
        </w:tc>
      </w:tr>
      <w:tr w:rsidR="0022639F" w:rsidRPr="00CD5AA8" w14:paraId="7CC288D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4E3BF30" w14:textId="77777777" w:rsidR="0022639F" w:rsidRDefault="0022639F" w:rsidP="0033126A">
            <w:pPr>
              <w:pStyle w:val="GlossaryHeading"/>
              <w:framePr w:hSpace="0" w:wrap="auto" w:vAnchor="margin" w:hAnchor="text" w:xAlign="left" w:yAlign="inline"/>
            </w:pPr>
            <w:r w:rsidRPr="00391A28">
              <w:t>direct comparison</w:t>
            </w:r>
            <w:r w:rsidRPr="00391A28">
              <w:tab/>
            </w:r>
          </w:p>
          <w:p w14:paraId="35E06655" w14:textId="4792ED15" w:rsidR="0022639F" w:rsidRPr="00CD5AA8" w:rsidRDefault="0022639F" w:rsidP="0033126A">
            <w:pPr>
              <w:pStyle w:val="GlossaryBodyCopy"/>
              <w:framePr w:hSpace="0" w:wrap="auto" w:hAnchor="text" w:yAlign="inline"/>
            </w:pPr>
            <w:r w:rsidRPr="00391A28">
              <w:t xml:space="preserve">Comparing objects and events using a particular attribute, </w:t>
            </w:r>
            <w:proofErr w:type="gramStart"/>
            <w:r w:rsidRPr="00391A28">
              <w:t>e.g.</w:t>
            </w:r>
            <w:proofErr w:type="gramEnd"/>
            <w:r w:rsidRPr="00391A28">
              <w:t xml:space="preserve"> measuring the length of 2 pencils by placing them side by side or starting 2 events at the same time to compare duration.</w:t>
            </w:r>
          </w:p>
        </w:tc>
      </w:tr>
      <w:tr w:rsidR="0022639F" w:rsidRPr="00CD5AA8" w14:paraId="4F5F86C5"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B8C1D52" w14:textId="77777777" w:rsidR="0022639F" w:rsidRDefault="0022639F" w:rsidP="0033126A">
            <w:pPr>
              <w:pStyle w:val="GlossaryHeading"/>
              <w:framePr w:hSpace="0" w:wrap="auto" w:vAnchor="margin" w:hAnchor="text" w:xAlign="left" w:yAlign="inline"/>
            </w:pPr>
            <w:r w:rsidRPr="00391A28">
              <w:t>direct proportion</w:t>
            </w:r>
            <w:r w:rsidRPr="00391A28">
              <w:tab/>
            </w:r>
          </w:p>
          <w:p w14:paraId="65858C2D" w14:textId="1C388BD0" w:rsidR="0022639F" w:rsidRPr="00CD5AA8" w:rsidRDefault="0022639F" w:rsidP="0033126A">
            <w:pPr>
              <w:pStyle w:val="GlossaryBodyCopy"/>
              <w:framePr w:hSpace="0" w:wrap="auto" w:hAnchor="text" w:yAlign="inline"/>
            </w:pPr>
            <w:r w:rsidRPr="00391A28">
              <w:t xml:space="preserve">The relationship between corresponding values of 2 variables in a fixed ratio relative to each other; </w:t>
            </w:r>
            <w:proofErr w:type="gramStart"/>
            <w:r w:rsidRPr="00391A28">
              <w:t>i.e.</w:t>
            </w:r>
            <w:proofErr w:type="gramEnd"/>
            <w:r w:rsidRPr="00391A28">
              <w:t xml:space="preserve"> for variables </w:t>
            </w:r>
            <m:oMath>
              <m:r>
                <w:rPr>
                  <w:rFonts w:ascii="Cambria Math" w:hAnsi="Cambria Math"/>
                </w:rPr>
                <m:t>x</m:t>
              </m:r>
            </m:oMath>
            <w:r w:rsidRPr="00391A28">
              <w:t xml:space="preserve"> and </w:t>
            </w:r>
            <m:oMath>
              <m:r>
                <w:rPr>
                  <w:rFonts w:ascii="Cambria Math" w:hAnsi="Cambria Math"/>
                </w:rPr>
                <m:t>y</m:t>
              </m:r>
            </m:oMath>
            <w:r w:rsidRPr="00391A28">
              <w:t xml:space="preserve">,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m:t>
              </m:r>
            </m:oMath>
            <w:r w:rsidRPr="00391A28">
              <w:t xml:space="preserve">; and </w:t>
            </w:r>
            <m:oMath>
              <m:r>
                <w:rPr>
                  <w:rFonts w:ascii="Cambria Math" w:hAnsi="Cambria Math"/>
                </w:rPr>
                <m:t>y=kx</m:t>
              </m:r>
            </m:oMath>
            <w:r w:rsidRPr="00391A28">
              <w:t xml:space="preserve">, where </w:t>
            </w:r>
            <m:oMath>
              <m:r>
                <w:rPr>
                  <w:rFonts w:ascii="Cambria Math" w:hAnsi="Cambria Math"/>
                </w:rPr>
                <m:t>k ≠ 0</m:t>
              </m:r>
            </m:oMath>
            <w:r w:rsidRPr="00391A28">
              <w:t>.</w:t>
            </w:r>
          </w:p>
        </w:tc>
      </w:tr>
      <w:tr w:rsidR="0022639F" w:rsidRPr="00CD5AA8" w14:paraId="3DBE963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27A34BD" w14:textId="77777777" w:rsidR="0022639F" w:rsidRDefault="0022639F" w:rsidP="0033126A">
            <w:pPr>
              <w:pStyle w:val="GlossaryHeading"/>
              <w:framePr w:hSpace="0" w:wrap="auto" w:vAnchor="margin" w:hAnchor="text" w:xAlign="left" w:yAlign="inline"/>
            </w:pPr>
            <w:r w:rsidRPr="00391A28">
              <w:t>directional language</w:t>
            </w:r>
            <w:r w:rsidRPr="00391A28">
              <w:tab/>
            </w:r>
          </w:p>
          <w:p w14:paraId="5ED21D65" w14:textId="2B10C9D5" w:rsidR="0022639F" w:rsidRPr="00CD5AA8" w:rsidRDefault="0022639F" w:rsidP="0033126A">
            <w:pPr>
              <w:pStyle w:val="GlossaryBodyCopy"/>
              <w:framePr w:hSpace="0" w:wrap="auto" w:hAnchor="text" w:yAlign="inline"/>
            </w:pPr>
            <w:r w:rsidRPr="00391A28">
              <w:t xml:space="preserve">Words that communicate position, </w:t>
            </w:r>
            <w:proofErr w:type="gramStart"/>
            <w:r w:rsidRPr="00391A28">
              <w:t>location</w:t>
            </w:r>
            <w:proofErr w:type="gramEnd"/>
            <w:r w:rsidRPr="00391A28">
              <w:t xml:space="preserve"> and movement within a space.</w:t>
            </w:r>
          </w:p>
        </w:tc>
      </w:tr>
      <w:tr w:rsidR="0022639F" w:rsidRPr="00CD5AA8" w14:paraId="4C51BC0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99AC8FE" w14:textId="77777777" w:rsidR="0022639F" w:rsidRDefault="0022639F" w:rsidP="0033126A">
            <w:pPr>
              <w:pStyle w:val="GlossaryHeading"/>
              <w:framePr w:hSpace="0" w:wrap="auto" w:vAnchor="margin" w:hAnchor="text" w:xAlign="left" w:yAlign="inline"/>
            </w:pPr>
            <w:r w:rsidRPr="000748CE">
              <w:t>discrete numerical data</w:t>
            </w:r>
            <w:r w:rsidRPr="000748CE">
              <w:tab/>
            </w:r>
          </w:p>
          <w:p w14:paraId="2BB4A604" w14:textId="0995C85A" w:rsidR="0022639F" w:rsidRPr="00CD5AA8" w:rsidRDefault="0022639F" w:rsidP="0033126A">
            <w:pPr>
              <w:pStyle w:val="GlossaryBodyCopy"/>
              <w:framePr w:hSpace="0" w:wrap="auto" w:hAnchor="text" w:yAlign="inline"/>
            </w:pPr>
            <w:r w:rsidRPr="000748CE">
              <w:t xml:space="preserve">Numerical data that can take only a countable number of values, </w:t>
            </w:r>
            <w:proofErr w:type="gramStart"/>
            <w:r w:rsidRPr="000748CE">
              <w:t>e.g.</w:t>
            </w:r>
            <w:proofErr w:type="gramEnd"/>
            <w:r w:rsidRPr="000748CE">
              <w:t xml:space="preserve"> the number of people in a car, or clothing sizes.</w:t>
            </w:r>
          </w:p>
        </w:tc>
      </w:tr>
      <w:tr w:rsidR="00472610" w:rsidRPr="00CD5AA8" w14:paraId="600E65AA"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F6D9DAE" w14:textId="77777777" w:rsidR="00D77E8D" w:rsidRDefault="00D77E8D" w:rsidP="0033126A">
            <w:pPr>
              <w:pStyle w:val="GlossaryHeading"/>
              <w:framePr w:hSpace="0" w:wrap="auto" w:vAnchor="margin" w:hAnchor="text" w:xAlign="left" w:yAlign="inline"/>
            </w:pPr>
            <w:r w:rsidRPr="00D77E8D">
              <w:t xml:space="preserve">dissection and rearrangement </w:t>
            </w:r>
            <w:r w:rsidRPr="00D77E8D">
              <w:tab/>
            </w:r>
          </w:p>
          <w:p w14:paraId="01E24219" w14:textId="616F21B9" w:rsidR="00472610" w:rsidRPr="000748CE" w:rsidRDefault="00D77E8D" w:rsidP="00A21AD9">
            <w:pPr>
              <w:pStyle w:val="GlossaryBodyCopy"/>
              <w:framePr w:hSpace="0" w:wrap="auto" w:hAnchor="text" w:yAlign="inline"/>
            </w:pPr>
            <w:r w:rsidRPr="00D77E8D">
              <w:t>The act or result of the partitioning of a shape into smaller parts and sometimes rearranging it to make a familiar shape.</w:t>
            </w:r>
          </w:p>
        </w:tc>
      </w:tr>
      <w:tr w:rsidR="00907487" w:rsidRPr="00CD5AA8" w14:paraId="45CAF593" w14:textId="77777777" w:rsidTr="00A21AD9">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D4FA5A8" w14:textId="20895FD5" w:rsidR="00907487" w:rsidRDefault="00907487" w:rsidP="0033126A">
            <w:pPr>
              <w:pStyle w:val="GlossaryHeading"/>
              <w:framePr w:hSpace="0" w:wrap="auto" w:vAnchor="margin" w:hAnchor="text" w:xAlign="left" w:yAlign="inline"/>
            </w:pPr>
            <w:r w:rsidRPr="00907487">
              <w:t>distribution (</w:t>
            </w:r>
            <w:r w:rsidR="00C064DD">
              <w:t>s</w:t>
            </w:r>
            <w:r w:rsidRPr="00907487">
              <w:t>tatistic</w:t>
            </w:r>
            <w:r w:rsidR="00C064DD">
              <w:t>s</w:t>
            </w:r>
            <w:r w:rsidRPr="00907487">
              <w:t>)</w:t>
            </w:r>
            <w:r w:rsidRPr="00907487">
              <w:tab/>
              <w:t xml:space="preserve"> </w:t>
            </w:r>
          </w:p>
          <w:p w14:paraId="598579B4" w14:textId="6DCFF0A4" w:rsidR="00907487" w:rsidRDefault="00907487" w:rsidP="00A21AD9">
            <w:pPr>
              <w:pStyle w:val="GlossaryBodyCopy"/>
              <w:framePr w:hSpace="0" w:wrap="auto" w:hAnchor="text" w:yAlign="inline"/>
            </w:pPr>
            <w:r w:rsidRPr="00907487">
              <w:t xml:space="preserve">The shape of a graph when all data values are plotted, </w:t>
            </w:r>
            <w:proofErr w:type="gramStart"/>
            <w:r w:rsidRPr="00907487">
              <w:t>e.g.</w:t>
            </w:r>
            <w:proofErr w:type="gramEnd"/>
            <w:r w:rsidRPr="00907487">
              <w:t xml:space="preserve"> the dot plot shown displays the number of passengers observed in 32 cars stopped at a set of traffic lights.</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8378A8C" w14:textId="4CDFEEDE" w:rsidR="00907487" w:rsidRPr="00D77E8D" w:rsidRDefault="00907487" w:rsidP="0033126A">
            <w:pPr>
              <w:pStyle w:val="GlossaryHeading"/>
              <w:framePr w:hSpace="0" w:wrap="auto" w:vAnchor="margin" w:hAnchor="text" w:xAlign="left" w:yAlign="inline"/>
            </w:pPr>
            <w:r>
              <w:rPr>
                <w:noProof/>
              </w:rPr>
              <w:drawing>
                <wp:anchor distT="0" distB="0" distL="114300" distR="114300" simplePos="0" relativeHeight="251658250" behindDoc="0" locked="0" layoutInCell="1" allowOverlap="1" wp14:anchorId="45DBA62C" wp14:editId="157826E2">
                  <wp:simplePos x="0" y="0"/>
                  <wp:positionH relativeFrom="column">
                    <wp:posOffset>92075</wp:posOffset>
                  </wp:positionH>
                  <wp:positionV relativeFrom="paragraph">
                    <wp:posOffset>-13335</wp:posOffset>
                  </wp:positionV>
                  <wp:extent cx="1548130" cy="864235"/>
                  <wp:effectExtent l="0" t="0" r="0" b="0"/>
                  <wp:wrapNone/>
                  <wp:docPr id="14" name="Picture 14" descr="A dot plot representing the number of passengers ranging from zero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ot plot representing the number of passengers ranging from zero to 7"/>
                          <pic:cNvPicPr/>
                        </pic:nvPicPr>
                        <pic:blipFill>
                          <a:blip r:embed="rId23">
                            <a:extLst>
                              <a:ext uri="{28A0092B-C50C-407E-A947-70E740481C1C}">
                                <a14:useLocalDpi xmlns:a14="http://schemas.microsoft.com/office/drawing/2010/main" val="0"/>
                              </a:ext>
                            </a:extLst>
                          </a:blip>
                          <a:stretch>
                            <a:fillRect/>
                          </a:stretch>
                        </pic:blipFill>
                        <pic:spPr>
                          <a:xfrm>
                            <a:off x="0" y="0"/>
                            <a:ext cx="1548130" cy="864235"/>
                          </a:xfrm>
                          <a:prstGeom prst="rect">
                            <a:avLst/>
                          </a:prstGeom>
                        </pic:spPr>
                      </pic:pic>
                    </a:graphicData>
                  </a:graphic>
                  <wp14:sizeRelH relativeFrom="margin">
                    <wp14:pctWidth>0</wp14:pctWidth>
                  </wp14:sizeRelH>
                  <wp14:sizeRelV relativeFrom="margin">
                    <wp14:pctHeight>0</wp14:pctHeight>
                  </wp14:sizeRelV>
                </wp:anchor>
              </w:drawing>
            </w:r>
          </w:p>
        </w:tc>
      </w:tr>
      <w:tr w:rsidR="0022639F" w:rsidRPr="00CD5AA8" w14:paraId="6EF5480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6514E68" w14:textId="77777777" w:rsidR="0022639F" w:rsidRDefault="0022639F" w:rsidP="0033126A">
            <w:pPr>
              <w:pStyle w:val="GlossaryHeading"/>
              <w:framePr w:hSpace="0" w:wrap="auto" w:vAnchor="margin" w:hAnchor="text" w:xAlign="left" w:yAlign="inline"/>
            </w:pPr>
            <w:r w:rsidRPr="00EA16D1">
              <w:t>distributive property</w:t>
            </w:r>
            <w:r w:rsidRPr="00EA16D1">
              <w:tab/>
            </w:r>
          </w:p>
          <w:p w14:paraId="647EC916" w14:textId="03CAE0F1" w:rsidR="0022639F" w:rsidRPr="00CD5AA8" w:rsidRDefault="0022639F" w:rsidP="0033126A">
            <w:pPr>
              <w:pStyle w:val="GlossaryBodyCopy"/>
              <w:framePr w:hSpace="0" w:wrap="auto" w:hAnchor="text" w:yAlign="inline"/>
            </w:pPr>
            <w:r w:rsidRPr="00EA16D1">
              <w:t xml:space="preserve">In general, the distributive law (property) for multiplication over addition for real </w:t>
            </w:r>
            <w:proofErr w:type="gramStart"/>
            <w:r w:rsidRPr="00EA16D1">
              <w:t>numbers</w:t>
            </w:r>
            <w:proofErr w:type="gramEnd"/>
            <w:r w:rsidRPr="00EA16D1">
              <w:t xml:space="preserve"> states that for all real numbers </w:t>
            </w:r>
            <m:oMath>
              <m:r>
                <w:rPr>
                  <w:rFonts w:ascii="Cambria Math" w:hAnsi="Cambria Math"/>
                </w:rPr>
                <m:t>a, b</m:t>
              </m:r>
            </m:oMath>
            <w:r w:rsidRPr="00EA16D1">
              <w:t xml:space="preserve"> and </w:t>
            </w:r>
            <m:oMath>
              <m:r>
                <w:rPr>
                  <w:rFonts w:ascii="Cambria Math" w:hAnsi="Cambria Math"/>
                </w:rPr>
                <m:t>c</m:t>
              </m:r>
            </m:oMath>
            <w:r w:rsidRPr="00EA16D1">
              <w:t xml:space="preserve">: </w:t>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rsidRPr="00EA16D1">
              <w:t>.</w:t>
            </w:r>
          </w:p>
        </w:tc>
      </w:tr>
      <w:tr w:rsidR="0022639F" w:rsidRPr="00CD5AA8" w14:paraId="008E837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5757684" w14:textId="77777777" w:rsidR="0022639F" w:rsidRDefault="0022639F" w:rsidP="0033126A">
            <w:pPr>
              <w:pStyle w:val="GlossaryHeading"/>
              <w:framePr w:hSpace="0" w:wrap="auto" w:vAnchor="margin" w:hAnchor="text" w:xAlign="left" w:yAlign="inline"/>
            </w:pPr>
            <w:r w:rsidRPr="00EA16D1">
              <w:lastRenderedPageBreak/>
              <w:t>division</w:t>
            </w:r>
            <w:r w:rsidRPr="00EA16D1">
              <w:tab/>
            </w:r>
          </w:p>
          <w:p w14:paraId="72033829" w14:textId="3637EAF8" w:rsidR="0022639F" w:rsidRPr="00CD5AA8" w:rsidRDefault="0022639F" w:rsidP="0033126A">
            <w:pPr>
              <w:pStyle w:val="GlossaryBodyCopy"/>
              <w:framePr w:hSpace="0" w:wrap="auto" w:hAnchor="text" w:yAlign="inline"/>
            </w:pPr>
            <w:r w:rsidRPr="00EA16D1">
              <w:t>For a finite set, the process of partitioning the set into subsets of equal size. For natural numbers, it expresses a given number as a multiple of a smaller number and any remainder.</w:t>
            </w:r>
          </w:p>
        </w:tc>
      </w:tr>
      <w:tr w:rsidR="0022639F" w:rsidRPr="00CD5AA8" w14:paraId="3A08A94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D56CC88" w14:textId="77777777" w:rsidR="0022639F" w:rsidRDefault="0022639F" w:rsidP="0033126A">
            <w:pPr>
              <w:pStyle w:val="GlossaryHeading"/>
              <w:framePr w:hSpace="0" w:wrap="auto" w:vAnchor="margin" w:hAnchor="text" w:xAlign="left" w:yAlign="inline"/>
            </w:pPr>
            <w:r w:rsidRPr="0060392E">
              <w:t>division facts</w:t>
            </w:r>
            <w:r w:rsidRPr="0060392E">
              <w:tab/>
            </w:r>
          </w:p>
          <w:p w14:paraId="73205278" w14:textId="4146246F" w:rsidR="0022639F" w:rsidRPr="00CD5AA8" w:rsidRDefault="0022639F" w:rsidP="0033126A">
            <w:pPr>
              <w:pStyle w:val="GlossaryBodyCopy"/>
              <w:framePr w:hSpace="0" w:wrap="auto" w:hAnchor="text" w:yAlign="inline"/>
            </w:pPr>
            <w:r w:rsidRPr="0060392E">
              <w:t xml:space="preserve">Facts that draw on the inverse relationship between division and multiplication and are directly related to the multiplication facts, </w:t>
            </w:r>
            <w:proofErr w:type="gramStart"/>
            <w:r w:rsidRPr="0060392E">
              <w:t>e.g.</w:t>
            </w:r>
            <w:proofErr w:type="gramEnd"/>
            <w:r w:rsidRPr="0060392E">
              <w:t xml:space="preserve"> </w:t>
            </w:r>
            <m:oMath>
              <m:r>
                <w:rPr>
                  <w:rFonts w:ascii="Cambria Math" w:hAnsi="Cambria Math"/>
                </w:rPr>
                <m:t>2</m:t>
              </m:r>
              <m:r>
                <w:rPr>
                  <w:rFonts w:ascii="Cambria Math" w:eastAsiaTheme="minorEastAsia" w:hAnsi="Cambria Math"/>
                </w:rPr>
                <m:t>×5=10</m:t>
              </m:r>
            </m:oMath>
            <w:r w:rsidRPr="0060392E">
              <w:t xml:space="preserve">, so </w:t>
            </w:r>
            <m:oMath>
              <m:f>
                <m:fPr>
                  <m:ctrlPr>
                    <w:rPr>
                      <w:rFonts w:ascii="Cambria Math" w:hAnsi="Cambria Math"/>
                      <w:i/>
                    </w:rPr>
                  </m:ctrlPr>
                </m:fPr>
                <m:num>
                  <m:r>
                    <w:rPr>
                      <w:rFonts w:ascii="Cambria Math" w:hAnsi="Cambria Math"/>
                    </w:rPr>
                    <m:t>10</m:t>
                  </m:r>
                </m:num>
                <m:den>
                  <m:r>
                    <w:rPr>
                      <w:rFonts w:ascii="Cambria Math" w:hAnsi="Cambria Math"/>
                    </w:rPr>
                    <m:t>2</m:t>
                  </m:r>
                </m:den>
              </m:f>
              <m:r>
                <w:rPr>
                  <w:rFonts w:ascii="Cambria Math" w:hAnsi="Cambria Math"/>
                </w:rPr>
                <m:t>=5</m:t>
              </m:r>
            </m:oMath>
            <w:r w:rsidR="00292D65">
              <w:t xml:space="preserve"> </w:t>
            </w:r>
            <w:r w:rsidRPr="0060392E">
              <w:t xml:space="preserve">and </w:t>
            </w:r>
            <m:oMath>
              <m:f>
                <m:fPr>
                  <m:ctrlPr>
                    <w:rPr>
                      <w:rFonts w:ascii="Cambria Math" w:hAnsi="Cambria Math"/>
                      <w:i/>
                    </w:rPr>
                  </m:ctrlPr>
                </m:fPr>
                <m:num>
                  <m:r>
                    <w:rPr>
                      <w:rFonts w:ascii="Cambria Math" w:hAnsi="Cambria Math"/>
                    </w:rPr>
                    <m:t>10</m:t>
                  </m:r>
                </m:num>
                <m:den>
                  <m:r>
                    <w:rPr>
                      <w:rFonts w:ascii="Cambria Math" w:hAnsi="Cambria Math"/>
                    </w:rPr>
                    <m:t>5</m:t>
                  </m:r>
                </m:den>
              </m:f>
              <m:r>
                <w:rPr>
                  <w:rFonts w:ascii="Cambria Math" w:hAnsi="Cambria Math"/>
                </w:rPr>
                <m:t>=2</m:t>
              </m:r>
            </m:oMath>
            <w:r w:rsidRPr="0060392E">
              <w:t>.</w:t>
            </w:r>
          </w:p>
        </w:tc>
      </w:tr>
      <w:tr w:rsidR="00690731" w:rsidRPr="00CD5AA8" w14:paraId="45720B5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B2DFF1E" w14:textId="77777777" w:rsidR="00690731" w:rsidRDefault="00690731" w:rsidP="0033126A">
            <w:pPr>
              <w:pStyle w:val="GlossaryHeading"/>
              <w:framePr w:hSpace="0" w:wrap="auto" w:vAnchor="margin" w:hAnchor="text" w:xAlign="left" w:yAlign="inline"/>
            </w:pPr>
            <w:r w:rsidRPr="0060392E">
              <w:t>duration</w:t>
            </w:r>
            <w:r w:rsidRPr="0060392E">
              <w:tab/>
            </w:r>
          </w:p>
          <w:p w14:paraId="25BFAD8F" w14:textId="5431D34D" w:rsidR="00690731" w:rsidRPr="00CD5AA8" w:rsidRDefault="00690731" w:rsidP="0033126A">
            <w:pPr>
              <w:pStyle w:val="GlossaryBodyCopy"/>
              <w:framePr w:hSpace="0" w:wrap="auto" w:hAnchor="text" w:yAlign="inline"/>
            </w:pPr>
            <w:r w:rsidRPr="0060392E">
              <w:t>A measure of time that an event or activity takes to complete.</w:t>
            </w:r>
          </w:p>
        </w:tc>
      </w:tr>
      <w:tr w:rsidR="0033126A" w:rsidRPr="00AE03AC" w14:paraId="7F1453C2"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1F724D83" w14:textId="1A41B4E8"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E</w:t>
            </w:r>
          </w:p>
        </w:tc>
      </w:tr>
      <w:tr w:rsidR="0052763D" w:rsidRPr="00CD5AA8" w14:paraId="4CF48024"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8263127" w14:textId="77777777" w:rsidR="00E310D8" w:rsidRDefault="00E310D8" w:rsidP="0033126A">
            <w:pPr>
              <w:pStyle w:val="GlossaryHeading"/>
              <w:framePr w:hSpace="0" w:wrap="auto" w:vAnchor="margin" w:hAnchor="text" w:xAlign="left" w:yAlign="inline"/>
            </w:pPr>
            <w:r w:rsidRPr="00E310D8">
              <w:t>enlargement transformation</w:t>
            </w:r>
            <w:r w:rsidRPr="00E310D8">
              <w:tab/>
            </w:r>
          </w:p>
          <w:p w14:paraId="068AD68E" w14:textId="213DBA70" w:rsidR="0052763D" w:rsidRPr="008B6417" w:rsidRDefault="00E310D8" w:rsidP="00E310D8">
            <w:pPr>
              <w:pStyle w:val="GlossaryBodyCopy"/>
              <w:framePr w:hSpace="0" w:wrap="auto" w:hAnchor="text" w:yAlign="inline"/>
            </w:pPr>
            <w:r w:rsidRPr="00E310D8">
              <w:t>A scaling of a figure in which the corresponding lengths in the transformed figure are increased or decreased in proportion to the original figure. The 2 figures are similar.</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755ADAD" w14:textId="31763648" w:rsidR="0052763D" w:rsidRPr="00CD5AA8" w:rsidRDefault="008E0839" w:rsidP="0033126A">
            <w:pPr>
              <w:pStyle w:val="GlossaryBodyCopy"/>
              <w:framePr w:hSpace="0" w:wrap="auto" w:hAnchor="text" w:yAlign="inline"/>
            </w:pPr>
            <w:r>
              <w:rPr>
                <w:noProof/>
              </w:rPr>
              <w:drawing>
                <wp:anchor distT="0" distB="0" distL="114300" distR="114300" simplePos="0" relativeHeight="251658251" behindDoc="0" locked="0" layoutInCell="1" allowOverlap="1" wp14:anchorId="1F0D40F3" wp14:editId="2F608F64">
                  <wp:simplePos x="0" y="0"/>
                  <wp:positionH relativeFrom="column">
                    <wp:posOffset>92075</wp:posOffset>
                  </wp:positionH>
                  <wp:positionV relativeFrom="paragraph">
                    <wp:posOffset>-42545</wp:posOffset>
                  </wp:positionV>
                  <wp:extent cx="1584960" cy="624205"/>
                  <wp:effectExtent l="0" t="0" r="0" b="4445"/>
                  <wp:wrapNone/>
                  <wp:docPr id="15" name="Picture 15" descr="Two similar right-angled triangles where ABC has been enlarged and the resulting image is A'B'C'. Dotted rays from point O connect the corners of A and A', B and B', and C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similar right-angled triangles where ABC has been enlarged and the resulting image is A'B'C'. Dotted rays from point O connect the corners of A and A', B and B', and C and C'. "/>
                          <pic:cNvPicPr/>
                        </pic:nvPicPr>
                        <pic:blipFill>
                          <a:blip r:embed="rId24">
                            <a:extLst>
                              <a:ext uri="{28A0092B-C50C-407E-A947-70E740481C1C}">
                                <a14:useLocalDpi xmlns:a14="http://schemas.microsoft.com/office/drawing/2010/main" val="0"/>
                              </a:ext>
                            </a:extLst>
                          </a:blip>
                          <a:stretch>
                            <a:fillRect/>
                          </a:stretch>
                        </pic:blipFill>
                        <pic:spPr>
                          <a:xfrm>
                            <a:off x="0" y="0"/>
                            <a:ext cx="1584960" cy="624205"/>
                          </a:xfrm>
                          <a:prstGeom prst="rect">
                            <a:avLst/>
                          </a:prstGeom>
                        </pic:spPr>
                      </pic:pic>
                    </a:graphicData>
                  </a:graphic>
                  <wp14:sizeRelH relativeFrom="margin">
                    <wp14:pctWidth>0</wp14:pctWidth>
                  </wp14:sizeRelH>
                  <wp14:sizeRelV relativeFrom="margin">
                    <wp14:pctHeight>0</wp14:pctHeight>
                  </wp14:sizeRelV>
                </wp:anchor>
              </w:drawing>
            </w:r>
          </w:p>
        </w:tc>
      </w:tr>
      <w:tr w:rsidR="006C2769" w:rsidRPr="00CD5AA8" w14:paraId="305E720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3D80417" w14:textId="77777777" w:rsidR="00B34F8F" w:rsidRDefault="00B34F8F" w:rsidP="0033126A">
            <w:pPr>
              <w:pStyle w:val="GlossaryHeading"/>
              <w:framePr w:hSpace="0" w:wrap="auto" w:vAnchor="margin" w:hAnchor="text" w:xAlign="left" w:yAlign="inline"/>
            </w:pPr>
            <w:r w:rsidRPr="00B34F8F">
              <w:t>equal grouping</w:t>
            </w:r>
            <w:r w:rsidRPr="00B34F8F">
              <w:tab/>
            </w:r>
          </w:p>
          <w:p w14:paraId="28967DA2" w14:textId="4B30A287" w:rsidR="006C2769" w:rsidRPr="00F96018" w:rsidRDefault="00B34F8F" w:rsidP="00466AC4">
            <w:pPr>
              <w:pStyle w:val="GlossaryBodyCopy"/>
              <w:framePr w:hSpace="0" w:wrap="auto" w:hAnchor="text" w:yAlign="inline"/>
            </w:pPr>
            <w:r w:rsidRPr="00B34F8F">
              <w:t xml:space="preserve">Dividing a collection, </w:t>
            </w:r>
            <w:proofErr w:type="gramStart"/>
            <w:r w:rsidRPr="00B34F8F">
              <w:t>shape</w:t>
            </w:r>
            <w:proofErr w:type="gramEnd"/>
            <w:r w:rsidRPr="00B34F8F">
              <w:t xml:space="preserve"> or object into a number of parts of equal shares.</w:t>
            </w:r>
          </w:p>
        </w:tc>
      </w:tr>
      <w:tr w:rsidR="00690731" w:rsidRPr="00CD5AA8" w14:paraId="6A8D035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F6B7D42" w14:textId="77777777" w:rsidR="00690731" w:rsidRDefault="00690731" w:rsidP="0033126A">
            <w:pPr>
              <w:pStyle w:val="GlossaryHeading"/>
              <w:framePr w:hSpace="0" w:wrap="auto" w:vAnchor="margin" w:hAnchor="text" w:xAlign="left" w:yAlign="inline"/>
            </w:pPr>
            <w:r w:rsidRPr="00F96018">
              <w:t>equal sharing</w:t>
            </w:r>
            <w:r w:rsidRPr="00F96018">
              <w:tab/>
            </w:r>
          </w:p>
          <w:p w14:paraId="47C84F0A" w14:textId="0F425FA1" w:rsidR="00690731" w:rsidRPr="00CD5AA8" w:rsidRDefault="00690731" w:rsidP="0033126A">
            <w:pPr>
              <w:pStyle w:val="GlossaryBodyCopy"/>
              <w:framePr w:hSpace="0" w:wrap="auto" w:hAnchor="text" w:yAlign="inline"/>
            </w:pPr>
            <w:r w:rsidRPr="00F96018">
              <w:t xml:space="preserve">Dividing a collection, </w:t>
            </w:r>
            <w:proofErr w:type="gramStart"/>
            <w:r w:rsidRPr="00F96018">
              <w:t>shape</w:t>
            </w:r>
            <w:proofErr w:type="gramEnd"/>
            <w:r w:rsidRPr="00F96018">
              <w:t xml:space="preserve"> or object into equal parts.</w:t>
            </w:r>
          </w:p>
        </w:tc>
      </w:tr>
      <w:tr w:rsidR="00B34F8F" w:rsidRPr="00CD5AA8" w14:paraId="32FC759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72179E7" w14:textId="77777777" w:rsidR="00B4050E" w:rsidRDefault="00B4050E" w:rsidP="0033126A">
            <w:pPr>
              <w:pStyle w:val="GlossaryHeading"/>
              <w:framePr w:hSpace="0" w:wrap="auto" w:vAnchor="margin" w:hAnchor="text" w:xAlign="left" w:yAlign="inline"/>
            </w:pPr>
            <w:r w:rsidRPr="00B4050E">
              <w:t xml:space="preserve">equivalence </w:t>
            </w:r>
            <w:r w:rsidRPr="00B4050E">
              <w:tab/>
            </w:r>
          </w:p>
          <w:p w14:paraId="2551176D" w14:textId="6A591903" w:rsidR="00B34F8F" w:rsidRPr="00F96018" w:rsidRDefault="00B4050E" w:rsidP="00466AC4">
            <w:pPr>
              <w:pStyle w:val="GlossaryBodyCopy"/>
              <w:framePr w:hSpace="0" w:wrap="auto" w:hAnchor="text" w:yAlign="inline"/>
            </w:pPr>
            <w:r w:rsidRPr="00B4050E">
              <w:t>Equal in value or meaning. Something such as an expression or statement that is essentially the same. Two or more sets that are capable of being mapped in a one-to-one relationship.</w:t>
            </w:r>
          </w:p>
        </w:tc>
      </w:tr>
      <w:tr w:rsidR="00B34F8F" w:rsidRPr="00CD5AA8" w14:paraId="7FAF8A8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1426091" w14:textId="77777777" w:rsidR="00B4050E" w:rsidRDefault="00B4050E" w:rsidP="0033126A">
            <w:pPr>
              <w:pStyle w:val="GlossaryHeading"/>
              <w:framePr w:hSpace="0" w:wrap="auto" w:vAnchor="margin" w:hAnchor="text" w:xAlign="left" w:yAlign="inline"/>
            </w:pPr>
            <w:r w:rsidRPr="00B4050E">
              <w:t>equivalent algebraic expressions</w:t>
            </w:r>
            <w:r w:rsidRPr="00B4050E">
              <w:tab/>
            </w:r>
          </w:p>
          <w:p w14:paraId="1B67FF08" w14:textId="0722E89C" w:rsidR="00B34F8F" w:rsidRPr="00F96018" w:rsidRDefault="00B4050E" w:rsidP="00466AC4">
            <w:pPr>
              <w:pStyle w:val="GlossaryBodyCopy"/>
              <w:framePr w:hSpace="0" w:wrap="auto" w:hAnchor="text" w:yAlign="inline"/>
            </w:pPr>
            <w:r w:rsidRPr="00B4050E">
              <w:t xml:space="preserve">Expressions that are essentially the same, </w:t>
            </w:r>
            <w:proofErr w:type="gramStart"/>
            <w:r w:rsidRPr="00B4050E">
              <w:t>e.g.</w:t>
            </w:r>
            <w:proofErr w:type="gramEnd"/>
            <w:r w:rsidRPr="00B4050E">
              <w:t xml:space="preserve"> 3(x + 2) and 3x + 6 are equivalent expressions because the value of both the expressions remains the same for any value of x.</w:t>
            </w:r>
          </w:p>
        </w:tc>
      </w:tr>
      <w:tr w:rsidR="00690731" w:rsidRPr="00CD5AA8" w14:paraId="499B7A8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4F85462" w14:textId="77777777" w:rsidR="00690731" w:rsidRDefault="00690731" w:rsidP="0033126A">
            <w:pPr>
              <w:pStyle w:val="GlossaryHeading"/>
              <w:framePr w:hSpace="0" w:wrap="auto" w:vAnchor="margin" w:hAnchor="text" w:xAlign="left" w:yAlign="inline"/>
            </w:pPr>
            <w:r w:rsidRPr="00F96018">
              <w:lastRenderedPageBreak/>
              <w:t>equally likely outcomes</w:t>
            </w:r>
            <w:r w:rsidRPr="00F96018">
              <w:tab/>
            </w:r>
          </w:p>
          <w:p w14:paraId="58798977" w14:textId="502C9C74" w:rsidR="00690731" w:rsidRPr="00CD5AA8" w:rsidRDefault="00690731" w:rsidP="0033126A">
            <w:pPr>
              <w:pStyle w:val="GlossaryBodyCopy"/>
              <w:framePr w:hSpace="0" w:wrap="auto" w:hAnchor="text" w:yAlign="inline"/>
            </w:pPr>
            <w:r w:rsidRPr="00F96018">
              <w:t>An event for which all outcomes have the same probability of occurring.</w:t>
            </w:r>
          </w:p>
        </w:tc>
      </w:tr>
      <w:tr w:rsidR="00690731" w:rsidRPr="00CD5AA8" w14:paraId="78C3478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0424F45" w14:textId="77777777" w:rsidR="00690731" w:rsidRDefault="00690731" w:rsidP="0033126A">
            <w:pPr>
              <w:pStyle w:val="GlossaryHeading"/>
              <w:framePr w:hSpace="0" w:wrap="auto" w:vAnchor="margin" w:hAnchor="text" w:xAlign="left" w:yAlign="inline"/>
            </w:pPr>
            <w:r w:rsidRPr="00F96018">
              <w:t>equation</w:t>
            </w:r>
            <w:r w:rsidRPr="00F96018">
              <w:tab/>
            </w:r>
          </w:p>
          <w:p w14:paraId="1F902AB6" w14:textId="12873F94" w:rsidR="00690731" w:rsidRPr="00CD5AA8" w:rsidRDefault="00690731" w:rsidP="0033126A">
            <w:pPr>
              <w:pStyle w:val="GlossaryBodyCopy"/>
              <w:framePr w:hSpace="0" w:wrap="auto" w:hAnchor="text" w:yAlign="inline"/>
            </w:pPr>
            <w:r w:rsidRPr="00F96018">
              <w:t>A statement that includes the ‘=’ symbol. Equations are used to show the equality of 2 expressions.</w:t>
            </w:r>
          </w:p>
        </w:tc>
      </w:tr>
      <w:tr w:rsidR="00690731" w:rsidRPr="00CD5AA8" w14:paraId="0C4408F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C84C4BF" w14:textId="77777777" w:rsidR="00690731" w:rsidRDefault="00690731" w:rsidP="0033126A">
            <w:pPr>
              <w:pStyle w:val="GlossaryHeading"/>
              <w:framePr w:hSpace="0" w:wrap="auto" w:vAnchor="margin" w:hAnchor="text" w:xAlign="left" w:yAlign="inline"/>
            </w:pPr>
            <w:r w:rsidRPr="00F258F0">
              <w:t>equivalent</w:t>
            </w:r>
            <w:r w:rsidRPr="00F258F0">
              <w:tab/>
            </w:r>
          </w:p>
          <w:p w14:paraId="4FE12B39" w14:textId="296A4C8F" w:rsidR="00690731" w:rsidRPr="00CD5AA8" w:rsidRDefault="00690731" w:rsidP="0033126A">
            <w:pPr>
              <w:pStyle w:val="GlossaryBodyCopy"/>
              <w:framePr w:hSpace="0" w:wrap="auto" w:hAnchor="text" w:yAlign="inline"/>
            </w:pPr>
            <w:r w:rsidRPr="00F258F0">
              <w:t>Equal in value or meaning. Something such as an expression or statement that is essentially the same. Two or more sets that are capable of being mapped in a one-to-one relationship.</w:t>
            </w:r>
          </w:p>
        </w:tc>
      </w:tr>
      <w:tr w:rsidR="00690731" w:rsidRPr="00CD5AA8" w14:paraId="6FBB252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F19F32C" w14:textId="77777777" w:rsidR="00690731" w:rsidRDefault="00690731" w:rsidP="0033126A">
            <w:pPr>
              <w:pStyle w:val="GlossaryHeading"/>
              <w:framePr w:hSpace="0" w:wrap="auto" w:vAnchor="margin" w:hAnchor="text" w:xAlign="left" w:yAlign="inline"/>
            </w:pPr>
            <w:r w:rsidRPr="00F258F0">
              <w:t>equivalent fractions</w:t>
            </w:r>
            <w:r w:rsidRPr="00F258F0">
              <w:tab/>
            </w:r>
          </w:p>
          <w:p w14:paraId="2A8948D0" w14:textId="44EFA4F1" w:rsidR="00690731" w:rsidRPr="00CD5AA8" w:rsidRDefault="00690731" w:rsidP="0033126A">
            <w:pPr>
              <w:pStyle w:val="GlossaryBodyCopy"/>
              <w:framePr w:hSpace="0" w:wrap="auto" w:hAnchor="text" w:yAlign="inline"/>
            </w:pPr>
            <w:r w:rsidRPr="00F258F0">
              <w:t xml:space="preserve">Fractions that are different representations of the same value, </w:t>
            </w:r>
            <w:proofErr w:type="gramStart"/>
            <w:r w:rsidRPr="00F258F0">
              <w:t>e.g.</w:t>
            </w:r>
            <w:proofErr w:type="gramEnd"/>
            <w:r w:rsidRPr="00F258F0">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oMath>
            <w:r w:rsidR="00F75B58">
              <w:t>.</w:t>
            </w:r>
          </w:p>
        </w:tc>
      </w:tr>
      <w:tr w:rsidR="00255A17" w:rsidRPr="00CD5AA8" w14:paraId="6186BC6B"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7649F83" w14:textId="77777777" w:rsidR="00255A17" w:rsidRDefault="00255A17" w:rsidP="0033126A">
            <w:pPr>
              <w:pStyle w:val="GlossaryHeading"/>
              <w:framePr w:hSpace="0" w:wrap="auto" w:vAnchor="margin" w:hAnchor="text" w:xAlign="left" w:yAlign="inline"/>
            </w:pPr>
            <w:r w:rsidRPr="00255A17">
              <w:t>equivalent number sentences</w:t>
            </w:r>
            <w:r w:rsidRPr="00255A17">
              <w:tab/>
            </w:r>
          </w:p>
          <w:p w14:paraId="42A57BAF" w14:textId="3C8AE144" w:rsidR="00255A17" w:rsidRPr="00F258F0" w:rsidRDefault="00255A17" w:rsidP="00840DFC">
            <w:pPr>
              <w:pStyle w:val="GlossaryBodyCopy"/>
              <w:framePr w:hSpace="0" w:wrap="auto" w:hAnchor="text" w:yAlign="inline"/>
            </w:pPr>
            <w:r w:rsidRPr="00255A17">
              <w:t xml:space="preserve">Number sentences which have the same value, </w:t>
            </w:r>
            <w:proofErr w:type="gramStart"/>
            <w:r w:rsidRPr="00255A17">
              <w:t>e.g.</w:t>
            </w:r>
            <w:proofErr w:type="gramEnd"/>
            <w:r w:rsidRPr="00255A17">
              <w:t xml:space="preserve"> </w:t>
            </w:r>
            <m:oMath>
              <m:r>
                <w:rPr>
                  <w:rFonts w:ascii="Cambria Math" w:hAnsi="Cambria Math"/>
                </w:rPr>
                <m:t>527+96=527+100-4</m:t>
              </m:r>
            </m:oMath>
          </w:p>
        </w:tc>
      </w:tr>
      <w:tr w:rsidR="00690731" w:rsidRPr="00CD5AA8" w14:paraId="6260858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26E90E" w14:textId="77777777" w:rsidR="00690731" w:rsidRDefault="00690731" w:rsidP="0033126A">
            <w:pPr>
              <w:pStyle w:val="GlossaryHeading"/>
              <w:framePr w:hSpace="0" w:wrap="auto" w:vAnchor="margin" w:hAnchor="text" w:xAlign="left" w:yAlign="inline"/>
            </w:pPr>
            <w:r w:rsidRPr="00A50390">
              <w:t>error</w:t>
            </w:r>
            <w:r w:rsidRPr="00A50390">
              <w:tab/>
            </w:r>
          </w:p>
          <w:p w14:paraId="393C8900" w14:textId="6EB0BE9E" w:rsidR="00690731" w:rsidRPr="00CD5AA8" w:rsidRDefault="00690731" w:rsidP="0033126A">
            <w:pPr>
              <w:pStyle w:val="GlossaryBodyCopy"/>
              <w:framePr w:hSpace="0" w:wrap="auto" w:hAnchor="text" w:yAlign="inline"/>
            </w:pPr>
            <w:r w:rsidRPr="00A50390">
              <w:t>The difference between an actual value and its measured or estimated value.</w:t>
            </w:r>
          </w:p>
        </w:tc>
      </w:tr>
      <w:tr w:rsidR="00690731" w:rsidRPr="00CD5AA8" w14:paraId="4BFD7C5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C46E85A" w14:textId="77777777" w:rsidR="00690731" w:rsidRDefault="00690731" w:rsidP="0033126A">
            <w:pPr>
              <w:pStyle w:val="GlossaryHeading"/>
              <w:framePr w:hSpace="0" w:wrap="auto" w:vAnchor="margin" w:hAnchor="text" w:xAlign="left" w:yAlign="inline"/>
            </w:pPr>
            <w:r w:rsidRPr="00A50390">
              <w:t>estimation</w:t>
            </w:r>
            <w:r w:rsidRPr="00A50390">
              <w:tab/>
            </w:r>
          </w:p>
          <w:p w14:paraId="7E598984" w14:textId="38086B5B" w:rsidR="00690731" w:rsidRPr="00CD5AA8" w:rsidRDefault="00690731" w:rsidP="0033126A">
            <w:pPr>
              <w:pStyle w:val="GlossaryBodyCopy"/>
              <w:framePr w:hSpace="0" w:wrap="auto" w:hAnchor="text" w:yAlign="inline"/>
            </w:pPr>
            <w:r>
              <w:t xml:space="preserve">The skill of conceptualising and mentally manipulating numbers or measurements to find an approximate answer. The capacity to make reasonable adjustments to estimates is essential </w:t>
            </w:r>
            <w:r w:rsidR="00585D8B">
              <w:t>in </w:t>
            </w:r>
            <w:r>
              <w:t>estimating.</w:t>
            </w:r>
          </w:p>
        </w:tc>
      </w:tr>
      <w:tr w:rsidR="00690731" w:rsidRPr="00CD5AA8" w14:paraId="10FAE61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F1875C1" w14:textId="77777777" w:rsidR="00690731" w:rsidRDefault="00690731" w:rsidP="0033126A">
            <w:pPr>
              <w:pStyle w:val="GlossaryHeading"/>
              <w:framePr w:hSpace="0" w:wrap="auto" w:vAnchor="margin" w:hAnchor="text" w:xAlign="left" w:yAlign="inline"/>
            </w:pPr>
            <w:r w:rsidRPr="00DB2008">
              <w:t>even number</w:t>
            </w:r>
            <w:r w:rsidRPr="00DB2008">
              <w:tab/>
            </w:r>
          </w:p>
          <w:p w14:paraId="4123AEEF" w14:textId="27C0FC06" w:rsidR="00690731" w:rsidRPr="00CD5AA8" w:rsidRDefault="00690731" w:rsidP="0033126A">
            <w:pPr>
              <w:pStyle w:val="GlossaryBodyCopy"/>
              <w:framePr w:hSpace="0" w:wrap="auto" w:hAnchor="text" w:yAlign="inline"/>
            </w:pPr>
            <w:r w:rsidRPr="00DB2008">
              <w:t xml:space="preserve">An integer that is divisible by 2. The even natural numbers are </w:t>
            </w:r>
            <m:oMath>
              <m:r>
                <w:rPr>
                  <w:rFonts w:ascii="Cambria Math" w:hAnsi="Cambria Math"/>
                </w:rPr>
                <m:t>{0, 2, 4, 6, …}</m:t>
              </m:r>
            </m:oMath>
          </w:p>
        </w:tc>
      </w:tr>
      <w:tr w:rsidR="00690731" w:rsidRPr="00CD5AA8" w14:paraId="0CE99BA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01F3F5F" w14:textId="77777777" w:rsidR="00690731" w:rsidRDefault="00690731" w:rsidP="0033126A">
            <w:pPr>
              <w:pStyle w:val="GlossaryHeading"/>
              <w:framePr w:hSpace="0" w:wrap="auto" w:vAnchor="margin" w:hAnchor="text" w:xAlign="left" w:yAlign="inline"/>
            </w:pPr>
            <w:r w:rsidRPr="00DB2008">
              <w:lastRenderedPageBreak/>
              <w:t>event</w:t>
            </w:r>
            <w:r w:rsidRPr="00DB2008">
              <w:tab/>
            </w:r>
          </w:p>
          <w:p w14:paraId="2506B20E" w14:textId="5FF370E6" w:rsidR="00690731" w:rsidRPr="00CD5AA8" w:rsidRDefault="00690731" w:rsidP="0033126A">
            <w:pPr>
              <w:pStyle w:val="GlossaryBodyCopy"/>
              <w:framePr w:hSpace="0" w:wrap="auto" w:hAnchor="text" w:yAlign="inline"/>
            </w:pPr>
            <w:r w:rsidRPr="00DB2008">
              <w:t>A subset of the sample space of a random experiment.</w:t>
            </w:r>
          </w:p>
        </w:tc>
      </w:tr>
      <w:tr w:rsidR="00255A17" w:rsidRPr="00CD5AA8" w14:paraId="152DA8F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F1AC570" w14:textId="77777777" w:rsidR="00847262" w:rsidRDefault="00847262" w:rsidP="0033126A">
            <w:pPr>
              <w:pStyle w:val="GlossaryHeading"/>
              <w:framePr w:hSpace="0" w:wrap="auto" w:vAnchor="margin" w:hAnchor="text" w:xAlign="left" w:yAlign="inline"/>
            </w:pPr>
            <w:r w:rsidRPr="00847262">
              <w:t>expected results</w:t>
            </w:r>
            <w:r w:rsidRPr="00847262">
              <w:tab/>
            </w:r>
          </w:p>
          <w:p w14:paraId="3071B4B1" w14:textId="2F8FEA42" w:rsidR="00255A17" w:rsidRPr="00DB2008" w:rsidRDefault="00847262" w:rsidP="00840DFC">
            <w:pPr>
              <w:pStyle w:val="GlossaryBodyCopy"/>
              <w:framePr w:hSpace="0" w:wrap="auto" w:hAnchor="text" w:yAlign="inline"/>
            </w:pPr>
            <w:r w:rsidRPr="00847262">
              <w:t>The results that would be expected based on a calculation of probability.</w:t>
            </w:r>
          </w:p>
        </w:tc>
      </w:tr>
      <w:tr w:rsidR="00690731" w:rsidRPr="00CD5AA8" w14:paraId="3848833E"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E76062D" w14:textId="77777777" w:rsidR="00690731" w:rsidRDefault="00690731" w:rsidP="0033126A">
            <w:pPr>
              <w:pStyle w:val="GlossaryHeading"/>
              <w:framePr w:hSpace="0" w:wrap="auto" w:vAnchor="margin" w:hAnchor="text" w:xAlign="left" w:yAlign="inline"/>
            </w:pPr>
            <w:r w:rsidRPr="002D2E4B">
              <w:t>exponent</w:t>
            </w:r>
            <w:r w:rsidRPr="002D2E4B">
              <w:tab/>
            </w:r>
          </w:p>
          <w:p w14:paraId="0CFF46B7" w14:textId="73BDC232" w:rsidR="00690731" w:rsidRPr="00CD5AA8" w:rsidRDefault="00690731" w:rsidP="0033126A">
            <w:pPr>
              <w:pStyle w:val="GlossaryBodyCopy"/>
              <w:framePr w:hSpace="0" w:wrap="auto" w:hAnchor="text" w:yAlign="inline"/>
            </w:pPr>
            <w:r w:rsidRPr="002D2E4B">
              <w:t xml:space="preserve">The power (or index) to which a number or algebraic expression is raised, shown using superscript, </w:t>
            </w:r>
            <w:proofErr w:type="gramStart"/>
            <w:r w:rsidRPr="002D2E4B">
              <w:t>e.g.</w:t>
            </w:r>
            <w:proofErr w:type="gramEnd"/>
            <w:r w:rsidRPr="002D2E4B">
              <w:t xml:space="preserve"> in the following expressions the exponent is</w:t>
            </w:r>
            <w:r w:rsidR="005A37CA">
              <w:t xml:space="preserve"> </w:t>
            </w:r>
            <m:oMath>
              <m:r>
                <w:rPr>
                  <w:rFonts w:ascii="Cambria Math" w:hAnsi="Cambria Math"/>
                </w:rPr>
                <m:t>3:</m:t>
              </m:r>
              <m:r>
                <m:rPr>
                  <m:sty m:val="p"/>
                </m:rP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  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2(</m:t>
              </m:r>
              <m:sSup>
                <m:sSupPr>
                  <m:ctrlPr>
                    <w:rPr>
                      <w:rFonts w:ascii="Cambria Math" w:hAnsi="Cambria Math"/>
                      <w:i/>
                    </w:rPr>
                  </m:ctrlPr>
                </m:sSupPr>
                <m:e>
                  <m:r>
                    <w:rPr>
                      <w:rFonts w:ascii="Cambria Math" w:hAnsi="Cambria Math"/>
                    </w:rPr>
                    <m:t>x+5)</m:t>
                  </m:r>
                </m:e>
                <m:sup>
                  <m:r>
                    <w:rPr>
                      <w:rFonts w:ascii="Cambria Math" w:hAnsi="Cambria Math"/>
                    </w:rPr>
                    <m:t>3</m:t>
                  </m:r>
                </m:sup>
              </m:sSup>
            </m:oMath>
            <w:r w:rsidR="006471E9">
              <w:rPr>
                <w:rFonts w:eastAsiaTheme="minorEastAsia"/>
              </w:rPr>
              <w:t>.</w:t>
            </w:r>
          </w:p>
        </w:tc>
      </w:tr>
      <w:tr w:rsidR="00834D91" w:rsidRPr="00CD5AA8" w14:paraId="5842059A" w14:textId="77777777" w:rsidTr="00836B87">
        <w:trPr>
          <w:cantSplit/>
          <w:trHeight w:val="1593"/>
        </w:trPr>
        <w:tc>
          <w:tcPr>
            <w:tcW w:w="6941" w:type="dxa"/>
            <w:gridSpan w:val="2"/>
            <w:tcBorders>
              <w:top w:val="single" w:sz="4" w:space="0" w:color="auto"/>
              <w:left w:val="single" w:sz="4" w:space="0" w:color="auto"/>
              <w:bottom w:val="single" w:sz="4" w:space="0" w:color="auto"/>
              <w:right w:val="single" w:sz="4" w:space="0" w:color="auto"/>
            </w:tcBorders>
            <w:vAlign w:val="center"/>
          </w:tcPr>
          <w:p w14:paraId="41FFB4F2" w14:textId="77777777" w:rsidR="00834D91" w:rsidRDefault="00834D91" w:rsidP="0033126A">
            <w:pPr>
              <w:pStyle w:val="GlossaryHeading"/>
              <w:framePr w:hSpace="0" w:wrap="auto" w:vAnchor="margin" w:hAnchor="text" w:xAlign="left" w:yAlign="inline"/>
            </w:pPr>
            <w:r w:rsidRPr="00D20F5C">
              <w:t>exponentially</w:t>
            </w:r>
            <w:r w:rsidRPr="00D20F5C">
              <w:tab/>
            </w:r>
          </w:p>
          <w:p w14:paraId="6CD4092E" w14:textId="09CD7578" w:rsidR="00834D91" w:rsidRPr="00834D91" w:rsidRDefault="00834D91" w:rsidP="0033126A">
            <w:pPr>
              <w:pStyle w:val="GlossaryHeading"/>
              <w:framePr w:hSpace="0" w:wrap="auto" w:vAnchor="margin" w:hAnchor="text" w:xAlign="left" w:yAlign="inline"/>
              <w:rPr>
                <w:b w:val="0"/>
                <w:bCs w:val="0"/>
                <w:sz w:val="20"/>
              </w:rPr>
            </w:pPr>
            <w:r w:rsidRPr="00834D91">
              <w:rPr>
                <w:b w:val="0"/>
                <w:bCs w:val="0"/>
                <w:color w:val="auto"/>
                <w:sz w:val="20"/>
              </w:rPr>
              <w:t>Increasing or decreasing at a rapid rate. The rate of change increases or decreases multiplicatively.</w:t>
            </w:r>
          </w:p>
        </w:tc>
        <w:tc>
          <w:tcPr>
            <w:tcW w:w="2693" w:type="dxa"/>
            <w:tcBorders>
              <w:top w:val="single" w:sz="4" w:space="0" w:color="auto"/>
              <w:left w:val="single" w:sz="4" w:space="0" w:color="auto"/>
              <w:bottom w:val="single" w:sz="4" w:space="0" w:color="auto"/>
              <w:right w:val="single" w:sz="4" w:space="0" w:color="auto"/>
            </w:tcBorders>
            <w:vAlign w:val="center"/>
          </w:tcPr>
          <w:p w14:paraId="4E637310" w14:textId="26795E3B" w:rsidR="00834D91" w:rsidRPr="002D2E4B" w:rsidRDefault="00931EC7" w:rsidP="00840DFC">
            <w:pPr>
              <w:pStyle w:val="GlossaryBodyCopy"/>
              <w:framePr w:hSpace="0" w:wrap="auto" w:hAnchor="text" w:yAlign="inline"/>
            </w:pPr>
            <w:r>
              <w:rPr>
                <w:noProof/>
              </w:rPr>
              <w:drawing>
                <wp:anchor distT="0" distB="0" distL="114300" distR="114300" simplePos="0" relativeHeight="251658273" behindDoc="0" locked="0" layoutInCell="1" allowOverlap="1" wp14:anchorId="1920D6AD" wp14:editId="41B95AEB">
                  <wp:simplePos x="0" y="0"/>
                  <wp:positionH relativeFrom="column">
                    <wp:posOffset>142875</wp:posOffset>
                  </wp:positionH>
                  <wp:positionV relativeFrom="paragraph">
                    <wp:posOffset>43180</wp:posOffset>
                  </wp:positionV>
                  <wp:extent cx="1329690" cy="924560"/>
                  <wp:effectExtent l="0" t="0" r="3810" b="8890"/>
                  <wp:wrapNone/>
                  <wp:docPr id="39" name="Picture 39" descr="A graph of the exponential function f(x) = 2^x on the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the exponential function f(x) = 2^x on the Cartesian plane"/>
                          <pic:cNvPicPr/>
                        </pic:nvPicPr>
                        <pic:blipFill>
                          <a:blip r:embed="rId25">
                            <a:extLst>
                              <a:ext uri="{28A0092B-C50C-407E-A947-70E740481C1C}">
                                <a14:useLocalDpi xmlns:a14="http://schemas.microsoft.com/office/drawing/2010/main" val="0"/>
                              </a:ext>
                            </a:extLst>
                          </a:blip>
                          <a:stretch>
                            <a:fillRect/>
                          </a:stretch>
                        </pic:blipFill>
                        <pic:spPr>
                          <a:xfrm>
                            <a:off x="0" y="0"/>
                            <a:ext cx="1329690" cy="924560"/>
                          </a:xfrm>
                          <a:prstGeom prst="rect">
                            <a:avLst/>
                          </a:prstGeom>
                        </pic:spPr>
                      </pic:pic>
                    </a:graphicData>
                  </a:graphic>
                  <wp14:sizeRelH relativeFrom="margin">
                    <wp14:pctWidth>0</wp14:pctWidth>
                  </wp14:sizeRelH>
                  <wp14:sizeRelV relativeFrom="margin">
                    <wp14:pctHeight>0</wp14:pctHeight>
                  </wp14:sizeRelV>
                </wp:anchor>
              </w:drawing>
            </w:r>
          </w:p>
        </w:tc>
      </w:tr>
      <w:tr w:rsidR="00690731" w:rsidRPr="00CD5AA8" w14:paraId="33F675E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7599712" w14:textId="77777777" w:rsidR="00690731" w:rsidRDefault="00690731" w:rsidP="0033126A">
            <w:pPr>
              <w:pStyle w:val="GlossaryHeading"/>
              <w:framePr w:hSpace="0" w:wrap="auto" w:vAnchor="margin" w:hAnchor="text" w:xAlign="left" w:yAlign="inline"/>
            </w:pPr>
            <w:r w:rsidRPr="00D27FE2">
              <w:t>exp</w:t>
            </w:r>
            <w:r w:rsidRPr="00E55C84">
              <w:t>ressio</w:t>
            </w:r>
            <w:r w:rsidRPr="00D27FE2">
              <w:t>n</w:t>
            </w:r>
            <w:r w:rsidRPr="00D27FE2">
              <w:tab/>
            </w:r>
          </w:p>
          <w:p w14:paraId="6EEA777A" w14:textId="0800EC60" w:rsidR="00690731" w:rsidRPr="00CD5AA8" w:rsidRDefault="00690731" w:rsidP="0033126A">
            <w:pPr>
              <w:pStyle w:val="GlossaryBodyCopy"/>
              <w:framePr w:hSpace="0" w:wrap="auto" w:hAnchor="text" w:yAlign="inline"/>
            </w:pPr>
            <w:r w:rsidRPr="00D27FE2">
              <w:t>Two or more numbers or variables connected by operations.</w:t>
            </w:r>
          </w:p>
        </w:tc>
      </w:tr>
      <w:tr w:rsidR="0033126A" w:rsidRPr="00AE03AC" w14:paraId="7FD9D011"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410BE194" w14:textId="73B1A5F4"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F</w:t>
            </w:r>
          </w:p>
        </w:tc>
      </w:tr>
      <w:tr w:rsidR="00690731" w:rsidRPr="00CD5AA8" w14:paraId="3F66F98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DD75F71" w14:textId="77777777" w:rsidR="00690731" w:rsidRDefault="00690731" w:rsidP="0033126A">
            <w:pPr>
              <w:pStyle w:val="GlossaryHeading"/>
              <w:framePr w:hSpace="0" w:wrap="auto" w:vAnchor="margin" w:hAnchor="text" w:xAlign="left" w:yAlign="inline"/>
            </w:pPr>
            <w:r w:rsidRPr="008A7E18">
              <w:t>factors</w:t>
            </w:r>
            <w:r w:rsidRPr="008A7E18">
              <w:tab/>
            </w:r>
          </w:p>
          <w:p w14:paraId="1CB0A2EC" w14:textId="4573C88B" w:rsidR="00690731" w:rsidRPr="00CD5AA8" w:rsidRDefault="00690731" w:rsidP="0033126A">
            <w:pPr>
              <w:pStyle w:val="GlossaryBodyCopy"/>
              <w:framePr w:hSpace="0" w:wrap="auto" w:hAnchor="text" w:yAlign="inline"/>
            </w:pPr>
            <w:r w:rsidRPr="008A7E18">
              <w:t xml:space="preserve">Let a, b and c be natural numbers such that </w:t>
            </w:r>
            <m:oMath>
              <m:r>
                <w:rPr>
                  <w:rFonts w:ascii="Cambria Math" w:hAnsi="Cambria Math"/>
                </w:rPr>
                <m:t>a</m:t>
              </m:r>
              <m:r>
                <w:rPr>
                  <w:rFonts w:ascii="Cambria Math" w:eastAsiaTheme="minorEastAsia" w:hAnsi="Cambria Math"/>
                </w:rPr>
                <m:t>×b=c</m:t>
              </m:r>
            </m:oMath>
            <w:r w:rsidRPr="008A7E18">
              <w:t xml:space="preserve">, then </w:t>
            </w:r>
            <m:oMath>
              <m:r>
                <w:rPr>
                  <w:rFonts w:ascii="Cambria Math" w:hAnsi="Cambria Math"/>
                </w:rPr>
                <m:t>a</m:t>
              </m:r>
            </m:oMath>
            <w:r w:rsidRPr="008A7E18">
              <w:t xml:space="preserve"> and </w:t>
            </w:r>
            <m:oMath>
              <m:r>
                <w:rPr>
                  <w:rFonts w:ascii="Cambria Math" w:hAnsi="Cambria Math"/>
                </w:rPr>
                <m:t>b</m:t>
              </m:r>
            </m:oMath>
            <w:r w:rsidRPr="008A7E18">
              <w:t xml:space="preserve"> are factors (or divisors) of </w:t>
            </w:r>
            <m:oMath>
              <m:r>
                <w:rPr>
                  <w:rFonts w:ascii="Cambria Math" w:hAnsi="Cambria Math"/>
                </w:rPr>
                <m:t>c</m:t>
              </m:r>
            </m:oMath>
            <w:r w:rsidRPr="008A7E18">
              <w:t xml:space="preserve">, </w:t>
            </w:r>
            <w:proofErr w:type="gramStart"/>
            <w:r w:rsidRPr="008A7E18">
              <w:t>e.g.</w:t>
            </w:r>
            <w:proofErr w:type="gramEnd"/>
            <w:r w:rsidRPr="008A7E18">
              <w:t xml:space="preserve"> </w:t>
            </w:r>
            <m:oMath>
              <m:r>
                <w:rPr>
                  <w:rFonts w:ascii="Cambria Math" w:hAnsi="Cambria Math"/>
                </w:rPr>
                <m:t>3×4=12</m:t>
              </m:r>
            </m:oMath>
            <w:r w:rsidRPr="008A7E18">
              <w:t xml:space="preserve">, so </w:t>
            </w:r>
            <m:oMath>
              <m:r>
                <w:rPr>
                  <w:rFonts w:ascii="Cambria Math" w:hAnsi="Cambria Math"/>
                </w:rPr>
                <m:t>3</m:t>
              </m:r>
            </m:oMath>
            <w:r w:rsidRPr="008A7E18">
              <w:t xml:space="preserve"> and </w:t>
            </w:r>
            <m:oMath>
              <m:r>
                <w:rPr>
                  <w:rFonts w:ascii="Cambria Math" w:hAnsi="Cambria Math"/>
                </w:rPr>
                <m:t>4</m:t>
              </m:r>
            </m:oMath>
            <w:r w:rsidRPr="008A7E18">
              <w:t xml:space="preserve"> are factors (divisors) of </w:t>
            </w:r>
            <m:oMath>
              <m:r>
                <w:rPr>
                  <w:rFonts w:ascii="Cambria Math" w:hAnsi="Cambria Math"/>
                </w:rPr>
                <m:t>12</m:t>
              </m:r>
            </m:oMath>
            <w:r w:rsidRPr="008A7E18">
              <w:t>.</w:t>
            </w:r>
          </w:p>
        </w:tc>
      </w:tr>
      <w:tr w:rsidR="002A47FB" w:rsidRPr="00CD5AA8" w14:paraId="0F5D4725"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CC1E9A6" w14:textId="77777777" w:rsidR="00861B42" w:rsidRDefault="00861B42" w:rsidP="0033126A">
            <w:pPr>
              <w:pStyle w:val="GlossaryHeading"/>
              <w:framePr w:hSpace="0" w:wrap="auto" w:vAnchor="margin" w:hAnchor="text" w:xAlign="left" w:yAlign="inline"/>
            </w:pPr>
            <w:r w:rsidRPr="00861B42">
              <w:t>financial plans</w:t>
            </w:r>
            <w:r w:rsidRPr="00861B42">
              <w:tab/>
            </w:r>
          </w:p>
          <w:p w14:paraId="5D3D2FBD" w14:textId="67907ABF" w:rsidR="002A47FB" w:rsidRPr="008A7E18" w:rsidRDefault="00861B42" w:rsidP="00713440">
            <w:pPr>
              <w:pStyle w:val="GlossaryBodyCopy"/>
              <w:framePr w:hSpace="0" w:wrap="auto" w:hAnchor="text" w:yAlign="inline"/>
            </w:pPr>
            <w:r w:rsidRPr="00861B42">
              <w:t xml:space="preserve">Documentation of current money situations and financial goals, as well as strategies to achieve these goals, </w:t>
            </w:r>
            <w:proofErr w:type="gramStart"/>
            <w:r w:rsidRPr="00861B42">
              <w:t>e.g.</w:t>
            </w:r>
            <w:proofErr w:type="gramEnd"/>
            <w:r w:rsidRPr="00861B42">
              <w:t xml:space="preserve"> saving up to purchase a desired item, planning for an excursion.</w:t>
            </w:r>
          </w:p>
        </w:tc>
      </w:tr>
      <w:tr w:rsidR="002A47FB" w:rsidRPr="00CD5AA8" w14:paraId="3C141069"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7C60273" w14:textId="77777777" w:rsidR="00861B42" w:rsidRDefault="00861B42" w:rsidP="0033126A">
            <w:pPr>
              <w:pStyle w:val="GlossaryHeading"/>
              <w:framePr w:hSpace="0" w:wrap="auto" w:vAnchor="margin" w:hAnchor="text" w:xAlign="left" w:yAlign="inline"/>
            </w:pPr>
            <w:r w:rsidRPr="00861B42">
              <w:t>formal units</w:t>
            </w:r>
            <w:r w:rsidRPr="00861B42">
              <w:tab/>
            </w:r>
          </w:p>
          <w:p w14:paraId="2C185225" w14:textId="3EB4C3BD" w:rsidR="002A47FB" w:rsidRPr="008A7E18" w:rsidRDefault="00861B42" w:rsidP="00713440">
            <w:pPr>
              <w:pStyle w:val="GlossaryBodyCopy"/>
              <w:framePr w:hSpace="0" w:wrap="auto" w:hAnchor="text" w:yAlign="inline"/>
            </w:pPr>
            <w:r w:rsidRPr="00861B42">
              <w:t xml:space="preserve">Units of measurement based on an agreed fixed standard, </w:t>
            </w:r>
            <w:proofErr w:type="gramStart"/>
            <w:r w:rsidRPr="00861B42">
              <w:t>e.g.</w:t>
            </w:r>
            <w:proofErr w:type="gramEnd"/>
            <w:r w:rsidRPr="00861B42">
              <w:t xml:space="preserve"> metre, second, gram.</w:t>
            </w:r>
          </w:p>
        </w:tc>
      </w:tr>
      <w:tr w:rsidR="00690731" w:rsidRPr="00CD5AA8" w14:paraId="3D39581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D92FCE2" w14:textId="77777777" w:rsidR="00690731" w:rsidRDefault="00690731" w:rsidP="0033126A">
            <w:pPr>
              <w:pStyle w:val="GlossaryHeading"/>
              <w:framePr w:hSpace="0" w:wrap="auto" w:vAnchor="margin" w:hAnchor="text" w:xAlign="left" w:yAlign="inline"/>
            </w:pPr>
            <w:r w:rsidRPr="008A7E18">
              <w:lastRenderedPageBreak/>
              <w:t>fraction</w:t>
            </w:r>
            <w:r w:rsidRPr="008A7E18">
              <w:tab/>
            </w:r>
          </w:p>
          <w:p w14:paraId="5A45A78B" w14:textId="1122D518" w:rsidR="00690731" w:rsidRPr="00CD5AA8" w:rsidRDefault="00690731" w:rsidP="0033126A">
            <w:pPr>
              <w:pStyle w:val="GlossaryBodyCopy"/>
              <w:framePr w:hSpace="0" w:wrap="auto" w:hAnchor="text" w:yAlign="inline"/>
            </w:pPr>
            <w:r w:rsidRPr="008A7E18">
              <w:t xml:space="preserve">A number of the form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8A7E18">
              <w:t xml:space="preserve"> where </w:t>
            </w:r>
            <m:oMath>
              <m:r>
                <w:rPr>
                  <w:rFonts w:ascii="Cambria Math" w:hAnsi="Cambria Math"/>
                </w:rPr>
                <m:t>a</m:t>
              </m:r>
            </m:oMath>
            <w:r w:rsidRPr="008A7E18">
              <w:t xml:space="preserve"> is an integer and </w:t>
            </w:r>
            <m:oMath>
              <m:r>
                <w:rPr>
                  <w:rFonts w:ascii="Cambria Math" w:hAnsi="Cambria Math"/>
                </w:rPr>
                <m:t>b</m:t>
              </m:r>
            </m:oMath>
            <w:r w:rsidRPr="008A7E18">
              <w:t xml:space="preserve"> is a non-zero integer, </w:t>
            </w:r>
            <w:proofErr w:type="gramStart"/>
            <w:r w:rsidRPr="008A7E18">
              <w:t>e.g.</w:t>
            </w:r>
            <w:proofErr w:type="gramEnd"/>
            <w:r w:rsidRPr="008A7E18">
              <w:t xml:space="preserve"> </w:t>
            </w: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7</m:t>
                  </m:r>
                </m:den>
              </m:f>
            </m:oMath>
            <w:r w:rsidRPr="008A7E18">
              <w:t xml:space="preserve">. A fraction is said to be in simplest form when </w:t>
            </w:r>
            <m:oMath>
              <m:r>
                <w:rPr>
                  <w:rFonts w:ascii="Cambria Math" w:hAnsi="Cambria Math"/>
                </w:rPr>
                <m:t>a</m:t>
              </m:r>
            </m:oMath>
            <w:r w:rsidRPr="008A7E18">
              <w:t xml:space="preserve"> and </w:t>
            </w:r>
            <m:oMath>
              <m:r>
                <w:rPr>
                  <w:rFonts w:ascii="Cambria Math" w:hAnsi="Cambria Math"/>
                </w:rPr>
                <m:t>b</m:t>
              </m:r>
            </m:oMath>
            <w:r w:rsidRPr="008A7E18">
              <w:t xml:space="preserve"> have no common divisor greater than </w:t>
            </w:r>
            <m:oMath>
              <m:r>
                <w:rPr>
                  <w:rFonts w:ascii="Cambria Math" w:hAnsi="Cambria Math"/>
                </w:rPr>
                <m:t>1</m:t>
              </m:r>
            </m:oMath>
            <w:r w:rsidRPr="008A7E18">
              <w:t>.</w:t>
            </w:r>
          </w:p>
        </w:tc>
      </w:tr>
      <w:tr w:rsidR="00690731" w:rsidRPr="00CD5AA8" w14:paraId="68B8603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64306F5" w14:textId="77777777" w:rsidR="00690731" w:rsidRDefault="00690731" w:rsidP="0033126A">
            <w:pPr>
              <w:pStyle w:val="GlossaryHeading"/>
              <w:framePr w:hSpace="0" w:wrap="auto" w:vAnchor="margin" w:hAnchor="text" w:xAlign="left" w:yAlign="inline"/>
            </w:pPr>
            <w:r w:rsidRPr="008A7E18">
              <w:t>frequency</w:t>
            </w:r>
            <w:r w:rsidRPr="008A7E18">
              <w:tab/>
            </w:r>
          </w:p>
          <w:p w14:paraId="24298AA3" w14:textId="4C453605" w:rsidR="00690731" w:rsidRPr="00CD5AA8" w:rsidRDefault="00690731" w:rsidP="0033126A">
            <w:pPr>
              <w:pStyle w:val="GlossaryBodyCopy"/>
              <w:framePr w:hSpace="0" w:wrap="auto" w:hAnchor="text" w:yAlign="inline"/>
            </w:pPr>
            <w:r w:rsidRPr="008A7E18">
              <w:t>The number of times that a particular value occurs in a data set. For grouped data, it is the number of observations that lie in that group or class interval.</w:t>
            </w:r>
          </w:p>
        </w:tc>
      </w:tr>
      <w:tr w:rsidR="00690731" w:rsidRPr="00CD5AA8" w14:paraId="539CA80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7C216E6" w14:textId="77777777" w:rsidR="00690731" w:rsidRDefault="00690731" w:rsidP="0033126A">
            <w:pPr>
              <w:pStyle w:val="GlossaryHeading"/>
              <w:framePr w:hSpace="0" w:wrap="auto" w:vAnchor="margin" w:hAnchor="text" w:xAlign="left" w:yAlign="inline"/>
            </w:pPr>
            <w:r w:rsidRPr="006A0826">
              <w:t>frequency table</w:t>
            </w:r>
            <w:r w:rsidRPr="006A0826">
              <w:tab/>
            </w:r>
          </w:p>
          <w:p w14:paraId="3BC36F96" w14:textId="5E25F58B" w:rsidR="00690731" w:rsidRPr="00CD5AA8" w:rsidRDefault="00690731" w:rsidP="0033126A">
            <w:pPr>
              <w:pStyle w:val="GlossaryBodyCopy"/>
              <w:framePr w:hSpace="0" w:wrap="auto" w:hAnchor="text" w:yAlign="inline"/>
            </w:pPr>
            <w:r w:rsidRPr="006A0826">
              <w:t xml:space="preserve">A table listing the frequency (number of occurrences) of observations, </w:t>
            </w:r>
            <w:proofErr w:type="gramStart"/>
            <w:r w:rsidRPr="006A0826">
              <w:t>measurements</w:t>
            </w:r>
            <w:proofErr w:type="gramEnd"/>
            <w:r w:rsidRPr="006A0826">
              <w:t xml:space="preserve"> or outcomes in different ranges, called class intervals.</w:t>
            </w:r>
            <w:r w:rsidR="00971C5A">
              <w:t xml:space="preserve"> Sometimes referred to as frequency chart.</w:t>
            </w:r>
          </w:p>
        </w:tc>
      </w:tr>
      <w:tr w:rsidR="0033126A" w:rsidRPr="00AE03AC" w14:paraId="0B922E51"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523D0FC1" w14:textId="70080B25"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G</w:t>
            </w:r>
          </w:p>
        </w:tc>
      </w:tr>
      <w:tr w:rsidR="001C470B" w:rsidRPr="00CD5AA8" w14:paraId="58C43F85"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2015D6CD" w14:textId="77777777" w:rsidR="004B4D17" w:rsidRDefault="00F66F12" w:rsidP="0033126A">
            <w:pPr>
              <w:pStyle w:val="GlossaryHeading"/>
              <w:framePr w:hSpace="0" w:wrap="auto" w:vAnchor="margin" w:hAnchor="text" w:xAlign="left" w:yAlign="inline"/>
            </w:pPr>
            <w:r w:rsidRPr="00F66F12">
              <w:t xml:space="preserve">grid reference </w:t>
            </w:r>
            <w:r w:rsidRPr="00F66F12">
              <w:tab/>
            </w:r>
          </w:p>
          <w:p w14:paraId="2BD9CEA0" w14:textId="7FF9754C" w:rsidR="001C470B" w:rsidRPr="008B6417" w:rsidRDefault="00F66F12" w:rsidP="004B4D17">
            <w:pPr>
              <w:pStyle w:val="GlossaryBodyCopy"/>
              <w:framePr w:hSpace="0" w:wrap="auto" w:hAnchor="text" w:yAlign="inline"/>
            </w:pPr>
            <w:r w:rsidRPr="00F66F12">
              <w:t xml:space="preserve">A way of identifying a region on a map. Coordinates and grid lines are used to refer to specific features or locations, </w:t>
            </w:r>
            <w:proofErr w:type="gramStart"/>
            <w:r w:rsidRPr="00F66F12">
              <w:t>e.g.</w:t>
            </w:r>
            <w:proofErr w:type="gramEnd"/>
            <w:r w:rsidRPr="00F66F12">
              <w:t xml:space="preserve"> in the map shown, the school is located at the grid reference C4.</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DD89475" w14:textId="5D37AED3" w:rsidR="001C470B" w:rsidRPr="00CD5AA8" w:rsidRDefault="002A60AE" w:rsidP="0033126A">
            <w:pPr>
              <w:pStyle w:val="GlossaryBodyCopy"/>
              <w:framePr w:hSpace="0" w:wrap="auto" w:hAnchor="text" w:yAlign="inline"/>
            </w:pPr>
            <w:r>
              <w:rPr>
                <w:noProof/>
              </w:rPr>
              <w:drawing>
                <wp:anchor distT="0" distB="0" distL="114300" distR="114300" simplePos="0" relativeHeight="251658252" behindDoc="0" locked="0" layoutInCell="1" allowOverlap="1" wp14:anchorId="3C3AAB92" wp14:editId="23EC690B">
                  <wp:simplePos x="0" y="0"/>
                  <wp:positionH relativeFrom="column">
                    <wp:posOffset>132080</wp:posOffset>
                  </wp:positionH>
                  <wp:positionV relativeFrom="paragraph">
                    <wp:posOffset>6350</wp:posOffset>
                  </wp:positionV>
                  <wp:extent cx="1511300" cy="859155"/>
                  <wp:effectExtent l="0" t="0" r="0" b="0"/>
                  <wp:wrapNone/>
                  <wp:docPr id="16" name="Picture 16" descr="A two-dimensional grid reference map of a section of a town with horizontal labels A to F at the top and vertical labels 1 to 6 on the lef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wo-dimensional grid reference map of a section of a town with horizontal labels A to F at the top and vertical labels 1 to 6 on the left-hand side"/>
                          <pic:cNvPicPr/>
                        </pic:nvPicPr>
                        <pic:blipFill>
                          <a:blip r:embed="rId26">
                            <a:extLst>
                              <a:ext uri="{28A0092B-C50C-407E-A947-70E740481C1C}">
                                <a14:useLocalDpi xmlns:a14="http://schemas.microsoft.com/office/drawing/2010/main" val="0"/>
                              </a:ext>
                            </a:extLst>
                          </a:blip>
                          <a:stretch>
                            <a:fillRect/>
                          </a:stretch>
                        </pic:blipFill>
                        <pic:spPr>
                          <a:xfrm>
                            <a:off x="0" y="0"/>
                            <a:ext cx="1511300" cy="859155"/>
                          </a:xfrm>
                          <a:prstGeom prst="rect">
                            <a:avLst/>
                          </a:prstGeom>
                        </pic:spPr>
                      </pic:pic>
                    </a:graphicData>
                  </a:graphic>
                  <wp14:sizeRelH relativeFrom="margin">
                    <wp14:pctWidth>0</wp14:pctWidth>
                  </wp14:sizeRelH>
                  <wp14:sizeRelV relativeFrom="margin">
                    <wp14:pctHeight>0</wp14:pctHeight>
                  </wp14:sizeRelV>
                </wp:anchor>
              </w:drawing>
            </w:r>
          </w:p>
        </w:tc>
      </w:tr>
      <w:tr w:rsidR="00EA2BA8" w:rsidRPr="00CD5AA8" w14:paraId="736A4EE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E890BED" w14:textId="77777777" w:rsidR="00EA2BA8" w:rsidRDefault="00EA2BA8" w:rsidP="0033126A">
            <w:pPr>
              <w:pStyle w:val="GlossaryHeading"/>
              <w:framePr w:hSpace="0" w:wrap="auto" w:vAnchor="margin" w:hAnchor="text" w:xAlign="left" w:yAlign="inline"/>
            </w:pPr>
            <w:r w:rsidRPr="002F263E">
              <w:t>grouping</w:t>
            </w:r>
            <w:r w:rsidRPr="002F263E">
              <w:tab/>
            </w:r>
          </w:p>
          <w:p w14:paraId="6E029064" w14:textId="33F6145E" w:rsidR="00EA2BA8" w:rsidRPr="00CD5AA8" w:rsidRDefault="00EA2BA8" w:rsidP="0033126A">
            <w:pPr>
              <w:pStyle w:val="GlossaryBodyCopy"/>
              <w:framePr w:hSpace="0" w:wrap="auto" w:hAnchor="text" w:yAlign="inline"/>
            </w:pPr>
            <w:r w:rsidRPr="002F263E">
              <w:t xml:space="preserve">A process of partitioning a set into subsets according to a given criterion, </w:t>
            </w:r>
            <w:proofErr w:type="gramStart"/>
            <w:r w:rsidRPr="002F263E">
              <w:t>e.g.</w:t>
            </w:r>
            <w:proofErr w:type="gramEnd"/>
            <w:r w:rsidRPr="002F263E">
              <w:t xml:space="preserve"> a class of students according to eye colour. Equal grouping means each subset has the same number of elements.</w:t>
            </w:r>
          </w:p>
        </w:tc>
      </w:tr>
      <w:tr w:rsidR="00EA2BA8" w:rsidRPr="00CD5AA8" w14:paraId="6A23F34E"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F8062CC" w14:textId="77777777" w:rsidR="00EA2BA8" w:rsidRDefault="00EA2BA8" w:rsidP="0033126A">
            <w:pPr>
              <w:pStyle w:val="GlossaryHeading"/>
              <w:framePr w:hSpace="0" w:wrap="auto" w:vAnchor="margin" w:hAnchor="text" w:xAlign="left" w:yAlign="inline"/>
            </w:pPr>
            <w:r w:rsidRPr="002F263E">
              <w:t>growing pattern</w:t>
            </w:r>
            <w:r w:rsidRPr="002F263E">
              <w:tab/>
            </w:r>
          </w:p>
          <w:p w14:paraId="799527C7" w14:textId="5CBBB752" w:rsidR="00EA2BA8" w:rsidRPr="00CD5AA8" w:rsidRDefault="00EA2BA8" w:rsidP="0033126A">
            <w:pPr>
              <w:pStyle w:val="GlossaryBodyCopy"/>
              <w:framePr w:hSpace="0" w:wrap="auto" w:hAnchor="text" w:yAlign="inline"/>
            </w:pPr>
            <w:r w:rsidRPr="002F263E">
              <w:t xml:space="preserve">A pattern where each term is either an increase or a decrease on the previous term. Change from term to term is predictable if the pattern is growing additively, </w:t>
            </w:r>
            <w:proofErr w:type="gramStart"/>
            <w:r w:rsidRPr="002F263E">
              <w:t>multiplicatively</w:t>
            </w:r>
            <w:proofErr w:type="gramEnd"/>
            <w:r w:rsidRPr="002F263E">
              <w:t xml:space="preserve"> or exponentially.</w:t>
            </w:r>
          </w:p>
        </w:tc>
      </w:tr>
      <w:tr w:rsidR="0033126A" w:rsidRPr="00AE03AC" w14:paraId="05926C96"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6568EE7F" w14:textId="49CBFD7E"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H</w:t>
            </w:r>
          </w:p>
        </w:tc>
      </w:tr>
      <w:tr w:rsidR="008174EA" w:rsidRPr="00CD5AA8" w14:paraId="64ED1DC2" w14:textId="77777777" w:rsidTr="00B207EA">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0479869" w14:textId="77777777" w:rsidR="008174EA" w:rsidRDefault="008174EA" w:rsidP="0033126A">
            <w:pPr>
              <w:pStyle w:val="GlossaryHeading"/>
              <w:framePr w:hSpace="0" w:wrap="auto" w:vAnchor="margin" w:hAnchor="text" w:xAlign="left" w:yAlign="inline"/>
            </w:pPr>
            <w:r w:rsidRPr="008174EA">
              <w:t xml:space="preserve">halving </w:t>
            </w:r>
            <w:r w:rsidRPr="008174EA">
              <w:tab/>
            </w:r>
          </w:p>
          <w:p w14:paraId="4BF72FAF" w14:textId="50DE5BC4" w:rsidR="008174EA" w:rsidRPr="00CD5AA8" w:rsidRDefault="008174EA" w:rsidP="0033126A">
            <w:pPr>
              <w:pStyle w:val="GlossaryBodyCopy"/>
              <w:framePr w:hSpace="0" w:wrap="auto" w:hAnchor="text" w:yAlign="inline"/>
            </w:pPr>
            <w:r w:rsidRPr="008174EA">
              <w:t xml:space="preserve">Partitioning of a collection, </w:t>
            </w:r>
            <w:proofErr w:type="gramStart"/>
            <w:r w:rsidRPr="008174EA">
              <w:t>region</w:t>
            </w:r>
            <w:proofErr w:type="gramEnd"/>
            <w:r w:rsidRPr="008174EA">
              <w:t xml:space="preserve"> or object into 2 equal parts.</w:t>
            </w:r>
          </w:p>
        </w:tc>
      </w:tr>
      <w:tr w:rsidR="0033126A" w:rsidRPr="00CD5AA8" w14:paraId="0CCC6B3F"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6A7AF56A" w14:textId="77777777" w:rsidR="00506495" w:rsidRDefault="00506495" w:rsidP="0033126A">
            <w:pPr>
              <w:pStyle w:val="GlossaryHeading"/>
              <w:framePr w:hSpace="0" w:wrap="auto" w:vAnchor="margin" w:hAnchor="text" w:xAlign="left" w:yAlign="inline"/>
            </w:pPr>
            <w:r w:rsidRPr="00506495">
              <w:t>histogram</w:t>
            </w:r>
            <w:r w:rsidRPr="00506495">
              <w:tab/>
            </w:r>
          </w:p>
          <w:p w14:paraId="5D5C5FED" w14:textId="09750CDB" w:rsidR="0033126A" w:rsidRPr="008B6417" w:rsidRDefault="00506495" w:rsidP="00506495">
            <w:pPr>
              <w:pStyle w:val="GlossaryBodyCopy"/>
              <w:framePr w:hSpace="0" w:wrap="auto" w:hAnchor="text" w:yAlign="inline"/>
            </w:pPr>
            <w:r w:rsidRPr="00506495">
              <w:t>A statistical graph for displaying the frequency distribution of continuous data. It is also a graphical representation of the information contained in a frequency table.</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BD8F219" w14:textId="53DF3AFF" w:rsidR="0033126A" w:rsidRPr="00CD5AA8" w:rsidRDefault="008174EA" w:rsidP="0033126A">
            <w:pPr>
              <w:pStyle w:val="GlossaryBodyCopy"/>
              <w:framePr w:hSpace="0" w:wrap="auto" w:hAnchor="text" w:yAlign="inline"/>
            </w:pPr>
            <w:r>
              <w:rPr>
                <w:noProof/>
              </w:rPr>
              <w:drawing>
                <wp:anchor distT="0" distB="0" distL="114300" distR="114300" simplePos="0" relativeHeight="251658253" behindDoc="0" locked="0" layoutInCell="1" allowOverlap="1" wp14:anchorId="35E724A6" wp14:editId="465CAF06">
                  <wp:simplePos x="0" y="0"/>
                  <wp:positionH relativeFrom="column">
                    <wp:posOffset>121285</wp:posOffset>
                  </wp:positionH>
                  <wp:positionV relativeFrom="paragraph">
                    <wp:posOffset>25400</wp:posOffset>
                  </wp:positionV>
                  <wp:extent cx="1480820" cy="880745"/>
                  <wp:effectExtent l="0" t="0" r="5080" b="0"/>
                  <wp:wrapNone/>
                  <wp:docPr id="17" name="Picture 17" descr="A histogram with the horizontal axis labelled response time (hours) ranging from 0 to 25 and the vertical axis frequency ranging from zero to 175. The data is plotted using unspaced black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istogram with the horizontal axis labelled response time (hours) ranging from 0 to 25 and the vertical axis frequency ranging from zero to 175. The data is plotted using unspaced black blocks."/>
                          <pic:cNvPicPr/>
                        </pic:nvPicPr>
                        <pic:blipFill>
                          <a:blip r:embed="rId27">
                            <a:extLst>
                              <a:ext uri="{28A0092B-C50C-407E-A947-70E740481C1C}">
                                <a14:useLocalDpi xmlns:a14="http://schemas.microsoft.com/office/drawing/2010/main" val="0"/>
                              </a:ext>
                            </a:extLst>
                          </a:blip>
                          <a:stretch>
                            <a:fillRect/>
                          </a:stretch>
                        </pic:blipFill>
                        <pic:spPr>
                          <a:xfrm>
                            <a:off x="0" y="0"/>
                            <a:ext cx="1480820" cy="880745"/>
                          </a:xfrm>
                          <a:prstGeom prst="rect">
                            <a:avLst/>
                          </a:prstGeom>
                        </pic:spPr>
                      </pic:pic>
                    </a:graphicData>
                  </a:graphic>
                  <wp14:sizeRelH relativeFrom="margin">
                    <wp14:pctWidth>0</wp14:pctWidth>
                  </wp14:sizeRelH>
                  <wp14:sizeRelV relativeFrom="margin">
                    <wp14:pctHeight>0</wp14:pctHeight>
                  </wp14:sizeRelV>
                </wp:anchor>
              </w:drawing>
            </w:r>
          </w:p>
        </w:tc>
      </w:tr>
      <w:tr w:rsidR="0033126A" w:rsidRPr="00AE03AC" w14:paraId="4CD573E5"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63D06592" w14:textId="7A3A62E0"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lastRenderedPageBreak/>
              <w:t>I</w:t>
            </w:r>
          </w:p>
        </w:tc>
      </w:tr>
      <w:tr w:rsidR="005C2E67" w:rsidRPr="00CD5AA8" w14:paraId="1695364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58E9913" w14:textId="77777777" w:rsidR="000F17B3" w:rsidRDefault="000F17B3" w:rsidP="0033126A">
            <w:pPr>
              <w:pStyle w:val="GlossaryHeading"/>
              <w:framePr w:hSpace="0" w:wrap="auto" w:vAnchor="margin" w:hAnchor="text" w:xAlign="left" w:yAlign="inline"/>
            </w:pPr>
            <w:r w:rsidRPr="000F17B3">
              <w:t>indirect proportion</w:t>
            </w:r>
            <w:r w:rsidRPr="000F17B3">
              <w:tab/>
            </w:r>
          </w:p>
          <w:p w14:paraId="73D6E828" w14:textId="1AB4CFA4" w:rsidR="005C2E67" w:rsidRPr="004D445D" w:rsidRDefault="000F17B3" w:rsidP="00840DFC">
            <w:pPr>
              <w:pStyle w:val="GlossaryBodyCopy"/>
              <w:framePr w:hSpace="0" w:wrap="auto" w:hAnchor="text" w:yAlign="inline"/>
            </w:pPr>
            <w:r w:rsidRPr="000F17B3">
              <w:t xml:space="preserve">As one quantity increases, the other quantity decreases by the same percentage or ratio, </w:t>
            </w:r>
            <w:proofErr w:type="gramStart"/>
            <w:r w:rsidRPr="000F17B3">
              <w:t>e.g.</w:t>
            </w:r>
            <w:proofErr w:type="gramEnd"/>
            <w:r w:rsidRPr="000F17B3">
              <w:t xml:space="preserve"> the lengths and widths of rectangles with the same area.</w:t>
            </w:r>
          </w:p>
        </w:tc>
      </w:tr>
      <w:tr w:rsidR="00AB4102" w:rsidRPr="00CD5AA8" w14:paraId="69F8A4B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4B47D01" w14:textId="77777777" w:rsidR="00AB4102" w:rsidRDefault="00AB4102" w:rsidP="0033126A">
            <w:pPr>
              <w:pStyle w:val="GlossaryHeading"/>
              <w:framePr w:hSpace="0" w:wrap="auto" w:vAnchor="margin" w:hAnchor="text" w:xAlign="left" w:yAlign="inline"/>
            </w:pPr>
            <w:r w:rsidRPr="004D445D">
              <w:t>inequality</w:t>
            </w:r>
            <w:r w:rsidRPr="004D445D">
              <w:tab/>
            </w:r>
          </w:p>
          <w:p w14:paraId="33589FD6" w14:textId="52C3EC73" w:rsidR="00AB4102" w:rsidRPr="00CD5AA8" w:rsidRDefault="00AB4102" w:rsidP="0033126A">
            <w:pPr>
              <w:pStyle w:val="GlossaryBodyCopy"/>
              <w:framePr w:hSpace="0" w:wrap="auto" w:hAnchor="text" w:yAlign="inline"/>
            </w:pPr>
            <w:r>
              <w:t>A mathematical expression containing the terms ‘less than’, ‘less than or equal to’, ‘greater than’, or ‘greater than or equal to’ and their respective symbolic representations &lt;, ≤, &gt; and ≥.</w:t>
            </w:r>
          </w:p>
        </w:tc>
      </w:tr>
      <w:tr w:rsidR="00AB4102" w:rsidRPr="00CD5AA8" w14:paraId="19C1073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2708ECA" w14:textId="21BC2D7C" w:rsidR="00AB4102" w:rsidRDefault="00070361" w:rsidP="0033126A">
            <w:pPr>
              <w:pStyle w:val="GlossaryHeading"/>
              <w:framePr w:hSpace="0" w:wrap="auto" w:vAnchor="margin" w:hAnchor="text" w:xAlign="left" w:yAlign="inline"/>
            </w:pPr>
            <w:r w:rsidRPr="004D445D">
              <w:t>I</w:t>
            </w:r>
            <w:r w:rsidR="00AB4102" w:rsidRPr="004D445D">
              <w:t>nference</w:t>
            </w:r>
            <w:r>
              <w:t xml:space="preserve"> (statistics)</w:t>
            </w:r>
            <w:r w:rsidR="00AB4102" w:rsidRPr="004D445D">
              <w:tab/>
            </w:r>
          </w:p>
          <w:p w14:paraId="13680CD5" w14:textId="6B568B44" w:rsidR="00AB4102" w:rsidRPr="00CD5AA8" w:rsidRDefault="00AB4102" w:rsidP="0033126A">
            <w:pPr>
              <w:pStyle w:val="GlossaryBodyCopy"/>
              <w:framePr w:hSpace="0" w:wrap="auto" w:hAnchor="text" w:yAlign="inline"/>
            </w:pPr>
            <w:r>
              <w:t xml:space="preserve">The process for determining consequences or conclusions based on assumptions, </w:t>
            </w:r>
            <w:proofErr w:type="gramStart"/>
            <w:r>
              <w:t>evidence</w:t>
            </w:r>
            <w:proofErr w:type="gramEnd"/>
            <w:r>
              <w:t xml:space="preserve"> </w:t>
            </w:r>
            <w:r w:rsidR="00B4508B">
              <w:t>and </w:t>
            </w:r>
            <w:r>
              <w:t>reasoning.</w:t>
            </w:r>
          </w:p>
        </w:tc>
      </w:tr>
      <w:tr w:rsidR="00EF5AFB" w:rsidRPr="00CD5AA8" w14:paraId="2442378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D383351" w14:textId="77777777" w:rsidR="00A70390" w:rsidRDefault="00A70390" w:rsidP="0033126A">
            <w:pPr>
              <w:pStyle w:val="GlossaryHeading"/>
              <w:framePr w:hSpace="0" w:wrap="auto" w:vAnchor="margin" w:hAnchor="text" w:xAlign="left" w:yAlign="inline"/>
            </w:pPr>
            <w:r w:rsidRPr="00A70390">
              <w:t>informal map</w:t>
            </w:r>
            <w:r w:rsidRPr="00A70390">
              <w:tab/>
            </w:r>
          </w:p>
          <w:p w14:paraId="1E5B0101" w14:textId="56D5A56D" w:rsidR="00EF5AFB" w:rsidRDefault="00A70390" w:rsidP="00840DFC">
            <w:pPr>
              <w:pStyle w:val="GlossaryBodyCopy"/>
              <w:framePr w:hSpace="0" w:wrap="auto" w:hAnchor="text" w:yAlign="inline"/>
            </w:pPr>
            <w:r w:rsidRPr="00A70390">
              <w:t>A sketch which shows relative position and direction of objects.</w:t>
            </w:r>
          </w:p>
        </w:tc>
      </w:tr>
      <w:tr w:rsidR="00AB4102" w:rsidRPr="00CD5AA8" w14:paraId="3300255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64AABE3" w14:textId="77777777" w:rsidR="00AB4102" w:rsidRDefault="00AB4102" w:rsidP="0033126A">
            <w:pPr>
              <w:pStyle w:val="GlossaryHeading"/>
              <w:framePr w:hSpace="0" w:wrap="auto" w:vAnchor="margin" w:hAnchor="text" w:xAlign="left" w:yAlign="inline"/>
            </w:pPr>
            <w:r>
              <w:t>informal units</w:t>
            </w:r>
            <w:r>
              <w:tab/>
            </w:r>
          </w:p>
          <w:p w14:paraId="625A0860" w14:textId="49CE75E8" w:rsidR="00AB4102" w:rsidRPr="00CD5AA8" w:rsidRDefault="00AB4102" w:rsidP="0033126A">
            <w:pPr>
              <w:pStyle w:val="GlossaryBodyCopy"/>
              <w:framePr w:hSpace="0" w:wrap="auto" w:hAnchor="text" w:yAlign="inline"/>
            </w:pPr>
            <w:r>
              <w:t xml:space="preserve">Units whose values are decided on in a given context, </w:t>
            </w:r>
            <w:proofErr w:type="gramStart"/>
            <w:r>
              <w:t>e.g.</w:t>
            </w:r>
            <w:proofErr w:type="gramEnd"/>
            <w:r>
              <w:t xml:space="preserve"> the use of a pace to measure distance (</w:t>
            </w:r>
            <w:r w:rsidR="734A6B35">
              <w:t>non-uniform</w:t>
            </w:r>
            <w:r>
              <w:t xml:space="preserve"> unit); the use of paperclips to measure length (</w:t>
            </w:r>
            <w:r w:rsidR="6C125C3A">
              <w:t>uniform</w:t>
            </w:r>
            <w:r>
              <w:t xml:space="preserve"> unit).</w:t>
            </w:r>
          </w:p>
        </w:tc>
      </w:tr>
      <w:tr w:rsidR="00AB4102" w:rsidRPr="00CD5AA8" w14:paraId="5E086DA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92F820F" w14:textId="77777777" w:rsidR="00AB4102" w:rsidRDefault="00AB4102" w:rsidP="0033126A">
            <w:pPr>
              <w:pStyle w:val="GlossaryHeading"/>
              <w:framePr w:hSpace="0" w:wrap="auto" w:vAnchor="margin" w:hAnchor="text" w:xAlign="left" w:yAlign="inline"/>
            </w:pPr>
            <w:r w:rsidRPr="004D445D">
              <w:t>integer</w:t>
            </w:r>
            <w:r w:rsidRPr="004D445D">
              <w:tab/>
            </w:r>
          </w:p>
          <w:p w14:paraId="219EA40E" w14:textId="65E204B0" w:rsidR="00AB4102" w:rsidRPr="00CD5AA8" w:rsidRDefault="00AB4102" w:rsidP="0033126A">
            <w:pPr>
              <w:pStyle w:val="GlossaryBodyCopy"/>
              <w:framePr w:hSpace="0" w:wrap="auto" w:hAnchor="text" w:yAlign="inline"/>
            </w:pPr>
            <w:r w:rsidRPr="004D445D">
              <w:t xml:space="preserve">An element of the infinite set of numbers </w:t>
            </w:r>
            <m:oMath>
              <m:r>
                <w:rPr>
                  <w:rFonts w:ascii="Cambria Math" w:hAnsi="Cambria Math"/>
                </w:rPr>
                <m:t>Z = {... -3, -2, -1, 0, 1, 2, 3 ...}</m:t>
              </m:r>
            </m:oMath>
            <w:r w:rsidRPr="004D445D">
              <w:t>.</w:t>
            </w:r>
          </w:p>
        </w:tc>
      </w:tr>
      <w:tr w:rsidR="00BC738D" w:rsidRPr="00CD5AA8" w14:paraId="1181564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E41AD75" w14:textId="77777777" w:rsidR="00BC738D" w:rsidRDefault="00BC738D" w:rsidP="0033126A">
            <w:pPr>
              <w:pStyle w:val="GlossaryHeading"/>
              <w:framePr w:hSpace="0" w:wrap="auto" w:vAnchor="margin" w:hAnchor="text" w:xAlign="left" w:yAlign="inline"/>
            </w:pPr>
            <w:r w:rsidRPr="00BC738D">
              <w:t>interest rate</w:t>
            </w:r>
            <w:r w:rsidRPr="00BC738D">
              <w:tab/>
            </w:r>
          </w:p>
          <w:p w14:paraId="47332E3B" w14:textId="1E3CD199" w:rsidR="00BC738D" w:rsidRPr="001717D9" w:rsidRDefault="00BC738D" w:rsidP="00840DFC">
            <w:pPr>
              <w:pStyle w:val="GlossaryBodyCopy"/>
              <w:framePr w:hSpace="0" w:wrap="auto" w:hAnchor="text" w:yAlign="inline"/>
            </w:pPr>
            <w:r w:rsidRPr="00BC738D">
              <w:t>A percentage of an amount of money or asset (principal) that is borrowed for a given time interval.</w:t>
            </w:r>
          </w:p>
        </w:tc>
      </w:tr>
      <w:tr w:rsidR="00AB4102" w:rsidRPr="00CD5AA8" w14:paraId="41CED6F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A6B086A" w14:textId="77777777" w:rsidR="00AB4102" w:rsidRDefault="00AB4102" w:rsidP="0033126A">
            <w:pPr>
              <w:pStyle w:val="GlossaryHeading"/>
              <w:framePr w:hSpace="0" w:wrap="auto" w:vAnchor="margin" w:hAnchor="text" w:xAlign="left" w:yAlign="inline"/>
            </w:pPr>
            <w:r w:rsidRPr="001717D9">
              <w:t>interval(s)</w:t>
            </w:r>
            <w:r w:rsidRPr="001717D9">
              <w:tab/>
            </w:r>
          </w:p>
          <w:p w14:paraId="25F84DD6" w14:textId="4435C293" w:rsidR="00AB4102" w:rsidRPr="00CD5AA8" w:rsidRDefault="00AB4102" w:rsidP="0033126A">
            <w:pPr>
              <w:pStyle w:val="GlossaryBodyCopy"/>
              <w:framePr w:hSpace="0" w:wrap="auto" w:hAnchor="text" w:yAlign="inline"/>
            </w:pPr>
            <w:r w:rsidRPr="001717D9">
              <w:t xml:space="preserve">A continuous subset of the real number line, </w:t>
            </w:r>
            <w:proofErr w:type="gramStart"/>
            <w:r w:rsidRPr="001717D9">
              <w:t>e.g.</w:t>
            </w:r>
            <w:proofErr w:type="gramEnd"/>
            <w:r w:rsidRPr="001717D9">
              <w:t xml:space="preserve"> ‘the set of all real numbers greater than or equal to 10’.</w:t>
            </w:r>
          </w:p>
        </w:tc>
      </w:tr>
      <w:tr w:rsidR="00AB4102" w:rsidRPr="00CD5AA8" w14:paraId="73556DF9"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7643A86" w14:textId="77777777" w:rsidR="00AB4102" w:rsidRDefault="00AB4102" w:rsidP="0033126A">
            <w:pPr>
              <w:pStyle w:val="GlossaryHeading"/>
              <w:framePr w:hSpace="0" w:wrap="auto" w:vAnchor="margin" w:hAnchor="text" w:xAlign="left" w:yAlign="inline"/>
            </w:pPr>
            <w:r w:rsidRPr="001717D9">
              <w:lastRenderedPageBreak/>
              <w:t>inverse operation</w:t>
            </w:r>
            <w:r w:rsidRPr="001717D9">
              <w:tab/>
            </w:r>
          </w:p>
          <w:p w14:paraId="36FBC230" w14:textId="623B9854" w:rsidR="00AB4102" w:rsidRPr="00CD5AA8" w:rsidRDefault="00AB4102" w:rsidP="0033126A">
            <w:pPr>
              <w:pStyle w:val="GlossaryBodyCopy"/>
              <w:framePr w:hSpace="0" w:wrap="auto" w:hAnchor="text" w:yAlign="inline"/>
            </w:pPr>
            <w:r w:rsidRPr="001717D9">
              <w:t>An operation in arithmetic which undoes the effect of another operation. Multiplication and division are inverse operations, as are addition and subtraction.</w:t>
            </w:r>
          </w:p>
        </w:tc>
      </w:tr>
      <w:tr w:rsidR="0033126A" w:rsidRPr="00AE03AC" w14:paraId="6B4F9FB6"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4F0E1BDC" w14:textId="13C1EA28"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J</w:t>
            </w:r>
          </w:p>
        </w:tc>
      </w:tr>
      <w:tr w:rsidR="00F46BED" w:rsidRPr="00CD5AA8" w14:paraId="1AE05493" w14:textId="77777777" w:rsidTr="45A0187F">
        <w:trPr>
          <w:cantSplit/>
          <w:trHeight w:val="47"/>
        </w:trPr>
        <w:tc>
          <w:tcPr>
            <w:tcW w:w="9634" w:type="dxa"/>
            <w:gridSpan w:val="3"/>
            <w:tcBorders>
              <w:top w:val="single" w:sz="4" w:space="0" w:color="auto"/>
              <w:left w:val="single" w:sz="4" w:space="0" w:color="auto"/>
              <w:bottom w:val="single" w:sz="4" w:space="0" w:color="auto"/>
              <w:right w:val="single" w:sz="4" w:space="0" w:color="auto"/>
            </w:tcBorders>
            <w:shd w:val="clear" w:color="auto" w:fill="D9D9D9" w:themeFill="accent6" w:themeFillShade="D9"/>
            <w:vAlign w:val="center"/>
          </w:tcPr>
          <w:p w14:paraId="19ACF283" w14:textId="77777777" w:rsidR="00F46BED" w:rsidRPr="00CD5AA8" w:rsidRDefault="00F46BED" w:rsidP="0033126A">
            <w:pPr>
              <w:pStyle w:val="GlossaryBodyCopy"/>
              <w:framePr w:hSpace="0" w:wrap="auto" w:hAnchor="text" w:yAlign="inline"/>
            </w:pPr>
          </w:p>
        </w:tc>
      </w:tr>
      <w:tr w:rsidR="0033126A" w:rsidRPr="00AE03AC" w14:paraId="513C37B9"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12C601B5" w14:textId="7957ED21"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K</w:t>
            </w:r>
          </w:p>
        </w:tc>
      </w:tr>
      <w:tr w:rsidR="00F46BED" w:rsidRPr="00CD5AA8" w14:paraId="40789908" w14:textId="77777777" w:rsidTr="00130CA7">
        <w:trPr>
          <w:cantSplit/>
          <w:trHeight w:val="1559"/>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0C52E504" w14:textId="77777777" w:rsidR="00D811D4" w:rsidRDefault="00D811D4" w:rsidP="008B1652">
            <w:pPr>
              <w:pStyle w:val="GlossaryHeading"/>
              <w:framePr w:hSpace="0" w:wrap="auto" w:vAnchor="margin" w:hAnchor="text" w:xAlign="left" w:yAlign="inline"/>
            </w:pPr>
            <w:r w:rsidRPr="007F0898">
              <w:t>kite</w:t>
            </w:r>
            <w:r w:rsidRPr="00070BBF">
              <w:tab/>
            </w:r>
          </w:p>
          <w:p w14:paraId="1EE4B0EA" w14:textId="6A244408" w:rsidR="00D811D4" w:rsidRPr="00130CA7" w:rsidRDefault="00D811D4" w:rsidP="008B1652">
            <w:pPr>
              <w:pStyle w:val="GlossaryHeading"/>
              <w:framePr w:hSpace="0" w:wrap="auto" w:vAnchor="margin" w:hAnchor="text" w:xAlign="left" w:yAlign="inline"/>
              <w:rPr>
                <w:b w:val="0"/>
                <w:bCs w:val="0"/>
                <w:sz w:val="20"/>
              </w:rPr>
            </w:pPr>
            <w:r w:rsidRPr="00130CA7">
              <w:rPr>
                <w:b w:val="0"/>
                <w:bCs w:val="0"/>
                <w:color w:val="auto"/>
                <w:sz w:val="20"/>
              </w:rPr>
              <w:t>A quadrilateral with 2 pairs of adjacent sides equal, and hence an axis of line symmetry.</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385744" w14:textId="7EE3547F" w:rsidR="00F46BED" w:rsidRPr="00CD5AA8" w:rsidRDefault="00D811D4" w:rsidP="0033126A">
            <w:pPr>
              <w:pStyle w:val="GlossaryBodyCopy"/>
              <w:framePr w:hSpace="0" w:wrap="auto" w:hAnchor="text" w:yAlign="inline"/>
            </w:pPr>
            <w:r>
              <w:rPr>
                <w:noProof/>
              </w:rPr>
              <w:drawing>
                <wp:anchor distT="0" distB="0" distL="114300" distR="114300" simplePos="0" relativeHeight="251658274" behindDoc="0" locked="0" layoutInCell="1" allowOverlap="1" wp14:anchorId="288B7506" wp14:editId="2267B907">
                  <wp:simplePos x="0" y="0"/>
                  <wp:positionH relativeFrom="column">
                    <wp:posOffset>121285</wp:posOffset>
                  </wp:positionH>
                  <wp:positionV relativeFrom="paragraph">
                    <wp:posOffset>14605</wp:posOffset>
                  </wp:positionV>
                  <wp:extent cx="1496060" cy="902335"/>
                  <wp:effectExtent l="0" t="0" r="8890" b="0"/>
                  <wp:wrapNone/>
                  <wp:docPr id="40" name="Picture 40" descr="Symmetrical convex and concave 4-sided shapes with two pairs of equal adjacent sides; one pair shorter tha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ymmetrical convex and concave 4-sided shapes with two pairs of equal adjacent sides; one pair shorter than the other"/>
                          <pic:cNvPicPr/>
                        </pic:nvPicPr>
                        <pic:blipFill>
                          <a:blip r:embed="rId28">
                            <a:extLst>
                              <a:ext uri="{28A0092B-C50C-407E-A947-70E740481C1C}">
                                <a14:useLocalDpi xmlns:a14="http://schemas.microsoft.com/office/drawing/2010/main" val="0"/>
                              </a:ext>
                            </a:extLst>
                          </a:blip>
                          <a:stretch>
                            <a:fillRect/>
                          </a:stretch>
                        </pic:blipFill>
                        <pic:spPr>
                          <a:xfrm>
                            <a:off x="0" y="0"/>
                            <a:ext cx="1496060" cy="902335"/>
                          </a:xfrm>
                          <a:prstGeom prst="rect">
                            <a:avLst/>
                          </a:prstGeom>
                        </pic:spPr>
                      </pic:pic>
                    </a:graphicData>
                  </a:graphic>
                  <wp14:sizeRelH relativeFrom="margin">
                    <wp14:pctWidth>0</wp14:pctWidth>
                  </wp14:sizeRelH>
                  <wp14:sizeRelV relativeFrom="margin">
                    <wp14:pctHeight>0</wp14:pctHeight>
                  </wp14:sizeRelV>
                </wp:anchor>
              </w:drawing>
            </w:r>
          </w:p>
        </w:tc>
      </w:tr>
      <w:tr w:rsidR="0033126A" w:rsidRPr="00AE03AC" w14:paraId="050E22EA"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189E1EBE" w14:textId="1CFA4EF6"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L</w:t>
            </w:r>
          </w:p>
        </w:tc>
      </w:tr>
      <w:tr w:rsidR="00AB4102" w:rsidRPr="00CD5AA8" w14:paraId="7FB0348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2FBB7EC" w14:textId="77777777" w:rsidR="00AB4102" w:rsidRDefault="00AB4102" w:rsidP="0033126A">
            <w:pPr>
              <w:pStyle w:val="GlossaryHeading"/>
              <w:framePr w:hSpace="0" w:wrap="auto" w:vAnchor="margin" w:hAnchor="text" w:xAlign="left" w:yAlign="inline"/>
            </w:pPr>
            <w:r w:rsidRPr="00005611">
              <w:t>line</w:t>
            </w:r>
            <w:r w:rsidRPr="00005611">
              <w:tab/>
            </w:r>
          </w:p>
          <w:p w14:paraId="5546296E" w14:textId="0CFFC96E" w:rsidR="00AB4102" w:rsidRPr="00CD5AA8" w:rsidRDefault="00AB4102" w:rsidP="0033126A">
            <w:pPr>
              <w:pStyle w:val="GlossaryBodyCopy"/>
              <w:framePr w:hSpace="0" w:wrap="auto" w:hAnchor="text" w:yAlign="inline"/>
            </w:pPr>
            <w:r w:rsidRPr="00005611">
              <w:t>A model of what is perceived visually as straight. It has one dimension and extends indefinitely in the plane.</w:t>
            </w:r>
          </w:p>
        </w:tc>
      </w:tr>
      <w:tr w:rsidR="00005611" w:rsidRPr="00CD5AA8" w14:paraId="035626A1"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1E65C073" w14:textId="77777777" w:rsidR="00223761" w:rsidRDefault="00223761" w:rsidP="0033126A">
            <w:pPr>
              <w:pStyle w:val="GlossaryHeading"/>
              <w:framePr w:hSpace="0" w:wrap="auto" w:vAnchor="margin" w:hAnchor="text" w:xAlign="left" w:yAlign="inline"/>
            </w:pPr>
            <w:r w:rsidRPr="00223761">
              <w:t>line symmetry</w:t>
            </w:r>
            <w:r w:rsidRPr="00223761">
              <w:tab/>
            </w:r>
          </w:p>
          <w:p w14:paraId="628BC905" w14:textId="596F503B" w:rsidR="00005611" w:rsidRPr="00005611" w:rsidRDefault="00223761" w:rsidP="00223761">
            <w:pPr>
              <w:pStyle w:val="GlossaryBodyCopy"/>
              <w:framePr w:hSpace="0" w:wrap="auto" w:hAnchor="text" w:yAlign="inline"/>
            </w:pPr>
            <w:r w:rsidRPr="00223761">
              <w:t>A line in which a shape is symmetrical such that if you were to fold the shape about this line it would map onto itself exactly.</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7ABC29F" w14:textId="47DD7921" w:rsidR="00005611" w:rsidRPr="00CD5AA8" w:rsidRDefault="006D4079" w:rsidP="0033126A">
            <w:pPr>
              <w:pStyle w:val="GlossaryBodyCopy"/>
              <w:framePr w:hSpace="0" w:wrap="auto" w:hAnchor="text" w:yAlign="inline"/>
            </w:pPr>
            <w:r>
              <w:rPr>
                <w:noProof/>
              </w:rPr>
              <w:drawing>
                <wp:anchor distT="0" distB="0" distL="114300" distR="114300" simplePos="0" relativeHeight="251658254" behindDoc="0" locked="0" layoutInCell="1" allowOverlap="1" wp14:anchorId="167CC374" wp14:editId="42FE7AC0">
                  <wp:simplePos x="0" y="0"/>
                  <wp:positionH relativeFrom="column">
                    <wp:posOffset>66040</wp:posOffset>
                  </wp:positionH>
                  <wp:positionV relativeFrom="paragraph">
                    <wp:posOffset>102235</wp:posOffset>
                  </wp:positionV>
                  <wp:extent cx="1609725" cy="643255"/>
                  <wp:effectExtent l="0" t="0" r="9525" b="4445"/>
                  <wp:wrapNone/>
                  <wp:docPr id="18" name="Picture 18" descr="Three shapes with their axes of symmetry drawn in and the number of lines of symmetry labelled – square: 4 lines of symmetry; rectangle: 2 lines of symmetry; rhombus: 2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ree shapes with their axes of symmetry drawn in and the number of lines of symmetry labelled – square: 4 lines of symmetry; rectangle: 2 lines of symmetry; rhombus: 2 lines of symmetry"/>
                          <pic:cNvPicPr/>
                        </pic:nvPicPr>
                        <pic:blipFill>
                          <a:blip r:embed="rId29">
                            <a:extLst>
                              <a:ext uri="{28A0092B-C50C-407E-A947-70E740481C1C}">
                                <a14:useLocalDpi xmlns:a14="http://schemas.microsoft.com/office/drawing/2010/main" val="0"/>
                              </a:ext>
                            </a:extLst>
                          </a:blip>
                          <a:stretch>
                            <a:fillRect/>
                          </a:stretch>
                        </pic:blipFill>
                        <pic:spPr>
                          <a:xfrm>
                            <a:off x="0" y="0"/>
                            <a:ext cx="1609725" cy="643255"/>
                          </a:xfrm>
                          <a:prstGeom prst="rect">
                            <a:avLst/>
                          </a:prstGeom>
                        </pic:spPr>
                      </pic:pic>
                    </a:graphicData>
                  </a:graphic>
                  <wp14:sizeRelH relativeFrom="margin">
                    <wp14:pctWidth>0</wp14:pctWidth>
                  </wp14:sizeRelH>
                  <wp14:sizeRelV relativeFrom="margin">
                    <wp14:pctHeight>0</wp14:pctHeight>
                  </wp14:sizeRelV>
                </wp:anchor>
              </w:drawing>
            </w:r>
          </w:p>
        </w:tc>
      </w:tr>
      <w:tr w:rsidR="006D4079" w:rsidRPr="00CD5AA8" w14:paraId="2F95A2E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0E469C" w14:textId="77777777" w:rsidR="00627477" w:rsidRDefault="00627477" w:rsidP="0033126A">
            <w:pPr>
              <w:pStyle w:val="GlossaryHeading"/>
              <w:framePr w:hSpace="0" w:wrap="auto" w:vAnchor="margin" w:hAnchor="text" w:xAlign="left" w:yAlign="inline"/>
            </w:pPr>
            <w:r w:rsidRPr="00627477">
              <w:t>linear relationship</w:t>
            </w:r>
            <w:r w:rsidRPr="00627477">
              <w:tab/>
            </w:r>
          </w:p>
          <w:p w14:paraId="052D229D" w14:textId="2DF30B89" w:rsidR="006D4079" w:rsidRPr="00223761" w:rsidRDefault="00627477" w:rsidP="00840DFC">
            <w:pPr>
              <w:pStyle w:val="GlossaryBodyCopy"/>
              <w:framePr w:hSpace="0" w:wrap="auto" w:hAnchor="text" w:yAlign="inline"/>
            </w:pPr>
            <w:r w:rsidRPr="00627477">
              <w:t>A relationship between 2 variables where there is a constant rate of change.</w:t>
            </w:r>
          </w:p>
        </w:tc>
      </w:tr>
      <w:tr w:rsidR="0033126A" w:rsidRPr="00AE03AC" w14:paraId="491625F9"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3D8C43E9" w14:textId="19353568"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M</w:t>
            </w:r>
          </w:p>
        </w:tc>
      </w:tr>
      <w:tr w:rsidR="00674E5C" w:rsidRPr="00CD5AA8" w14:paraId="4E04817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664A221" w14:textId="77777777" w:rsidR="00674E5C" w:rsidRDefault="00674E5C" w:rsidP="0033126A">
            <w:pPr>
              <w:pStyle w:val="GlossaryHeading"/>
              <w:framePr w:hSpace="0" w:wrap="auto" w:vAnchor="margin" w:hAnchor="text" w:xAlign="left" w:yAlign="inline"/>
            </w:pPr>
            <w:r w:rsidRPr="00AE47DA">
              <w:t>mass</w:t>
            </w:r>
            <w:r w:rsidRPr="00AE47DA">
              <w:tab/>
            </w:r>
          </w:p>
          <w:p w14:paraId="468095ED" w14:textId="4045F572" w:rsidR="00674E5C" w:rsidRPr="00CD5AA8" w:rsidRDefault="00B11269" w:rsidP="0033126A">
            <w:pPr>
              <w:pStyle w:val="GlossaryBodyCopy"/>
              <w:framePr w:hSpace="0" w:wrap="auto" w:hAnchor="text" w:yAlign="inline"/>
            </w:pPr>
            <w:r>
              <w:t>The measure for how much matter an object contains. The SI unit for mass is the kilogram (kg).</w:t>
            </w:r>
          </w:p>
        </w:tc>
      </w:tr>
      <w:tr w:rsidR="00674E5C" w:rsidRPr="00CD5AA8" w14:paraId="4F567AB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8564A34" w14:textId="77777777" w:rsidR="00674E5C" w:rsidRDefault="00674E5C" w:rsidP="0033126A">
            <w:pPr>
              <w:pStyle w:val="GlossaryHeading"/>
              <w:framePr w:hSpace="0" w:wrap="auto" w:vAnchor="margin" w:hAnchor="text" w:xAlign="left" w:yAlign="inline"/>
            </w:pPr>
            <w:r w:rsidRPr="00B56BA3">
              <w:t>mean</w:t>
            </w:r>
            <w:r w:rsidRPr="00B56BA3">
              <w:tab/>
            </w:r>
          </w:p>
          <w:p w14:paraId="420B8768" w14:textId="19488095" w:rsidR="00674E5C" w:rsidRPr="00CD5AA8" w:rsidRDefault="00674E5C" w:rsidP="0033126A">
            <w:pPr>
              <w:pStyle w:val="GlossaryBodyCopy"/>
              <w:framePr w:hSpace="0" w:wrap="auto" w:hAnchor="text" w:yAlign="inline"/>
            </w:pPr>
            <w:r w:rsidRPr="00B56BA3">
              <w:t>The sum of values in a data set divided by the total number of values in the data set. Also called the average.</w:t>
            </w:r>
          </w:p>
        </w:tc>
      </w:tr>
      <w:tr w:rsidR="00674E5C" w:rsidRPr="00CD5AA8" w14:paraId="51F3610E"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F95EFC1" w14:textId="77777777" w:rsidR="00674E5C" w:rsidRDefault="00674E5C" w:rsidP="0033126A">
            <w:pPr>
              <w:pStyle w:val="GlossaryHeading"/>
              <w:framePr w:hSpace="0" w:wrap="auto" w:vAnchor="margin" w:hAnchor="text" w:xAlign="left" w:yAlign="inline"/>
            </w:pPr>
            <w:r w:rsidRPr="00B56BA3">
              <w:lastRenderedPageBreak/>
              <w:t>measure</w:t>
            </w:r>
            <w:r w:rsidRPr="00B56BA3">
              <w:tab/>
            </w:r>
          </w:p>
          <w:p w14:paraId="43453AF3" w14:textId="3163BAE5" w:rsidR="00674E5C" w:rsidRPr="00CD5AA8" w:rsidRDefault="00674E5C" w:rsidP="0033126A">
            <w:pPr>
              <w:pStyle w:val="GlossaryBodyCopy"/>
              <w:framePr w:hSpace="0" w:wrap="auto" w:hAnchor="text" w:yAlign="inline"/>
            </w:pPr>
            <w:r w:rsidRPr="00B56BA3">
              <w:t xml:space="preserve">A record of the magnitude of an attribute (such as weight, length, </w:t>
            </w:r>
            <w:proofErr w:type="gramStart"/>
            <w:r w:rsidRPr="00B56BA3">
              <w:t>duration</w:t>
            </w:r>
            <w:proofErr w:type="gramEnd"/>
            <w:r w:rsidRPr="00B56BA3">
              <w:t xml:space="preserve"> and likelihood) associated with an object or event.</w:t>
            </w:r>
          </w:p>
        </w:tc>
      </w:tr>
      <w:tr w:rsidR="00674E5C" w:rsidRPr="00CD5AA8" w14:paraId="546D333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B2D1F81" w14:textId="77777777" w:rsidR="00674E5C" w:rsidRDefault="00674E5C" w:rsidP="0033126A">
            <w:pPr>
              <w:pStyle w:val="GlossaryHeading"/>
              <w:framePr w:hSpace="0" w:wrap="auto" w:vAnchor="margin" w:hAnchor="text" w:xAlign="left" w:yAlign="inline"/>
            </w:pPr>
            <w:r w:rsidRPr="00136DCF">
              <w:t>measure of turn</w:t>
            </w:r>
            <w:r w:rsidRPr="00136DCF">
              <w:tab/>
            </w:r>
          </w:p>
          <w:p w14:paraId="04D75890" w14:textId="448CD512" w:rsidR="00674E5C" w:rsidRPr="00CD5AA8" w:rsidRDefault="00674E5C" w:rsidP="0033126A">
            <w:pPr>
              <w:pStyle w:val="GlossaryBodyCopy"/>
              <w:framePr w:hSpace="0" w:wrap="auto" w:hAnchor="text" w:yAlign="inline"/>
            </w:pPr>
            <w:r w:rsidRPr="00136DCF">
              <w:t>A measurement of rotation from an initial starting position. A turn can be a fraction of a circle (quarter turn) or complete rotation (revolution). It can be directional (clockwise or anti-clockwise).</w:t>
            </w:r>
          </w:p>
        </w:tc>
      </w:tr>
      <w:tr w:rsidR="00674E5C" w:rsidRPr="00CD5AA8" w14:paraId="10A0124B"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C706468" w14:textId="77777777" w:rsidR="00674E5C" w:rsidRDefault="00674E5C" w:rsidP="0033126A">
            <w:pPr>
              <w:pStyle w:val="GlossaryHeading"/>
              <w:framePr w:hSpace="0" w:wrap="auto" w:vAnchor="margin" w:hAnchor="text" w:xAlign="left" w:yAlign="inline"/>
            </w:pPr>
            <w:r w:rsidRPr="00136DCF">
              <w:t>median</w:t>
            </w:r>
            <w:r w:rsidRPr="00136DCF">
              <w:tab/>
            </w:r>
          </w:p>
          <w:p w14:paraId="18DA7AA7" w14:textId="659869D1" w:rsidR="00674E5C" w:rsidRPr="00CD5AA8" w:rsidRDefault="00674E5C" w:rsidP="0033126A">
            <w:pPr>
              <w:pStyle w:val="GlossaryBodyCopy"/>
              <w:framePr w:hSpace="0" w:wrap="auto" w:hAnchor="text" w:yAlign="inline"/>
            </w:pPr>
            <w:r w:rsidRPr="00136DCF">
              <w:t>The value in a set of ordered data that divides the data into 2 equal parts. It is often called the ‘middle value’.</w:t>
            </w:r>
          </w:p>
        </w:tc>
      </w:tr>
      <w:tr w:rsidR="00FE64F5" w:rsidRPr="00CD5AA8" w14:paraId="2375F0C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C3E41DE" w14:textId="77777777" w:rsidR="005247E0" w:rsidRDefault="005247E0" w:rsidP="0033126A">
            <w:pPr>
              <w:pStyle w:val="GlossaryHeading"/>
              <w:framePr w:hSpace="0" w:wrap="auto" w:vAnchor="margin" w:hAnchor="text" w:xAlign="left" w:yAlign="inline"/>
            </w:pPr>
            <w:r w:rsidRPr="005247E0">
              <w:t>metric prefixes</w:t>
            </w:r>
            <w:r w:rsidRPr="005247E0">
              <w:tab/>
            </w:r>
          </w:p>
          <w:p w14:paraId="41F65DB6" w14:textId="617E7AEA" w:rsidR="00FE64F5" w:rsidRPr="00136DCF" w:rsidRDefault="005247E0" w:rsidP="00840DFC">
            <w:pPr>
              <w:pStyle w:val="GlossaryBodyCopy"/>
              <w:framePr w:hSpace="0" w:wrap="auto" w:hAnchor="text" w:yAlign="inline"/>
            </w:pPr>
            <w:r w:rsidRPr="005247E0">
              <w:t xml:space="preserve">Unit prefixes that precede a basic unit of measure to indicate a multiple or part of the unit, </w:t>
            </w:r>
            <w:proofErr w:type="gramStart"/>
            <w:r w:rsidRPr="005247E0">
              <w:t>e.g.</w:t>
            </w:r>
            <w:proofErr w:type="gramEnd"/>
            <w:r w:rsidRPr="005247E0">
              <w:t xml:space="preserve"> one </w:t>
            </w:r>
            <w:r w:rsidRPr="00840DFC">
              <w:rPr>
                <w:b/>
              </w:rPr>
              <w:t>kilo</w:t>
            </w:r>
            <w:r w:rsidRPr="005247E0">
              <w:t xml:space="preserve">gram is equal to 1000 grams, one </w:t>
            </w:r>
            <w:r w:rsidRPr="00840DFC">
              <w:rPr>
                <w:b/>
                <w:bCs/>
              </w:rPr>
              <w:t>centi</w:t>
            </w:r>
            <w:r w:rsidRPr="005247E0">
              <w:t>metre is equal to one hundredth of a metre.</w:t>
            </w:r>
          </w:p>
        </w:tc>
      </w:tr>
      <w:tr w:rsidR="00FE64F5" w:rsidRPr="00CD5AA8" w14:paraId="041092F5"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A9A7F59" w14:textId="77777777" w:rsidR="009D071C" w:rsidRDefault="009D071C" w:rsidP="0033126A">
            <w:pPr>
              <w:pStyle w:val="GlossaryHeading"/>
              <w:framePr w:hSpace="0" w:wrap="auto" w:vAnchor="margin" w:hAnchor="text" w:xAlign="left" w:yAlign="inline"/>
            </w:pPr>
            <w:r w:rsidRPr="009D071C">
              <w:t xml:space="preserve">metric units </w:t>
            </w:r>
            <w:r w:rsidRPr="009D071C">
              <w:tab/>
            </w:r>
          </w:p>
          <w:p w14:paraId="134CCAE6" w14:textId="39F44226" w:rsidR="00FE64F5" w:rsidRPr="00136DCF" w:rsidRDefault="009D071C" w:rsidP="00840DFC">
            <w:pPr>
              <w:pStyle w:val="GlossaryBodyCopy"/>
              <w:framePr w:hSpace="0" w:wrap="auto" w:hAnchor="text" w:yAlign="inline"/>
            </w:pPr>
            <w:r w:rsidRPr="009D071C">
              <w:t>Measurement units based on the metre, gram or second and decimal (power of 10) multiples or sub-multiples of these.</w:t>
            </w:r>
          </w:p>
        </w:tc>
      </w:tr>
      <w:tr w:rsidR="00674E5C" w:rsidRPr="00CD5AA8" w14:paraId="2159CDAA"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84908B7" w14:textId="77777777" w:rsidR="00674E5C" w:rsidRDefault="00674E5C" w:rsidP="0033126A">
            <w:pPr>
              <w:pStyle w:val="GlossaryHeading"/>
              <w:framePr w:hSpace="0" w:wrap="auto" w:vAnchor="margin" w:hAnchor="text" w:xAlign="left" w:yAlign="inline"/>
            </w:pPr>
            <w:r w:rsidRPr="00136DCF">
              <w:t>mode</w:t>
            </w:r>
            <w:r w:rsidRPr="00136DCF">
              <w:tab/>
            </w:r>
          </w:p>
          <w:p w14:paraId="4686182A" w14:textId="5B0FF9F7" w:rsidR="00674E5C" w:rsidRPr="00CD5AA8" w:rsidRDefault="00674E5C" w:rsidP="0033126A">
            <w:pPr>
              <w:pStyle w:val="GlossaryBodyCopy"/>
              <w:framePr w:hSpace="0" w:wrap="auto" w:hAnchor="text" w:yAlign="inline"/>
            </w:pPr>
            <w:r w:rsidRPr="00136DCF">
              <w:t>The most frequently occurring value in a set of data. There can be more than one mode. When there are 2 modes, the data set is said to be bimodal.</w:t>
            </w:r>
          </w:p>
        </w:tc>
      </w:tr>
      <w:tr w:rsidR="00674E5C" w:rsidRPr="00CD5AA8" w14:paraId="19A02A8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06ED1E8" w14:textId="77777777" w:rsidR="00674E5C" w:rsidRDefault="00674E5C" w:rsidP="0033126A">
            <w:pPr>
              <w:pStyle w:val="GlossaryHeading"/>
              <w:framePr w:hSpace="0" w:wrap="auto" w:vAnchor="margin" w:hAnchor="text" w:xAlign="left" w:yAlign="inline"/>
            </w:pPr>
            <w:r w:rsidRPr="00827C52">
              <w:t>modelling</w:t>
            </w:r>
            <w:r w:rsidRPr="00827C52">
              <w:tab/>
            </w:r>
          </w:p>
          <w:p w14:paraId="34D99119" w14:textId="21D27366" w:rsidR="00674E5C" w:rsidRPr="00CD5AA8" w:rsidRDefault="00674E5C" w:rsidP="0033126A">
            <w:pPr>
              <w:pStyle w:val="GlossaryBodyCopy"/>
              <w:framePr w:hSpace="0" w:wrap="auto" w:hAnchor="text" w:yAlign="inline"/>
            </w:pPr>
            <w:r w:rsidRPr="00827C52">
              <w:t xml:space="preserve">Using mathematical concepts, </w:t>
            </w:r>
            <w:proofErr w:type="gramStart"/>
            <w:r w:rsidRPr="00827C52">
              <w:t>structures</w:t>
            </w:r>
            <w:proofErr w:type="gramEnd"/>
            <w:r w:rsidRPr="00827C52">
              <w:t xml:space="preserve"> and relationships to describe and characterise, or model, a situation in a way that captures its essential features.</w:t>
            </w:r>
          </w:p>
        </w:tc>
      </w:tr>
      <w:tr w:rsidR="009A08AB" w:rsidRPr="00CD5AA8" w14:paraId="44303E7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5A04776" w14:textId="77777777" w:rsidR="006A5432" w:rsidRDefault="006A5432" w:rsidP="0033126A">
            <w:pPr>
              <w:pStyle w:val="GlossaryHeading"/>
              <w:framePr w:hSpace="0" w:wrap="auto" w:vAnchor="margin" w:hAnchor="text" w:xAlign="left" w:yAlign="inline"/>
            </w:pPr>
            <w:r w:rsidRPr="006A5432">
              <w:t>multifaceted problems</w:t>
            </w:r>
            <w:r w:rsidRPr="006A5432">
              <w:tab/>
            </w:r>
          </w:p>
          <w:p w14:paraId="7077EF9D" w14:textId="445F4329" w:rsidR="009A08AB" w:rsidRPr="00827C52" w:rsidRDefault="006A5432" w:rsidP="00840DFC">
            <w:pPr>
              <w:pStyle w:val="GlossaryBodyCopy"/>
              <w:framePr w:hSpace="0" w:wrap="auto" w:hAnchor="text" w:yAlign="inline"/>
            </w:pPr>
            <w:r w:rsidRPr="006A5432">
              <w:t xml:space="preserve">Problems which involve information from multiple sources, </w:t>
            </w:r>
            <w:proofErr w:type="gramStart"/>
            <w:r w:rsidRPr="006A5432">
              <w:t>e.g.</w:t>
            </w:r>
            <w:proofErr w:type="gramEnd"/>
            <w:r w:rsidRPr="006A5432">
              <w:t xml:space="preserve"> text, table of data, graph, diagram, web.</w:t>
            </w:r>
          </w:p>
        </w:tc>
      </w:tr>
      <w:tr w:rsidR="00674E5C" w:rsidRPr="00CD5AA8" w14:paraId="6F10E13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91FB2C4" w14:textId="77777777" w:rsidR="00674E5C" w:rsidRDefault="00674E5C" w:rsidP="0033126A">
            <w:pPr>
              <w:pStyle w:val="GlossaryHeading"/>
              <w:framePr w:hSpace="0" w:wrap="auto" w:vAnchor="margin" w:hAnchor="text" w:xAlign="left" w:yAlign="inline"/>
            </w:pPr>
            <w:r w:rsidRPr="00827C52">
              <w:lastRenderedPageBreak/>
              <w:t>multiples</w:t>
            </w:r>
            <w:r w:rsidRPr="00827C52">
              <w:tab/>
            </w:r>
          </w:p>
          <w:p w14:paraId="6BEFF181" w14:textId="3C988E97" w:rsidR="00674E5C" w:rsidRPr="00CD5AA8" w:rsidRDefault="00674E5C" w:rsidP="0033126A">
            <w:pPr>
              <w:pStyle w:val="GlossaryBodyCopy"/>
              <w:framePr w:hSpace="0" w:wrap="auto" w:hAnchor="text" w:yAlign="inline"/>
            </w:pPr>
            <w:r w:rsidRPr="00827C52">
              <w:t xml:space="preserve">A multiple of a number is the product of that number and an integer. A multiple of a real number </w:t>
            </w:r>
            <m:oMath>
              <m:r>
                <w:rPr>
                  <w:rFonts w:ascii="Cambria Math" w:hAnsi="Cambria Math"/>
                </w:rPr>
                <m:t>x</m:t>
              </m:r>
            </m:oMath>
            <w:r w:rsidRPr="00827C52">
              <w:t xml:space="preserve"> is any number that is a product of </w:t>
            </w:r>
            <m:oMath>
              <m:r>
                <w:rPr>
                  <w:rFonts w:ascii="Cambria Math" w:hAnsi="Cambria Math"/>
                </w:rPr>
                <m:t>x</m:t>
              </m:r>
            </m:oMath>
            <w:r w:rsidRPr="00827C52">
              <w:t xml:space="preserve"> and an integer.</w:t>
            </w:r>
          </w:p>
        </w:tc>
      </w:tr>
      <w:tr w:rsidR="006A5432" w:rsidRPr="00CD5AA8" w14:paraId="08E52E1E"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59ECB67" w14:textId="77777777" w:rsidR="00B94107" w:rsidRDefault="00B94107" w:rsidP="0033126A">
            <w:pPr>
              <w:pStyle w:val="GlossaryHeading"/>
              <w:framePr w:hSpace="0" w:wrap="auto" w:vAnchor="margin" w:hAnchor="text" w:xAlign="left" w:yAlign="inline"/>
            </w:pPr>
            <w:r w:rsidRPr="00B94107">
              <w:t>multiple-step problems</w:t>
            </w:r>
            <w:r w:rsidRPr="00B94107">
              <w:tab/>
            </w:r>
          </w:p>
          <w:p w14:paraId="190250DF" w14:textId="4E34AB5C" w:rsidR="006A5432" w:rsidRPr="00827C52" w:rsidRDefault="00B94107" w:rsidP="00840DFC">
            <w:pPr>
              <w:pStyle w:val="GlossaryBodyCopy"/>
              <w:framePr w:hSpace="0" w:wrap="auto" w:hAnchor="text" w:yAlign="inline"/>
            </w:pPr>
            <w:r w:rsidRPr="00B94107">
              <w:t>Problems which involve more than one calculation or process to solve them.</w:t>
            </w:r>
          </w:p>
        </w:tc>
      </w:tr>
      <w:tr w:rsidR="00674E5C" w:rsidRPr="00CD5AA8" w14:paraId="63BD94D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C631237" w14:textId="77777777" w:rsidR="00674E5C" w:rsidRDefault="00674E5C" w:rsidP="0033126A">
            <w:pPr>
              <w:pStyle w:val="GlossaryHeading"/>
              <w:framePr w:hSpace="0" w:wrap="auto" w:vAnchor="margin" w:hAnchor="text" w:xAlign="left" w:yAlign="inline"/>
            </w:pPr>
            <w:r w:rsidRPr="00827C52">
              <w:t>multiplication facts</w:t>
            </w:r>
            <w:r w:rsidRPr="00827C52">
              <w:tab/>
            </w:r>
          </w:p>
          <w:p w14:paraId="2011BE48" w14:textId="3F3849ED" w:rsidR="00674E5C" w:rsidRPr="00CD5AA8" w:rsidRDefault="00674E5C" w:rsidP="0033126A">
            <w:pPr>
              <w:pStyle w:val="GlossaryBodyCopy"/>
              <w:framePr w:hSpace="0" w:wrap="auto" w:hAnchor="text" w:yAlign="inline"/>
            </w:pPr>
            <w:r w:rsidRPr="00827C52">
              <w:t>The results associated with the products of pairs of natural numbers from 0 to 9, associated with reasons. They are foundational to arithmetic.</w:t>
            </w:r>
          </w:p>
        </w:tc>
      </w:tr>
      <w:tr w:rsidR="00674E5C" w:rsidRPr="00CD5AA8" w14:paraId="74BC675A"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9188053" w14:textId="77777777" w:rsidR="00674E5C" w:rsidRDefault="00674E5C" w:rsidP="0033126A">
            <w:pPr>
              <w:pStyle w:val="GlossaryHeading"/>
              <w:framePr w:hSpace="0" w:wrap="auto" w:vAnchor="margin" w:hAnchor="text" w:xAlign="left" w:yAlign="inline"/>
            </w:pPr>
            <w:r w:rsidRPr="00827C52">
              <w:t>multiplicative</w:t>
            </w:r>
            <w:r w:rsidRPr="00827C52">
              <w:tab/>
            </w:r>
          </w:p>
          <w:p w14:paraId="37C752B3" w14:textId="4A6D041F" w:rsidR="00674E5C" w:rsidRPr="00CD5AA8" w:rsidRDefault="00674E5C" w:rsidP="0033126A">
            <w:pPr>
              <w:pStyle w:val="GlossaryBodyCopy"/>
              <w:framePr w:hSpace="0" w:wrap="auto" w:hAnchor="text" w:yAlign="inline"/>
            </w:pPr>
            <w:r w:rsidRPr="00827C52">
              <w:t xml:space="preserve">Problems or contexts that involve multiplication or division, </w:t>
            </w:r>
            <w:proofErr w:type="gramStart"/>
            <w:r w:rsidRPr="00827C52">
              <w:t>e.g.</w:t>
            </w:r>
            <w:proofErr w:type="gramEnd"/>
            <w:r w:rsidRPr="00827C52">
              <w:t xml:space="preserve"> calculating the number of seats in a theatre that has 30 rows of 24 seats.</w:t>
            </w:r>
          </w:p>
        </w:tc>
      </w:tr>
      <w:tr w:rsidR="00B94107" w:rsidRPr="00CD5AA8" w14:paraId="299C265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850996D" w14:textId="77777777" w:rsidR="00B94107" w:rsidRDefault="00B94107" w:rsidP="0033126A">
            <w:pPr>
              <w:pStyle w:val="GlossaryHeading"/>
              <w:framePr w:hSpace="0" w:wrap="auto" w:vAnchor="margin" w:hAnchor="text" w:xAlign="left" w:yAlign="inline"/>
            </w:pPr>
            <w:r w:rsidRPr="00B94107">
              <w:t xml:space="preserve">multi-unit scale </w:t>
            </w:r>
            <w:r w:rsidRPr="00B94107">
              <w:tab/>
            </w:r>
          </w:p>
          <w:p w14:paraId="6E435EE3" w14:textId="477E0347" w:rsidR="00B94107" w:rsidRPr="00827C52" w:rsidRDefault="00B94107" w:rsidP="00840DFC">
            <w:pPr>
              <w:pStyle w:val="GlossaryBodyCopy"/>
              <w:framePr w:hSpace="0" w:wrap="auto" w:hAnchor="text" w:yAlign="inline"/>
            </w:pPr>
            <w:r w:rsidRPr="00B94107">
              <w:t xml:space="preserve">A scale where values between the marked units are to be read, </w:t>
            </w:r>
            <w:proofErr w:type="gramStart"/>
            <w:r w:rsidRPr="00B94107">
              <w:t>e.g.</w:t>
            </w:r>
            <w:proofErr w:type="gramEnd"/>
            <w:r w:rsidRPr="00B94107">
              <w:t xml:space="preserve"> a scale which is marked every 5 mm for the height of a plant.</w:t>
            </w:r>
          </w:p>
        </w:tc>
      </w:tr>
      <w:tr w:rsidR="0033126A" w:rsidRPr="00AE03AC" w14:paraId="586F1B54"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2F61DD2F" w14:textId="45F82DB1"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N</w:t>
            </w:r>
          </w:p>
        </w:tc>
      </w:tr>
      <w:tr w:rsidR="00674E5C" w:rsidRPr="00CD5AA8" w14:paraId="0A283EE3"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6D3D127" w14:textId="77777777" w:rsidR="00674E5C" w:rsidRDefault="00674E5C" w:rsidP="0033126A">
            <w:pPr>
              <w:pStyle w:val="GlossaryHeading"/>
              <w:framePr w:hSpace="0" w:wrap="auto" w:vAnchor="margin" w:hAnchor="text" w:xAlign="left" w:yAlign="inline"/>
            </w:pPr>
            <w:r w:rsidRPr="008B7854">
              <w:t>natural numbers</w:t>
            </w:r>
            <w:r w:rsidRPr="008B7854">
              <w:tab/>
            </w:r>
          </w:p>
          <w:p w14:paraId="5964C6B7" w14:textId="7A1C148B" w:rsidR="00674E5C" w:rsidRPr="00CD5AA8" w:rsidRDefault="00674E5C" w:rsidP="0033126A">
            <w:pPr>
              <w:pStyle w:val="GlossaryBodyCopy"/>
              <w:framePr w:hSpace="0" w:wrap="auto" w:hAnchor="text" w:yAlign="inline"/>
            </w:pPr>
            <w:r w:rsidRPr="008B7854">
              <w:t xml:space="preserve">The set </w:t>
            </w:r>
            <m:oMath>
              <m:r>
                <w:rPr>
                  <w:rFonts w:ascii="Cambria Math" w:hAnsi="Cambria Math"/>
                </w:rPr>
                <m:t>N = {0, 1, 2, 3 …}</m:t>
              </m:r>
            </m:oMath>
            <w:r w:rsidRPr="008B7854">
              <w:t xml:space="preserve"> or </w:t>
            </w:r>
            <m:oMath>
              <m:r>
                <w:rPr>
                  <w:rFonts w:ascii="Cambria Math" w:hAnsi="Cambria Math"/>
                </w:rPr>
                <m:t>N = {1, 2, 3 …}</m:t>
              </m:r>
            </m:oMath>
            <w:r w:rsidRPr="008B7854">
              <w:t xml:space="preserve"> depending on whether counting is started at </w:t>
            </w:r>
            <m:oMath>
              <m:r>
                <w:rPr>
                  <w:rFonts w:ascii="Cambria Math" w:hAnsi="Cambria Math"/>
                </w:rPr>
                <m:t>0</m:t>
              </m:r>
            </m:oMath>
            <w:r w:rsidRPr="008B7854">
              <w:t xml:space="preserve"> or </w:t>
            </w:r>
            <m:oMath>
              <m:r>
                <w:rPr>
                  <w:rFonts w:ascii="Cambria Math" w:hAnsi="Cambria Math"/>
                </w:rPr>
                <m:t>1</m:t>
              </m:r>
            </m:oMath>
            <w:r w:rsidRPr="008B7854">
              <w:t xml:space="preserve">. The elements of </w:t>
            </w:r>
            <m:oMath>
              <m:r>
                <w:rPr>
                  <w:rFonts w:ascii="Cambria Math" w:hAnsi="Cambria Math"/>
                </w:rPr>
                <m:t>N</m:t>
              </m:r>
            </m:oMath>
            <w:r w:rsidRPr="008B7854">
              <w:t xml:space="preserve"> are also called the counting numbers, used to count the number of elements in finite sets.</w:t>
            </w:r>
          </w:p>
        </w:tc>
      </w:tr>
      <w:tr w:rsidR="008B7854" w:rsidRPr="00CD5AA8" w14:paraId="5A8D28FB"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06BED2DD" w14:textId="77777777" w:rsidR="00D659C9" w:rsidRDefault="008B7854" w:rsidP="0033126A">
            <w:pPr>
              <w:pStyle w:val="GlossaryHeading"/>
              <w:framePr w:hSpace="0" w:wrap="auto" w:vAnchor="margin" w:hAnchor="text" w:xAlign="left" w:yAlign="inline"/>
            </w:pPr>
            <w:r w:rsidRPr="008B7854">
              <w:t>nets</w:t>
            </w:r>
            <w:r w:rsidRPr="008B7854">
              <w:tab/>
            </w:r>
          </w:p>
          <w:p w14:paraId="63845200" w14:textId="6B7B0373" w:rsidR="008B7854" w:rsidRPr="008B6417" w:rsidRDefault="008B7854" w:rsidP="00D659C9">
            <w:pPr>
              <w:pStyle w:val="GlossaryBodyCopy"/>
              <w:framePr w:hSpace="0" w:wrap="auto" w:hAnchor="text" w:yAlign="inline"/>
            </w:pPr>
            <w:r>
              <w:t xml:space="preserve">Plane figures that can be folded to form a polyhedron. More specifically, 2-dimensional representations comprising joined shapes (the faces) that can be folded (along edges) to form </w:t>
            </w:r>
            <w:r w:rsidR="00394299">
              <w:t>the </w:t>
            </w:r>
            <w:r>
              <w:t>object.</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64AB1A0" w14:textId="4D0B68CF" w:rsidR="008B7854" w:rsidRPr="00CD5AA8" w:rsidRDefault="00D51281" w:rsidP="0033126A">
            <w:pPr>
              <w:pStyle w:val="GlossaryBodyCopy"/>
              <w:framePr w:hSpace="0" w:wrap="auto" w:hAnchor="text" w:yAlign="inline"/>
            </w:pPr>
            <w:r>
              <w:rPr>
                <w:noProof/>
              </w:rPr>
              <w:drawing>
                <wp:anchor distT="0" distB="0" distL="114300" distR="114300" simplePos="0" relativeHeight="251658255" behindDoc="0" locked="0" layoutInCell="1" allowOverlap="1" wp14:anchorId="49C0A936" wp14:editId="0FB5574B">
                  <wp:simplePos x="0" y="0"/>
                  <wp:positionH relativeFrom="column">
                    <wp:posOffset>233680</wp:posOffset>
                  </wp:positionH>
                  <wp:positionV relativeFrom="paragraph">
                    <wp:posOffset>22225</wp:posOffset>
                  </wp:positionV>
                  <wp:extent cx="1227455" cy="897890"/>
                  <wp:effectExtent l="0" t="0" r="0" b="0"/>
                  <wp:wrapNone/>
                  <wp:docPr id="19" name="Picture 19" descr="The net of an octahedron consisting of 8 congruent equilateral triangle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net of an octahedron consisting of 8 congruent equilateral triangle faces"/>
                          <pic:cNvPicPr/>
                        </pic:nvPicPr>
                        <pic:blipFill>
                          <a:blip r:embed="rId30">
                            <a:extLst>
                              <a:ext uri="{28A0092B-C50C-407E-A947-70E740481C1C}">
                                <a14:useLocalDpi xmlns:a14="http://schemas.microsoft.com/office/drawing/2010/main" val="0"/>
                              </a:ext>
                            </a:extLst>
                          </a:blip>
                          <a:stretch>
                            <a:fillRect/>
                          </a:stretch>
                        </pic:blipFill>
                        <pic:spPr>
                          <a:xfrm>
                            <a:off x="0" y="0"/>
                            <a:ext cx="1227455" cy="897890"/>
                          </a:xfrm>
                          <a:prstGeom prst="rect">
                            <a:avLst/>
                          </a:prstGeom>
                        </pic:spPr>
                      </pic:pic>
                    </a:graphicData>
                  </a:graphic>
                  <wp14:sizeRelH relativeFrom="margin">
                    <wp14:pctWidth>0</wp14:pctWidth>
                  </wp14:sizeRelH>
                  <wp14:sizeRelV relativeFrom="margin">
                    <wp14:pctHeight>0</wp14:pctHeight>
                  </wp14:sizeRelV>
                </wp:anchor>
              </w:drawing>
            </w:r>
          </w:p>
        </w:tc>
      </w:tr>
      <w:tr w:rsidR="00571223" w:rsidRPr="00CD5AA8" w14:paraId="2FEF5FE0" w14:textId="77777777" w:rsidTr="001F3336">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F3F282B" w14:textId="77777777" w:rsidR="00571223" w:rsidRDefault="00571223" w:rsidP="0033126A">
            <w:pPr>
              <w:pStyle w:val="GlossaryHeading"/>
              <w:framePr w:hSpace="0" w:wrap="auto" w:vAnchor="margin" w:hAnchor="text" w:xAlign="left" w:yAlign="inline"/>
            </w:pPr>
            <w:r w:rsidRPr="00571223">
              <w:t>non-linear relationship</w:t>
            </w:r>
            <w:r w:rsidRPr="00571223">
              <w:tab/>
            </w:r>
          </w:p>
          <w:p w14:paraId="7D43DFD8" w14:textId="4FA2C50A" w:rsidR="00571223" w:rsidRPr="00CD5AA8" w:rsidRDefault="00571223" w:rsidP="0033126A">
            <w:pPr>
              <w:pStyle w:val="GlossaryBodyCopy"/>
              <w:framePr w:hSpace="0" w:wrap="auto" w:hAnchor="text" w:yAlign="inline"/>
            </w:pPr>
            <w:r w:rsidRPr="00571223">
              <w:t>A relationship between 2 variables where the rate of change will vary.</w:t>
            </w:r>
          </w:p>
        </w:tc>
      </w:tr>
      <w:tr w:rsidR="00CC59AF" w:rsidRPr="00CD5AA8" w14:paraId="349A6B20" w14:textId="77777777" w:rsidTr="00C8300B">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5287573" w14:textId="77777777" w:rsidR="00CC59AF" w:rsidRDefault="00CC59AF" w:rsidP="0033126A">
            <w:pPr>
              <w:pStyle w:val="GlossaryHeading"/>
              <w:framePr w:hSpace="0" w:wrap="auto" w:vAnchor="margin" w:hAnchor="text" w:xAlign="left" w:yAlign="inline"/>
            </w:pPr>
            <w:r w:rsidRPr="00CC59AF">
              <w:lastRenderedPageBreak/>
              <w:t xml:space="preserve">non-standard partitioning </w:t>
            </w:r>
            <w:r w:rsidRPr="00CC59AF">
              <w:tab/>
            </w:r>
          </w:p>
          <w:p w14:paraId="2316968D" w14:textId="7FF12CC5" w:rsidR="00CC59AF" w:rsidRPr="00CD5AA8" w:rsidRDefault="00CC59AF" w:rsidP="0033126A">
            <w:pPr>
              <w:pStyle w:val="GlossaryBodyCopy"/>
              <w:framePr w:hSpace="0" w:wrap="auto" w:hAnchor="text" w:yAlign="inline"/>
            </w:pPr>
            <w:r w:rsidRPr="00CC59AF">
              <w:t>Partitioning of numbers into non-standard place value partitions such as 62 as 50 + 10 + 2 or 270 as 250 and 20.</w:t>
            </w:r>
          </w:p>
        </w:tc>
      </w:tr>
      <w:tr w:rsidR="002D4A41" w:rsidRPr="00CD5AA8" w14:paraId="01022F28" w14:textId="77777777" w:rsidTr="00E75A52">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CE692D3" w14:textId="77777777" w:rsidR="002D4A41" w:rsidRDefault="002D4A41" w:rsidP="0033126A">
            <w:pPr>
              <w:pStyle w:val="GlossaryHeading"/>
              <w:framePr w:hSpace="0" w:wrap="auto" w:vAnchor="margin" w:hAnchor="text" w:xAlign="left" w:yAlign="inline"/>
            </w:pPr>
            <w:r w:rsidRPr="0020083A">
              <w:t>non-unit fractions</w:t>
            </w:r>
            <w:r w:rsidRPr="0020083A">
              <w:tab/>
            </w:r>
          </w:p>
          <w:p w14:paraId="60142CA9" w14:textId="2AC03545" w:rsidR="002D4A41" w:rsidRPr="00CD5AA8" w:rsidRDefault="002D4A41" w:rsidP="0033126A">
            <w:pPr>
              <w:pStyle w:val="GlossaryBodyCopy"/>
              <w:framePr w:hSpace="0" w:wrap="auto" w:hAnchor="text" w:yAlign="inline"/>
            </w:pPr>
            <w:r w:rsidRPr="0020083A">
              <w:t>A fraction of the form a/n, where n is a non-zero natural number, and a is a natural number greater than 1, such as 2/3, 3/4, 3/5.</w:t>
            </w:r>
          </w:p>
        </w:tc>
      </w:tr>
      <w:tr w:rsidR="008B7854" w:rsidRPr="00CD5AA8" w14:paraId="0DBAFE9E"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656144B7" w14:textId="77777777" w:rsidR="006E27BA" w:rsidRDefault="006E27BA" w:rsidP="0033126A">
            <w:pPr>
              <w:pStyle w:val="GlossaryHeading"/>
              <w:framePr w:hSpace="0" w:wrap="auto" w:vAnchor="margin" w:hAnchor="text" w:xAlign="left" w:yAlign="inline"/>
            </w:pPr>
            <w:r w:rsidRPr="006E27BA">
              <w:t>number line</w:t>
            </w:r>
            <w:r w:rsidRPr="006E27BA">
              <w:tab/>
            </w:r>
          </w:p>
          <w:p w14:paraId="08E8948B" w14:textId="75A21089" w:rsidR="008B7854" w:rsidRPr="008B6417" w:rsidRDefault="006E27BA" w:rsidP="006E27BA">
            <w:pPr>
              <w:pStyle w:val="GlossaryBodyCopy"/>
              <w:framePr w:hSpace="0" w:wrap="auto" w:hAnchor="text" w:yAlign="inline"/>
            </w:pPr>
            <w:r w:rsidRPr="006E27BA">
              <w:t>A line that gives a pictorial representation of real numbers.</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D973AE3" w14:textId="3BD54C3B" w:rsidR="008B7854" w:rsidRPr="00CD5AA8" w:rsidRDefault="00E8030F" w:rsidP="0033126A">
            <w:pPr>
              <w:pStyle w:val="GlossaryBodyCopy"/>
              <w:framePr w:hSpace="0" w:wrap="auto" w:hAnchor="text" w:yAlign="inline"/>
            </w:pPr>
            <w:r>
              <w:rPr>
                <w:noProof/>
              </w:rPr>
              <w:drawing>
                <wp:anchor distT="0" distB="0" distL="114300" distR="114300" simplePos="0" relativeHeight="251658256" behindDoc="0" locked="0" layoutInCell="1" allowOverlap="1" wp14:anchorId="00DA353A" wp14:editId="235004C4">
                  <wp:simplePos x="0" y="0"/>
                  <wp:positionH relativeFrom="column">
                    <wp:posOffset>48895</wp:posOffset>
                  </wp:positionH>
                  <wp:positionV relativeFrom="paragraph">
                    <wp:posOffset>4445</wp:posOffset>
                  </wp:positionV>
                  <wp:extent cx="1640205" cy="158750"/>
                  <wp:effectExtent l="0" t="0" r="0" b="0"/>
                  <wp:wrapNone/>
                  <wp:docPr id="20" name="Picture 20" descr="A number line with arrows at both ends and the natural numbers 1 to 10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number line with arrows at both ends and the natural numbers 1 to 10 labelled"/>
                          <pic:cNvPicPr/>
                        </pic:nvPicPr>
                        <pic:blipFill>
                          <a:blip r:embed="rId31">
                            <a:extLst>
                              <a:ext uri="{28A0092B-C50C-407E-A947-70E740481C1C}">
                                <a14:useLocalDpi xmlns:a14="http://schemas.microsoft.com/office/drawing/2010/main" val="0"/>
                              </a:ext>
                            </a:extLst>
                          </a:blip>
                          <a:stretch>
                            <a:fillRect/>
                          </a:stretch>
                        </pic:blipFill>
                        <pic:spPr>
                          <a:xfrm>
                            <a:off x="0" y="0"/>
                            <a:ext cx="1640205" cy="158750"/>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0335A05A"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4A8D0E8" w14:textId="77777777" w:rsidR="00674E5C" w:rsidRDefault="00674E5C" w:rsidP="0033126A">
            <w:pPr>
              <w:pStyle w:val="GlossaryHeading"/>
              <w:framePr w:hSpace="0" w:wrap="auto" w:vAnchor="margin" w:hAnchor="text" w:xAlign="left" w:yAlign="inline"/>
            </w:pPr>
            <w:r w:rsidRPr="006E27BA">
              <w:t>number sentence</w:t>
            </w:r>
            <w:r w:rsidRPr="006E27BA">
              <w:tab/>
            </w:r>
          </w:p>
          <w:p w14:paraId="451380FB" w14:textId="77777777" w:rsidR="003355B1" w:rsidRDefault="00674E5C" w:rsidP="003355B1">
            <w:pPr>
              <w:pStyle w:val="GlossaryBodyCopy"/>
              <w:framePr w:hSpace="0" w:wrap="auto" w:hAnchor="text" w:yAlign="inline"/>
              <w:spacing w:after="0"/>
              <w:ind w:left="360" w:right="432"/>
            </w:pPr>
            <w:r w:rsidRPr="006E27BA">
              <w:t xml:space="preserve">A statement of equality or inequality using numbers, </w:t>
            </w:r>
            <w:proofErr w:type="gramStart"/>
            <w:r w:rsidRPr="006E27BA">
              <w:t>operations</w:t>
            </w:r>
            <w:proofErr w:type="gramEnd"/>
            <w:r w:rsidRPr="006E27BA">
              <w:t xml:space="preserve"> and common symbols, </w:t>
            </w:r>
          </w:p>
          <w:p w14:paraId="7F628FDA" w14:textId="29628EF8" w:rsidR="00674E5C" w:rsidRPr="00CD5AA8" w:rsidRDefault="00674E5C" w:rsidP="003355B1">
            <w:pPr>
              <w:pStyle w:val="GlossaryBodyCopy"/>
              <w:framePr w:hSpace="0" w:wrap="auto" w:hAnchor="text" w:yAlign="inline"/>
              <w:spacing w:before="0"/>
              <w:ind w:left="360" w:right="432"/>
            </w:pPr>
            <w:proofErr w:type="gramStart"/>
            <w:r w:rsidRPr="006E27BA">
              <w:t>e.g.</w:t>
            </w:r>
            <w:proofErr w:type="gramEnd"/>
            <w:r w:rsidRPr="006E27BA">
              <w:t xml:space="preserve"> </w:t>
            </w:r>
            <m:oMath>
              <m:r>
                <w:rPr>
                  <w:rFonts w:ascii="Cambria Math" w:hAnsi="Cambria Math"/>
                </w:rPr>
                <m:t>8+5=13</m:t>
              </m:r>
            </m:oMath>
            <w:r w:rsidRPr="006E27BA">
              <w:t xml:space="preserve"> and </w:t>
            </w:r>
            <m:oMath>
              <m:r>
                <w:rPr>
                  <w:rFonts w:ascii="Cambria Math" w:hAnsi="Cambria Math"/>
                </w:rPr>
                <m:t xml:space="preserve">16 – </m:t>
              </m:r>
              <m:r>
                <m:rPr>
                  <m:sty m:val="p"/>
                </m:rPr>
                <w:rPr>
                  <w:rFonts w:ascii="Segoe UI Symbol" w:hAnsi="Segoe UI Symbol" w:cs="Segoe UI Symbol"/>
                </w:rPr>
                <m:t>☐</m:t>
              </m:r>
              <m:r>
                <w:rPr>
                  <w:rFonts w:ascii="Cambria Math" w:hAnsi="Cambria Math"/>
                </w:rPr>
                <m:t>= 10</m:t>
              </m:r>
            </m:oMath>
          </w:p>
        </w:tc>
      </w:tr>
      <w:tr w:rsidR="00674E5C" w:rsidRPr="00CD5AA8" w14:paraId="651B20C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751B79F" w14:textId="77777777" w:rsidR="00674E5C" w:rsidRDefault="00674E5C" w:rsidP="0033126A">
            <w:pPr>
              <w:pStyle w:val="GlossaryHeading"/>
              <w:framePr w:hSpace="0" w:wrap="auto" w:vAnchor="margin" w:hAnchor="text" w:xAlign="left" w:yAlign="inline"/>
            </w:pPr>
            <w:r w:rsidRPr="006E27BA">
              <w:t>numeral</w:t>
            </w:r>
            <w:r w:rsidRPr="006E27BA">
              <w:tab/>
            </w:r>
          </w:p>
          <w:p w14:paraId="14AA5211" w14:textId="654109D0" w:rsidR="00674E5C" w:rsidRPr="00CD5AA8" w:rsidRDefault="00674E5C" w:rsidP="0033126A">
            <w:pPr>
              <w:pStyle w:val="GlossaryBodyCopy"/>
              <w:framePr w:hSpace="0" w:wrap="auto" w:hAnchor="text" w:yAlign="inline"/>
            </w:pPr>
            <w:r w:rsidRPr="006E27BA">
              <w:t xml:space="preserve">The designation of a number in a given language, </w:t>
            </w:r>
            <w:proofErr w:type="gramStart"/>
            <w:r w:rsidRPr="006E27BA">
              <w:t>e.g.</w:t>
            </w:r>
            <w:proofErr w:type="gramEnd"/>
            <w:r w:rsidRPr="006E27BA">
              <w:t xml:space="preserve"> the number ‘three’ is designated by the Hindu-Arabic numeral 3, the Roman numeral III, and the Chinese numeral </w:t>
            </w:r>
            <w:r w:rsidRPr="006E27BA">
              <w:rPr>
                <w:rFonts w:ascii="MS Gothic" w:eastAsia="MS Gothic" w:hAnsi="MS Gothic" w:cs="MS Gothic" w:hint="eastAsia"/>
              </w:rPr>
              <w:t>三</w:t>
            </w:r>
            <w:r w:rsidRPr="006E27BA">
              <w:t>.</w:t>
            </w:r>
          </w:p>
        </w:tc>
      </w:tr>
      <w:tr w:rsidR="00674E5C" w:rsidRPr="00CD5AA8" w14:paraId="36D1A68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7200AAE" w14:textId="77777777" w:rsidR="00674E5C" w:rsidRDefault="00674E5C" w:rsidP="0033126A">
            <w:pPr>
              <w:pStyle w:val="GlossaryHeading"/>
              <w:framePr w:hSpace="0" w:wrap="auto" w:vAnchor="margin" w:hAnchor="text" w:xAlign="left" w:yAlign="inline"/>
            </w:pPr>
            <w:r w:rsidRPr="00347BF6">
              <w:t>numerical data</w:t>
            </w:r>
            <w:r w:rsidRPr="00347BF6">
              <w:tab/>
            </w:r>
          </w:p>
          <w:p w14:paraId="0C691830" w14:textId="46ACDB3A" w:rsidR="00674E5C" w:rsidRPr="00CD5AA8" w:rsidRDefault="00674E5C" w:rsidP="0033126A">
            <w:pPr>
              <w:pStyle w:val="GlossaryBodyCopy"/>
              <w:framePr w:hSpace="0" w:wrap="auto" w:hAnchor="text" w:yAlign="inline"/>
            </w:pPr>
            <w:r w:rsidRPr="00347BF6">
              <w:t xml:space="preserve">Data associated with a numerical variable. It can be discrete or continuous, </w:t>
            </w:r>
            <w:proofErr w:type="gramStart"/>
            <w:r w:rsidRPr="00347BF6">
              <w:t>e.g.</w:t>
            </w:r>
            <w:proofErr w:type="gramEnd"/>
            <w:r w:rsidRPr="00347BF6">
              <w:t xml:space="preserve"> number of siblings in a family or heights of students in the class.</w:t>
            </w:r>
          </w:p>
        </w:tc>
      </w:tr>
      <w:tr w:rsidR="00674E5C" w:rsidRPr="00CD5AA8" w14:paraId="7764538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9762A10" w14:textId="77777777" w:rsidR="00674E5C" w:rsidRDefault="00674E5C" w:rsidP="0033126A">
            <w:pPr>
              <w:pStyle w:val="GlossaryHeading"/>
              <w:framePr w:hSpace="0" w:wrap="auto" w:vAnchor="margin" w:hAnchor="text" w:xAlign="left" w:yAlign="inline"/>
            </w:pPr>
            <w:r w:rsidRPr="00347BF6">
              <w:t>numerical variables </w:t>
            </w:r>
            <w:r w:rsidRPr="00347BF6">
              <w:tab/>
            </w:r>
          </w:p>
          <w:p w14:paraId="09BB742B" w14:textId="435D7028" w:rsidR="00674E5C" w:rsidRPr="00CD5AA8" w:rsidRDefault="00674E5C" w:rsidP="0033126A">
            <w:pPr>
              <w:pStyle w:val="GlossaryBodyCopy"/>
              <w:framePr w:hSpace="0" w:wrap="auto" w:hAnchor="text" w:yAlign="inline"/>
            </w:pPr>
            <w:r>
              <w:t xml:space="preserve">Variables with values that are numbers, and for which </w:t>
            </w:r>
            <w:r w:rsidR="0C047649">
              <w:t xml:space="preserve">measuring and </w:t>
            </w:r>
            <w:r>
              <w:t>arithmetic processes such as adding and subtracting, or calculating an average, make sense.</w:t>
            </w:r>
          </w:p>
        </w:tc>
      </w:tr>
      <w:tr w:rsidR="0033126A" w:rsidRPr="00AE03AC" w14:paraId="220AA2AC"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3A747DCB" w14:textId="0B139E81"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O</w:t>
            </w:r>
          </w:p>
        </w:tc>
      </w:tr>
      <w:tr w:rsidR="00674E5C" w:rsidRPr="00CD5AA8" w14:paraId="3A04044A"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0296F6C" w14:textId="77777777" w:rsidR="00674E5C" w:rsidRDefault="00674E5C" w:rsidP="0033126A">
            <w:pPr>
              <w:pStyle w:val="GlossaryHeading"/>
              <w:framePr w:hSpace="0" w:wrap="auto" w:vAnchor="margin" w:hAnchor="text" w:xAlign="left" w:yAlign="inline"/>
            </w:pPr>
            <w:r w:rsidRPr="008474EA">
              <w:t>object</w:t>
            </w:r>
            <w:r w:rsidRPr="008474EA">
              <w:tab/>
            </w:r>
          </w:p>
          <w:p w14:paraId="370DE264" w14:textId="7E006B97" w:rsidR="00AF0FF8" w:rsidRPr="00AF0FF8" w:rsidRDefault="00AF0FF8" w:rsidP="00AF0FF8">
            <w:pPr>
              <w:pStyle w:val="GlossaryBodyCopy"/>
              <w:framePr w:hSpace="0" w:wrap="auto" w:hAnchor="text" w:yAlign="inline"/>
              <w:rPr>
                <w:szCs w:val="20"/>
              </w:rPr>
            </w:pPr>
            <w:r w:rsidRPr="00AF0FF8">
              <w:rPr>
                <w:color w:val="000000"/>
                <w:szCs w:val="20"/>
              </w:rPr>
              <w:t>A solid or 3-dimension</w:t>
            </w:r>
            <w:r w:rsidR="009E6AAC">
              <w:rPr>
                <w:color w:val="000000"/>
                <w:szCs w:val="20"/>
              </w:rPr>
              <w:t xml:space="preserve">al </w:t>
            </w:r>
            <w:r w:rsidR="009E6AAC" w:rsidRPr="00AF0FF8">
              <w:rPr>
                <w:color w:val="000000"/>
                <w:szCs w:val="20"/>
              </w:rPr>
              <w:t>skeletal representation</w:t>
            </w:r>
            <w:r w:rsidRPr="00AF0FF8">
              <w:rPr>
                <w:color w:val="000000"/>
                <w:szCs w:val="20"/>
              </w:rPr>
              <w:t xml:space="preserve"> composed of </w:t>
            </w:r>
            <w:proofErr w:type="gramStart"/>
            <w:r w:rsidRPr="00AF0FF8">
              <w:rPr>
                <w:color w:val="000000"/>
                <w:szCs w:val="20"/>
              </w:rPr>
              <w:t>a number of</w:t>
            </w:r>
            <w:proofErr w:type="gramEnd"/>
            <w:r w:rsidRPr="00AF0FF8">
              <w:rPr>
                <w:color w:val="000000"/>
                <w:szCs w:val="20"/>
              </w:rPr>
              <w:t xml:space="preserve"> faces, edges, vertices or closed surfaces, such as a </w:t>
            </w:r>
            <w:r w:rsidR="0080573B">
              <w:rPr>
                <w:color w:val="000000"/>
                <w:szCs w:val="20"/>
              </w:rPr>
              <w:t xml:space="preserve">prism, </w:t>
            </w:r>
            <w:r w:rsidRPr="00AF0FF8">
              <w:rPr>
                <w:color w:val="000000"/>
                <w:szCs w:val="20"/>
              </w:rPr>
              <w:t>pyramid, cylinder or sphere. The term 3-dimensional shape is also used.</w:t>
            </w:r>
          </w:p>
          <w:p w14:paraId="254A9A09" w14:textId="781250D7" w:rsidR="00674E5C" w:rsidRPr="00CD5AA8" w:rsidRDefault="00674E5C" w:rsidP="0033126A">
            <w:pPr>
              <w:pStyle w:val="GlossaryBodyCopy"/>
              <w:framePr w:hSpace="0" w:wrap="auto" w:hAnchor="text" w:yAlign="inline"/>
            </w:pPr>
          </w:p>
        </w:tc>
      </w:tr>
      <w:tr w:rsidR="00674E5C" w:rsidRPr="00CD5AA8" w14:paraId="7CE2E330"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73FAB8A" w14:textId="77777777" w:rsidR="00674E5C" w:rsidRDefault="00674E5C" w:rsidP="0033126A">
            <w:pPr>
              <w:pStyle w:val="GlossaryHeading"/>
              <w:framePr w:hSpace="0" w:wrap="auto" w:vAnchor="margin" w:hAnchor="text" w:xAlign="left" w:yAlign="inline"/>
            </w:pPr>
            <w:r w:rsidRPr="008474EA">
              <w:lastRenderedPageBreak/>
              <w:t>obtuse angle</w:t>
            </w:r>
            <w:r w:rsidRPr="008474EA">
              <w:tab/>
            </w:r>
          </w:p>
          <w:p w14:paraId="3D1C2C79" w14:textId="6ADF58A2" w:rsidR="00674E5C" w:rsidRPr="00CD5AA8" w:rsidRDefault="00674E5C" w:rsidP="0033126A">
            <w:pPr>
              <w:pStyle w:val="GlossaryBodyCopy"/>
              <w:framePr w:hSpace="0" w:wrap="auto" w:hAnchor="text" w:yAlign="inline"/>
            </w:pPr>
            <w:r w:rsidRPr="008474EA">
              <w:t xml:space="preserve">An angle that measures between 90 and 180 degrees, </w:t>
            </w:r>
            <w:proofErr w:type="gramStart"/>
            <w:r w:rsidRPr="008474EA">
              <w:t>i.e.</w:t>
            </w:r>
            <w:proofErr w:type="gramEnd"/>
            <w:r w:rsidRPr="008474EA">
              <w:t xml:space="preserve"> between one and 2 right angles.</w:t>
            </w:r>
          </w:p>
        </w:tc>
      </w:tr>
      <w:tr w:rsidR="005056F0" w:rsidRPr="00CD5AA8" w14:paraId="4149D7D4"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F900A17" w14:textId="77777777" w:rsidR="00BF14BF" w:rsidRDefault="00BF14BF" w:rsidP="0033126A">
            <w:pPr>
              <w:pStyle w:val="GlossaryHeading"/>
              <w:framePr w:hSpace="0" w:wrap="auto" w:vAnchor="margin" w:hAnchor="text" w:xAlign="left" w:yAlign="inline"/>
            </w:pPr>
            <w:r w:rsidRPr="00BF14BF">
              <w:t>one step transformation</w:t>
            </w:r>
          </w:p>
          <w:p w14:paraId="7F1AC6CE" w14:textId="0FF42F15" w:rsidR="005056F0" w:rsidRPr="00D60A2D" w:rsidRDefault="00BF14BF" w:rsidP="00840DFC">
            <w:pPr>
              <w:pStyle w:val="GlossaryBodyCopy"/>
              <w:framePr w:hSpace="0" w:wrap="auto" w:hAnchor="text" w:yAlign="inline"/>
            </w:pPr>
            <w:r w:rsidRPr="00BF14BF">
              <w:t xml:space="preserve">A transformation that involves only one translation, reflection, </w:t>
            </w:r>
            <w:proofErr w:type="gramStart"/>
            <w:r w:rsidRPr="00BF14BF">
              <w:t>rotation</w:t>
            </w:r>
            <w:proofErr w:type="gramEnd"/>
            <w:r w:rsidRPr="00BF14BF">
              <w:t xml:space="preserve"> or dilation.</w:t>
            </w:r>
          </w:p>
        </w:tc>
      </w:tr>
      <w:tr w:rsidR="005056F0" w:rsidRPr="00CD5AA8" w14:paraId="74FADC4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4800513" w14:textId="77777777" w:rsidR="00BF14BF" w:rsidRDefault="00BF14BF" w:rsidP="0033126A">
            <w:pPr>
              <w:pStyle w:val="GlossaryHeading"/>
              <w:framePr w:hSpace="0" w:wrap="auto" w:vAnchor="margin" w:hAnchor="text" w:xAlign="left" w:yAlign="inline"/>
            </w:pPr>
            <w:r w:rsidRPr="00BF14BF">
              <w:t>one-to-one correspondence</w:t>
            </w:r>
            <w:r w:rsidRPr="00BF14BF">
              <w:tab/>
            </w:r>
          </w:p>
          <w:p w14:paraId="4FB1D9BC" w14:textId="0DB8C591" w:rsidR="005056F0" w:rsidRPr="00D60A2D" w:rsidRDefault="00BF14BF" w:rsidP="00840DFC">
            <w:pPr>
              <w:pStyle w:val="GlossaryBodyCopy"/>
              <w:framePr w:hSpace="0" w:wrap="auto" w:hAnchor="text" w:yAlign="inline"/>
            </w:pPr>
            <w:r w:rsidRPr="00BF14BF">
              <w:t>Each number word in the count is matched to an object as it is being counted.</w:t>
            </w:r>
          </w:p>
        </w:tc>
      </w:tr>
      <w:tr w:rsidR="00674E5C" w:rsidRPr="00CD5AA8" w14:paraId="7845DA9D"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4C923D9F" w14:textId="77777777" w:rsidR="00674E5C" w:rsidRDefault="00674E5C" w:rsidP="0033126A">
            <w:pPr>
              <w:pStyle w:val="GlossaryHeading"/>
              <w:framePr w:hSpace="0" w:wrap="auto" w:vAnchor="margin" w:hAnchor="text" w:xAlign="left" w:yAlign="inline"/>
            </w:pPr>
            <w:r w:rsidRPr="00D60A2D">
              <w:t>operation</w:t>
            </w:r>
            <w:r w:rsidRPr="00D60A2D">
              <w:tab/>
            </w:r>
          </w:p>
          <w:p w14:paraId="1CC97979" w14:textId="1A3F1D41" w:rsidR="00674E5C" w:rsidRPr="00CD5AA8" w:rsidRDefault="00674E5C" w:rsidP="0033126A">
            <w:pPr>
              <w:pStyle w:val="GlossaryBodyCopy"/>
              <w:framePr w:hSpace="0" w:wrap="auto" w:hAnchor="text" w:yAlign="inline"/>
            </w:pPr>
            <w:r w:rsidRPr="00D60A2D">
              <w:t xml:space="preserve">The process of combining numbers or expressions. Operations are arithmetic – addition, subtraction, </w:t>
            </w:r>
            <w:proofErr w:type="gramStart"/>
            <w:r w:rsidRPr="00D60A2D">
              <w:t>multiplication</w:t>
            </w:r>
            <w:proofErr w:type="gramEnd"/>
            <w:r w:rsidRPr="00D60A2D">
              <w:t xml:space="preserve"> and division – and also include exponentiation and substitution.</w:t>
            </w:r>
          </w:p>
        </w:tc>
      </w:tr>
      <w:tr w:rsidR="00674E5C" w:rsidRPr="00CD5AA8" w14:paraId="51160FBC"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342271A" w14:textId="77777777" w:rsidR="00674E5C" w:rsidRDefault="00674E5C" w:rsidP="0033126A">
            <w:pPr>
              <w:pStyle w:val="GlossaryHeading"/>
              <w:framePr w:hSpace="0" w:wrap="auto" w:vAnchor="margin" w:hAnchor="text" w:xAlign="left" w:yAlign="inline"/>
            </w:pPr>
            <w:r w:rsidRPr="00D60A2D">
              <w:t>order of operations</w:t>
            </w:r>
            <w:r w:rsidRPr="00D60A2D">
              <w:tab/>
            </w:r>
          </w:p>
          <w:p w14:paraId="776DF9D3" w14:textId="2A88C7C3" w:rsidR="00674E5C" w:rsidRPr="00CD5AA8" w:rsidRDefault="00674E5C" w:rsidP="0033126A">
            <w:pPr>
              <w:pStyle w:val="GlossaryBodyCopy"/>
              <w:framePr w:hSpace="0" w:wrap="auto" w:hAnchor="text" w:yAlign="inline"/>
            </w:pPr>
            <w:r>
              <w:t xml:space="preserve">A set of conventions for evaluating expressions involving several operations. Operations in brackets are first, followed by exponents, multiplication/division, then addition/subtraction left </w:t>
            </w:r>
            <w:r w:rsidR="002C1342">
              <w:t>to </w:t>
            </w:r>
            <w:r>
              <w:t>right.</w:t>
            </w:r>
          </w:p>
        </w:tc>
      </w:tr>
      <w:tr w:rsidR="00BF14BF" w:rsidRPr="00CD5AA8" w14:paraId="426397D5"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5E9944A5" w14:textId="3FFE48F9" w:rsidR="00E464DC" w:rsidRDefault="00E464DC" w:rsidP="0033126A">
            <w:pPr>
              <w:pStyle w:val="GlossaryHeading"/>
              <w:framePr w:hSpace="0" w:wrap="auto" w:vAnchor="margin" w:hAnchor="text" w:xAlign="left" w:yAlign="inline"/>
            </w:pPr>
            <w:r w:rsidRPr="00E464DC">
              <w:t>ordinal</w:t>
            </w:r>
            <w:r w:rsidRPr="00E464DC">
              <w:tab/>
            </w:r>
          </w:p>
          <w:p w14:paraId="09C0BEC7" w14:textId="5DC80CA0" w:rsidR="00BF14BF" w:rsidRPr="00C95052" w:rsidRDefault="00E464DC" w:rsidP="00840DFC">
            <w:pPr>
              <w:pStyle w:val="GlossaryBodyCopy"/>
              <w:framePr w:hSpace="0" w:wrap="auto" w:hAnchor="text" w:yAlign="inline"/>
            </w:pPr>
            <w:r w:rsidRPr="00E464DC">
              <w:t xml:space="preserve">A number that indicates the position or order of something in relation to other numbers, </w:t>
            </w:r>
            <w:proofErr w:type="gramStart"/>
            <w:r w:rsidRPr="00E464DC">
              <w:t>e.g.</w:t>
            </w:r>
            <w:proofErr w:type="gramEnd"/>
            <w:r w:rsidRPr="00E464DC">
              <w:t xml:space="preserve"> the first one to submit their work, or the cups are kept on the second shelf.</w:t>
            </w:r>
          </w:p>
        </w:tc>
      </w:tr>
      <w:tr w:rsidR="00347BF6" w:rsidRPr="00CD5AA8" w14:paraId="59F4F5F6"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4693A1E7" w14:textId="77777777" w:rsidR="00C95052" w:rsidRDefault="00C95052" w:rsidP="0033126A">
            <w:pPr>
              <w:pStyle w:val="GlossaryHeading"/>
              <w:framePr w:hSpace="0" w:wrap="auto" w:vAnchor="margin" w:hAnchor="text" w:xAlign="left" w:yAlign="inline"/>
            </w:pPr>
            <w:r w:rsidRPr="00C95052">
              <w:t>outlier</w:t>
            </w:r>
            <w:r w:rsidRPr="00C95052">
              <w:tab/>
            </w:r>
          </w:p>
          <w:p w14:paraId="0B97534F" w14:textId="505ACDBD" w:rsidR="00347BF6" w:rsidRPr="008B6417" w:rsidRDefault="00C95052" w:rsidP="00C95052">
            <w:pPr>
              <w:pStyle w:val="GlossaryBodyCopy"/>
              <w:framePr w:hSpace="0" w:wrap="auto" w:hAnchor="text" w:yAlign="inline"/>
            </w:pPr>
            <w:r w:rsidRPr="00C95052">
              <w:t>A data value that appears to stand out from the other members of the data set by being unusually high or low.</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763C7CE" w14:textId="6E913A81" w:rsidR="00347BF6" w:rsidRPr="00CD5AA8" w:rsidRDefault="00E464DC" w:rsidP="0033126A">
            <w:pPr>
              <w:pStyle w:val="GlossaryBodyCopy"/>
              <w:framePr w:hSpace="0" w:wrap="auto" w:hAnchor="text" w:yAlign="inline"/>
            </w:pPr>
            <w:r>
              <w:rPr>
                <w:noProof/>
              </w:rPr>
              <w:drawing>
                <wp:anchor distT="0" distB="0" distL="114300" distR="114300" simplePos="0" relativeHeight="251658257" behindDoc="0" locked="0" layoutInCell="1" allowOverlap="1" wp14:anchorId="547E656B" wp14:editId="7C492691">
                  <wp:simplePos x="0" y="0"/>
                  <wp:positionH relativeFrom="column">
                    <wp:posOffset>34290</wp:posOffset>
                  </wp:positionH>
                  <wp:positionV relativeFrom="paragraph">
                    <wp:posOffset>30480</wp:posOffset>
                  </wp:positionV>
                  <wp:extent cx="1668145" cy="504825"/>
                  <wp:effectExtent l="0" t="0" r="8255" b="9525"/>
                  <wp:wrapNone/>
                  <wp:docPr id="21" name="Picture 21" descr="A dot plot representing ages with one data value of 24 years and the rest clustered around 12 to 14 years, where there is plotted 2 for 12 years, 5 for 13 years and 2 for 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ot plot representing ages with one data value of 24 years and the rest clustered around 12 to 14 years, where there is plotted 2 for 12 years, 5 for 13 years and 2 for 14 years."/>
                          <pic:cNvPicPr/>
                        </pic:nvPicPr>
                        <pic:blipFill>
                          <a:blip r:embed="rId32">
                            <a:extLst>
                              <a:ext uri="{28A0092B-C50C-407E-A947-70E740481C1C}">
                                <a14:useLocalDpi xmlns:a14="http://schemas.microsoft.com/office/drawing/2010/main" val="0"/>
                              </a:ext>
                            </a:extLst>
                          </a:blip>
                          <a:stretch>
                            <a:fillRect/>
                          </a:stretch>
                        </pic:blipFill>
                        <pic:spPr>
                          <a:xfrm>
                            <a:off x="0" y="0"/>
                            <a:ext cx="1668145" cy="504825"/>
                          </a:xfrm>
                          <a:prstGeom prst="rect">
                            <a:avLst/>
                          </a:prstGeom>
                        </pic:spPr>
                      </pic:pic>
                    </a:graphicData>
                  </a:graphic>
                  <wp14:sizeRelH relativeFrom="margin">
                    <wp14:pctWidth>0</wp14:pctWidth>
                  </wp14:sizeRelH>
                  <wp14:sizeRelV relativeFrom="margin">
                    <wp14:pctHeight>0</wp14:pctHeight>
                  </wp14:sizeRelV>
                </wp:anchor>
              </w:drawing>
            </w:r>
          </w:p>
        </w:tc>
      </w:tr>
      <w:tr w:rsidR="0033126A" w:rsidRPr="00AE03AC" w14:paraId="22F462F1"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76C29C55" w14:textId="4A388BE7"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P</w:t>
            </w:r>
          </w:p>
        </w:tc>
      </w:tr>
      <w:tr w:rsidR="0033126A" w:rsidRPr="00CD5AA8" w14:paraId="3F59FCD1"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0C5B4942" w14:textId="77777777" w:rsidR="00183917" w:rsidRDefault="00183917" w:rsidP="0033126A">
            <w:pPr>
              <w:pStyle w:val="GlossaryHeading"/>
              <w:framePr w:hSpace="0" w:wrap="auto" w:vAnchor="margin" w:hAnchor="text" w:xAlign="left" w:yAlign="inline"/>
            </w:pPr>
            <w:r w:rsidRPr="00183917">
              <w:t>parallel lines</w:t>
            </w:r>
            <w:r w:rsidRPr="00183917">
              <w:tab/>
            </w:r>
          </w:p>
          <w:p w14:paraId="14847DE9" w14:textId="38653713" w:rsidR="0033126A" w:rsidRPr="008B6417" w:rsidRDefault="59037432" w:rsidP="00183917">
            <w:pPr>
              <w:pStyle w:val="GlossaryBodyCopy"/>
              <w:framePr w:hSpace="0" w:wrap="auto" w:hAnchor="text" w:yAlign="inline"/>
            </w:pPr>
            <w:r w:rsidRPr="00183917">
              <w:t xml:space="preserve">Two lines L and M in a plane that have no point of intersection in that plane, written L </w:t>
            </w:r>
            <m:oMath>
              <m:r>
                <w:rPr>
                  <w:rFonts w:ascii="Cambria Math" w:hAnsi="Cambria Math"/>
                </w:rPr>
                <m:t>||</m:t>
              </m:r>
            </m:oMath>
            <w:r w:rsidRPr="00183917">
              <w:t xml:space="preserve"> M.</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9DF1CA0" w14:textId="3FDA901F" w:rsidR="0033126A" w:rsidRPr="00CD5AA8" w:rsidRDefault="00961576" w:rsidP="0033126A">
            <w:pPr>
              <w:pStyle w:val="GlossaryBodyCopy"/>
              <w:framePr w:hSpace="0" w:wrap="auto" w:hAnchor="text" w:yAlign="inline"/>
            </w:pPr>
            <w:r>
              <w:rPr>
                <w:noProof/>
              </w:rPr>
              <w:drawing>
                <wp:anchor distT="0" distB="0" distL="114300" distR="114300" simplePos="0" relativeHeight="251658258" behindDoc="0" locked="0" layoutInCell="1" allowOverlap="1" wp14:anchorId="3ED7CBF4" wp14:editId="48913BEA">
                  <wp:simplePos x="0" y="0"/>
                  <wp:positionH relativeFrom="column">
                    <wp:posOffset>186690</wp:posOffset>
                  </wp:positionH>
                  <wp:positionV relativeFrom="paragraph">
                    <wp:posOffset>-12065</wp:posOffset>
                  </wp:positionV>
                  <wp:extent cx="1376045" cy="963930"/>
                  <wp:effectExtent l="0" t="0" r="0" b="7620"/>
                  <wp:wrapNone/>
                  <wp:docPr id="22" name="Picture 22" descr="Two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parallel lines"/>
                          <pic:cNvPicPr/>
                        </pic:nvPicPr>
                        <pic:blipFill>
                          <a:blip r:embed="rId33">
                            <a:extLst>
                              <a:ext uri="{28A0092B-C50C-407E-A947-70E740481C1C}">
                                <a14:useLocalDpi xmlns:a14="http://schemas.microsoft.com/office/drawing/2010/main" val="0"/>
                              </a:ext>
                            </a:extLst>
                          </a:blip>
                          <a:stretch>
                            <a:fillRect/>
                          </a:stretch>
                        </pic:blipFill>
                        <pic:spPr>
                          <a:xfrm>
                            <a:off x="0" y="0"/>
                            <a:ext cx="1376045" cy="963930"/>
                          </a:xfrm>
                          <a:prstGeom prst="rect">
                            <a:avLst/>
                          </a:prstGeom>
                        </pic:spPr>
                      </pic:pic>
                    </a:graphicData>
                  </a:graphic>
                  <wp14:sizeRelH relativeFrom="margin">
                    <wp14:pctWidth>0</wp14:pctWidth>
                  </wp14:sizeRelH>
                  <wp14:sizeRelV relativeFrom="margin">
                    <wp14:pctHeight>0</wp14:pctHeight>
                  </wp14:sizeRelV>
                </wp:anchor>
              </w:drawing>
            </w:r>
          </w:p>
        </w:tc>
      </w:tr>
      <w:tr w:rsidR="00183917" w:rsidRPr="00CD5AA8" w14:paraId="1A9F0386"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0F8EB720" w14:textId="77777777" w:rsidR="00CB4229" w:rsidRDefault="00CB4229" w:rsidP="0033126A">
            <w:pPr>
              <w:pStyle w:val="GlossaryHeading"/>
              <w:framePr w:hSpace="0" w:wrap="auto" w:vAnchor="margin" w:hAnchor="text" w:xAlign="left" w:yAlign="inline"/>
            </w:pPr>
            <w:r w:rsidRPr="00CB4229">
              <w:lastRenderedPageBreak/>
              <w:t>parallelogram</w:t>
            </w:r>
            <w:r w:rsidRPr="00CB4229">
              <w:tab/>
            </w:r>
          </w:p>
          <w:p w14:paraId="7037A79A" w14:textId="0EB2F09B" w:rsidR="00183917" w:rsidRPr="008B6417" w:rsidRDefault="59911A28" w:rsidP="00CB4229">
            <w:pPr>
              <w:pStyle w:val="GlossaryBodyCopy"/>
              <w:framePr w:hSpace="0" w:wrap="auto" w:hAnchor="text" w:yAlign="inline"/>
            </w:pPr>
            <w:r w:rsidRPr="00CB4229">
              <w:t xml:space="preserve">A quadrilateral in which opposite sides are parallel and equal in length. The quadrilateral ABCD shown is a parallelogram because BA </w:t>
            </w:r>
            <m:oMath>
              <m:r>
                <w:rPr>
                  <w:rFonts w:ascii="Cambria Math" w:hAnsi="Cambria Math"/>
                </w:rPr>
                <m:t>||</m:t>
              </m:r>
            </m:oMath>
            <w:r w:rsidRPr="00CB4229">
              <w:t xml:space="preserve"> CD and AD </w:t>
            </w:r>
            <m:oMath>
              <m:r>
                <w:rPr>
                  <w:rFonts w:ascii="Cambria Math" w:hAnsi="Cambria Math"/>
                </w:rPr>
                <m:t>||</m:t>
              </m:r>
            </m:oMath>
            <w:r w:rsidRPr="00CB4229">
              <w:t xml:space="preserve"> BC.</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225AE5E" w14:textId="259D6B30" w:rsidR="00183917" w:rsidRPr="00CD5AA8" w:rsidRDefault="00961576" w:rsidP="0033126A">
            <w:pPr>
              <w:pStyle w:val="GlossaryBodyCopy"/>
              <w:framePr w:hSpace="0" w:wrap="auto" w:hAnchor="text" w:yAlign="inline"/>
            </w:pPr>
            <w:r>
              <w:rPr>
                <w:noProof/>
              </w:rPr>
              <w:drawing>
                <wp:anchor distT="0" distB="0" distL="114300" distR="114300" simplePos="0" relativeHeight="251658259" behindDoc="0" locked="0" layoutInCell="1" allowOverlap="1" wp14:anchorId="2325DA05" wp14:editId="4E525DBD">
                  <wp:simplePos x="0" y="0"/>
                  <wp:positionH relativeFrom="column">
                    <wp:posOffset>27305</wp:posOffset>
                  </wp:positionH>
                  <wp:positionV relativeFrom="paragraph">
                    <wp:posOffset>-3810</wp:posOffset>
                  </wp:positionV>
                  <wp:extent cx="1632585" cy="814705"/>
                  <wp:effectExtent l="0" t="0" r="0" b="4445"/>
                  <wp:wrapNone/>
                  <wp:docPr id="23" name="Picture 23" descr="A parallelogram ABCD with opposite sides marked as parallel. One set uses a single arrow and the other set uses a doubl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rallelogram ABCD with opposite sides marked as parallel. One set uses a single arrow and the other set uses a double arrow."/>
                          <pic:cNvPicPr/>
                        </pic:nvPicPr>
                        <pic:blipFill>
                          <a:blip r:embed="rId34">
                            <a:extLst>
                              <a:ext uri="{28A0092B-C50C-407E-A947-70E740481C1C}">
                                <a14:useLocalDpi xmlns:a14="http://schemas.microsoft.com/office/drawing/2010/main" val="0"/>
                              </a:ext>
                            </a:extLst>
                          </a:blip>
                          <a:stretch>
                            <a:fillRect/>
                          </a:stretch>
                        </pic:blipFill>
                        <pic:spPr>
                          <a:xfrm>
                            <a:off x="0" y="0"/>
                            <a:ext cx="1632585" cy="814705"/>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20F4320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574C471" w14:textId="77777777" w:rsidR="00674E5C" w:rsidRDefault="00674E5C" w:rsidP="0033126A">
            <w:pPr>
              <w:pStyle w:val="GlossaryHeading"/>
              <w:framePr w:hSpace="0" w:wrap="auto" w:vAnchor="margin" w:hAnchor="text" w:xAlign="left" w:yAlign="inline"/>
            </w:pPr>
            <w:r w:rsidRPr="00CB4229">
              <w:t>partition numbers</w:t>
            </w:r>
            <w:r w:rsidRPr="00CB4229">
              <w:tab/>
            </w:r>
          </w:p>
          <w:p w14:paraId="3BFAD618" w14:textId="605396B8" w:rsidR="00674E5C" w:rsidRPr="00DC7013" w:rsidRDefault="00674E5C" w:rsidP="45A0187F">
            <w:pPr>
              <w:pStyle w:val="GlossaryBodyCopy"/>
              <w:framePr w:hSpace="0" w:wrap="auto" w:hAnchor="text" w:yAlign="inline"/>
              <w:spacing w:after="0"/>
              <w:ind w:left="360" w:right="432"/>
              <w:rPr>
                <w:rFonts w:eastAsiaTheme="minorEastAsia"/>
              </w:rPr>
            </w:pPr>
            <w:r w:rsidRPr="00CB4229">
              <w:t xml:space="preserve">Separating numbers additively or multiplicatively into 2 or more parts, </w:t>
            </w:r>
            <w:proofErr w:type="gramStart"/>
            <w:r w:rsidRPr="00CB4229">
              <w:t>e.g.</w:t>
            </w:r>
            <w:proofErr w:type="gramEnd"/>
            <w:r w:rsidRPr="00CB4229">
              <w:t xml:space="preserve"> </w:t>
            </w:r>
            <m:oMath>
              <m:r>
                <w:rPr>
                  <w:rFonts w:ascii="Cambria Math" w:hAnsi="Cambria Math"/>
                </w:rPr>
                <m:t>10</m:t>
              </m:r>
            </m:oMath>
            <w:r w:rsidRPr="00CB4229">
              <w:t xml:space="preserve"> is </w:t>
            </w:r>
            <m:oMath>
              <m:r>
                <w:rPr>
                  <w:rFonts w:ascii="Cambria Math" w:hAnsi="Cambria Math"/>
                </w:rPr>
                <m:t>8+2</m:t>
              </m:r>
            </m:oMath>
            <w:r w:rsidRPr="00CB4229">
              <w:t>,</w:t>
            </w:r>
            <w:r w:rsidR="000C1CD2">
              <w:t xml:space="preserve"> </w:t>
            </w:r>
            <w:r>
              <w:br/>
            </w:r>
            <w:r w:rsidRPr="00CB4229">
              <w:t xml:space="preserve"> is</w:t>
            </w:r>
            <w:r w:rsidR="75EF2D9E">
              <w:t xml:space="preserve"> </w:t>
            </w:r>
            <m:oMath>
              <m:r>
                <w:rPr>
                  <w:rFonts w:ascii="Cambria Math" w:hAnsi="Cambria Math"/>
                </w:rPr>
                <m:t>3+3+2</m:t>
              </m:r>
            </m:oMath>
            <w:r w:rsidRPr="00CB4229">
              <w:t xml:space="preserve">; </w:t>
            </w:r>
            <m:oMath>
              <m:r>
                <w:rPr>
                  <w:rFonts w:ascii="Cambria Math" w:hAnsi="Cambria Math"/>
                </w:rPr>
                <m:t>12</m:t>
              </m:r>
            </m:oMath>
            <w:r w:rsidRPr="00CB4229">
              <w:t xml:space="preserve"> divided into </w:t>
            </w:r>
            <m:oMath>
              <m:r>
                <w:rPr>
                  <w:rFonts w:ascii="Cambria Math" w:hAnsi="Cambria Math"/>
                </w:rPr>
                <m:t>6</m:t>
              </m:r>
            </m:oMath>
            <w:r w:rsidRPr="00CB4229">
              <w:t xml:space="preserve"> equal parts of </w:t>
            </w:r>
            <m:oMath>
              <m:r>
                <w:rPr>
                  <w:rFonts w:ascii="Cambria Math" w:hAnsi="Cambria Math"/>
                </w:rPr>
                <m:t>2</m:t>
              </m:r>
            </m:oMath>
            <w:r w:rsidRPr="00CB4229">
              <w:t xml:space="preserve">, </w:t>
            </w:r>
            <m:oMath>
              <m:r>
                <w:rPr>
                  <w:rFonts w:ascii="Cambria Math" w:hAnsi="Cambria Math"/>
                </w:rPr>
                <m:t>12=6×2, 12÷6=2, 12=3×4, 12÷3=4</m:t>
              </m:r>
            </m:oMath>
            <w:r w:rsidR="4D04BB65" w:rsidRPr="45A0187F">
              <w:rPr>
                <w:rFonts w:eastAsiaTheme="minorEastAsia"/>
              </w:rPr>
              <w:t>.</w:t>
            </w:r>
          </w:p>
        </w:tc>
      </w:tr>
      <w:tr w:rsidR="00674E5C" w:rsidRPr="00CD5AA8" w14:paraId="021224F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CCCB704" w14:textId="77777777" w:rsidR="00674E5C" w:rsidRDefault="00674E5C" w:rsidP="0033126A">
            <w:pPr>
              <w:pStyle w:val="GlossaryHeading"/>
              <w:framePr w:hSpace="0" w:wrap="auto" w:vAnchor="margin" w:hAnchor="text" w:xAlign="left" w:yAlign="inline"/>
            </w:pPr>
            <w:r w:rsidRPr="00903CE2">
              <w:t>partitioning</w:t>
            </w:r>
            <w:r w:rsidRPr="00903CE2">
              <w:tab/>
            </w:r>
          </w:p>
          <w:p w14:paraId="398D7018" w14:textId="072F1DCB" w:rsidR="00674E5C" w:rsidRPr="00CD5AA8" w:rsidRDefault="00674E5C" w:rsidP="0033126A">
            <w:pPr>
              <w:pStyle w:val="GlossaryBodyCopy"/>
              <w:framePr w:hSpace="0" w:wrap="auto" w:hAnchor="text" w:yAlign="inline"/>
            </w:pPr>
            <w:r w:rsidRPr="00903CE2">
              <w:t xml:space="preserve">The ability to think about numbers as made up of 2 or more parts. Numbers can be partitioned into standard or non-standard place value partitions such as </w:t>
            </w:r>
            <m:oMath>
              <m:r>
                <w:rPr>
                  <w:rFonts w:ascii="Cambria Math" w:hAnsi="Cambria Math"/>
                </w:rPr>
                <m:t>248</m:t>
              </m:r>
            </m:oMath>
            <w:r w:rsidRPr="00903CE2">
              <w:t xml:space="preserve"> as </w:t>
            </w:r>
            <m:oMath>
              <m:r>
                <w:rPr>
                  <w:rFonts w:ascii="Cambria Math" w:hAnsi="Cambria Math"/>
                </w:rPr>
                <m:t>200+40+8</m:t>
              </m:r>
            </m:oMath>
            <w:r w:rsidRPr="00903CE2">
              <w:t xml:space="preserve"> or </w:t>
            </w:r>
            <m:oMath>
              <m:r>
                <w:rPr>
                  <w:rFonts w:ascii="Cambria Math" w:hAnsi="Cambria Math"/>
                </w:rPr>
                <m:t>62</m:t>
              </m:r>
            </m:oMath>
            <w:r w:rsidRPr="00903CE2">
              <w:t xml:space="preserve"> as </w:t>
            </w:r>
            <m:oMath>
              <m:r>
                <w:rPr>
                  <w:rFonts w:ascii="Cambria Math" w:hAnsi="Cambria Math"/>
                </w:rPr>
                <m:t>50+10+2.</m:t>
              </m:r>
            </m:oMath>
          </w:p>
        </w:tc>
      </w:tr>
      <w:tr w:rsidR="00674E5C" w:rsidRPr="00CD5AA8" w14:paraId="23286FA5"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D8EEEF6" w14:textId="33DD943F" w:rsidR="00674E5C" w:rsidRDefault="000D2D0B" w:rsidP="0033126A">
            <w:pPr>
              <w:pStyle w:val="GlossaryHeading"/>
              <w:framePr w:hSpace="0" w:wrap="auto" w:vAnchor="margin" w:hAnchor="text" w:xAlign="left" w:yAlign="inline"/>
            </w:pPr>
            <w:r>
              <w:t>part-</w:t>
            </w:r>
            <w:r w:rsidR="00674E5C" w:rsidRPr="00903CE2">
              <w:t>part-whole reasoning</w:t>
            </w:r>
            <w:r w:rsidR="00674E5C" w:rsidRPr="00903CE2">
              <w:tab/>
            </w:r>
          </w:p>
          <w:p w14:paraId="75F71689" w14:textId="6B1F20EF" w:rsidR="00674E5C" w:rsidRPr="00CD5AA8" w:rsidRDefault="00674E5C" w:rsidP="0033126A">
            <w:pPr>
              <w:pStyle w:val="GlossaryBodyCopy"/>
              <w:framePr w:hSpace="0" w:wrap="auto" w:hAnchor="text" w:yAlign="inline"/>
            </w:pPr>
            <w:r w:rsidRPr="00903CE2">
              <w:t xml:space="preserve">A model used to recognise relationships between a whole number and its parts, </w:t>
            </w:r>
            <w:proofErr w:type="gramStart"/>
            <w:r w:rsidRPr="00903CE2">
              <w:t>e.g.</w:t>
            </w:r>
            <w:proofErr w:type="gramEnd"/>
            <w:r w:rsidR="4A02FFCE">
              <w:t xml:space="preserve"> </w:t>
            </w:r>
            <m:oMath>
              <m:r>
                <w:rPr>
                  <w:rFonts w:ascii="Cambria Math" w:hAnsi="Cambria Math"/>
                </w:rPr>
                <m:t>7=5+2</m:t>
              </m:r>
            </m:oMath>
            <w:r w:rsidRPr="00903CE2">
              <w:t xml:space="preserve"> or </w:t>
            </w:r>
            <m:oMath>
              <m:r>
                <w:rPr>
                  <w:rFonts w:ascii="Cambria Math" w:hAnsi="Cambria Math"/>
                </w:rPr>
                <m:t>7=4+3</m:t>
              </m:r>
            </m:oMath>
            <w:r w:rsidRPr="00903CE2">
              <w:t>.</w:t>
            </w:r>
          </w:p>
        </w:tc>
      </w:tr>
      <w:tr w:rsidR="00674E5C" w:rsidRPr="00CD5AA8" w14:paraId="3417CDC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E14F239" w14:textId="77777777" w:rsidR="00674E5C" w:rsidRDefault="00674E5C" w:rsidP="0033126A">
            <w:pPr>
              <w:pStyle w:val="GlossaryHeading"/>
              <w:framePr w:hSpace="0" w:wrap="auto" w:vAnchor="margin" w:hAnchor="text" w:xAlign="left" w:yAlign="inline"/>
            </w:pPr>
            <w:r w:rsidRPr="00903CE2">
              <w:t>percentage</w:t>
            </w:r>
            <w:r w:rsidRPr="00903CE2">
              <w:tab/>
            </w:r>
          </w:p>
          <w:p w14:paraId="02027A3B" w14:textId="02BAF0DC" w:rsidR="00674E5C" w:rsidRPr="00CD5AA8" w:rsidRDefault="00674E5C" w:rsidP="0033126A">
            <w:pPr>
              <w:pStyle w:val="GlossaryBodyCopy"/>
              <w:framePr w:hSpace="0" w:wrap="auto" w:hAnchor="text" w:yAlign="inline"/>
            </w:pPr>
            <w:r w:rsidRPr="00903CE2">
              <w:t>A ratio to 100 or a fraction whose denominator is 100.</w:t>
            </w:r>
          </w:p>
        </w:tc>
      </w:tr>
      <w:tr w:rsidR="00674E5C" w:rsidRPr="00CD5AA8" w14:paraId="454E697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39AC4BC" w14:textId="77777777" w:rsidR="00674E5C" w:rsidRDefault="00674E5C" w:rsidP="0033126A">
            <w:pPr>
              <w:pStyle w:val="GlossaryHeading"/>
              <w:framePr w:hSpace="0" w:wrap="auto" w:vAnchor="margin" w:hAnchor="text" w:xAlign="left" w:yAlign="inline"/>
            </w:pPr>
            <w:r w:rsidRPr="00CD6FBF">
              <w:t>perimeter</w:t>
            </w:r>
            <w:r w:rsidRPr="00CD6FBF">
              <w:tab/>
            </w:r>
          </w:p>
          <w:p w14:paraId="40638768" w14:textId="2536E226" w:rsidR="00674E5C" w:rsidRPr="00CD5AA8" w:rsidRDefault="00674E5C" w:rsidP="0033126A">
            <w:pPr>
              <w:pStyle w:val="GlossaryBodyCopy"/>
              <w:framePr w:hSpace="0" w:wrap="auto" w:hAnchor="text" w:yAlign="inline"/>
            </w:pPr>
            <w:r w:rsidRPr="00CD6FBF">
              <w:t>The total length of the boundary of a plane figure or space.</w:t>
            </w:r>
          </w:p>
        </w:tc>
      </w:tr>
      <w:tr w:rsidR="00674E5C" w:rsidRPr="00CD5AA8" w14:paraId="1CA864A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5E2D1BF" w14:textId="77777777" w:rsidR="00674E5C" w:rsidRDefault="00674E5C" w:rsidP="0033126A">
            <w:pPr>
              <w:pStyle w:val="GlossaryHeading"/>
              <w:framePr w:hSpace="0" w:wrap="auto" w:vAnchor="margin" w:hAnchor="text" w:xAlign="left" w:yAlign="inline"/>
            </w:pPr>
            <w:r w:rsidRPr="00CD6FBF">
              <w:t>perpendicular</w:t>
            </w:r>
            <w:r w:rsidRPr="00CD6FBF">
              <w:tab/>
            </w:r>
          </w:p>
          <w:p w14:paraId="663BBC01" w14:textId="47AEF772" w:rsidR="00674E5C" w:rsidRPr="00CD5AA8" w:rsidRDefault="00674E5C" w:rsidP="0033126A">
            <w:pPr>
              <w:pStyle w:val="GlossaryBodyCopy"/>
              <w:framePr w:hSpace="0" w:wrap="auto" w:hAnchor="text" w:yAlign="inline"/>
            </w:pPr>
            <w:r w:rsidRPr="00CD6FBF">
              <w:t xml:space="preserve">Two lines, rays, line segments, vectors, </w:t>
            </w:r>
            <w:proofErr w:type="gramStart"/>
            <w:r w:rsidRPr="00CD6FBF">
              <w:t>planes</w:t>
            </w:r>
            <w:proofErr w:type="gramEnd"/>
            <w:r w:rsidRPr="00CD6FBF">
              <w:t xml:space="preserve"> or other objects that intersect at a 90° angle (a right angle) are considered perpendicular.</w:t>
            </w:r>
          </w:p>
        </w:tc>
      </w:tr>
      <w:tr w:rsidR="00674E5C" w:rsidRPr="00CD5AA8" w14:paraId="32245CF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E2A7540" w14:textId="16AE9824" w:rsidR="00674E5C" w:rsidRDefault="00674E5C" w:rsidP="0033126A">
            <w:pPr>
              <w:pStyle w:val="GlossaryHeading"/>
              <w:framePr w:hSpace="0" w:wrap="auto" w:vAnchor="margin" w:hAnchor="text" w:xAlign="left" w:yAlign="inline"/>
            </w:pPr>
            <w:r w:rsidRPr="00CD6FBF">
              <w:t>pi (</w:t>
            </w:r>
            <m:oMath>
              <m:r>
                <m:rPr>
                  <m:sty m:val="bi"/>
                </m:rPr>
                <w:rPr>
                  <w:rFonts w:ascii="Cambria Math" w:hAnsi="Cambria Math"/>
                </w:rPr>
                <m:t>π</m:t>
              </m:r>
            </m:oMath>
            <w:r w:rsidRPr="00CD6FBF">
              <w:t>)</w:t>
            </w:r>
            <w:r w:rsidRPr="00CD6FBF">
              <w:tab/>
            </w:r>
          </w:p>
          <w:p w14:paraId="2DB5CA73" w14:textId="72DAC0EB" w:rsidR="00674E5C" w:rsidRPr="00CD5AA8" w:rsidRDefault="00674E5C" w:rsidP="0033126A">
            <w:pPr>
              <w:pStyle w:val="GlossaryBodyCopy"/>
              <w:framePr w:hSpace="0" w:wrap="auto" w:hAnchor="text" w:yAlign="inline"/>
            </w:pPr>
            <w:r w:rsidRPr="00CD6FBF">
              <w:t xml:space="preserve">The ratio of the circumference of any circle to its diameter. It is denoted by the Greek letter </w:t>
            </w:r>
            <m:oMath>
              <m:r>
                <w:rPr>
                  <w:rFonts w:ascii="Cambria Math" w:hAnsi="Cambria Math"/>
                </w:rPr>
                <m:t>π</m:t>
              </m:r>
            </m:oMath>
            <w:r w:rsidRPr="00CD6FBF">
              <w:t xml:space="preserve"> (pi). Approximate values are </w:t>
            </w:r>
            <m:oMath>
              <m:r>
                <w:rPr>
                  <w:rFonts w:ascii="Cambria Math" w:hAnsi="Cambria Math"/>
                </w:rPr>
                <m:t>3.14</m:t>
              </m:r>
            </m:oMath>
            <w:r w:rsidRPr="00CD6FBF">
              <w:t xml:space="preserve"> or </w:t>
            </w:r>
            <m:oMath>
              <m:f>
                <m:fPr>
                  <m:ctrlPr>
                    <w:rPr>
                      <w:rFonts w:ascii="Cambria Math" w:hAnsi="Cambria Math"/>
                      <w:i/>
                    </w:rPr>
                  </m:ctrlPr>
                </m:fPr>
                <m:num>
                  <m:r>
                    <w:rPr>
                      <w:rFonts w:ascii="Cambria Math" w:hAnsi="Cambria Math"/>
                    </w:rPr>
                    <m:t>22</m:t>
                  </m:r>
                </m:num>
                <m:den>
                  <m:r>
                    <w:rPr>
                      <w:rFonts w:ascii="Cambria Math" w:hAnsi="Cambria Math"/>
                    </w:rPr>
                    <m:t>7</m:t>
                  </m:r>
                </m:den>
              </m:f>
            </m:oMath>
            <w:r w:rsidRPr="00CD6FBF">
              <w:t>.</w:t>
            </w:r>
          </w:p>
        </w:tc>
      </w:tr>
      <w:tr w:rsidR="00903CE2" w:rsidRPr="00CD5AA8" w14:paraId="4E25AF96"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172613AC" w14:textId="77777777" w:rsidR="00B652E3" w:rsidRDefault="00B652E3" w:rsidP="0033126A">
            <w:pPr>
              <w:pStyle w:val="GlossaryHeading"/>
              <w:framePr w:hSpace="0" w:wrap="auto" w:vAnchor="margin" w:hAnchor="text" w:xAlign="left" w:yAlign="inline"/>
            </w:pPr>
            <w:r w:rsidRPr="00B652E3">
              <w:lastRenderedPageBreak/>
              <w:t>picture graph (pictographs)</w:t>
            </w:r>
            <w:r w:rsidRPr="00B652E3">
              <w:tab/>
            </w:r>
          </w:p>
          <w:p w14:paraId="37717981" w14:textId="6767E0C0" w:rsidR="00903CE2" w:rsidRPr="008B6417" w:rsidRDefault="00B652E3" w:rsidP="00B652E3">
            <w:pPr>
              <w:pStyle w:val="GlossaryBodyCopy"/>
              <w:framePr w:hSpace="0" w:wrap="auto" w:hAnchor="text" w:yAlign="inline"/>
            </w:pPr>
            <w:r w:rsidRPr="00B652E3">
              <w:t>A statistical graph for organising and displaying categorical data.</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74F0955" w14:textId="7BF27B7F" w:rsidR="00903CE2" w:rsidRPr="00CD5AA8" w:rsidRDefault="00915E3B" w:rsidP="0033126A">
            <w:pPr>
              <w:pStyle w:val="GlossaryBodyCopy"/>
              <w:framePr w:hSpace="0" w:wrap="auto" w:hAnchor="text" w:yAlign="inline"/>
            </w:pPr>
            <w:r>
              <w:rPr>
                <w:noProof/>
              </w:rPr>
              <w:drawing>
                <wp:anchor distT="0" distB="0" distL="114300" distR="114300" simplePos="0" relativeHeight="251658260" behindDoc="0" locked="0" layoutInCell="1" allowOverlap="1" wp14:anchorId="2078B77E" wp14:editId="7D888C22">
                  <wp:simplePos x="0" y="0"/>
                  <wp:positionH relativeFrom="column">
                    <wp:posOffset>186690</wp:posOffset>
                  </wp:positionH>
                  <wp:positionV relativeFrom="paragraph">
                    <wp:posOffset>-49530</wp:posOffset>
                  </wp:positionV>
                  <wp:extent cx="1276985" cy="925830"/>
                  <wp:effectExtent l="0" t="0" r="0" b="7620"/>
                  <wp:wrapNone/>
                  <wp:docPr id="24" name="Picture 24" descr="A graph representing the 6 ball sports played by students in Year 4 with a key showing one soccer ball is equal to 10 students. Each sport listed has a number of pictures of a soccer ball next to it, e.g. netball has 5 soccer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representing the 6 ball sports played by students in Year 4 with a key showing one soccer ball is equal to 10 students. Each sport listed has a number of pictures of a soccer ball next to it, e.g. netball has 5 soccer balls."/>
                          <pic:cNvPicPr/>
                        </pic:nvPicPr>
                        <pic:blipFill>
                          <a:blip r:embed="rId35">
                            <a:extLst>
                              <a:ext uri="{28A0092B-C50C-407E-A947-70E740481C1C}">
                                <a14:useLocalDpi xmlns:a14="http://schemas.microsoft.com/office/drawing/2010/main" val="0"/>
                              </a:ext>
                            </a:extLst>
                          </a:blip>
                          <a:stretch>
                            <a:fillRect/>
                          </a:stretch>
                        </pic:blipFill>
                        <pic:spPr>
                          <a:xfrm>
                            <a:off x="0" y="0"/>
                            <a:ext cx="1276985" cy="925830"/>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7F8E6E5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057F451" w14:textId="77777777" w:rsidR="00674E5C" w:rsidRDefault="00674E5C" w:rsidP="0033126A">
            <w:pPr>
              <w:pStyle w:val="GlossaryHeading"/>
              <w:framePr w:hSpace="0" w:wrap="auto" w:vAnchor="margin" w:hAnchor="text" w:xAlign="left" w:yAlign="inline"/>
            </w:pPr>
            <w:r w:rsidRPr="00B652E3">
              <w:t>place value</w:t>
            </w:r>
            <w:r w:rsidRPr="00B652E3">
              <w:tab/>
            </w:r>
          </w:p>
          <w:p w14:paraId="7B9433A6" w14:textId="7BF3803B" w:rsidR="00674E5C" w:rsidRPr="00CD5AA8" w:rsidRDefault="00674E5C" w:rsidP="0033126A">
            <w:pPr>
              <w:pStyle w:val="GlossaryBodyCopy"/>
              <w:framePr w:hSpace="0" w:wrap="auto" w:hAnchor="text" w:yAlign="inline"/>
            </w:pPr>
            <w:r w:rsidRPr="00B652E3">
              <w:t>The value of a digit as determined by its position in a number relative to the ones (or units) place. For integers, the ones place is occupied by the rightmost digit in the number.</w:t>
            </w:r>
          </w:p>
        </w:tc>
      </w:tr>
      <w:tr w:rsidR="00674E5C" w:rsidRPr="00CD5AA8" w14:paraId="7DE84AD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1D570EC" w14:textId="77777777" w:rsidR="00674E5C" w:rsidRDefault="00674E5C" w:rsidP="0033126A">
            <w:pPr>
              <w:pStyle w:val="GlossaryHeading"/>
              <w:framePr w:hSpace="0" w:wrap="auto" w:vAnchor="margin" w:hAnchor="text" w:xAlign="left" w:yAlign="inline"/>
            </w:pPr>
            <w:r w:rsidRPr="00883868">
              <w:t>point</w:t>
            </w:r>
            <w:r w:rsidRPr="00883868">
              <w:tab/>
            </w:r>
          </w:p>
          <w:p w14:paraId="2D38FA55" w14:textId="616E1228" w:rsidR="00674E5C" w:rsidRPr="00CD5AA8" w:rsidRDefault="00674E5C" w:rsidP="0033126A">
            <w:pPr>
              <w:pStyle w:val="GlossaryBodyCopy"/>
              <w:framePr w:hSpace="0" w:wrap="auto" w:hAnchor="text" w:yAlign="inline"/>
            </w:pPr>
            <w:r w:rsidRPr="00883868">
              <w:t xml:space="preserve">Representation of a location in space that has zero dimensions. Lines, curves, shapes, </w:t>
            </w:r>
            <w:proofErr w:type="gramStart"/>
            <w:r w:rsidRPr="00883868">
              <w:t>surfaces</w:t>
            </w:r>
            <w:proofErr w:type="gramEnd"/>
            <w:r w:rsidRPr="00883868">
              <w:t xml:space="preserve"> and objects are constructed from sets of points. Points in the Cartesian plane are specified by coordinates.</w:t>
            </w:r>
          </w:p>
        </w:tc>
      </w:tr>
      <w:tr w:rsidR="00674E5C" w:rsidRPr="00CD5AA8" w14:paraId="2F814BCF"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35699FD" w14:textId="77777777" w:rsidR="00674E5C" w:rsidRDefault="00674E5C" w:rsidP="0033126A">
            <w:pPr>
              <w:pStyle w:val="GlossaryHeading"/>
              <w:framePr w:hSpace="0" w:wrap="auto" w:vAnchor="margin" w:hAnchor="text" w:xAlign="left" w:yAlign="inline"/>
            </w:pPr>
            <w:r w:rsidRPr="00883868">
              <w:t>population</w:t>
            </w:r>
            <w:r w:rsidRPr="00883868">
              <w:tab/>
            </w:r>
          </w:p>
          <w:p w14:paraId="10AF489C" w14:textId="7DE03237" w:rsidR="00674E5C" w:rsidRPr="00CD5AA8" w:rsidRDefault="00674E5C" w:rsidP="0033126A">
            <w:pPr>
              <w:pStyle w:val="GlossaryBodyCopy"/>
              <w:framePr w:hSpace="0" w:wrap="auto" w:hAnchor="text" w:yAlign="inline"/>
            </w:pPr>
            <w:r w:rsidRPr="00883868">
              <w:t>The complete set of individuals, objects, places, etc. that we want information about. A census collects information about the whole population.</w:t>
            </w:r>
          </w:p>
        </w:tc>
      </w:tr>
      <w:tr w:rsidR="00674E5C" w:rsidRPr="00CD5AA8" w14:paraId="637D2BA1"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CD61D3A" w14:textId="77777777" w:rsidR="00674E5C" w:rsidRDefault="00674E5C" w:rsidP="0033126A">
            <w:pPr>
              <w:pStyle w:val="GlossaryHeading"/>
              <w:framePr w:hSpace="0" w:wrap="auto" w:vAnchor="margin" w:hAnchor="text" w:xAlign="left" w:yAlign="inline"/>
            </w:pPr>
            <w:r w:rsidRPr="00883868">
              <w:t>prime number</w:t>
            </w:r>
            <w:r w:rsidRPr="00883868">
              <w:tab/>
            </w:r>
          </w:p>
          <w:p w14:paraId="791987D7" w14:textId="5FF7787A" w:rsidR="00674E5C" w:rsidRPr="00CD5AA8" w:rsidRDefault="00674E5C" w:rsidP="0033126A">
            <w:pPr>
              <w:pStyle w:val="GlossaryBodyCopy"/>
              <w:framePr w:hSpace="0" w:wrap="auto" w:hAnchor="text" w:yAlign="inline"/>
            </w:pPr>
            <w:r w:rsidRPr="00883868">
              <w:t>A natural number that is greater than 1 and its only factors are 1 and itself.</w:t>
            </w:r>
          </w:p>
        </w:tc>
      </w:tr>
      <w:tr w:rsidR="00674E5C" w:rsidRPr="00CD5AA8" w14:paraId="2B660FE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1C4EDD9" w14:textId="77777777" w:rsidR="00674E5C" w:rsidRDefault="00674E5C" w:rsidP="0033126A">
            <w:pPr>
              <w:pStyle w:val="GlossaryHeading"/>
              <w:framePr w:hSpace="0" w:wrap="auto" w:vAnchor="margin" w:hAnchor="text" w:xAlign="left" w:yAlign="inline"/>
            </w:pPr>
            <w:r w:rsidRPr="00BD3221">
              <w:t>prism</w:t>
            </w:r>
            <w:r w:rsidRPr="00BD3221">
              <w:tab/>
            </w:r>
          </w:p>
          <w:p w14:paraId="39CA9294" w14:textId="39393B73" w:rsidR="00674E5C" w:rsidRPr="00CD5AA8" w:rsidRDefault="00674E5C" w:rsidP="0033126A">
            <w:pPr>
              <w:pStyle w:val="GlossaryBodyCopy"/>
              <w:framePr w:hSpace="0" w:wrap="auto" w:hAnchor="text" w:yAlign="inline"/>
            </w:pPr>
            <w:r w:rsidRPr="00BD3221">
              <w:t xml:space="preserve">A convex polyhedron that has 2 congruent and parallel polygonal faces; all its other faces are parallelograms. It is named according to these 2 congruent faces, </w:t>
            </w:r>
            <w:proofErr w:type="gramStart"/>
            <w:r w:rsidRPr="00BD3221">
              <w:t>e.g.</w:t>
            </w:r>
            <w:proofErr w:type="gramEnd"/>
            <w:r w:rsidRPr="00BD3221">
              <w:t xml:space="preserve"> a triangular prism.</w:t>
            </w:r>
          </w:p>
        </w:tc>
      </w:tr>
      <w:tr w:rsidR="00674E5C" w:rsidRPr="00CD5AA8" w14:paraId="14D96212"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A0B960C" w14:textId="77777777" w:rsidR="00674E5C" w:rsidRDefault="00674E5C" w:rsidP="0033126A">
            <w:pPr>
              <w:pStyle w:val="GlossaryHeading"/>
              <w:framePr w:hSpace="0" w:wrap="auto" w:vAnchor="margin" w:hAnchor="text" w:xAlign="left" w:yAlign="inline"/>
            </w:pPr>
            <w:r w:rsidRPr="00BD3221">
              <w:t>probability</w:t>
            </w:r>
            <w:r w:rsidRPr="00BD3221">
              <w:tab/>
            </w:r>
          </w:p>
          <w:p w14:paraId="3DC39FE1" w14:textId="05A433ED" w:rsidR="00674E5C" w:rsidRPr="00CD5AA8" w:rsidRDefault="00674E5C" w:rsidP="0033126A">
            <w:pPr>
              <w:pStyle w:val="GlossaryBodyCopy"/>
              <w:framePr w:hSpace="0" w:wrap="auto" w:hAnchor="text" w:yAlign="inline"/>
            </w:pPr>
            <w:r w:rsidRPr="00BD3221">
              <w:t xml:space="preserve">The chance of something happening shown on a scale from 0 and 1 (inclusive), </w:t>
            </w:r>
            <w:proofErr w:type="gramStart"/>
            <w:r w:rsidRPr="00BD3221">
              <w:t>e.g.</w:t>
            </w:r>
            <w:proofErr w:type="gramEnd"/>
            <w:r w:rsidRPr="00BD3221">
              <w:t xml:space="preserve"> the probability that a fair coin toss will come up ‘heads’ is 0.5.</w:t>
            </w:r>
          </w:p>
        </w:tc>
      </w:tr>
      <w:tr w:rsidR="00674E5C" w:rsidRPr="00CD5AA8" w14:paraId="55E097C8"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45E0FAF" w14:textId="77777777" w:rsidR="00674E5C" w:rsidRDefault="00674E5C" w:rsidP="0033126A">
            <w:pPr>
              <w:pStyle w:val="GlossaryHeading"/>
              <w:framePr w:hSpace="0" w:wrap="auto" w:vAnchor="margin" w:hAnchor="text" w:xAlign="left" w:yAlign="inline"/>
            </w:pPr>
            <w:r w:rsidRPr="00BD3221">
              <w:t>product</w:t>
            </w:r>
            <w:r w:rsidRPr="00BD3221">
              <w:tab/>
            </w:r>
          </w:p>
          <w:p w14:paraId="2B577998" w14:textId="5AE03C38" w:rsidR="00674E5C" w:rsidRPr="00CD5AA8" w:rsidRDefault="00674E5C" w:rsidP="0033126A">
            <w:pPr>
              <w:pStyle w:val="GlossaryBodyCopy"/>
              <w:framePr w:hSpace="0" w:wrap="auto" w:hAnchor="text" w:yAlign="inline"/>
            </w:pPr>
            <w:r w:rsidRPr="00BD3221">
              <w:t>The result of multiplying together 2 or more numbers or algebraic expressions.</w:t>
            </w:r>
          </w:p>
        </w:tc>
      </w:tr>
      <w:tr w:rsidR="00674E5C" w:rsidRPr="00CD5AA8" w14:paraId="1D6DDF59"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CE25B89" w14:textId="77777777" w:rsidR="00674E5C" w:rsidRDefault="00674E5C" w:rsidP="0033126A">
            <w:pPr>
              <w:pStyle w:val="GlossaryHeading"/>
              <w:framePr w:hSpace="0" w:wrap="auto" w:vAnchor="margin" w:hAnchor="text" w:xAlign="left" w:yAlign="inline"/>
            </w:pPr>
            <w:r w:rsidRPr="00E9723B">
              <w:lastRenderedPageBreak/>
              <w:t>proportion</w:t>
            </w:r>
            <w:r w:rsidRPr="00E9723B">
              <w:tab/>
            </w:r>
          </w:p>
          <w:p w14:paraId="0384EC67" w14:textId="2B52E013" w:rsidR="00674E5C" w:rsidRPr="00CD5AA8" w:rsidRDefault="00674E5C" w:rsidP="0033126A">
            <w:pPr>
              <w:pStyle w:val="GlossaryBodyCopy"/>
              <w:framePr w:hSpace="0" w:wrap="auto" w:hAnchor="text" w:yAlign="inline"/>
            </w:pPr>
            <w:r w:rsidRPr="00E9723B">
              <w:t xml:space="preserve">A constant ratio between corresponding elements of 2 sets, </w:t>
            </w:r>
            <w:proofErr w:type="gramStart"/>
            <w:r w:rsidRPr="00E9723B">
              <w:t>e.g.</w:t>
            </w:r>
            <w:proofErr w:type="gramEnd"/>
            <w:r w:rsidRPr="00E9723B">
              <w:t xml:space="preserve"> the circumference and diameter of a circle are in proportion as their ratio is the constant </w:t>
            </w:r>
            <m:oMath>
              <m:r>
                <w:rPr>
                  <w:rFonts w:ascii="Cambria Math" w:hAnsi="Cambria Math"/>
                </w:rPr>
                <m:t>π</m:t>
              </m:r>
            </m:oMath>
            <w:r w:rsidRPr="00E9723B">
              <w:t xml:space="preserve"> (pi).</w:t>
            </w:r>
          </w:p>
        </w:tc>
      </w:tr>
      <w:tr w:rsidR="00A16C21" w:rsidRPr="00CD5AA8" w14:paraId="032E7A37"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294545D7" w14:textId="77777777" w:rsidR="00A16C21" w:rsidRDefault="00A16C21" w:rsidP="0033126A">
            <w:pPr>
              <w:pStyle w:val="GlossaryHeading"/>
              <w:framePr w:hSpace="0" w:wrap="auto" w:vAnchor="margin" w:hAnchor="text" w:xAlign="left" w:yAlign="inline"/>
            </w:pPr>
            <w:r w:rsidRPr="00A16C21">
              <w:t>proportional relationship</w:t>
            </w:r>
            <w:r w:rsidRPr="00A16C21">
              <w:tab/>
            </w:r>
          </w:p>
          <w:p w14:paraId="758B7C5A" w14:textId="2B2799D5" w:rsidR="00A16C21" w:rsidRPr="00E9723B" w:rsidRDefault="00A16C21" w:rsidP="00840DFC">
            <w:pPr>
              <w:pStyle w:val="GlossaryBodyCopy"/>
              <w:framePr w:hSpace="0" w:wrap="auto" w:hAnchor="text" w:yAlign="inline"/>
            </w:pPr>
            <w:r w:rsidRPr="00A16C21">
              <w:t>The connection between 2 elements that have a constant ratio.</w:t>
            </w:r>
          </w:p>
        </w:tc>
      </w:tr>
      <w:tr w:rsidR="00A16C21" w:rsidRPr="00CD5AA8" w14:paraId="5D95C0EE"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B31B1CC" w14:textId="6CF7C158" w:rsidR="000C564E" w:rsidRDefault="000C564E" w:rsidP="0033126A">
            <w:pPr>
              <w:pStyle w:val="GlossaryHeading"/>
              <w:framePr w:hSpace="0" w:wrap="auto" w:vAnchor="margin" w:hAnchor="text" w:xAlign="left" w:yAlign="inline"/>
            </w:pPr>
            <w:r w:rsidRPr="000C564E">
              <w:t>proportional thinking</w:t>
            </w:r>
            <w:r w:rsidRPr="000C564E">
              <w:tab/>
            </w:r>
          </w:p>
          <w:p w14:paraId="7FFB0FB0" w14:textId="2476DE53" w:rsidR="00A16C21" w:rsidRPr="00E9723B" w:rsidRDefault="000C564E" w:rsidP="00840DFC">
            <w:pPr>
              <w:pStyle w:val="GlossaryBodyCopy"/>
              <w:framePr w:hSpace="0" w:wrap="auto" w:hAnchor="text" w:yAlign="inline"/>
            </w:pPr>
            <w:r w:rsidRPr="000C564E">
              <w:t xml:space="preserve">Thinking or reasoning about multiplicative relationships or comparing ratios, </w:t>
            </w:r>
            <w:proofErr w:type="gramStart"/>
            <w:r w:rsidRPr="000C564E">
              <w:t>e.g.</w:t>
            </w:r>
            <w:proofErr w:type="gramEnd"/>
            <w:r w:rsidRPr="000C564E">
              <w:t xml:space="preserve"> how a speed of 50 km/h is the same as a speed of 25 km/30 min.</w:t>
            </w:r>
          </w:p>
        </w:tc>
      </w:tr>
      <w:tr w:rsidR="00BD3221" w:rsidRPr="00CD5AA8" w14:paraId="0FD8886C"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728449A7" w14:textId="77777777" w:rsidR="00E9723B" w:rsidRDefault="00E9723B" w:rsidP="0033126A">
            <w:pPr>
              <w:pStyle w:val="GlossaryHeading"/>
              <w:framePr w:hSpace="0" w:wrap="auto" w:vAnchor="margin" w:hAnchor="text" w:xAlign="left" w:yAlign="inline"/>
            </w:pPr>
            <w:r w:rsidRPr="00E9723B">
              <w:t>Pythagoras's theorem </w:t>
            </w:r>
            <w:r w:rsidRPr="00E9723B">
              <w:tab/>
            </w:r>
          </w:p>
          <w:p w14:paraId="68393068" w14:textId="5099351A" w:rsidR="00BD3221" w:rsidRPr="00BD3221" w:rsidRDefault="00E9723B" w:rsidP="00E9723B">
            <w:pPr>
              <w:pStyle w:val="GlossaryBodyCopy"/>
              <w:framePr w:hSpace="0" w:wrap="auto" w:hAnchor="text" w:yAlign="inline"/>
            </w:pPr>
            <w:r w:rsidRPr="00E9723B">
              <w:t xml:space="preserve">The square of the length of the hypotenuse, </w:t>
            </w:r>
            <m:oMath>
              <m:r>
                <w:rPr>
                  <w:rFonts w:ascii="Cambria Math" w:hAnsi="Cambria Math"/>
                </w:rPr>
                <m:t>c</m:t>
              </m:r>
            </m:oMath>
            <w:r w:rsidRPr="00E9723B">
              <w:t xml:space="preserve">, of a right-angled triangle equals the sum of the squares of the lengths of the other 2 sides, </w:t>
            </w:r>
            <m:oMath>
              <m:r>
                <w:rPr>
                  <w:rFonts w:ascii="Cambria Math" w:hAnsi="Cambria Math"/>
                </w:rPr>
                <m:t>a</m:t>
              </m:r>
            </m:oMath>
            <w:r w:rsidRPr="00E9723B">
              <w:t xml:space="preserve"> and </w:t>
            </w:r>
            <m:oMath>
              <m:r>
                <w:rPr>
                  <w:rFonts w:ascii="Cambria Math" w:hAnsi="Cambria Math"/>
                </w:rPr>
                <m:t>b</m:t>
              </m:r>
            </m:oMath>
            <w:r w:rsidRPr="00E9723B">
              <w:t xml:space="preserve">, such that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r w:rsidRPr="00E9723B">
              <w:t>.</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50304B5" w14:textId="280D4034" w:rsidR="00BD3221" w:rsidRPr="00CD5AA8" w:rsidRDefault="000E7AC4" w:rsidP="0033126A">
            <w:pPr>
              <w:pStyle w:val="GlossaryBodyCopy"/>
              <w:framePr w:hSpace="0" w:wrap="auto" w:hAnchor="text" w:yAlign="inline"/>
            </w:pPr>
            <w:r>
              <w:rPr>
                <w:noProof/>
              </w:rPr>
              <w:drawing>
                <wp:anchor distT="0" distB="0" distL="114300" distR="114300" simplePos="0" relativeHeight="251658276" behindDoc="1" locked="0" layoutInCell="1" allowOverlap="1" wp14:anchorId="1F64C5DD" wp14:editId="2675BA97">
                  <wp:simplePos x="0" y="0"/>
                  <wp:positionH relativeFrom="column">
                    <wp:posOffset>104775</wp:posOffset>
                  </wp:positionH>
                  <wp:positionV relativeFrom="paragraph">
                    <wp:posOffset>-13970</wp:posOffset>
                  </wp:positionV>
                  <wp:extent cx="1505585" cy="965200"/>
                  <wp:effectExtent l="0" t="0" r="0" b="6350"/>
                  <wp:wrapNone/>
                  <wp:docPr id="25" name="Picture 25" descr="Two diagrams: one of a right-angled triangle of sides 3, 4 and 5 marked; and the other showing a 3 by 3 grid, 4 by 4 grid and 5 by 5 grid on the respective side of the right-angl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diagrams: one of a right-angled triangle of sides 3, 4 and 5 marked; and the other showing a 3 by 3 grid, 4 by 4 grid and 5 by 5 grid on the respective side of the right-angled triangle"/>
                          <pic:cNvPicPr/>
                        </pic:nvPicPr>
                        <pic:blipFill>
                          <a:blip r:embed="rId36">
                            <a:extLst>
                              <a:ext uri="{28A0092B-C50C-407E-A947-70E740481C1C}">
                                <a14:useLocalDpi xmlns:a14="http://schemas.microsoft.com/office/drawing/2010/main" val="0"/>
                              </a:ext>
                            </a:extLst>
                          </a:blip>
                          <a:stretch>
                            <a:fillRect/>
                          </a:stretch>
                        </pic:blipFill>
                        <pic:spPr>
                          <a:xfrm>
                            <a:off x="0" y="0"/>
                            <a:ext cx="1505585" cy="965200"/>
                          </a:xfrm>
                          <a:prstGeom prst="rect">
                            <a:avLst/>
                          </a:prstGeom>
                        </pic:spPr>
                      </pic:pic>
                    </a:graphicData>
                  </a:graphic>
                  <wp14:sizeRelH relativeFrom="margin">
                    <wp14:pctWidth>0</wp14:pctWidth>
                  </wp14:sizeRelH>
                  <wp14:sizeRelV relativeFrom="margin">
                    <wp14:pctHeight>0</wp14:pctHeight>
                  </wp14:sizeRelV>
                </wp:anchor>
              </w:drawing>
            </w:r>
          </w:p>
        </w:tc>
      </w:tr>
      <w:tr w:rsidR="0033126A" w:rsidRPr="00AE03AC" w14:paraId="1ACA32BA" w14:textId="77777777" w:rsidTr="45A0187F">
        <w:tc>
          <w:tcPr>
            <w:tcW w:w="9634" w:type="dxa"/>
            <w:gridSpan w:val="3"/>
            <w:tcBorders>
              <w:top w:val="single" w:sz="4" w:space="0" w:color="auto"/>
              <w:left w:val="single" w:sz="4" w:space="0" w:color="auto"/>
              <w:bottom w:val="single" w:sz="4" w:space="0" w:color="auto"/>
              <w:right w:val="single" w:sz="4" w:space="0" w:color="auto"/>
            </w:tcBorders>
            <w:shd w:val="clear" w:color="auto" w:fill="FFC000"/>
          </w:tcPr>
          <w:p w14:paraId="64F80AFB" w14:textId="40C2E5E6"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Q</w:t>
            </w:r>
          </w:p>
        </w:tc>
      </w:tr>
      <w:tr w:rsidR="00674E5C" w:rsidRPr="00CD5AA8" w14:paraId="5C0F4159"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3A940602" w14:textId="77777777" w:rsidR="00674E5C" w:rsidRDefault="00674E5C" w:rsidP="0033126A">
            <w:pPr>
              <w:pStyle w:val="GlossaryHeading"/>
              <w:framePr w:hSpace="0" w:wrap="auto" w:vAnchor="margin" w:hAnchor="text" w:xAlign="left" w:yAlign="inline"/>
            </w:pPr>
            <w:r w:rsidRPr="00CA0E58">
              <w:t>quadratic expr</w:t>
            </w:r>
            <w:r w:rsidRPr="00563210">
              <w:t>es</w:t>
            </w:r>
            <w:r w:rsidRPr="00CA0E58">
              <w:t>sion</w:t>
            </w:r>
            <w:r w:rsidRPr="00CA0E58">
              <w:tab/>
            </w:r>
          </w:p>
          <w:p w14:paraId="032275D6" w14:textId="18BE0EAA" w:rsidR="00674E5C" w:rsidRPr="00CD5AA8" w:rsidRDefault="00674E5C" w:rsidP="0033126A">
            <w:pPr>
              <w:pStyle w:val="GlossaryBodyCopy"/>
              <w:framePr w:hSpace="0" w:wrap="auto" w:hAnchor="text" w:yAlign="inline"/>
            </w:pPr>
            <w:r w:rsidRPr="00CA0E58">
              <w:t xml:space="preserve">An expression that contains one or more of the terms in which the variable is raised to the second power, but no variable is raised to a higher power. Its general form is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CA0E58">
              <w:t xml:space="preserve">, where </w:t>
            </w:r>
            <m:oMath>
              <m:r>
                <w:rPr>
                  <w:rFonts w:ascii="Cambria Math" w:hAnsi="Cambria Math"/>
                </w:rPr>
                <m:t>a≠0</m:t>
              </m:r>
            </m:oMath>
            <w:r w:rsidRPr="00CA0E58">
              <w:t>.</w:t>
            </w:r>
          </w:p>
        </w:tc>
      </w:tr>
      <w:tr w:rsidR="00674E5C" w:rsidRPr="00CD5AA8" w14:paraId="53AE482E"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E0B826C" w14:textId="77777777" w:rsidR="00674E5C" w:rsidRDefault="00674E5C" w:rsidP="0033126A">
            <w:pPr>
              <w:pStyle w:val="GlossaryHeading"/>
              <w:framePr w:hSpace="0" w:wrap="auto" w:vAnchor="margin" w:hAnchor="text" w:xAlign="left" w:yAlign="inline"/>
            </w:pPr>
            <w:r w:rsidRPr="007937DA">
              <w:t>quadratic fu</w:t>
            </w:r>
            <w:r w:rsidRPr="00563210">
              <w:t>ncti</w:t>
            </w:r>
            <w:r w:rsidRPr="007937DA">
              <w:t>on</w:t>
            </w:r>
            <w:r w:rsidRPr="007937DA">
              <w:tab/>
            </w:r>
          </w:p>
          <w:p w14:paraId="20A777DE" w14:textId="3F6D3E2E" w:rsidR="00674E5C" w:rsidRPr="00CD5AA8" w:rsidRDefault="00674E5C" w:rsidP="0033126A">
            <w:pPr>
              <w:pStyle w:val="GlossaryBodyCopy"/>
              <w:framePr w:hSpace="0" w:wrap="auto" w:hAnchor="text" w:yAlign="inline"/>
            </w:pPr>
            <w:r w:rsidRPr="007937DA">
              <w:t xml:space="preserve">A function in which the rule is a quadratic expression. When graphed in the Cartesian plane it produces a parabola and algebraically it can be represented in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6A2D9F34" w:rsidRPr="007937DA">
              <w:t xml:space="preserve"> </w:t>
            </w:r>
            <w:r w:rsidRPr="007937DA">
              <w:t>where</w:t>
            </w:r>
            <w:r w:rsidR="000C1CD2">
              <w:t xml:space="preserve"> </w:t>
            </w:r>
            <m:oMath>
              <m:r>
                <w:rPr>
                  <w:rFonts w:ascii="Cambria Math" w:hAnsi="Cambria Math"/>
                </w:rPr>
                <m:t>a≠0</m:t>
              </m:r>
            </m:oMath>
            <w:r w:rsidRPr="007937DA">
              <w:t>.</w:t>
            </w:r>
          </w:p>
        </w:tc>
      </w:tr>
      <w:tr w:rsidR="00674E5C" w:rsidRPr="00CD5AA8" w14:paraId="1B2F1A3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56C4750" w14:textId="77777777" w:rsidR="00674E5C" w:rsidRDefault="00674E5C" w:rsidP="0033126A">
            <w:pPr>
              <w:pStyle w:val="GlossaryHeading"/>
              <w:framePr w:hSpace="0" w:wrap="auto" w:vAnchor="margin" w:hAnchor="text" w:xAlign="left" w:yAlign="inline"/>
            </w:pPr>
            <w:r w:rsidRPr="007937DA">
              <w:t>quadrilateral</w:t>
            </w:r>
            <w:r w:rsidRPr="007937DA">
              <w:tab/>
            </w:r>
          </w:p>
          <w:p w14:paraId="42AA5296" w14:textId="38CCD66E" w:rsidR="00674E5C" w:rsidRPr="00CD5AA8" w:rsidRDefault="00674E5C" w:rsidP="0033126A">
            <w:pPr>
              <w:pStyle w:val="GlossaryBodyCopy"/>
              <w:framePr w:hSpace="0" w:wrap="auto" w:hAnchor="text" w:yAlign="inline"/>
            </w:pPr>
            <w:r w:rsidRPr="007937DA">
              <w:t xml:space="preserve">A four-sided polygon. Examples include square (a regular quadrilateral, all </w:t>
            </w:r>
            <w:proofErr w:type="gramStart"/>
            <w:r w:rsidRPr="007937DA">
              <w:t>sides</w:t>
            </w:r>
            <w:proofErr w:type="gramEnd"/>
            <w:r w:rsidRPr="007937DA">
              <w:t xml:space="preserve"> and angles equal), rectangle, kite and trapezium.</w:t>
            </w:r>
          </w:p>
        </w:tc>
      </w:tr>
      <w:tr w:rsidR="00674E5C" w:rsidRPr="00CD5AA8" w14:paraId="239BE9C6" w14:textId="77777777" w:rsidTr="45A0187F">
        <w:trPr>
          <w:cantSplit/>
          <w:trHeight w:val="1593"/>
        </w:trPr>
        <w:tc>
          <w:tcPr>
            <w:tcW w:w="9634" w:type="dxa"/>
            <w:gridSpan w:val="3"/>
            <w:tcBorders>
              <w:top w:val="single" w:sz="4" w:space="0" w:color="auto"/>
              <w:left w:val="single" w:sz="4" w:space="0" w:color="auto"/>
              <w:bottom w:val="single" w:sz="4" w:space="0" w:color="auto"/>
              <w:right w:val="single" w:sz="4" w:space="0" w:color="auto"/>
            </w:tcBorders>
            <w:vAlign w:val="center"/>
          </w:tcPr>
          <w:p w14:paraId="7C9B365E" w14:textId="77777777" w:rsidR="00674E5C" w:rsidRDefault="00674E5C" w:rsidP="0033126A">
            <w:pPr>
              <w:pStyle w:val="GlossaryHeading"/>
              <w:framePr w:hSpace="0" w:wrap="auto" w:vAnchor="margin" w:hAnchor="text" w:xAlign="left" w:yAlign="inline"/>
            </w:pPr>
            <w:r w:rsidRPr="007937DA">
              <w:t>quotient</w:t>
            </w:r>
            <w:r w:rsidRPr="007937DA">
              <w:tab/>
            </w:r>
          </w:p>
          <w:p w14:paraId="4797BF8A" w14:textId="167269CF" w:rsidR="00674E5C" w:rsidRPr="00CD5AA8" w:rsidRDefault="00674E5C" w:rsidP="0033126A">
            <w:pPr>
              <w:pStyle w:val="GlossaryBodyCopy"/>
              <w:framePr w:hSpace="0" w:wrap="auto" w:hAnchor="text" w:yAlign="inline"/>
            </w:pPr>
            <w:r w:rsidRPr="007937DA">
              <w:t>The result of dividing one number or algebraic expression by another.</w:t>
            </w:r>
          </w:p>
        </w:tc>
      </w:tr>
    </w:tbl>
    <w:p w14:paraId="65A5DF5F" w14:textId="77777777" w:rsidR="00E65A4A" w:rsidRDefault="00E65A4A"/>
    <w:tbl>
      <w:tblPr>
        <w:tblStyle w:val="TableGrid"/>
        <w:tblpPr w:leftFromText="180" w:rightFromText="180" w:vertAnchor="page" w:horzAnchor="margin" w:tblpX="-294" w:tblpY="1471"/>
        <w:tblW w:w="9634" w:type="dxa"/>
        <w:tblLayout w:type="fixed"/>
        <w:tblCellMar>
          <w:top w:w="23" w:type="dxa"/>
          <w:left w:w="45" w:type="dxa"/>
          <w:bottom w:w="23" w:type="dxa"/>
          <w:right w:w="45" w:type="dxa"/>
        </w:tblCellMar>
        <w:tblLook w:val="04A0" w:firstRow="1" w:lastRow="0" w:firstColumn="1" w:lastColumn="0" w:noHBand="0" w:noVBand="1"/>
      </w:tblPr>
      <w:tblGrid>
        <w:gridCol w:w="6799"/>
        <w:gridCol w:w="2835"/>
      </w:tblGrid>
      <w:tr w:rsidR="0033126A" w:rsidRPr="00AE03AC" w14:paraId="77C77AB8"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0DBBC6D4" w14:textId="19046762"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lastRenderedPageBreak/>
              <w:t>R</w:t>
            </w:r>
          </w:p>
        </w:tc>
      </w:tr>
      <w:tr w:rsidR="00674E5C" w:rsidRPr="00CD5AA8" w14:paraId="517B42CF"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4FF27798" w14:textId="77777777" w:rsidR="00674E5C" w:rsidRDefault="00674E5C" w:rsidP="0033126A">
            <w:pPr>
              <w:pStyle w:val="GlossaryHeading"/>
              <w:framePr w:hSpace="0" w:wrap="auto" w:vAnchor="margin" w:hAnchor="text" w:xAlign="left" w:yAlign="inline"/>
            </w:pPr>
            <w:r w:rsidRPr="0002637D">
              <w:t>radius</w:t>
            </w:r>
            <w:r w:rsidRPr="0002637D">
              <w:tab/>
            </w:r>
          </w:p>
          <w:p w14:paraId="5454BA48" w14:textId="1B93C350" w:rsidR="00674E5C" w:rsidRPr="00CD5AA8" w:rsidRDefault="00674E5C" w:rsidP="0033126A">
            <w:pPr>
              <w:pStyle w:val="GlossaryBodyCopy"/>
              <w:framePr w:hSpace="0" w:wrap="auto" w:hAnchor="text" w:yAlign="inline"/>
            </w:pPr>
            <w:r w:rsidRPr="0002637D">
              <w:t xml:space="preserve">The distance from the centre to the circumference of a circle, as shown by the line segment </w:t>
            </w:r>
            <m:oMath>
              <m:r>
                <w:rPr>
                  <w:rFonts w:ascii="Cambria Math" w:hAnsi="Cambria Math"/>
                </w:rPr>
                <m:t>OA</m:t>
              </m:r>
            </m:oMath>
            <w:r w:rsidRPr="0002637D">
              <w:t xml:space="preserve"> (interval </w:t>
            </w:r>
            <m:oMath>
              <m:r>
                <w:rPr>
                  <w:rFonts w:ascii="Cambria Math" w:hAnsi="Cambria Math"/>
                </w:rPr>
                <m:t>OA</m:t>
              </m:r>
            </m:oMath>
            <w:r w:rsidRPr="0002637D">
              <w:t>) in the diagram.</w:t>
            </w:r>
          </w:p>
        </w:tc>
      </w:tr>
      <w:tr w:rsidR="00674E5C" w:rsidRPr="00CD5AA8" w14:paraId="270D2D80"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2AD3F46" w14:textId="77777777" w:rsidR="00674E5C" w:rsidRDefault="00674E5C" w:rsidP="0033126A">
            <w:pPr>
              <w:pStyle w:val="GlossaryHeading"/>
              <w:framePr w:hSpace="0" w:wrap="auto" w:vAnchor="margin" w:hAnchor="text" w:xAlign="left" w:yAlign="inline"/>
            </w:pPr>
            <w:r w:rsidRPr="001E1368">
              <w:t>range</w:t>
            </w:r>
            <w:r w:rsidRPr="001E1368">
              <w:tab/>
            </w:r>
          </w:p>
          <w:p w14:paraId="68C9F6C7" w14:textId="6845B5D9" w:rsidR="00674E5C" w:rsidRPr="00CD5AA8" w:rsidRDefault="00674E5C" w:rsidP="0033126A">
            <w:pPr>
              <w:pStyle w:val="GlossaryBodyCopy"/>
              <w:framePr w:hSpace="0" w:wrap="auto" w:hAnchor="text" w:yAlign="inline"/>
            </w:pPr>
            <w:r w:rsidRPr="001E1368">
              <w:t>The difference between the largest and smallest numerical values in a data set. It can be used as a measure of spread in a data set. It is sensitive to outliers and should be interpreted with care.</w:t>
            </w:r>
          </w:p>
        </w:tc>
      </w:tr>
      <w:tr w:rsidR="00674E5C" w:rsidRPr="00CD5AA8" w14:paraId="1986AA53"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75C68E6" w14:textId="77777777" w:rsidR="00674E5C" w:rsidRDefault="00674E5C" w:rsidP="0033126A">
            <w:pPr>
              <w:pStyle w:val="GlossaryHeading"/>
              <w:framePr w:hSpace="0" w:wrap="auto" w:vAnchor="margin" w:hAnchor="text" w:xAlign="left" w:yAlign="inline"/>
            </w:pPr>
            <w:r w:rsidRPr="001E1368">
              <w:t>rate</w:t>
            </w:r>
            <w:r w:rsidRPr="001E1368">
              <w:tab/>
            </w:r>
          </w:p>
          <w:p w14:paraId="7EDA589E" w14:textId="5566609A" w:rsidR="00674E5C" w:rsidRPr="00CD5AA8" w:rsidRDefault="00674E5C" w:rsidP="0033126A">
            <w:pPr>
              <w:pStyle w:val="GlossaryBodyCopy"/>
              <w:framePr w:hSpace="0" w:wrap="auto" w:hAnchor="text" w:yAlign="inline"/>
            </w:pPr>
            <w:r>
              <w:t xml:space="preserve">A comparison of 2 quantities measured in different units, </w:t>
            </w:r>
            <w:proofErr w:type="gramStart"/>
            <w:r>
              <w:t>e.g.</w:t>
            </w:r>
            <w:proofErr w:type="gramEnd"/>
            <w:r>
              <w:t xml:space="preserve"> the </w:t>
            </w:r>
            <w:r w:rsidR="778DCFF8">
              <w:t xml:space="preserve">rate </w:t>
            </w:r>
            <w:r>
              <w:t>of distance to time, known as speed, because distance and time are measured in different units (such as kilometres and hours).</w:t>
            </w:r>
          </w:p>
        </w:tc>
      </w:tr>
      <w:tr w:rsidR="00674E5C" w:rsidRPr="00CD5AA8" w14:paraId="67BB624A"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7A295CC" w14:textId="77777777" w:rsidR="00674E5C" w:rsidRDefault="00674E5C" w:rsidP="0033126A">
            <w:pPr>
              <w:pStyle w:val="GlossaryHeading"/>
              <w:framePr w:hSpace="0" w:wrap="auto" w:vAnchor="margin" w:hAnchor="text" w:xAlign="left" w:yAlign="inline"/>
            </w:pPr>
            <w:r w:rsidRPr="001E1368">
              <w:t>ratio</w:t>
            </w:r>
            <w:r w:rsidRPr="001E1368">
              <w:tab/>
            </w:r>
          </w:p>
          <w:p w14:paraId="3C501827" w14:textId="60967E36" w:rsidR="00674E5C" w:rsidRPr="00CD5AA8" w:rsidRDefault="00674E5C" w:rsidP="0033126A">
            <w:pPr>
              <w:pStyle w:val="GlossaryBodyCopy"/>
              <w:framePr w:hSpace="0" w:wrap="auto" w:hAnchor="text" w:yAlign="inline"/>
            </w:pPr>
            <w:r w:rsidRPr="001E1368">
              <w:t xml:space="preserve">A comparison of magnitudes of sets, quantities of the same kind or algebraic expressions. It is often used as a comparison </w:t>
            </w:r>
            <m:oMath>
              <m:r>
                <w:rPr>
                  <w:rFonts w:ascii="Cambria Math" w:hAnsi="Cambria Math"/>
                </w:rPr>
                <m:t>a∶b</m:t>
              </m:r>
            </m:oMath>
            <w:r w:rsidRPr="001E1368">
              <w:t xml:space="preserve"> of the size of 2 (or more) quantities relative to each other.</w:t>
            </w:r>
          </w:p>
        </w:tc>
      </w:tr>
      <w:tr w:rsidR="00674E5C" w:rsidRPr="00CD5AA8" w14:paraId="0B785CE9"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3CE6ABE" w14:textId="77777777" w:rsidR="00674E5C" w:rsidRDefault="00674E5C" w:rsidP="0033126A">
            <w:pPr>
              <w:pStyle w:val="GlossaryHeading"/>
              <w:framePr w:hSpace="0" w:wrap="auto" w:vAnchor="margin" w:hAnchor="text" w:xAlign="left" w:yAlign="inline"/>
            </w:pPr>
            <w:r w:rsidRPr="001E1368">
              <w:t>rational number</w:t>
            </w:r>
            <w:r w:rsidRPr="001E1368">
              <w:tab/>
            </w:r>
          </w:p>
          <w:p w14:paraId="41DB0C6C" w14:textId="234EC39C" w:rsidR="00674E5C" w:rsidRPr="00CD5AA8" w:rsidRDefault="00674E5C" w:rsidP="0033126A">
            <w:pPr>
              <w:pStyle w:val="GlossaryBodyCopy"/>
              <w:framePr w:hSpace="0" w:wrap="auto" w:hAnchor="text" w:yAlign="inline"/>
            </w:pPr>
            <w:r w:rsidRPr="001E1368">
              <w:t xml:space="preserve">An element of the infinite set of numbers </w:t>
            </w:r>
            <m:oMath>
              <m:r>
                <w:rPr>
                  <w:rFonts w:ascii="Cambria Math" w:hAnsi="Cambria Math"/>
                </w:rPr>
                <m:t>Q=</m:t>
              </m:r>
            </m:oMath>
            <w:r w:rsidRPr="001E1368">
              <w:t xml:space="preserve"> {</w:t>
            </w:r>
            <m:oMath>
              <m:f>
                <m:fPr>
                  <m:ctrlPr>
                    <w:rPr>
                      <w:rFonts w:ascii="Cambria Math" w:hAnsi="Cambria Math"/>
                      <w:i/>
                    </w:rPr>
                  </m:ctrlPr>
                </m:fPr>
                <m:num>
                  <m:r>
                    <w:rPr>
                      <w:rFonts w:ascii="Cambria Math" w:hAnsi="Cambria Math"/>
                    </w:rPr>
                    <m:t>m</m:t>
                  </m:r>
                </m:num>
                <m:den>
                  <m:r>
                    <w:rPr>
                      <w:rFonts w:ascii="Cambria Math" w:hAnsi="Cambria Math"/>
                    </w:rPr>
                    <m:t>n</m:t>
                  </m:r>
                </m:den>
              </m:f>
            </m:oMath>
            <w:r w:rsidRPr="001E1368">
              <w:t>, where</w:t>
            </w:r>
            <m:oMath>
              <m:r>
                <w:rPr>
                  <w:rFonts w:ascii="Cambria Math" w:hAnsi="Cambria Math"/>
                </w:rPr>
                <m:t xml:space="preserve"> m</m:t>
              </m:r>
            </m:oMath>
            <w:r w:rsidRPr="001E1368">
              <w:t xml:space="preserve"> and </w:t>
            </w:r>
            <m:oMath>
              <m:r>
                <w:rPr>
                  <w:rFonts w:ascii="Cambria Math" w:hAnsi="Cambria Math"/>
                </w:rPr>
                <m:t>n</m:t>
              </m:r>
            </m:oMath>
            <w:r w:rsidRPr="001E1368">
              <w:t xml:space="preserve"> are integers and </w:t>
            </w:r>
            <m:oMath>
              <m:r>
                <w:rPr>
                  <w:rFonts w:ascii="Cambria Math" w:hAnsi="Cambria Math"/>
                </w:rPr>
                <m:t>n</m:t>
              </m:r>
            </m:oMath>
            <w:r w:rsidRPr="001E1368">
              <w:t xml:space="preserve"> </w:t>
            </w:r>
            <w:r w:rsidR="00922B1C">
              <w:t xml:space="preserve">≠ </w:t>
            </w:r>
            <w:r w:rsidRPr="001E1368">
              <w:t xml:space="preserve">zero}. It may be expressed in decimal form, </w:t>
            </w:r>
            <w:proofErr w:type="gramStart"/>
            <w:r w:rsidRPr="001E1368">
              <w:t>e.g.</w:t>
            </w:r>
            <w:proofErr w:type="gramEnd"/>
            <w:r w:rsidRPr="001E1368">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=0.125 </m:t>
              </m:r>
            </m:oMath>
            <w:r w:rsidRPr="001E1368">
              <w:t xml:space="preserve">and </w:t>
            </w:r>
            <m:oMath>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=0.444…</m:t>
              </m:r>
            </m:oMath>
          </w:p>
        </w:tc>
      </w:tr>
      <w:tr w:rsidR="00674E5C" w:rsidRPr="00CD5AA8" w14:paraId="61CEB13D"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7707495" w14:textId="77777777" w:rsidR="00674E5C" w:rsidRDefault="00674E5C" w:rsidP="0033126A">
            <w:pPr>
              <w:pStyle w:val="GlossaryHeading"/>
              <w:framePr w:hSpace="0" w:wrap="auto" w:vAnchor="margin" w:hAnchor="text" w:xAlign="left" w:yAlign="inline"/>
            </w:pPr>
            <w:r w:rsidRPr="007E2F4C">
              <w:t>reasonableness (calculation)</w:t>
            </w:r>
            <w:r w:rsidRPr="007E2F4C">
              <w:tab/>
            </w:r>
          </w:p>
          <w:p w14:paraId="1811113B" w14:textId="1B354403" w:rsidR="00674E5C" w:rsidRPr="00CD5AA8" w:rsidRDefault="00674E5C" w:rsidP="0033126A">
            <w:pPr>
              <w:pStyle w:val="GlossaryBodyCopy"/>
              <w:framePr w:hSpace="0" w:wrap="auto" w:hAnchor="text" w:yAlign="inline"/>
            </w:pPr>
            <w:r w:rsidRPr="007E2F4C">
              <w:t xml:space="preserve">Checking the results of calculations or operations to see if they are reasonable in the context, </w:t>
            </w:r>
            <w:proofErr w:type="gramStart"/>
            <w:r w:rsidRPr="007E2F4C">
              <w:t>e.g.</w:t>
            </w:r>
            <w:proofErr w:type="gramEnd"/>
            <w:r w:rsidRPr="007E2F4C">
              <w:t xml:space="preserve"> the sum of 2 odd natural numbers must be an even number.</w:t>
            </w:r>
          </w:p>
        </w:tc>
      </w:tr>
      <w:tr w:rsidR="00674E5C" w:rsidRPr="00CD5AA8" w14:paraId="369C110A"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7DDA28B" w14:textId="77777777" w:rsidR="00674E5C" w:rsidRDefault="00674E5C" w:rsidP="0033126A">
            <w:pPr>
              <w:pStyle w:val="GlossaryHeading"/>
              <w:framePr w:hSpace="0" w:wrap="auto" w:vAnchor="margin" w:hAnchor="text" w:xAlign="left" w:yAlign="inline"/>
            </w:pPr>
            <w:r w:rsidRPr="00E25F45">
              <w:t>rectangle</w:t>
            </w:r>
            <w:r w:rsidRPr="00E25F45">
              <w:tab/>
            </w:r>
          </w:p>
          <w:p w14:paraId="21CC5315" w14:textId="143B384C" w:rsidR="00674E5C" w:rsidRPr="00CD5AA8" w:rsidRDefault="00674E5C" w:rsidP="0033126A">
            <w:pPr>
              <w:pStyle w:val="GlossaryBodyCopy"/>
              <w:framePr w:hSpace="0" w:wrap="auto" w:hAnchor="text" w:yAlign="inline"/>
            </w:pPr>
            <w:r w:rsidRPr="00E25F45">
              <w:t>A quadrilateral in which all angles are right angles.</w:t>
            </w:r>
          </w:p>
        </w:tc>
      </w:tr>
      <w:tr w:rsidR="00952687" w:rsidRPr="00CD5AA8" w14:paraId="598302CE"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3A1DAD8" w14:textId="77777777" w:rsidR="00952687" w:rsidRDefault="00952687" w:rsidP="00952687">
            <w:pPr>
              <w:pStyle w:val="GlossaryHeading"/>
              <w:framePr w:hSpace="0" w:wrap="auto" w:vAnchor="margin" w:hAnchor="text" w:xAlign="left" w:yAlign="inline"/>
            </w:pPr>
            <w:r w:rsidRPr="00444FB9">
              <w:t>reflection</w:t>
            </w:r>
            <w:r w:rsidRPr="00444FB9">
              <w:tab/>
            </w:r>
          </w:p>
          <w:p w14:paraId="4EB6E52E" w14:textId="23559578" w:rsidR="00952687" w:rsidRPr="00E25F45" w:rsidRDefault="00952687" w:rsidP="00840DFC">
            <w:pPr>
              <w:pStyle w:val="GlossaryBodyCopy"/>
              <w:framePr w:hSpace="0" w:wrap="auto" w:hAnchor="text" w:yAlign="inline"/>
            </w:pPr>
            <w:r w:rsidRPr="00444FB9">
              <w:t>A transformation where each point of a shape is mirrored to a position the same distance from an axis of symmetry</w:t>
            </w:r>
          </w:p>
        </w:tc>
      </w:tr>
      <w:tr w:rsidR="00E25F45" w:rsidRPr="00CD5AA8" w14:paraId="1DD51298"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79DFFBAC" w14:textId="77777777" w:rsidR="00444FB9" w:rsidRDefault="00444FB9" w:rsidP="0033126A">
            <w:pPr>
              <w:pStyle w:val="GlossaryHeading"/>
              <w:framePr w:hSpace="0" w:wrap="auto" w:vAnchor="margin" w:hAnchor="text" w:xAlign="left" w:yAlign="inline"/>
            </w:pPr>
            <w:r w:rsidRPr="00444FB9">
              <w:lastRenderedPageBreak/>
              <w:t>reflex angle</w:t>
            </w:r>
            <w:r w:rsidRPr="00444FB9">
              <w:tab/>
            </w:r>
          </w:p>
          <w:p w14:paraId="4FD1B3FF" w14:textId="79241FAC" w:rsidR="00E25F45" w:rsidRPr="001E1368" w:rsidRDefault="00444FB9" w:rsidP="00444FB9">
            <w:pPr>
              <w:pStyle w:val="GlossaryBodyCopy"/>
              <w:framePr w:hSpace="0" w:wrap="auto" w:hAnchor="text" w:yAlign="inline"/>
            </w:pPr>
            <w:r w:rsidRPr="00444FB9">
              <w:t xml:space="preserve">An angle that measures between 180 and 360 degrees, </w:t>
            </w:r>
            <w:proofErr w:type="gramStart"/>
            <w:r w:rsidRPr="00444FB9">
              <w:t>i.e.</w:t>
            </w:r>
            <w:proofErr w:type="gramEnd"/>
            <w:r w:rsidRPr="00444FB9">
              <w:t xml:space="preserve"> between 2 and 4 right angles.</w:t>
            </w:r>
          </w:p>
        </w:tc>
        <w:tc>
          <w:tcPr>
            <w:tcW w:w="2835" w:type="dxa"/>
            <w:tcBorders>
              <w:top w:val="single" w:sz="4" w:space="0" w:color="auto"/>
              <w:left w:val="single" w:sz="4" w:space="0" w:color="auto"/>
              <w:bottom w:val="single" w:sz="4" w:space="0" w:color="auto"/>
              <w:right w:val="single" w:sz="4" w:space="0" w:color="auto"/>
            </w:tcBorders>
            <w:vAlign w:val="center"/>
          </w:tcPr>
          <w:p w14:paraId="3AF32B68" w14:textId="6EAF2216" w:rsidR="00E25F45" w:rsidRPr="00CD5AA8" w:rsidRDefault="006055DA" w:rsidP="0033126A">
            <w:pPr>
              <w:pStyle w:val="GlossaryBodyCopy"/>
              <w:framePr w:hSpace="0" w:wrap="auto" w:hAnchor="text" w:yAlign="inline"/>
            </w:pPr>
            <w:r>
              <w:rPr>
                <w:noProof/>
              </w:rPr>
              <w:drawing>
                <wp:anchor distT="0" distB="0" distL="114300" distR="114300" simplePos="0" relativeHeight="251658266" behindDoc="0" locked="0" layoutInCell="1" allowOverlap="1" wp14:anchorId="4FBB86F3" wp14:editId="1AC01EAE">
                  <wp:simplePos x="0" y="0"/>
                  <wp:positionH relativeFrom="column">
                    <wp:posOffset>293370</wp:posOffset>
                  </wp:positionH>
                  <wp:positionV relativeFrom="paragraph">
                    <wp:posOffset>40005</wp:posOffset>
                  </wp:positionV>
                  <wp:extent cx="842645" cy="922020"/>
                  <wp:effectExtent l="0" t="0" r="0" b="0"/>
                  <wp:wrapNone/>
                  <wp:docPr id="26" name="Picture 26" descr="A reflex angle with the angle marked using an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eflex angle with the angle marked using an arc"/>
                          <pic:cNvPicPr/>
                        </pic:nvPicPr>
                        <pic:blipFill>
                          <a:blip r:embed="rId37">
                            <a:extLst>
                              <a:ext uri="{28A0092B-C50C-407E-A947-70E740481C1C}">
                                <a14:useLocalDpi xmlns:a14="http://schemas.microsoft.com/office/drawing/2010/main" val="0"/>
                              </a:ext>
                            </a:extLst>
                          </a:blip>
                          <a:stretch>
                            <a:fillRect/>
                          </a:stretch>
                        </pic:blipFill>
                        <pic:spPr>
                          <a:xfrm>
                            <a:off x="0" y="0"/>
                            <a:ext cx="842645" cy="922020"/>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39370E45"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88A5002" w14:textId="77777777" w:rsidR="00674E5C" w:rsidRDefault="00674E5C" w:rsidP="0033126A">
            <w:pPr>
              <w:pStyle w:val="GlossaryHeading"/>
              <w:framePr w:hSpace="0" w:wrap="auto" w:vAnchor="margin" w:hAnchor="text" w:xAlign="left" w:yAlign="inline"/>
            </w:pPr>
            <w:r w:rsidRPr="00444FB9">
              <w:t>regular shape</w:t>
            </w:r>
            <w:r w:rsidRPr="00444FB9">
              <w:tab/>
            </w:r>
          </w:p>
          <w:p w14:paraId="2B6E1562" w14:textId="55E19A7B" w:rsidR="00674E5C" w:rsidRPr="00CD5AA8" w:rsidRDefault="00674E5C" w:rsidP="0033126A">
            <w:pPr>
              <w:pStyle w:val="GlossaryBodyCopy"/>
              <w:framePr w:hSpace="0" w:wrap="auto" w:hAnchor="text" w:yAlign="inline"/>
            </w:pPr>
            <w:r w:rsidRPr="00444FB9">
              <w:t>A shape that has all sides of equal length, and all interior angles equal.</w:t>
            </w:r>
          </w:p>
        </w:tc>
      </w:tr>
      <w:tr w:rsidR="00674E5C" w:rsidRPr="00CD5AA8" w14:paraId="0C34F6E0"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87BAACB" w14:textId="751DB3F8" w:rsidR="00674E5C" w:rsidRDefault="00674E5C" w:rsidP="0033126A">
            <w:pPr>
              <w:pStyle w:val="GlossaryHeading"/>
              <w:framePr w:hSpace="0" w:wrap="auto" w:vAnchor="margin" w:hAnchor="text" w:xAlign="left" w:yAlign="inline"/>
            </w:pPr>
            <w:r w:rsidRPr="00617E7B">
              <w:t xml:space="preserve">related denominators </w:t>
            </w:r>
            <w:r w:rsidRPr="00617E7B">
              <w:tab/>
            </w:r>
          </w:p>
          <w:p w14:paraId="6AD51935" w14:textId="287D6060" w:rsidR="00674E5C" w:rsidRPr="00CD5AA8" w:rsidRDefault="00674E5C" w:rsidP="0033126A">
            <w:pPr>
              <w:pStyle w:val="GlossaryBodyCopy"/>
              <w:framePr w:hSpace="0" w:wrap="auto" w:hAnchor="text" w:yAlign="inline"/>
            </w:pPr>
            <w:r w:rsidRPr="00617E7B">
              <w:t>One of the denominators is a multiple of the other denominator of a pair of fractions.</w:t>
            </w:r>
          </w:p>
        </w:tc>
      </w:tr>
      <w:tr w:rsidR="00674E5C" w:rsidRPr="00CD5AA8" w14:paraId="328E1086"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A882C3E" w14:textId="77777777" w:rsidR="00674E5C" w:rsidRDefault="00674E5C" w:rsidP="0033126A">
            <w:pPr>
              <w:pStyle w:val="GlossaryHeading"/>
              <w:framePr w:hSpace="0" w:wrap="auto" w:vAnchor="margin" w:hAnchor="text" w:xAlign="left" w:yAlign="inline"/>
            </w:pPr>
            <w:r w:rsidRPr="00617E7B">
              <w:t xml:space="preserve">rename </w:t>
            </w:r>
            <w:r w:rsidRPr="00617E7B">
              <w:tab/>
            </w:r>
          </w:p>
          <w:p w14:paraId="7F45C471" w14:textId="4C1C0884" w:rsidR="00674E5C" w:rsidRPr="00CD5AA8" w:rsidRDefault="17A85964" w:rsidP="0033126A">
            <w:pPr>
              <w:pStyle w:val="GlossaryBodyCopy"/>
              <w:framePr w:hSpace="0" w:wrap="auto" w:hAnchor="text" w:yAlign="inline"/>
            </w:pPr>
            <w:r>
              <w:t>To express</w:t>
            </w:r>
            <w:r w:rsidR="00674E5C">
              <w:t xml:space="preserve"> a number according to the relationship between the place value powers of </w:t>
            </w:r>
            <w:r w:rsidR="5E96DC17">
              <w:t>10</w:t>
            </w:r>
            <w:r w:rsidR="00674E5C">
              <w:t xml:space="preserve">, </w:t>
            </w:r>
            <w:proofErr w:type="gramStart"/>
            <w:r w:rsidR="00674E5C">
              <w:t>e.g.</w:t>
            </w:r>
            <w:proofErr w:type="gramEnd"/>
            <w:r w:rsidR="00674E5C">
              <w:t xml:space="preserve"> 263 can be renamed 2 hundreds and 63 ones or 1 hundred, 16 </w:t>
            </w:r>
            <w:proofErr w:type="spellStart"/>
            <w:r w:rsidR="00674E5C">
              <w:t>tens</w:t>
            </w:r>
            <w:proofErr w:type="spellEnd"/>
            <w:r w:rsidR="00674E5C">
              <w:t xml:space="preserve"> and 3 ones</w:t>
            </w:r>
            <w:r w:rsidR="2D8B21D2">
              <w:t>.</w:t>
            </w:r>
          </w:p>
        </w:tc>
      </w:tr>
      <w:tr w:rsidR="00674E5C" w:rsidRPr="00CD5AA8" w14:paraId="56C7D4F0"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23694EB4" w14:textId="77777777" w:rsidR="00674E5C" w:rsidRDefault="00674E5C" w:rsidP="0033126A">
            <w:pPr>
              <w:pStyle w:val="GlossaryHeading"/>
              <w:framePr w:hSpace="0" w:wrap="auto" w:vAnchor="margin" w:hAnchor="text" w:xAlign="left" w:yAlign="inline"/>
            </w:pPr>
            <w:r w:rsidRPr="00A909DF">
              <w:t>repeated addition</w:t>
            </w:r>
            <w:r w:rsidRPr="00A909DF">
              <w:tab/>
            </w:r>
          </w:p>
          <w:p w14:paraId="41683BB8" w14:textId="50953981" w:rsidR="00674E5C" w:rsidRPr="00CD5AA8" w:rsidRDefault="00674E5C" w:rsidP="0033126A">
            <w:pPr>
              <w:pStyle w:val="GlossaryBodyCopy"/>
              <w:framePr w:hSpace="0" w:wrap="auto" w:hAnchor="text" w:yAlign="inline"/>
            </w:pPr>
            <w:r w:rsidRPr="00A909DF">
              <w:t xml:space="preserve">Adding the same number several times, </w:t>
            </w:r>
            <w:proofErr w:type="gramStart"/>
            <w:r w:rsidRPr="00A909DF">
              <w:t>e.g.</w:t>
            </w:r>
            <w:proofErr w:type="gramEnd"/>
            <w:r w:rsidRPr="00A909DF">
              <w:t xml:space="preserve"> </w:t>
            </w:r>
            <m:oMath>
              <m:r>
                <w:rPr>
                  <w:rFonts w:ascii="Cambria Math" w:hAnsi="Cambria Math"/>
                </w:rPr>
                <m:t>3+3+3+3=4×3=12</m:t>
              </m:r>
            </m:oMath>
            <w:r w:rsidRPr="00A909DF">
              <w:t>. A strategy sometimes used for multiplication.</w:t>
            </w:r>
          </w:p>
        </w:tc>
      </w:tr>
      <w:tr w:rsidR="00674E5C" w:rsidRPr="00CD5AA8" w14:paraId="3B84C8F1"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23FFA34E" w14:textId="77777777" w:rsidR="00674E5C" w:rsidRDefault="00674E5C" w:rsidP="0033126A">
            <w:pPr>
              <w:pStyle w:val="GlossaryHeading"/>
              <w:framePr w:hSpace="0" w:wrap="auto" w:vAnchor="margin" w:hAnchor="text" w:xAlign="left" w:yAlign="inline"/>
            </w:pPr>
            <w:r w:rsidRPr="00A909DF">
              <w:t>repeating pattern</w:t>
            </w:r>
          </w:p>
          <w:p w14:paraId="7A58CB86" w14:textId="77FE5B0F" w:rsidR="00674E5C" w:rsidRPr="00CD5AA8" w:rsidRDefault="00674E5C" w:rsidP="0033126A">
            <w:pPr>
              <w:pStyle w:val="GlossaryBodyCopy"/>
              <w:framePr w:hSpace="0" w:wrap="auto" w:hAnchor="text" w:yAlign="inline"/>
            </w:pPr>
            <w:r w:rsidRPr="00A909DF">
              <w:t>A pattern where there is an identifiable repeating unit such as beads arranged in a sequence of red, green, blue, red, green, blue …; days of the week or months of the year.</w:t>
            </w:r>
          </w:p>
        </w:tc>
      </w:tr>
      <w:tr w:rsidR="00674E5C" w:rsidRPr="00CD5AA8" w14:paraId="24D8C443"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CF1D92E" w14:textId="77777777" w:rsidR="00674E5C" w:rsidRDefault="00674E5C" w:rsidP="0033126A">
            <w:pPr>
              <w:pStyle w:val="GlossaryHeading"/>
              <w:framePr w:hSpace="0" w:wrap="auto" w:vAnchor="margin" w:hAnchor="text" w:xAlign="left" w:yAlign="inline"/>
            </w:pPr>
            <w:r w:rsidRPr="00A909DF">
              <w:t>revolution</w:t>
            </w:r>
            <w:r w:rsidRPr="00A909DF">
              <w:tab/>
            </w:r>
          </w:p>
          <w:p w14:paraId="01D6B48A" w14:textId="5316E280" w:rsidR="00674E5C" w:rsidRPr="00CD5AA8" w:rsidRDefault="00674E5C" w:rsidP="0033126A">
            <w:pPr>
              <w:pStyle w:val="GlossaryBodyCopy"/>
              <w:framePr w:hSpace="0" w:wrap="auto" w:hAnchor="text" w:yAlign="inline"/>
            </w:pPr>
            <w:r w:rsidRPr="00A909DF">
              <w:t xml:space="preserve">A complete </w:t>
            </w:r>
            <w:proofErr w:type="spellStart"/>
            <w:r w:rsidRPr="00A909DF">
              <w:t>turn around</w:t>
            </w:r>
            <w:proofErr w:type="spellEnd"/>
            <w:r w:rsidRPr="00A909DF">
              <w:t xml:space="preserve"> a point.</w:t>
            </w:r>
          </w:p>
        </w:tc>
      </w:tr>
      <w:tr w:rsidR="007F22FD" w:rsidRPr="00CD5AA8" w14:paraId="0D2F8B2D" w14:textId="77777777" w:rsidTr="008B1652">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3A7261C4" w14:textId="60A24AEB" w:rsidR="007F22FD" w:rsidRDefault="007F22FD" w:rsidP="0033126A">
            <w:pPr>
              <w:pStyle w:val="GlossaryHeading"/>
              <w:framePr w:hSpace="0" w:wrap="auto" w:vAnchor="margin" w:hAnchor="text" w:xAlign="left" w:yAlign="inline"/>
            </w:pPr>
            <w:r w:rsidRPr="005B2040">
              <w:t>rhombus</w:t>
            </w:r>
            <w:r w:rsidRPr="007F22FD">
              <w:tab/>
              <w:t xml:space="preserve"> </w:t>
            </w:r>
          </w:p>
          <w:p w14:paraId="673CDF38" w14:textId="350FCE84" w:rsidR="007F22FD" w:rsidRDefault="007F22FD" w:rsidP="00840DFC">
            <w:pPr>
              <w:pStyle w:val="GlossaryBodyCopy"/>
              <w:framePr w:hSpace="0" w:wrap="auto" w:hAnchor="text" w:yAlign="inline"/>
            </w:pPr>
            <w:r w:rsidRPr="007F22FD">
              <w:t>A quadrilateral with all sides equal.</w:t>
            </w:r>
          </w:p>
        </w:tc>
        <w:tc>
          <w:tcPr>
            <w:tcW w:w="2835" w:type="dxa"/>
            <w:tcBorders>
              <w:top w:val="single" w:sz="4" w:space="0" w:color="auto"/>
              <w:left w:val="single" w:sz="4" w:space="0" w:color="auto"/>
              <w:bottom w:val="single" w:sz="4" w:space="0" w:color="auto"/>
              <w:right w:val="single" w:sz="4" w:space="0" w:color="auto"/>
            </w:tcBorders>
            <w:vAlign w:val="center"/>
          </w:tcPr>
          <w:p w14:paraId="1E3C5FAF" w14:textId="0BD77EFF" w:rsidR="007F22FD" w:rsidRPr="00A909DF" w:rsidRDefault="51148B7D" w:rsidP="00840DFC">
            <w:pPr>
              <w:pStyle w:val="GlossaryBodyCopy"/>
              <w:framePr w:hSpace="0" w:wrap="auto" w:hAnchor="text" w:yAlign="inline"/>
              <w:rPr>
                <w:rFonts w:eastAsia="Arial"/>
                <w:b/>
                <w:sz w:val="22"/>
                <w:szCs w:val="22"/>
              </w:rPr>
            </w:pPr>
            <w:r>
              <w:rPr>
                <w:noProof/>
              </w:rPr>
              <w:drawing>
                <wp:anchor distT="0" distB="0" distL="114300" distR="114300" simplePos="0" relativeHeight="251659300" behindDoc="0" locked="0" layoutInCell="1" allowOverlap="1" wp14:anchorId="6E23898A" wp14:editId="7C85F395">
                  <wp:simplePos x="0" y="0"/>
                  <wp:positionH relativeFrom="column">
                    <wp:posOffset>99695</wp:posOffset>
                  </wp:positionH>
                  <wp:positionV relativeFrom="paragraph">
                    <wp:posOffset>-15240</wp:posOffset>
                  </wp:positionV>
                  <wp:extent cx="1487170" cy="908685"/>
                  <wp:effectExtent l="0" t="0" r="0" b="5715"/>
                  <wp:wrapNone/>
                  <wp:docPr id="1371822551" name="Picture 41" descr="A horizontal and a vertical diamond shaped quadrilateral. Both quadrilaterals have four equal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2551" name="Picture 41" descr="A horizontal and a vertical diamond shaped quadrilateral. Both quadrilaterals have four equal sides"/>
                          <pic:cNvPicPr/>
                        </pic:nvPicPr>
                        <pic:blipFill>
                          <a:blip r:embed="rId38">
                            <a:extLst>
                              <a:ext uri="{28A0092B-C50C-407E-A947-70E740481C1C}">
                                <a14:useLocalDpi xmlns:a14="http://schemas.microsoft.com/office/drawing/2010/main" val="0"/>
                              </a:ext>
                            </a:extLst>
                          </a:blip>
                          <a:stretch>
                            <a:fillRect/>
                          </a:stretch>
                        </pic:blipFill>
                        <pic:spPr>
                          <a:xfrm>
                            <a:off x="0" y="0"/>
                            <a:ext cx="1487170" cy="908685"/>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7484F05B"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2A21855C" w14:textId="77777777" w:rsidR="00674E5C" w:rsidRDefault="00674E5C" w:rsidP="0033126A">
            <w:pPr>
              <w:pStyle w:val="GlossaryHeading"/>
              <w:framePr w:hSpace="0" w:wrap="auto" w:vAnchor="margin" w:hAnchor="text" w:xAlign="left" w:yAlign="inline"/>
            </w:pPr>
            <w:r w:rsidRPr="00A909DF">
              <w:lastRenderedPageBreak/>
              <w:t>right angle</w:t>
            </w:r>
            <w:r w:rsidRPr="00A909DF">
              <w:tab/>
            </w:r>
          </w:p>
          <w:p w14:paraId="55713ED9" w14:textId="686CA29A" w:rsidR="00674E5C" w:rsidRPr="00CD5AA8" w:rsidRDefault="00674E5C" w:rsidP="0033126A">
            <w:pPr>
              <w:pStyle w:val="GlossaryBodyCopy"/>
              <w:framePr w:hSpace="0" w:wrap="auto" w:hAnchor="text" w:yAlign="inline"/>
            </w:pPr>
            <w:r w:rsidRPr="00A909DF">
              <w:t>An angle formed by a quarter turn of a revolution. It is equal to 90 degrees. If 2 lines are at a right angle, they may also be referred to as being perpendicular.</w:t>
            </w:r>
          </w:p>
        </w:tc>
      </w:tr>
      <w:tr w:rsidR="00674E5C" w:rsidRPr="00CD5AA8" w14:paraId="51050EE2" w14:textId="77777777" w:rsidTr="00485888">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747A6119" w14:textId="77777777" w:rsidR="0011414E" w:rsidRDefault="0011414E" w:rsidP="0033126A">
            <w:pPr>
              <w:pStyle w:val="GlossaryHeading"/>
              <w:framePr w:hSpace="0" w:wrap="auto" w:vAnchor="margin" w:hAnchor="text" w:xAlign="left" w:yAlign="inline"/>
            </w:pPr>
            <w:r w:rsidRPr="00FE05FD">
              <w:t>rotation</w:t>
            </w:r>
            <w:r w:rsidRPr="00FE05FD">
              <w:tab/>
              <w:t xml:space="preserve"> </w:t>
            </w:r>
          </w:p>
          <w:p w14:paraId="62C683A4" w14:textId="2541A549" w:rsidR="0011414E" w:rsidRPr="00485888" w:rsidRDefault="0011414E" w:rsidP="0033126A">
            <w:pPr>
              <w:pStyle w:val="GlossaryHeading"/>
              <w:framePr w:hSpace="0" w:wrap="auto" w:vAnchor="margin" w:hAnchor="text" w:xAlign="left" w:yAlign="inline"/>
              <w:rPr>
                <w:b w:val="0"/>
                <w:bCs w:val="0"/>
                <w:sz w:val="20"/>
              </w:rPr>
            </w:pPr>
            <w:r w:rsidRPr="00485888">
              <w:rPr>
                <w:b w:val="0"/>
                <w:bCs w:val="0"/>
                <w:color w:val="auto"/>
                <w:sz w:val="20"/>
              </w:rPr>
              <w:t>A transformation where each point in the plane is rotated through a given angle about a fixed point in the plane (the point or centre of rotation).</w:t>
            </w:r>
            <w:r w:rsidR="002051B2">
              <w:rPr>
                <w:b w:val="0"/>
                <w:bCs w:val="0"/>
                <w:color w:val="auto"/>
                <w:sz w:val="20"/>
              </w:rPr>
              <w:t xml:space="preserve">  For example, </w:t>
            </w:r>
            <w:r w:rsidR="009D231A">
              <w:rPr>
                <w:b w:val="0"/>
                <w:bCs w:val="0"/>
                <w:color w:val="auto"/>
                <w:sz w:val="20"/>
              </w:rPr>
              <w:t xml:space="preserve">the </w:t>
            </w:r>
            <w:r w:rsidR="002051B2">
              <w:rPr>
                <w:b w:val="0"/>
                <w:bCs w:val="0"/>
                <w:color w:val="auto"/>
                <w:sz w:val="20"/>
              </w:rPr>
              <w:t>point A is rotated 120</w:t>
            </w:r>
            <m:oMath>
              <m:r>
                <m:rPr>
                  <m:sty m:val="bi"/>
                </m:rPr>
                <w:rPr>
                  <w:rFonts w:ascii="Cambria Math" w:hAnsi="Cambria Math"/>
                  <w:color w:val="auto"/>
                  <w:sz w:val="20"/>
                </w:rPr>
                <m:t>°</m:t>
              </m:r>
            </m:oMath>
            <w:r w:rsidR="002051B2">
              <w:rPr>
                <w:b w:val="0"/>
                <w:bCs w:val="0"/>
                <w:color w:val="auto"/>
                <w:sz w:val="20"/>
              </w:rPr>
              <w:t xml:space="preserve"> clockwise and 60</w:t>
            </w:r>
            <m:oMath>
              <m:r>
                <m:rPr>
                  <m:sty m:val="bi"/>
                </m:rPr>
                <w:rPr>
                  <w:rFonts w:ascii="Cambria Math" w:hAnsi="Cambria Math"/>
                  <w:color w:val="auto"/>
                  <w:sz w:val="20"/>
                </w:rPr>
                <m:t>°</m:t>
              </m:r>
            </m:oMath>
            <w:r w:rsidR="002051B2">
              <w:rPr>
                <w:b w:val="0"/>
                <w:bCs w:val="0"/>
                <w:color w:val="auto"/>
                <w:sz w:val="20"/>
              </w:rPr>
              <w:t xml:space="preserve"> anti-clockwise.</w:t>
            </w:r>
          </w:p>
        </w:tc>
        <w:tc>
          <w:tcPr>
            <w:tcW w:w="2835" w:type="dxa"/>
            <w:tcBorders>
              <w:top w:val="single" w:sz="4" w:space="0" w:color="auto"/>
              <w:left w:val="single" w:sz="4" w:space="0" w:color="auto"/>
              <w:bottom w:val="single" w:sz="4" w:space="0" w:color="auto"/>
              <w:right w:val="single" w:sz="4" w:space="0" w:color="auto"/>
            </w:tcBorders>
            <w:vAlign w:val="center"/>
          </w:tcPr>
          <w:p w14:paraId="11DFC7EA" w14:textId="112981B6" w:rsidR="00674E5C" w:rsidRPr="00CD5AA8" w:rsidRDefault="0011414E" w:rsidP="0033126A">
            <w:pPr>
              <w:pStyle w:val="GlossaryBodyCopy"/>
              <w:framePr w:hSpace="0" w:wrap="auto" w:hAnchor="text" w:yAlign="inline"/>
            </w:pPr>
            <w:r>
              <w:rPr>
                <w:noProof/>
              </w:rPr>
              <w:drawing>
                <wp:anchor distT="0" distB="0" distL="114300" distR="114300" simplePos="0" relativeHeight="251658271" behindDoc="0" locked="0" layoutInCell="1" allowOverlap="1" wp14:anchorId="10EC92BA" wp14:editId="739A6405">
                  <wp:simplePos x="0" y="0"/>
                  <wp:positionH relativeFrom="column">
                    <wp:posOffset>59055</wp:posOffset>
                  </wp:positionH>
                  <wp:positionV relativeFrom="paragraph">
                    <wp:posOffset>55880</wp:posOffset>
                  </wp:positionV>
                  <wp:extent cx="1578610" cy="605790"/>
                  <wp:effectExtent l="0" t="0" r="2540" b="3810"/>
                  <wp:wrapNone/>
                  <wp:docPr id="32" name="Picture 32" descr="Two diagrams showing points rotated about the origin, O. In the first diagram point A is rotated through 120 degrees clockwise about O. In the second diagram it is rotated through 60 degrees anticlockwise about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o diagrams showing points rotated about the origin, O. In the first diagram point A is rotated through 120 degrees clockwise about O. In the second diagram it is rotated through 60 degrees anticlockwise about O. "/>
                          <pic:cNvPicPr/>
                        </pic:nvPicPr>
                        <pic:blipFill>
                          <a:blip r:embed="rId39">
                            <a:extLst>
                              <a:ext uri="{28A0092B-C50C-407E-A947-70E740481C1C}">
                                <a14:useLocalDpi xmlns:a14="http://schemas.microsoft.com/office/drawing/2010/main" val="0"/>
                              </a:ext>
                            </a:extLst>
                          </a:blip>
                          <a:stretch>
                            <a:fillRect/>
                          </a:stretch>
                        </pic:blipFill>
                        <pic:spPr>
                          <a:xfrm>
                            <a:off x="0" y="0"/>
                            <a:ext cx="1578610" cy="605790"/>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55CB3520" w14:textId="77777777" w:rsidTr="003177F9">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64002A61" w14:textId="77777777" w:rsidR="00985965" w:rsidRDefault="00D97502" w:rsidP="0033126A">
            <w:pPr>
              <w:pStyle w:val="GlossaryHeading"/>
              <w:framePr w:hSpace="0" w:wrap="auto" w:vAnchor="margin" w:hAnchor="text" w:xAlign="left" w:yAlign="inline"/>
            </w:pPr>
            <w:r w:rsidRPr="00FE05FD">
              <w:t>rotational symmetry</w:t>
            </w:r>
            <w:r w:rsidRPr="00FE05FD">
              <w:tab/>
              <w:t xml:space="preserve"> </w:t>
            </w:r>
          </w:p>
          <w:p w14:paraId="18194E4B" w14:textId="15652319" w:rsidR="00D97502" w:rsidRPr="003177F9" w:rsidRDefault="00D97502" w:rsidP="0033126A">
            <w:pPr>
              <w:pStyle w:val="GlossaryHeading"/>
              <w:framePr w:hSpace="0" w:wrap="auto" w:vAnchor="margin" w:hAnchor="text" w:xAlign="left" w:yAlign="inline"/>
              <w:rPr>
                <w:b w:val="0"/>
                <w:bCs w:val="0"/>
                <w:sz w:val="20"/>
              </w:rPr>
            </w:pPr>
            <w:r w:rsidRPr="003177F9">
              <w:rPr>
                <w:b w:val="0"/>
                <w:bCs w:val="0"/>
                <w:color w:val="auto"/>
                <w:sz w:val="20"/>
              </w:rPr>
              <w:t xml:space="preserve">A quality of some shapes and objects to appear the same when turned around their centre for less than a full turn, </w:t>
            </w:r>
            <w:proofErr w:type="gramStart"/>
            <w:r w:rsidRPr="003177F9">
              <w:rPr>
                <w:b w:val="0"/>
                <w:bCs w:val="0"/>
                <w:color w:val="auto"/>
                <w:sz w:val="20"/>
              </w:rPr>
              <w:t>e.g.</w:t>
            </w:r>
            <w:proofErr w:type="gramEnd"/>
            <w:r w:rsidRPr="003177F9">
              <w:rPr>
                <w:b w:val="0"/>
                <w:bCs w:val="0"/>
                <w:color w:val="auto"/>
                <w:sz w:val="20"/>
              </w:rPr>
              <w:t xml:space="preserve"> a square has quarter-turn rotational symmetry.</w:t>
            </w:r>
          </w:p>
        </w:tc>
        <w:tc>
          <w:tcPr>
            <w:tcW w:w="2835" w:type="dxa"/>
            <w:tcBorders>
              <w:top w:val="single" w:sz="4" w:space="0" w:color="auto"/>
              <w:left w:val="single" w:sz="4" w:space="0" w:color="auto"/>
              <w:bottom w:val="single" w:sz="4" w:space="0" w:color="auto"/>
              <w:right w:val="single" w:sz="4" w:space="0" w:color="auto"/>
            </w:tcBorders>
            <w:vAlign w:val="center"/>
          </w:tcPr>
          <w:p w14:paraId="2A31DBD5" w14:textId="61E1DA20" w:rsidR="00674E5C" w:rsidRPr="00CD5AA8" w:rsidRDefault="00985965" w:rsidP="0033126A">
            <w:pPr>
              <w:pStyle w:val="GlossaryBodyCopy"/>
              <w:framePr w:hSpace="0" w:wrap="auto" w:hAnchor="text" w:yAlign="inline"/>
            </w:pPr>
            <w:r>
              <w:rPr>
                <w:noProof/>
              </w:rPr>
              <w:drawing>
                <wp:anchor distT="0" distB="0" distL="114300" distR="114300" simplePos="0" relativeHeight="251658267" behindDoc="0" locked="0" layoutInCell="1" allowOverlap="1" wp14:anchorId="4CE4572A" wp14:editId="7C1CE970">
                  <wp:simplePos x="0" y="0"/>
                  <wp:positionH relativeFrom="column">
                    <wp:posOffset>233680</wp:posOffset>
                  </wp:positionH>
                  <wp:positionV relativeFrom="paragraph">
                    <wp:posOffset>20955</wp:posOffset>
                  </wp:positionV>
                  <wp:extent cx="1379220" cy="892175"/>
                  <wp:effectExtent l="0" t="0" r="0" b="3175"/>
                  <wp:wrapNone/>
                  <wp:docPr id="33" name="Picture 33" descr="First, a hexagon followed by an arrow to another hexagon, which has 6 arrows going from corner to corner to show the rotational symmetry (labelled 60 degrees). Next, a scalene triangle followed by an arrow to the text: no rotational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rst, a hexagon followed by an arrow to another hexagon, which has 6 arrows going from corner to corner to show the rotational symmetry (labelled 60 degrees). Next, a scalene triangle followed by an arrow to the text: no rotational symmetry."/>
                          <pic:cNvPicPr/>
                        </pic:nvPicPr>
                        <pic:blipFill>
                          <a:blip r:embed="rId40">
                            <a:extLst>
                              <a:ext uri="{28A0092B-C50C-407E-A947-70E740481C1C}">
                                <a14:useLocalDpi xmlns:a14="http://schemas.microsoft.com/office/drawing/2010/main" val="0"/>
                              </a:ext>
                            </a:extLst>
                          </a:blip>
                          <a:stretch>
                            <a:fillRect/>
                          </a:stretch>
                        </pic:blipFill>
                        <pic:spPr>
                          <a:xfrm>
                            <a:off x="0" y="0"/>
                            <a:ext cx="1379220" cy="892175"/>
                          </a:xfrm>
                          <a:prstGeom prst="rect">
                            <a:avLst/>
                          </a:prstGeom>
                        </pic:spPr>
                      </pic:pic>
                    </a:graphicData>
                  </a:graphic>
                  <wp14:sizeRelH relativeFrom="margin">
                    <wp14:pctWidth>0</wp14:pctWidth>
                  </wp14:sizeRelH>
                  <wp14:sizeRelV relativeFrom="margin">
                    <wp14:pctHeight>0</wp14:pctHeight>
                  </wp14:sizeRelV>
                </wp:anchor>
              </w:drawing>
            </w:r>
          </w:p>
        </w:tc>
      </w:tr>
      <w:tr w:rsidR="00674E5C" w:rsidRPr="00CD5AA8" w14:paraId="15E726B9"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C7E4DE0" w14:textId="77777777" w:rsidR="00674E5C" w:rsidRDefault="00674E5C" w:rsidP="0033126A">
            <w:pPr>
              <w:pStyle w:val="GlossaryHeading"/>
              <w:framePr w:hSpace="0" w:wrap="auto" w:vAnchor="margin" w:hAnchor="text" w:xAlign="left" w:yAlign="inline"/>
            </w:pPr>
            <w:r w:rsidRPr="00FE05FD">
              <w:t>rounding</w:t>
            </w:r>
            <w:r w:rsidRPr="00FE05FD">
              <w:tab/>
            </w:r>
          </w:p>
          <w:p w14:paraId="1300847B" w14:textId="50E640C9" w:rsidR="00674E5C" w:rsidRPr="00CD5AA8" w:rsidRDefault="00674E5C" w:rsidP="0033126A">
            <w:pPr>
              <w:pStyle w:val="GlossaryBodyCopy"/>
              <w:framePr w:hSpace="0" w:wrap="auto" w:hAnchor="text" w:yAlign="inline"/>
            </w:pPr>
            <w:r w:rsidRPr="00FE05FD">
              <w:t xml:space="preserve">The process for approximating a value that lies between 2 known values. It is used to specify a number correct to a given accuracy, </w:t>
            </w:r>
            <w:proofErr w:type="gramStart"/>
            <w:r w:rsidRPr="00FE05FD">
              <w:t>e.g.</w:t>
            </w:r>
            <w:proofErr w:type="gramEnd"/>
            <w:r w:rsidRPr="00FE05FD">
              <w:t xml:space="preserve"> 4.027 becomes 4.03 when rounded to 2 decimal places.</w:t>
            </w:r>
          </w:p>
        </w:tc>
      </w:tr>
      <w:tr w:rsidR="00272260" w:rsidRPr="00CD5AA8" w14:paraId="2FA79F85"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BFBD030" w14:textId="77777777" w:rsidR="00673E73" w:rsidRDefault="00673E73" w:rsidP="0033126A">
            <w:pPr>
              <w:pStyle w:val="GlossaryHeading"/>
              <w:framePr w:hSpace="0" w:wrap="auto" w:vAnchor="margin" w:hAnchor="text" w:xAlign="left" w:yAlign="inline"/>
            </w:pPr>
            <w:r w:rsidRPr="00673E73">
              <w:t>rules</w:t>
            </w:r>
            <w:r w:rsidRPr="00673E73">
              <w:tab/>
            </w:r>
          </w:p>
          <w:p w14:paraId="1A89B313" w14:textId="421332F0" w:rsidR="00272260" w:rsidRPr="00FE05FD" w:rsidRDefault="00673E73" w:rsidP="00840DFC">
            <w:pPr>
              <w:pStyle w:val="GlossaryBodyCopy"/>
              <w:framePr w:hSpace="0" w:wrap="auto" w:hAnchor="text" w:yAlign="inline"/>
            </w:pPr>
            <w:r w:rsidRPr="00673E73">
              <w:t>Descriptions in words or symbols for the nth term of a sequence of numbers.</w:t>
            </w:r>
          </w:p>
        </w:tc>
      </w:tr>
      <w:tr w:rsidR="0033126A" w:rsidRPr="00AE03AC" w14:paraId="4D74E47B"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58EB1441" w14:textId="43489A86"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S</w:t>
            </w:r>
          </w:p>
        </w:tc>
      </w:tr>
      <w:tr w:rsidR="00674E5C" w:rsidRPr="00CD5AA8" w14:paraId="0BCCB05B"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1422B03" w14:textId="77777777" w:rsidR="00674E5C" w:rsidRDefault="00674E5C" w:rsidP="0033126A">
            <w:pPr>
              <w:pStyle w:val="GlossaryHeading"/>
              <w:framePr w:hSpace="0" w:wrap="auto" w:vAnchor="margin" w:hAnchor="text" w:xAlign="left" w:yAlign="inline"/>
            </w:pPr>
            <w:r w:rsidRPr="00A34161">
              <w:t>sample</w:t>
            </w:r>
            <w:r w:rsidRPr="00A34161">
              <w:tab/>
            </w:r>
          </w:p>
          <w:p w14:paraId="5448E6D7" w14:textId="5437E5F8" w:rsidR="00674E5C" w:rsidRPr="00CD5AA8" w:rsidRDefault="00674E5C" w:rsidP="0033126A">
            <w:pPr>
              <w:pStyle w:val="GlossaryBodyCopy"/>
              <w:framePr w:hSpace="0" w:wrap="auto" w:hAnchor="text" w:yAlign="inline"/>
            </w:pPr>
            <w:r w:rsidRPr="00A34161">
              <w:t xml:space="preserve">A subset of a population used to estimate characteristics of the population, </w:t>
            </w:r>
            <w:proofErr w:type="gramStart"/>
            <w:r w:rsidRPr="00A34161">
              <w:t>e.g.</w:t>
            </w:r>
            <w:proofErr w:type="gramEnd"/>
            <w:r w:rsidRPr="00A34161">
              <w:t xml:space="preserve"> a randomly selected group of 8 year olds (sample) selected to estimate the height of 8 year olds in Australia (population).</w:t>
            </w:r>
          </w:p>
        </w:tc>
      </w:tr>
      <w:tr w:rsidR="00674E5C" w:rsidRPr="00CD5AA8" w14:paraId="3823A995"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48A4A024" w14:textId="77777777" w:rsidR="00674E5C" w:rsidRDefault="00674E5C" w:rsidP="0033126A">
            <w:pPr>
              <w:pStyle w:val="GlossaryHeading"/>
              <w:framePr w:hSpace="0" w:wrap="auto" w:vAnchor="margin" w:hAnchor="text" w:xAlign="left" w:yAlign="inline"/>
            </w:pPr>
            <w:r w:rsidRPr="00A34161">
              <w:t>sampling</w:t>
            </w:r>
            <w:r w:rsidRPr="00A34161">
              <w:tab/>
            </w:r>
          </w:p>
          <w:p w14:paraId="086F7D39" w14:textId="77D1537C" w:rsidR="00674E5C" w:rsidRPr="00CD5AA8" w:rsidRDefault="00674E5C" w:rsidP="0033126A">
            <w:pPr>
              <w:pStyle w:val="GlossaryBodyCopy"/>
              <w:framePr w:hSpace="0" w:wrap="auto" w:hAnchor="text" w:yAlign="inline"/>
            </w:pPr>
            <w:r w:rsidRPr="00A34161">
              <w:t>A process by which a subset of a population is selected for the purposes of data analysis. This subset is called a sample.</w:t>
            </w:r>
          </w:p>
        </w:tc>
      </w:tr>
      <w:tr w:rsidR="00392B68" w:rsidRPr="00CD5AA8" w14:paraId="3283F5C2"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0D76EEB" w14:textId="77777777" w:rsidR="00392B68" w:rsidRDefault="00392B68" w:rsidP="0033126A">
            <w:pPr>
              <w:pStyle w:val="GlossaryHeading"/>
              <w:framePr w:hSpace="0" w:wrap="auto" w:vAnchor="margin" w:hAnchor="text" w:xAlign="left" w:yAlign="inline"/>
            </w:pPr>
            <w:r w:rsidRPr="00392B68">
              <w:t>sampling-based investigation</w:t>
            </w:r>
            <w:r w:rsidRPr="00392B68">
              <w:tab/>
            </w:r>
          </w:p>
          <w:p w14:paraId="0414F191" w14:textId="32AE3942" w:rsidR="00392B68" w:rsidRPr="00A34161" w:rsidRDefault="00392B68" w:rsidP="00840DFC">
            <w:pPr>
              <w:pStyle w:val="GlossaryBodyCopy"/>
              <w:framePr w:hSpace="0" w:wrap="auto" w:hAnchor="text" w:yAlign="inline"/>
            </w:pPr>
            <w:r w:rsidRPr="00392B68">
              <w:t>A statistical investigation which involves collecting and analysing data from a sample of a population in response to a question about the population.</w:t>
            </w:r>
          </w:p>
        </w:tc>
      </w:tr>
      <w:tr w:rsidR="00674E5C" w:rsidRPr="00CD5AA8" w14:paraId="3F6DFA2C"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8152677" w14:textId="77777777" w:rsidR="00674E5C" w:rsidRDefault="00674E5C" w:rsidP="0033126A">
            <w:pPr>
              <w:pStyle w:val="GlossaryHeading"/>
              <w:framePr w:hSpace="0" w:wrap="auto" w:vAnchor="margin" w:hAnchor="text" w:xAlign="left" w:yAlign="inline"/>
            </w:pPr>
            <w:r w:rsidRPr="004B3796">
              <w:lastRenderedPageBreak/>
              <w:t>scientific notation</w:t>
            </w:r>
            <w:r w:rsidRPr="004B3796">
              <w:tab/>
            </w:r>
          </w:p>
          <w:p w14:paraId="0D102527" w14:textId="6C86FDC7" w:rsidR="00674E5C" w:rsidRPr="00CD5AA8" w:rsidRDefault="00674E5C" w:rsidP="0033126A">
            <w:pPr>
              <w:pStyle w:val="GlossaryBodyCopy"/>
              <w:framePr w:hSpace="0" w:wrap="auto" w:hAnchor="text" w:yAlign="inline"/>
            </w:pPr>
            <w:r w:rsidRPr="004B3796">
              <w:t xml:space="preserve">A way of writing numbers that are too big or too small to be written in an accessible way. It uses powers of 10, </w:t>
            </w:r>
            <w:proofErr w:type="gramStart"/>
            <w:r w:rsidRPr="004B3796">
              <w:t>e.g.</w:t>
            </w:r>
            <w:proofErr w:type="gramEnd"/>
            <w:r w:rsidRPr="004B3796">
              <w:t xml:space="preserve"> the scientific notation for 34</w:t>
            </w:r>
            <w:r w:rsidR="496588AD">
              <w:t xml:space="preserve"> </w:t>
            </w:r>
            <w:r w:rsidRPr="004B3796">
              <w:t xml:space="preserve">590 is </w:t>
            </w:r>
            <m:oMath>
              <m:r>
                <w:rPr>
                  <w:rFonts w:ascii="Cambria Math" w:hAnsi="Cambria Math"/>
                </w:rPr>
                <m:t xml:space="preserve">3.459 × </m:t>
              </m:r>
              <m:sSup>
                <m:sSupPr>
                  <m:ctrlPr>
                    <w:rPr>
                      <w:rFonts w:ascii="Cambria Math" w:hAnsi="Cambria Math"/>
                      <w:i/>
                    </w:rPr>
                  </m:ctrlPr>
                </m:sSupPr>
                <m:e>
                  <m:r>
                    <w:rPr>
                      <w:rFonts w:ascii="Cambria Math" w:hAnsi="Cambria Math"/>
                    </w:rPr>
                    <m:t>10</m:t>
                  </m:r>
                </m:e>
                <m:sup>
                  <m:r>
                    <w:rPr>
                      <w:rFonts w:ascii="Cambria Math" w:hAnsi="Cambria Math"/>
                    </w:rPr>
                    <m:t>4</m:t>
                  </m:r>
                </m:sup>
              </m:sSup>
            </m:oMath>
            <w:r w:rsidRPr="004B3796">
              <w:t>.</w:t>
            </w:r>
          </w:p>
        </w:tc>
      </w:tr>
      <w:tr w:rsidR="00674E5C" w:rsidRPr="00CD5AA8" w14:paraId="03AAB6BE"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57FA351" w14:textId="77777777" w:rsidR="00674E5C" w:rsidRDefault="00674E5C" w:rsidP="0033126A">
            <w:pPr>
              <w:pStyle w:val="GlossaryHeading"/>
              <w:framePr w:hSpace="0" w:wrap="auto" w:vAnchor="margin" w:hAnchor="text" w:xAlign="left" w:yAlign="inline"/>
            </w:pPr>
            <w:r w:rsidRPr="004B3796">
              <w:t>set </w:t>
            </w:r>
            <w:r w:rsidRPr="004B3796">
              <w:tab/>
            </w:r>
          </w:p>
          <w:p w14:paraId="6DA8E6CA" w14:textId="729C0A82" w:rsidR="00674E5C" w:rsidRPr="00CD5AA8" w:rsidRDefault="00674E5C" w:rsidP="0033126A">
            <w:pPr>
              <w:pStyle w:val="GlossaryBodyCopy"/>
              <w:framePr w:hSpace="0" w:wrap="auto" w:hAnchor="text" w:yAlign="inline"/>
            </w:pPr>
            <w:r w:rsidRPr="004B3796">
              <w:t xml:space="preserve">A collection of objects or elements, usually specified by listing its elements, </w:t>
            </w:r>
            <w:proofErr w:type="gramStart"/>
            <w:r w:rsidRPr="004B3796">
              <w:t>e.g.</w:t>
            </w:r>
            <w:proofErr w:type="gramEnd"/>
            <w:r w:rsidRPr="004B3796">
              <w:t xml:space="preserve"> </w:t>
            </w:r>
            <m:oMath>
              <m:r>
                <w:rPr>
                  <w:rFonts w:ascii="Cambria Math" w:hAnsi="Cambria Math"/>
                </w:rPr>
                <m:t>{1, 2, 3, 4}</m:t>
              </m:r>
            </m:oMath>
            <w:r w:rsidRPr="004B3796">
              <w:t xml:space="preserve">; by describing it in words, e.g. ‘the set of primes’; or by using a rule such as </w:t>
            </w:r>
            <m:oMath>
              <m:r>
                <w:rPr>
                  <w:rFonts w:ascii="Cambria Math" w:hAnsi="Cambria Math"/>
                </w:rPr>
                <m:t>{( x, y ): y= 2x+1, x</m:t>
              </m:r>
              <m:r>
                <w:rPr>
                  <w:rFonts w:ascii="Cambria Math" w:hAnsi="Cambria Math" w:cs="Cambria Math"/>
                </w:rPr>
                <m:t>∈</m:t>
              </m:r>
              <m:r>
                <w:rPr>
                  <w:rFonts w:ascii="Cambria Math" w:hAnsi="Cambria Math"/>
                </w:rPr>
                <m:t>N }</m:t>
              </m:r>
            </m:oMath>
            <w:r w:rsidRPr="004B3796">
              <w:t>.</w:t>
            </w:r>
          </w:p>
        </w:tc>
      </w:tr>
      <w:tr w:rsidR="00674E5C" w:rsidRPr="00CD5AA8" w14:paraId="474F0EA1"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69A4753" w14:textId="77777777" w:rsidR="00674E5C" w:rsidRDefault="00674E5C" w:rsidP="0033126A">
            <w:pPr>
              <w:pStyle w:val="GlossaryHeading"/>
              <w:framePr w:hSpace="0" w:wrap="auto" w:vAnchor="margin" w:hAnchor="text" w:xAlign="left" w:yAlign="inline"/>
            </w:pPr>
            <w:r w:rsidRPr="00825EF3">
              <w:t>shape (Space)</w:t>
            </w:r>
            <w:r w:rsidRPr="00825EF3">
              <w:tab/>
            </w:r>
          </w:p>
          <w:p w14:paraId="36612180" w14:textId="26FB235A" w:rsidR="00674E5C" w:rsidRPr="00CD5AA8" w:rsidRDefault="00674E5C" w:rsidP="0033126A">
            <w:pPr>
              <w:pStyle w:val="GlossaryBodyCopy"/>
              <w:framePr w:hSpace="0" w:wrap="auto" w:hAnchor="text" w:yAlign="inline"/>
            </w:pPr>
            <w:r w:rsidRPr="00825EF3">
              <w:t>A geometric figure in 2-dimensional space, such as a freehand closed curve, a triangle or square. It can be regular or irregular, simple or complex.</w:t>
            </w:r>
          </w:p>
        </w:tc>
      </w:tr>
      <w:tr w:rsidR="004571AE" w:rsidRPr="00CD5AA8" w14:paraId="05032757"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0DC1486" w14:textId="77777777" w:rsidR="004571AE" w:rsidRDefault="004571AE" w:rsidP="0033126A">
            <w:pPr>
              <w:pStyle w:val="GlossaryHeading"/>
              <w:framePr w:hSpace="0" w:wrap="auto" w:vAnchor="margin" w:hAnchor="text" w:xAlign="left" w:yAlign="inline"/>
            </w:pPr>
            <w:r w:rsidRPr="00825EF3">
              <w:t>shape (Statistics)</w:t>
            </w:r>
            <w:r w:rsidRPr="00825EF3">
              <w:tab/>
            </w:r>
          </w:p>
          <w:p w14:paraId="7D176178" w14:textId="421E5922" w:rsidR="004571AE" w:rsidRPr="00CD5AA8" w:rsidRDefault="004571AE" w:rsidP="0033126A">
            <w:pPr>
              <w:pStyle w:val="GlossaryBodyCopy"/>
              <w:framePr w:hSpace="0" w:wrap="auto" w:hAnchor="text" w:yAlign="inline"/>
            </w:pPr>
            <w:r w:rsidRPr="00825EF3">
              <w:t xml:space="preserve">The form of the visual representation of the distribution of numerical data, which may be symmetrical, </w:t>
            </w:r>
            <w:proofErr w:type="gramStart"/>
            <w:r w:rsidRPr="00825EF3">
              <w:t>skewed</w:t>
            </w:r>
            <w:proofErr w:type="gramEnd"/>
            <w:r w:rsidRPr="00825EF3">
              <w:t xml:space="preserve"> or multimodal.</w:t>
            </w:r>
          </w:p>
        </w:tc>
      </w:tr>
      <w:tr w:rsidR="00622FAD" w:rsidRPr="00CD5AA8" w14:paraId="7B12DB72"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A31402F" w14:textId="77777777" w:rsidR="00535516" w:rsidRDefault="00535516" w:rsidP="0033126A">
            <w:pPr>
              <w:pStyle w:val="GlossaryHeading"/>
              <w:framePr w:hSpace="0" w:wrap="auto" w:vAnchor="margin" w:hAnchor="text" w:xAlign="left" w:yAlign="inline"/>
            </w:pPr>
            <w:r w:rsidRPr="00535516">
              <w:t xml:space="preserve">similar triangles </w:t>
            </w:r>
            <w:r w:rsidRPr="00535516">
              <w:tab/>
            </w:r>
          </w:p>
          <w:p w14:paraId="3D5EDB61" w14:textId="70A66302" w:rsidR="00622FAD" w:rsidRPr="00825EF3" w:rsidRDefault="00535516" w:rsidP="00840DFC">
            <w:pPr>
              <w:pStyle w:val="GlossaryBodyCopy"/>
              <w:framePr w:hSpace="0" w:wrap="auto" w:hAnchor="text" w:yAlign="inline"/>
            </w:pPr>
            <w:r w:rsidRPr="00535516">
              <w:t>Two triangles are called similar if an enlargement of one triangle is proportional to the other. Similar triangles thus have the same shape, but not necessarily the same size.</w:t>
            </w:r>
          </w:p>
        </w:tc>
      </w:tr>
      <w:tr w:rsidR="00622FAD" w:rsidRPr="00CD5AA8" w14:paraId="0F807698"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66B30A3" w14:textId="77777777" w:rsidR="00535516" w:rsidRDefault="00535516" w:rsidP="0033126A">
            <w:pPr>
              <w:pStyle w:val="GlossaryHeading"/>
              <w:framePr w:hSpace="0" w:wrap="auto" w:vAnchor="margin" w:hAnchor="text" w:xAlign="left" w:yAlign="inline"/>
            </w:pPr>
            <w:r w:rsidRPr="00535516">
              <w:t>simple interest</w:t>
            </w:r>
            <w:r w:rsidRPr="00535516">
              <w:tab/>
            </w:r>
          </w:p>
          <w:p w14:paraId="05FB29D5" w14:textId="4123D33A" w:rsidR="00622FAD" w:rsidRPr="00825EF3" w:rsidRDefault="00535516" w:rsidP="00840DFC">
            <w:pPr>
              <w:pStyle w:val="GlossaryBodyCopy"/>
              <w:framePr w:hSpace="0" w:wrap="auto" w:hAnchor="text" w:yAlign="inline"/>
            </w:pPr>
            <w:r w:rsidRPr="00535516">
              <w:t xml:space="preserve">Interest accumulated when the interest payment in each period is a fixed proportion of the principal, </w:t>
            </w:r>
            <w:proofErr w:type="gramStart"/>
            <w:r w:rsidRPr="00535516">
              <w:t>e.g.</w:t>
            </w:r>
            <w:proofErr w:type="gramEnd"/>
            <w:r w:rsidRPr="00535516">
              <w:t xml:space="preserve"> the total accumulated interest for principle $P at the rate of </w:t>
            </w:r>
            <w:proofErr w:type="spellStart"/>
            <w:r w:rsidRPr="00535516">
              <w:t>i</w:t>
            </w:r>
            <w:proofErr w:type="spellEnd"/>
            <w:r w:rsidRPr="00535516">
              <w:t>% after n periods is calculated as $</w:t>
            </w:r>
            <w:proofErr w:type="spellStart"/>
            <w:r w:rsidRPr="00535516">
              <w:t>Pni</w:t>
            </w:r>
            <w:proofErr w:type="spellEnd"/>
            <w:r w:rsidRPr="00535516">
              <w:t>/100.</w:t>
            </w:r>
          </w:p>
        </w:tc>
      </w:tr>
      <w:tr w:rsidR="00825EF3" w:rsidRPr="00CD5AA8" w14:paraId="6DE42366"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2D659F54" w14:textId="77777777" w:rsidR="00825EF3" w:rsidRDefault="00825EF3" w:rsidP="0033126A">
            <w:pPr>
              <w:pStyle w:val="GlossaryHeading"/>
              <w:framePr w:hSpace="0" w:wrap="auto" w:vAnchor="margin" w:hAnchor="text" w:xAlign="left" w:yAlign="inline"/>
            </w:pPr>
            <w:r w:rsidRPr="00825EF3">
              <w:t>side-by-side column graph</w:t>
            </w:r>
            <w:r w:rsidRPr="00825EF3">
              <w:tab/>
            </w:r>
          </w:p>
          <w:p w14:paraId="2FD88C1F" w14:textId="6CEF24DA" w:rsidR="00825EF3" w:rsidRPr="00825EF3" w:rsidRDefault="00825EF3" w:rsidP="00825EF3">
            <w:pPr>
              <w:pStyle w:val="GlossaryBodyCopy"/>
              <w:framePr w:hSpace="0" w:wrap="auto" w:hAnchor="text" w:yAlign="inline"/>
            </w:pPr>
            <w:r w:rsidRPr="00825EF3">
              <w:t>A type of column graph that can be used to organise and display the data that arises when a group of individuals or things are categorised according to 2 or more criteria.</w:t>
            </w:r>
          </w:p>
        </w:tc>
        <w:tc>
          <w:tcPr>
            <w:tcW w:w="2835" w:type="dxa"/>
            <w:tcBorders>
              <w:top w:val="single" w:sz="4" w:space="0" w:color="auto"/>
              <w:left w:val="single" w:sz="4" w:space="0" w:color="auto"/>
              <w:bottom w:val="single" w:sz="4" w:space="0" w:color="auto"/>
              <w:right w:val="single" w:sz="4" w:space="0" w:color="auto"/>
            </w:tcBorders>
            <w:vAlign w:val="center"/>
          </w:tcPr>
          <w:p w14:paraId="21845CAD" w14:textId="231BA4C3" w:rsidR="00825EF3" w:rsidRPr="00CD5AA8" w:rsidRDefault="00301804" w:rsidP="0033126A">
            <w:pPr>
              <w:pStyle w:val="GlossaryBodyCopy"/>
              <w:framePr w:hSpace="0" w:wrap="auto" w:hAnchor="text" w:yAlign="inline"/>
            </w:pPr>
            <w:r>
              <w:rPr>
                <w:noProof/>
              </w:rPr>
              <w:drawing>
                <wp:anchor distT="0" distB="0" distL="114300" distR="114300" simplePos="0" relativeHeight="251658268" behindDoc="0" locked="0" layoutInCell="1" allowOverlap="1" wp14:anchorId="768C93CB" wp14:editId="015D41AE">
                  <wp:simplePos x="0" y="0"/>
                  <wp:positionH relativeFrom="column">
                    <wp:posOffset>102870</wp:posOffset>
                  </wp:positionH>
                  <wp:positionV relativeFrom="paragraph">
                    <wp:posOffset>36195</wp:posOffset>
                  </wp:positionV>
                  <wp:extent cx="1511935" cy="919480"/>
                  <wp:effectExtent l="0" t="0" r="0" b="0"/>
                  <wp:wrapNone/>
                  <wp:docPr id="34" name="Picture 34" descr="A side-by-side column graph with the horizontal axis labelled hair colour and the vertical labelled number. For each hair colour there are 2 columns: one represents straight hair and one represents curl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ide-by-side column graph with the horizontal axis labelled hair colour and the vertical labelled number. For each hair colour there are 2 columns: one represents straight hair and one represents curly hair."/>
                          <pic:cNvPicPr/>
                        </pic:nvPicPr>
                        <pic:blipFill>
                          <a:blip r:embed="rId41">
                            <a:extLst>
                              <a:ext uri="{28A0092B-C50C-407E-A947-70E740481C1C}">
                                <a14:useLocalDpi xmlns:a14="http://schemas.microsoft.com/office/drawing/2010/main" val="0"/>
                              </a:ext>
                            </a:extLst>
                          </a:blip>
                          <a:stretch>
                            <a:fillRect/>
                          </a:stretch>
                        </pic:blipFill>
                        <pic:spPr>
                          <a:xfrm>
                            <a:off x="0" y="0"/>
                            <a:ext cx="1511935" cy="919480"/>
                          </a:xfrm>
                          <a:prstGeom prst="rect">
                            <a:avLst/>
                          </a:prstGeom>
                        </pic:spPr>
                      </pic:pic>
                    </a:graphicData>
                  </a:graphic>
                  <wp14:sizeRelH relativeFrom="margin">
                    <wp14:pctWidth>0</wp14:pctWidth>
                  </wp14:sizeRelH>
                  <wp14:sizeRelV relativeFrom="margin">
                    <wp14:pctHeight>0</wp14:pctHeight>
                  </wp14:sizeRelV>
                </wp:anchor>
              </w:drawing>
            </w:r>
          </w:p>
        </w:tc>
      </w:tr>
      <w:tr w:rsidR="004571AE" w:rsidRPr="00CD5AA8" w14:paraId="52DAF305"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7CC1F87" w14:textId="77777777" w:rsidR="004571AE" w:rsidRDefault="004571AE" w:rsidP="0033126A">
            <w:pPr>
              <w:pStyle w:val="GlossaryHeading"/>
              <w:framePr w:hSpace="0" w:wrap="auto" w:vAnchor="margin" w:hAnchor="text" w:xAlign="left" w:yAlign="inline"/>
            </w:pPr>
            <w:r w:rsidRPr="00385EB8">
              <w:t>skip counting</w:t>
            </w:r>
            <w:r w:rsidRPr="00385EB8">
              <w:tab/>
            </w:r>
          </w:p>
          <w:p w14:paraId="555FAF75" w14:textId="4F912032" w:rsidR="004571AE" w:rsidRPr="00CD5AA8" w:rsidRDefault="004571AE" w:rsidP="0033126A">
            <w:pPr>
              <w:pStyle w:val="GlossaryBodyCopy"/>
              <w:framePr w:hSpace="0" w:wrap="auto" w:hAnchor="text" w:yAlign="inline"/>
            </w:pPr>
            <w:r w:rsidRPr="00385EB8">
              <w:t>Counting from a given starting value using multiples of a fixed natural number, e.g. {2, 4, 6, ...} or {7, 12, 17...}.</w:t>
            </w:r>
          </w:p>
        </w:tc>
      </w:tr>
      <w:tr w:rsidR="004571AE" w:rsidRPr="00CD5AA8" w14:paraId="33AE7D52"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0F8C303" w14:textId="77777777" w:rsidR="004571AE" w:rsidRDefault="004571AE" w:rsidP="0033126A">
            <w:pPr>
              <w:pStyle w:val="GlossaryHeading"/>
              <w:framePr w:hSpace="0" w:wrap="auto" w:vAnchor="margin" w:hAnchor="text" w:xAlign="left" w:yAlign="inline"/>
            </w:pPr>
            <w:r w:rsidRPr="00385EB8">
              <w:lastRenderedPageBreak/>
              <w:t>spread</w:t>
            </w:r>
            <w:r w:rsidRPr="00385EB8">
              <w:tab/>
            </w:r>
          </w:p>
          <w:p w14:paraId="2752EF2E" w14:textId="6152D5EA" w:rsidR="004571AE" w:rsidRPr="00CD5AA8" w:rsidRDefault="004571AE" w:rsidP="0033126A">
            <w:pPr>
              <w:pStyle w:val="GlossaryBodyCopy"/>
              <w:framePr w:hSpace="0" w:wrap="auto" w:hAnchor="text" w:yAlign="inline"/>
            </w:pPr>
            <w:r w:rsidRPr="00385EB8">
              <w:t xml:space="preserve">A statistic that indicates how widely the values of a data set are distributed. Common measures of spread include range, interquartile range, </w:t>
            </w:r>
            <w:proofErr w:type="gramStart"/>
            <w:r w:rsidRPr="00385EB8">
              <w:t>quantiles</w:t>
            </w:r>
            <w:proofErr w:type="gramEnd"/>
            <w:r w:rsidRPr="00385EB8">
              <w:t xml:space="preserve"> and percentiles.</w:t>
            </w:r>
          </w:p>
        </w:tc>
      </w:tr>
      <w:tr w:rsidR="00177851" w:rsidRPr="00CD5AA8" w14:paraId="346C6C9C"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DDB438B" w14:textId="77777777" w:rsidR="00177851" w:rsidRDefault="00177851" w:rsidP="0033126A">
            <w:pPr>
              <w:pStyle w:val="GlossaryHeading"/>
              <w:framePr w:hSpace="0" w:wrap="auto" w:vAnchor="margin" w:hAnchor="text" w:xAlign="left" w:yAlign="inline"/>
            </w:pPr>
            <w:r w:rsidRPr="00177851">
              <w:t xml:space="preserve">standard number sentences </w:t>
            </w:r>
            <w:r w:rsidRPr="00177851">
              <w:tab/>
            </w:r>
          </w:p>
          <w:p w14:paraId="34E0F038" w14:textId="0855C7B6" w:rsidR="00177851" w:rsidRPr="00385EB8" w:rsidRDefault="00177851" w:rsidP="00840DFC">
            <w:pPr>
              <w:pStyle w:val="GlossaryBodyCopy"/>
              <w:framePr w:hSpace="0" w:wrap="auto" w:hAnchor="text" w:yAlign="inline"/>
            </w:pPr>
            <w:r w:rsidRPr="00177851">
              <w:t xml:space="preserve">Number sentences that are derived from semantic number sentences, i.e. how you think about a situation, e.g. 146 cm </w:t>
            </w:r>
            <w:proofErr w:type="gramStart"/>
            <w:r w:rsidRPr="00177851">
              <w:t>+ ?</w:t>
            </w:r>
            <w:proofErr w:type="gramEnd"/>
            <w:r w:rsidRPr="00177851">
              <w:t xml:space="preserve"> = 160 cm, </w:t>
            </w:r>
            <w:proofErr w:type="gramStart"/>
            <w:r w:rsidRPr="00177851">
              <w:t>becomes ?</w:t>
            </w:r>
            <w:proofErr w:type="gramEnd"/>
            <w:r w:rsidRPr="00177851">
              <w:t xml:space="preserve"> = 160 – 146.</w:t>
            </w:r>
          </w:p>
        </w:tc>
      </w:tr>
      <w:tr w:rsidR="00177851" w:rsidRPr="00CD5AA8" w14:paraId="332B6138"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15607F9" w14:textId="77777777" w:rsidR="00177851" w:rsidRDefault="00177851" w:rsidP="0033126A">
            <w:pPr>
              <w:pStyle w:val="GlossaryHeading"/>
              <w:framePr w:hSpace="0" w:wrap="auto" w:vAnchor="margin" w:hAnchor="text" w:xAlign="left" w:yAlign="inline"/>
            </w:pPr>
            <w:r w:rsidRPr="00177851">
              <w:t>standard partitioning</w:t>
            </w:r>
            <w:r w:rsidRPr="00177851">
              <w:tab/>
            </w:r>
          </w:p>
          <w:p w14:paraId="33C54D18" w14:textId="7FD9CB37" w:rsidR="00177851" w:rsidRPr="00385EB8" w:rsidRDefault="00177851" w:rsidP="00840DFC">
            <w:pPr>
              <w:pStyle w:val="GlossaryBodyCopy"/>
              <w:framePr w:hSpace="0" w:wrap="auto" w:hAnchor="text" w:yAlign="inline"/>
            </w:pPr>
            <w:r w:rsidRPr="00177851">
              <w:t>Partitioning of numbers into standard place value partitions such as 248 as 200 + 40 + 8.</w:t>
            </w:r>
          </w:p>
        </w:tc>
      </w:tr>
      <w:tr w:rsidR="00177851" w:rsidRPr="00CD5AA8" w14:paraId="22AEA3C0"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2F9ADABB" w14:textId="77777777" w:rsidR="003249A4" w:rsidRDefault="003249A4" w:rsidP="0033126A">
            <w:pPr>
              <w:pStyle w:val="GlossaryHeading"/>
              <w:framePr w:hSpace="0" w:wrap="auto" w:vAnchor="margin" w:hAnchor="text" w:xAlign="left" w:yAlign="inline"/>
            </w:pPr>
            <w:r w:rsidRPr="003249A4">
              <w:t>statistical investigation</w:t>
            </w:r>
            <w:r w:rsidRPr="003249A4">
              <w:tab/>
            </w:r>
          </w:p>
          <w:p w14:paraId="0F4344AF" w14:textId="4A3A09E8" w:rsidR="00177851" w:rsidRPr="00385EB8" w:rsidRDefault="003249A4" w:rsidP="00840DFC">
            <w:pPr>
              <w:pStyle w:val="GlossaryBodyCopy"/>
              <w:framePr w:hSpace="0" w:wrap="auto" w:hAnchor="text" w:yAlign="inline"/>
            </w:pPr>
            <w:r w:rsidRPr="003249A4">
              <w:t xml:space="preserve">An investigation in response to the posing of a question or identification of a problem that needs data collection, </w:t>
            </w:r>
            <w:proofErr w:type="gramStart"/>
            <w:r w:rsidRPr="003249A4">
              <w:t>analysis</w:t>
            </w:r>
            <w:proofErr w:type="gramEnd"/>
            <w:r w:rsidRPr="003249A4">
              <w:t xml:space="preserve"> and interpretation to form a conclusion or make a decision.</w:t>
            </w:r>
          </w:p>
        </w:tc>
      </w:tr>
      <w:tr w:rsidR="00F82BBF" w:rsidRPr="00CD5AA8" w14:paraId="21F5F503"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12694CE" w14:textId="77777777" w:rsidR="00F82BBF" w:rsidRDefault="00F82BBF" w:rsidP="0033126A">
            <w:pPr>
              <w:pStyle w:val="GlossaryHeading"/>
              <w:framePr w:hSpace="0" w:wrap="auto" w:vAnchor="margin" w:hAnchor="text" w:xAlign="left" w:yAlign="inline"/>
            </w:pPr>
            <w:r w:rsidRPr="00385EB8">
              <w:t>square ro</w:t>
            </w:r>
            <w:r w:rsidRPr="00485888">
              <w:t>ot</w:t>
            </w:r>
            <w:r w:rsidRPr="00385EB8">
              <w:tab/>
            </w:r>
          </w:p>
          <w:p w14:paraId="0EC4762A" w14:textId="1E65003D" w:rsidR="00F82BBF" w:rsidRPr="00CD5AA8" w:rsidRDefault="00F82BBF" w:rsidP="0033126A">
            <w:pPr>
              <w:pStyle w:val="GlossaryBodyCopy"/>
              <w:framePr w:hSpace="0" w:wrap="auto" w:hAnchor="text" w:yAlign="inline"/>
            </w:pPr>
            <w:r w:rsidRPr="00385EB8">
              <w:t xml:space="preserve">A value that when multiplied by itself gives the original number. The positive square root of a given real number </w:t>
            </w:r>
            <m:oMath>
              <m:r>
                <w:rPr>
                  <w:rFonts w:ascii="Cambria Math" w:hAnsi="Cambria Math"/>
                </w:rPr>
                <m:t>x</m:t>
              </m:r>
            </m:oMath>
            <w:r w:rsidRPr="00385EB8">
              <w:t xml:space="preserve"> is the positive real number </w:t>
            </w:r>
            <m:oMath>
              <m:r>
                <w:rPr>
                  <w:rFonts w:ascii="Cambria Math" w:hAnsi="Cambria Math"/>
                </w:rPr>
                <m:t xml:space="preserve">y </m:t>
              </m:r>
            </m:oMath>
            <w:r w:rsidRPr="00385EB8">
              <w:t xml:space="preserve">such that </w:t>
            </w:r>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oMath>
            <w:r w:rsidRPr="00385EB8">
              <w:t>.</w:t>
            </w:r>
          </w:p>
        </w:tc>
      </w:tr>
      <w:tr w:rsidR="00385EB8" w:rsidRPr="00CD5AA8" w14:paraId="3AAAEED6"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7C4219DA" w14:textId="77777777" w:rsidR="000A387B" w:rsidRDefault="000A387B" w:rsidP="0033126A">
            <w:pPr>
              <w:pStyle w:val="GlossaryHeading"/>
              <w:framePr w:hSpace="0" w:wrap="auto" w:vAnchor="margin" w:hAnchor="text" w:xAlign="left" w:yAlign="inline"/>
            </w:pPr>
            <w:r w:rsidRPr="000A387B">
              <w:t>straight an</w:t>
            </w:r>
            <w:r w:rsidRPr="00485888">
              <w:t>gle</w:t>
            </w:r>
            <w:r w:rsidRPr="000A387B">
              <w:tab/>
            </w:r>
          </w:p>
          <w:p w14:paraId="7590F97B" w14:textId="601AB943" w:rsidR="00385EB8" w:rsidRPr="00FB7634" w:rsidRDefault="000A387B" w:rsidP="000A387B">
            <w:pPr>
              <w:pStyle w:val="GlossaryBodyCopy"/>
              <w:framePr w:hSpace="0" w:wrap="auto" w:hAnchor="text" w:yAlign="inline"/>
            </w:pPr>
            <w:r w:rsidRPr="000A387B">
              <w:t>The angle formed by 2 opposite rays on a straight line from a common point. A straight angle is also formed by a half turn of ray about its endpoint. It measures 180 degrees.</w:t>
            </w:r>
          </w:p>
        </w:tc>
        <w:tc>
          <w:tcPr>
            <w:tcW w:w="2835" w:type="dxa"/>
            <w:tcBorders>
              <w:top w:val="single" w:sz="4" w:space="0" w:color="auto"/>
              <w:left w:val="single" w:sz="4" w:space="0" w:color="auto"/>
              <w:bottom w:val="single" w:sz="4" w:space="0" w:color="auto"/>
              <w:right w:val="single" w:sz="4" w:space="0" w:color="auto"/>
            </w:tcBorders>
            <w:vAlign w:val="center"/>
          </w:tcPr>
          <w:p w14:paraId="55BFD067" w14:textId="19D0970E" w:rsidR="00385EB8" w:rsidRPr="00CD5AA8" w:rsidRDefault="00661B20" w:rsidP="0033126A">
            <w:pPr>
              <w:pStyle w:val="GlossaryBodyCopy"/>
              <w:framePr w:hSpace="0" w:wrap="auto" w:hAnchor="text" w:yAlign="inline"/>
            </w:pPr>
            <w:r>
              <w:rPr>
                <w:noProof/>
              </w:rPr>
              <w:drawing>
                <wp:anchor distT="0" distB="0" distL="114300" distR="114300" simplePos="0" relativeHeight="251658269" behindDoc="0" locked="0" layoutInCell="1" allowOverlap="1" wp14:anchorId="723FBEA3" wp14:editId="06249456">
                  <wp:simplePos x="0" y="0"/>
                  <wp:positionH relativeFrom="column">
                    <wp:posOffset>78740</wp:posOffset>
                  </wp:positionH>
                  <wp:positionV relativeFrom="paragraph">
                    <wp:posOffset>206375</wp:posOffset>
                  </wp:positionV>
                  <wp:extent cx="1470660" cy="393065"/>
                  <wp:effectExtent l="0" t="0" r="0" b="6985"/>
                  <wp:wrapNone/>
                  <wp:docPr id="35" name="Picture 35" descr="Two rays forming a straight line with the straight angle marked an arc and labelled 18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o rays forming a straight line with the straight angle marked an arc and labelled 180 degrees"/>
                          <pic:cNvPicPr/>
                        </pic:nvPicPr>
                        <pic:blipFill>
                          <a:blip r:embed="rId42">
                            <a:extLst>
                              <a:ext uri="{28A0092B-C50C-407E-A947-70E740481C1C}">
                                <a14:useLocalDpi xmlns:a14="http://schemas.microsoft.com/office/drawing/2010/main" val="0"/>
                              </a:ext>
                            </a:extLst>
                          </a:blip>
                          <a:stretch>
                            <a:fillRect/>
                          </a:stretch>
                        </pic:blipFill>
                        <pic:spPr>
                          <a:xfrm>
                            <a:off x="0" y="0"/>
                            <a:ext cx="1470660" cy="393065"/>
                          </a:xfrm>
                          <a:prstGeom prst="rect">
                            <a:avLst/>
                          </a:prstGeom>
                        </pic:spPr>
                      </pic:pic>
                    </a:graphicData>
                  </a:graphic>
                  <wp14:sizeRelH relativeFrom="margin">
                    <wp14:pctWidth>0</wp14:pctWidth>
                  </wp14:sizeRelH>
                  <wp14:sizeRelV relativeFrom="margin">
                    <wp14:pctHeight>0</wp14:pctHeight>
                  </wp14:sizeRelV>
                </wp:anchor>
              </w:drawing>
            </w:r>
          </w:p>
        </w:tc>
      </w:tr>
      <w:tr w:rsidR="00F82BBF" w:rsidRPr="00CD5AA8" w14:paraId="04FAD42A"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D5A11E4" w14:textId="1EC30E29" w:rsidR="00F82BBF" w:rsidRDefault="00F82BBF" w:rsidP="0033126A">
            <w:pPr>
              <w:pStyle w:val="GlossaryHeading"/>
              <w:framePr w:hSpace="0" w:wrap="auto" w:vAnchor="margin" w:hAnchor="text" w:xAlign="left" w:yAlign="inline"/>
            </w:pPr>
            <w:r w:rsidRPr="000A387B">
              <w:t>subitising</w:t>
            </w:r>
            <w:r w:rsidR="000C1CD2">
              <w:t xml:space="preserve"> </w:t>
            </w:r>
            <w:r w:rsidRPr="000A387B">
              <w:tab/>
            </w:r>
          </w:p>
          <w:p w14:paraId="316B85DA" w14:textId="5614382F" w:rsidR="00F82BBF" w:rsidRPr="00CD5AA8" w:rsidRDefault="00F82BBF" w:rsidP="0033126A">
            <w:pPr>
              <w:pStyle w:val="GlossaryBodyCopy"/>
              <w:framePr w:hSpace="0" w:wrap="auto" w:hAnchor="text" w:yAlign="inline"/>
            </w:pPr>
            <w:r w:rsidRPr="000A387B">
              <w:t>The capacity to visually recognise the size of a small set of objects without counting.</w:t>
            </w:r>
          </w:p>
        </w:tc>
      </w:tr>
      <w:tr w:rsidR="00F82BBF" w:rsidRPr="00CD5AA8" w14:paraId="5FE42EAD"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5ED6DF1" w14:textId="77777777" w:rsidR="00F82BBF" w:rsidRDefault="00F82BBF" w:rsidP="0033126A">
            <w:pPr>
              <w:pStyle w:val="GlossaryHeading"/>
              <w:framePr w:hSpace="0" w:wrap="auto" w:vAnchor="margin" w:hAnchor="text" w:xAlign="left" w:yAlign="inline"/>
            </w:pPr>
            <w:r w:rsidRPr="000A387B">
              <w:t>supplementary angles</w:t>
            </w:r>
            <w:r w:rsidRPr="000A387B">
              <w:tab/>
            </w:r>
          </w:p>
          <w:p w14:paraId="1525A2D3" w14:textId="00654E9B" w:rsidR="00F82BBF" w:rsidRPr="00CD5AA8" w:rsidRDefault="00F82BBF" w:rsidP="0033126A">
            <w:pPr>
              <w:pStyle w:val="GlossaryBodyCopy"/>
              <w:framePr w:hSpace="0" w:wrap="auto" w:hAnchor="text" w:yAlign="inline"/>
            </w:pPr>
            <w:r w:rsidRPr="000A387B">
              <w:t>Two adjacent angles that form a straight angle and their sum is 180 degrees (a straight angle).</w:t>
            </w:r>
          </w:p>
        </w:tc>
      </w:tr>
      <w:tr w:rsidR="00F82BBF" w:rsidRPr="00CD5AA8" w14:paraId="3103EE60"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01ABA6E" w14:textId="77777777" w:rsidR="00F82BBF" w:rsidRDefault="00F82BBF" w:rsidP="0033126A">
            <w:pPr>
              <w:pStyle w:val="GlossaryHeading"/>
              <w:framePr w:hSpace="0" w:wrap="auto" w:vAnchor="margin" w:hAnchor="text" w:xAlign="left" w:yAlign="inline"/>
            </w:pPr>
            <w:r w:rsidRPr="00EF140E">
              <w:lastRenderedPageBreak/>
              <w:t>surface area</w:t>
            </w:r>
            <w:r w:rsidRPr="00EF140E">
              <w:tab/>
            </w:r>
          </w:p>
          <w:p w14:paraId="455A372F" w14:textId="4062E134" w:rsidR="00F82BBF" w:rsidRPr="00CD5AA8" w:rsidRDefault="00F82BBF" w:rsidP="0033126A">
            <w:pPr>
              <w:pStyle w:val="GlossaryBodyCopy"/>
              <w:framePr w:hSpace="0" w:wrap="auto" w:hAnchor="text" w:yAlign="inline"/>
            </w:pPr>
            <w:r w:rsidRPr="00EF140E">
              <w:t>The measure of the total area of the surface(s) of a 3-dimensional shape or object.</w:t>
            </w:r>
          </w:p>
        </w:tc>
      </w:tr>
      <w:tr w:rsidR="00F82BBF" w:rsidRPr="00CD5AA8" w14:paraId="23163D3C" w14:textId="77777777" w:rsidTr="45A0187F">
        <w:trPr>
          <w:cantSplit/>
          <w:trHeight w:val="1593"/>
        </w:trPr>
        <w:tc>
          <w:tcPr>
            <w:tcW w:w="9634" w:type="dxa"/>
            <w:gridSpan w:val="2"/>
            <w:tcBorders>
              <w:top w:val="single" w:sz="4" w:space="0" w:color="auto"/>
              <w:left w:val="single" w:sz="4" w:space="0" w:color="auto"/>
              <w:bottom w:val="single" w:sz="4" w:space="0" w:color="auto"/>
            </w:tcBorders>
            <w:vAlign w:val="center"/>
          </w:tcPr>
          <w:p w14:paraId="57D3A1B0" w14:textId="77777777" w:rsidR="00F82BBF" w:rsidRDefault="00F82BBF" w:rsidP="0033126A">
            <w:pPr>
              <w:pStyle w:val="GlossaryHeading"/>
              <w:framePr w:hSpace="0" w:wrap="auto" w:vAnchor="margin" w:hAnchor="text" w:xAlign="left" w:yAlign="inline"/>
            </w:pPr>
            <w:r w:rsidRPr="00EF140E">
              <w:t>survey</w:t>
            </w:r>
            <w:r w:rsidRPr="00EF140E">
              <w:tab/>
            </w:r>
          </w:p>
          <w:p w14:paraId="151D60C6" w14:textId="6B7EAC3D" w:rsidR="00F82BBF" w:rsidRPr="00CD5AA8" w:rsidRDefault="00F82BBF" w:rsidP="0033126A">
            <w:pPr>
              <w:pStyle w:val="GlossaryBodyCopy"/>
              <w:framePr w:hSpace="0" w:wrap="auto" w:hAnchor="text" w:yAlign="inline"/>
            </w:pPr>
            <w:r w:rsidRPr="00EF140E">
              <w:t>A tool for collecting data that comprises a series of questions, which can be constructed to collect quantitative or qualitative data, numerical or categorical responses.</w:t>
            </w:r>
          </w:p>
        </w:tc>
      </w:tr>
      <w:tr w:rsidR="0033126A" w:rsidRPr="00AE03AC" w14:paraId="69957F13"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6CE007BB" w14:textId="2B40F575"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T</w:t>
            </w:r>
          </w:p>
        </w:tc>
      </w:tr>
      <w:tr w:rsidR="00FD7F7A" w:rsidRPr="00CD5AA8" w14:paraId="77369464"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C0F3C32" w14:textId="77777777" w:rsidR="00FD7F7A" w:rsidRDefault="00FD7F7A" w:rsidP="0033126A">
            <w:pPr>
              <w:pStyle w:val="GlossaryHeading"/>
              <w:framePr w:hSpace="0" w:wrap="auto" w:vAnchor="margin" w:hAnchor="text" w:xAlign="left" w:yAlign="inline"/>
            </w:pPr>
            <w:r w:rsidRPr="00FD7F7A">
              <w:t>table of values</w:t>
            </w:r>
            <w:r w:rsidRPr="00FD7F7A">
              <w:tab/>
            </w:r>
          </w:p>
          <w:p w14:paraId="68FAC3CE" w14:textId="77CF702C" w:rsidR="00FD7F7A" w:rsidRPr="00764699" w:rsidRDefault="00FD7F7A" w:rsidP="00840DFC">
            <w:pPr>
              <w:pStyle w:val="GlossaryBodyCopy"/>
              <w:framePr w:hSpace="0" w:wrap="auto" w:hAnchor="text" w:yAlign="inline"/>
            </w:pPr>
            <w:r w:rsidRPr="00FD7F7A">
              <w:t>A table which summarises the values of a rule or relationship.</w:t>
            </w:r>
          </w:p>
        </w:tc>
      </w:tr>
      <w:tr w:rsidR="00EF140E" w:rsidRPr="00CD5AA8" w14:paraId="536B091A"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1BFBD89" w14:textId="77777777" w:rsidR="00764699" w:rsidRDefault="00764699" w:rsidP="0033126A">
            <w:pPr>
              <w:pStyle w:val="GlossaryHeading"/>
              <w:framePr w:hSpace="0" w:wrap="auto" w:vAnchor="margin" w:hAnchor="text" w:xAlign="left" w:yAlign="inline"/>
            </w:pPr>
            <w:r w:rsidRPr="00764699">
              <w:t>tessellation</w:t>
            </w:r>
            <w:r w:rsidRPr="00764699">
              <w:tab/>
            </w:r>
          </w:p>
          <w:p w14:paraId="766D4889" w14:textId="607709CC" w:rsidR="00EF140E" w:rsidRPr="008B6417" w:rsidRDefault="00764699" w:rsidP="00764699">
            <w:pPr>
              <w:pStyle w:val="GlossaryBodyCopy"/>
              <w:framePr w:hSpace="0" w:wrap="auto" w:hAnchor="text" w:yAlign="inline"/>
            </w:pPr>
            <w:r w:rsidRPr="00764699">
              <w:t xml:space="preserve">A repeated pattern in the plane or on a surface where shapes completely fill all of the space around a given point where their boundaries meet, </w:t>
            </w:r>
            <w:proofErr w:type="gramStart"/>
            <w:r w:rsidRPr="00764699">
              <w:t>e.g.</w:t>
            </w:r>
            <w:proofErr w:type="gramEnd"/>
            <w:r w:rsidRPr="00764699">
              <w:t xml:space="preserve"> a honeycomb is a tessellation using hexagons.</w:t>
            </w:r>
          </w:p>
        </w:tc>
        <w:tc>
          <w:tcPr>
            <w:tcW w:w="2835" w:type="dxa"/>
            <w:tcBorders>
              <w:top w:val="single" w:sz="4" w:space="0" w:color="auto"/>
              <w:left w:val="single" w:sz="4" w:space="0" w:color="auto"/>
              <w:bottom w:val="single" w:sz="4" w:space="0" w:color="auto"/>
              <w:right w:val="single" w:sz="4" w:space="0" w:color="auto"/>
            </w:tcBorders>
            <w:vAlign w:val="center"/>
          </w:tcPr>
          <w:p w14:paraId="5984B6F0" w14:textId="3EA2F550" w:rsidR="00EF140E" w:rsidRPr="00CD5AA8" w:rsidRDefault="005E5769" w:rsidP="0033126A">
            <w:pPr>
              <w:pStyle w:val="GlossaryBodyCopy"/>
              <w:framePr w:hSpace="0" w:wrap="auto" w:hAnchor="text" w:yAlign="inline"/>
            </w:pPr>
            <w:r>
              <w:rPr>
                <w:noProof/>
              </w:rPr>
              <w:drawing>
                <wp:anchor distT="0" distB="0" distL="114300" distR="114300" simplePos="0" relativeHeight="251658261" behindDoc="0" locked="0" layoutInCell="1" allowOverlap="1" wp14:anchorId="0CA9D4AF" wp14:editId="7F411BAF">
                  <wp:simplePos x="0" y="0"/>
                  <wp:positionH relativeFrom="column">
                    <wp:posOffset>26670</wp:posOffset>
                  </wp:positionH>
                  <wp:positionV relativeFrom="paragraph">
                    <wp:posOffset>-29845</wp:posOffset>
                  </wp:positionV>
                  <wp:extent cx="1671955" cy="930275"/>
                  <wp:effectExtent l="0" t="0" r="4445" b="3175"/>
                  <wp:wrapNone/>
                  <wp:docPr id="27" name="Picture 27" descr="A tessellating pattern using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tessellating pattern using hexagons"/>
                          <pic:cNvPicPr/>
                        </pic:nvPicPr>
                        <pic:blipFill>
                          <a:blip r:embed="rId43">
                            <a:extLst>
                              <a:ext uri="{28A0092B-C50C-407E-A947-70E740481C1C}">
                                <a14:useLocalDpi xmlns:a14="http://schemas.microsoft.com/office/drawing/2010/main" val="0"/>
                              </a:ext>
                            </a:extLst>
                          </a:blip>
                          <a:stretch>
                            <a:fillRect/>
                          </a:stretch>
                        </pic:blipFill>
                        <pic:spPr>
                          <a:xfrm>
                            <a:off x="0" y="0"/>
                            <a:ext cx="1671955" cy="930275"/>
                          </a:xfrm>
                          <a:prstGeom prst="rect">
                            <a:avLst/>
                          </a:prstGeom>
                        </pic:spPr>
                      </pic:pic>
                    </a:graphicData>
                  </a:graphic>
                  <wp14:sizeRelH relativeFrom="margin">
                    <wp14:pctWidth>0</wp14:pctWidth>
                  </wp14:sizeRelH>
                  <wp14:sizeRelV relativeFrom="margin">
                    <wp14:pctHeight>0</wp14:pctHeight>
                  </wp14:sizeRelV>
                </wp:anchor>
              </w:drawing>
            </w:r>
          </w:p>
        </w:tc>
      </w:tr>
      <w:tr w:rsidR="005E5769" w:rsidRPr="00CD5AA8" w14:paraId="4C111CD1"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1BAE87C" w14:textId="77777777" w:rsidR="00C82DED" w:rsidRDefault="00C82DED" w:rsidP="0033126A">
            <w:pPr>
              <w:pStyle w:val="GlossaryHeading"/>
              <w:framePr w:hSpace="0" w:wrap="auto" w:vAnchor="margin" w:hAnchor="text" w:xAlign="left" w:yAlign="inline"/>
            </w:pPr>
            <w:r w:rsidRPr="00C82DED">
              <w:t>theoretical probability</w:t>
            </w:r>
            <w:r w:rsidRPr="00C82DED">
              <w:tab/>
            </w:r>
          </w:p>
          <w:p w14:paraId="2C90DA3D" w14:textId="126FAFE0" w:rsidR="005E5769" w:rsidRPr="00764699" w:rsidRDefault="00C82DED" w:rsidP="008B1652">
            <w:pPr>
              <w:pStyle w:val="GlossaryBodyCopy"/>
              <w:framePr w:hSpace="0" w:wrap="auto" w:hAnchor="text" w:yAlign="inline"/>
            </w:pPr>
            <w:r w:rsidRPr="00C82DED">
              <w:t xml:space="preserve">The chance of events happening under ideal circumstances, expressed as a ratio of the number of desired outcomes to the number of possible outcomes </w:t>
            </w:r>
            <w:proofErr w:type="gramStart"/>
            <w:r w:rsidRPr="00C82DED">
              <w:t>e.g.</w:t>
            </w:r>
            <w:proofErr w:type="gramEnd"/>
            <w:r w:rsidRPr="00C82DED">
              <w:t xml:space="preserve"> a 1/6 chance of rolling a 4 on a dice.</w:t>
            </w:r>
          </w:p>
        </w:tc>
      </w:tr>
      <w:tr w:rsidR="00F82BBF" w:rsidRPr="00CD5AA8" w14:paraId="4B57F7D8"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FF8B8F9" w14:textId="77777777" w:rsidR="00F82BBF" w:rsidRDefault="00F82BBF" w:rsidP="0033126A">
            <w:pPr>
              <w:pStyle w:val="GlossaryHeading"/>
              <w:framePr w:hSpace="0" w:wrap="auto" w:vAnchor="margin" w:hAnchor="text" w:xAlign="left" w:yAlign="inline"/>
            </w:pPr>
            <w:r w:rsidRPr="000A0803">
              <w:t xml:space="preserve">three-dimensional </w:t>
            </w:r>
            <w:r w:rsidRPr="000A0803">
              <w:tab/>
            </w:r>
          </w:p>
          <w:p w14:paraId="3F982889" w14:textId="07A487F3" w:rsidR="00F82BBF" w:rsidRPr="00CD5AA8" w:rsidRDefault="00F82BBF" w:rsidP="0033126A">
            <w:pPr>
              <w:pStyle w:val="GlossaryBodyCopy"/>
              <w:framePr w:hSpace="0" w:wrap="auto" w:hAnchor="text" w:yAlign="inline"/>
            </w:pPr>
            <w:r w:rsidRPr="000A0803">
              <w:t>An object that has 3 independent dimensions of length, width (breadth) and depth, or a space in which position is specified by 3 independent coordinates.</w:t>
            </w:r>
          </w:p>
        </w:tc>
      </w:tr>
      <w:tr w:rsidR="00C82DED" w:rsidRPr="00CD5AA8" w14:paraId="4FAD4C8A"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27F5793" w14:textId="77777777" w:rsidR="00C82DED" w:rsidRDefault="00C82DED" w:rsidP="0033126A">
            <w:pPr>
              <w:pStyle w:val="GlossaryHeading"/>
              <w:framePr w:hSpace="0" w:wrap="auto" w:vAnchor="margin" w:hAnchor="text" w:xAlign="left" w:yAlign="inline"/>
            </w:pPr>
            <w:r w:rsidRPr="00C82DED">
              <w:t xml:space="preserve">times by ten </w:t>
            </w:r>
            <w:proofErr w:type="gramStart"/>
            <w:r w:rsidRPr="00C82DED">
              <w:t>relationship</w:t>
            </w:r>
            <w:proofErr w:type="gramEnd"/>
            <w:r w:rsidRPr="00C82DED">
              <w:tab/>
            </w:r>
          </w:p>
          <w:p w14:paraId="34482B2E" w14:textId="57A8D1A4" w:rsidR="00C82DED" w:rsidRPr="000A0803" w:rsidRDefault="00C82DED" w:rsidP="008B1652">
            <w:pPr>
              <w:pStyle w:val="GlossaryBodyCopy"/>
              <w:framePr w:hSpace="0" w:wrap="auto" w:hAnchor="text" w:yAlign="inline"/>
            </w:pPr>
            <w:r w:rsidRPr="00C82DED">
              <w:t xml:space="preserve">Each successive digit to the right of a number indicates a multiple of 10, </w:t>
            </w:r>
            <w:proofErr w:type="gramStart"/>
            <w:r w:rsidRPr="00C82DED">
              <w:t>e.g.</w:t>
            </w:r>
            <w:proofErr w:type="gramEnd"/>
            <w:r w:rsidRPr="00C82DED">
              <w:t xml:space="preserve"> in the number 2594 the 9 denotes 9 x 10 and the 5 denotes 50 x 10, and 326 = 10 × 32.6 or 326 = 100 × 3.26.</w:t>
            </w:r>
          </w:p>
        </w:tc>
      </w:tr>
      <w:tr w:rsidR="00F82BBF" w:rsidRPr="00CD5AA8" w14:paraId="37A1B91F"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406A81B" w14:textId="77777777" w:rsidR="00F82BBF" w:rsidRDefault="00F82BBF" w:rsidP="0033126A">
            <w:pPr>
              <w:pStyle w:val="GlossaryHeading"/>
              <w:framePr w:hSpace="0" w:wrap="auto" w:vAnchor="margin" w:hAnchor="text" w:xAlign="left" w:yAlign="inline"/>
            </w:pPr>
            <w:r w:rsidRPr="00F57EF1">
              <w:t>time z</w:t>
            </w:r>
            <w:r w:rsidRPr="00485888">
              <w:t>one</w:t>
            </w:r>
            <w:r w:rsidRPr="00F57EF1">
              <w:t>s</w:t>
            </w:r>
            <w:r w:rsidRPr="00F57EF1">
              <w:tab/>
            </w:r>
          </w:p>
          <w:p w14:paraId="5C4AAB7D" w14:textId="7D43096B" w:rsidR="00F82BBF" w:rsidRPr="00CD5AA8" w:rsidRDefault="00F82BBF" w:rsidP="0033126A">
            <w:pPr>
              <w:pStyle w:val="GlossaryBodyCopy"/>
              <w:framePr w:hSpace="0" w:wrap="auto" w:hAnchor="text" w:yAlign="inline"/>
            </w:pPr>
            <w:r w:rsidRPr="00F57EF1">
              <w:t>The 24 divisions of the globe, where each change of 15 degrees longitude corresponds to one hour. As time zones often align with national or regional boundaries this is an approximate relationship.</w:t>
            </w:r>
          </w:p>
        </w:tc>
      </w:tr>
      <w:tr w:rsidR="00F82BBF" w:rsidRPr="00CD5AA8" w14:paraId="43E5D12C"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564DDFF" w14:textId="77777777" w:rsidR="00F82BBF" w:rsidRDefault="00F82BBF" w:rsidP="0033126A">
            <w:pPr>
              <w:pStyle w:val="GlossaryHeading"/>
              <w:framePr w:hSpace="0" w:wrap="auto" w:vAnchor="margin" w:hAnchor="text" w:xAlign="left" w:yAlign="inline"/>
            </w:pPr>
            <w:r w:rsidRPr="00F57EF1">
              <w:lastRenderedPageBreak/>
              <w:t>transformation</w:t>
            </w:r>
            <w:r w:rsidRPr="00F57EF1">
              <w:tab/>
            </w:r>
          </w:p>
          <w:p w14:paraId="71B4E5EE" w14:textId="624ACAB2" w:rsidR="00F82BBF" w:rsidRPr="00CD5AA8" w:rsidRDefault="00F82BBF" w:rsidP="0033126A">
            <w:pPr>
              <w:pStyle w:val="GlossaryBodyCopy"/>
              <w:framePr w:hSpace="0" w:wrap="auto" w:hAnchor="text" w:yAlign="inline"/>
            </w:pPr>
            <w:r w:rsidRPr="00F57EF1">
              <w:t xml:space="preserve">A map of the plane onto itself. Transformations include dilation (enlargements or compressions), reflections, </w:t>
            </w:r>
            <w:proofErr w:type="gramStart"/>
            <w:r w:rsidRPr="00F57EF1">
              <w:t>rotations</w:t>
            </w:r>
            <w:proofErr w:type="gramEnd"/>
            <w:r w:rsidRPr="00F57EF1">
              <w:t xml:space="preserve"> and translations.</w:t>
            </w:r>
          </w:p>
        </w:tc>
      </w:tr>
      <w:tr w:rsidR="00F82BBF" w:rsidRPr="00CD5AA8" w14:paraId="6CB969DA"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639BC01" w14:textId="77777777" w:rsidR="00F82BBF" w:rsidRDefault="00F82BBF" w:rsidP="0033126A">
            <w:pPr>
              <w:pStyle w:val="GlossaryHeading"/>
              <w:framePr w:hSpace="0" w:wrap="auto" w:vAnchor="margin" w:hAnchor="text" w:xAlign="left" w:yAlign="inline"/>
            </w:pPr>
            <w:r w:rsidRPr="00F57EF1">
              <w:t>translation</w:t>
            </w:r>
            <w:r w:rsidRPr="00F57EF1">
              <w:tab/>
            </w:r>
          </w:p>
          <w:p w14:paraId="27F49308" w14:textId="5A01B0E6" w:rsidR="00F82BBF" w:rsidRPr="00CD5AA8" w:rsidRDefault="00F82BBF" w:rsidP="0033126A">
            <w:pPr>
              <w:pStyle w:val="GlossaryBodyCopy"/>
              <w:framePr w:hSpace="0" w:wrap="auto" w:hAnchor="text" w:yAlign="inline"/>
            </w:pPr>
            <w:r w:rsidRPr="00F57EF1">
              <w:t>Shifting a figure in the plane without turning it. Translations can be specified as a combination of a horizontal shift and a vertical shift.</w:t>
            </w:r>
          </w:p>
        </w:tc>
      </w:tr>
      <w:tr w:rsidR="00A91FA9" w:rsidRPr="00CD5AA8" w14:paraId="29D7F1B0" w14:textId="77777777" w:rsidTr="00A91FA9">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131A349" w14:textId="35D08EED" w:rsidR="00A91FA9" w:rsidRDefault="00A91FA9" w:rsidP="0033126A">
            <w:pPr>
              <w:pStyle w:val="GlossaryHeading"/>
              <w:framePr w:hSpace="0" w:wrap="auto" w:vAnchor="margin" w:hAnchor="text" w:xAlign="left" w:yAlign="inline"/>
            </w:pPr>
            <w:r w:rsidRPr="001007DA">
              <w:t>trapezium</w:t>
            </w:r>
          </w:p>
          <w:p w14:paraId="7F556AC6" w14:textId="267931C5" w:rsidR="00A91FA9" w:rsidRDefault="00A91FA9" w:rsidP="0033126A">
            <w:pPr>
              <w:pStyle w:val="GlossaryHeading"/>
              <w:framePr w:hSpace="0" w:wrap="auto" w:vAnchor="margin" w:hAnchor="text" w:xAlign="left" w:yAlign="inline"/>
            </w:pPr>
            <w:r w:rsidRPr="00A91FA9">
              <w:rPr>
                <w:b w:val="0"/>
                <w:bCs w:val="0"/>
                <w:color w:val="auto"/>
                <w:sz w:val="20"/>
              </w:rPr>
              <w:t>A quadrilateral with one pair of opposite sides parallel.</w:t>
            </w:r>
            <w:r w:rsidRPr="00A91FA9">
              <w:rPr>
                <w:b w:val="0"/>
                <w:bCs w:val="0"/>
                <w:color w:val="auto"/>
                <w:sz w:val="20"/>
              </w:rPr>
              <w:tab/>
            </w:r>
          </w:p>
        </w:tc>
        <w:tc>
          <w:tcPr>
            <w:tcW w:w="2835" w:type="dxa"/>
            <w:tcBorders>
              <w:top w:val="single" w:sz="4" w:space="0" w:color="auto"/>
              <w:left w:val="single" w:sz="4" w:space="0" w:color="auto"/>
              <w:bottom w:val="single" w:sz="4" w:space="0" w:color="auto"/>
              <w:right w:val="single" w:sz="4" w:space="0" w:color="auto"/>
            </w:tcBorders>
            <w:vAlign w:val="center"/>
          </w:tcPr>
          <w:p w14:paraId="31D3EA80" w14:textId="635C7870" w:rsidR="00A91FA9" w:rsidRPr="00F57EF1" w:rsidRDefault="006A1230" w:rsidP="008B1652">
            <w:pPr>
              <w:pStyle w:val="GlossaryBodyCopy"/>
              <w:framePr w:hSpace="0" w:wrap="auto" w:hAnchor="text" w:yAlign="inline"/>
            </w:pPr>
            <w:r>
              <w:rPr>
                <w:noProof/>
              </w:rPr>
              <w:drawing>
                <wp:anchor distT="0" distB="0" distL="114300" distR="114300" simplePos="0" relativeHeight="251658275" behindDoc="0" locked="0" layoutInCell="1" allowOverlap="1" wp14:anchorId="6D854CCE" wp14:editId="34119523">
                  <wp:simplePos x="0" y="0"/>
                  <wp:positionH relativeFrom="column">
                    <wp:posOffset>139065</wp:posOffset>
                  </wp:positionH>
                  <wp:positionV relativeFrom="paragraph">
                    <wp:posOffset>-1905</wp:posOffset>
                  </wp:positionV>
                  <wp:extent cx="1461770" cy="648335"/>
                  <wp:effectExtent l="0" t="0" r="5080" b="0"/>
                  <wp:wrapNone/>
                  <wp:docPr id="42" name="Picture 42" descr="A four-sided shape with a pair of parallel sides forming the top and bottom of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four-sided shape with a pair of parallel sides forming the top and bottom of the shape"/>
                          <pic:cNvPicPr/>
                        </pic:nvPicPr>
                        <pic:blipFill>
                          <a:blip r:embed="rId44">
                            <a:extLst>
                              <a:ext uri="{28A0092B-C50C-407E-A947-70E740481C1C}">
                                <a14:useLocalDpi xmlns:a14="http://schemas.microsoft.com/office/drawing/2010/main" val="0"/>
                              </a:ext>
                            </a:extLst>
                          </a:blip>
                          <a:stretch>
                            <a:fillRect/>
                          </a:stretch>
                        </pic:blipFill>
                        <pic:spPr>
                          <a:xfrm>
                            <a:off x="0" y="0"/>
                            <a:ext cx="1461770" cy="648335"/>
                          </a:xfrm>
                          <a:prstGeom prst="rect">
                            <a:avLst/>
                          </a:prstGeom>
                        </pic:spPr>
                      </pic:pic>
                    </a:graphicData>
                  </a:graphic>
                  <wp14:sizeRelH relativeFrom="margin">
                    <wp14:pctWidth>0</wp14:pctWidth>
                  </wp14:sizeRelH>
                  <wp14:sizeRelV relativeFrom="margin">
                    <wp14:pctHeight>0</wp14:pctHeight>
                  </wp14:sizeRelV>
                </wp:anchor>
              </w:drawing>
            </w:r>
          </w:p>
        </w:tc>
      </w:tr>
      <w:tr w:rsidR="00F57EF1" w:rsidRPr="00CD5AA8" w14:paraId="7F001728"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20D104ED" w14:textId="77777777" w:rsidR="00D52874" w:rsidRDefault="00D52874" w:rsidP="0033126A">
            <w:pPr>
              <w:pStyle w:val="GlossaryHeading"/>
              <w:framePr w:hSpace="0" w:wrap="auto" w:vAnchor="margin" w:hAnchor="text" w:xAlign="left" w:yAlign="inline"/>
            </w:pPr>
            <w:r w:rsidRPr="00D52874">
              <w:t>tree diagram</w:t>
            </w:r>
            <w:r w:rsidRPr="00D52874">
              <w:tab/>
            </w:r>
          </w:p>
          <w:p w14:paraId="72C0DD7B" w14:textId="411369DC" w:rsidR="00F57EF1" w:rsidRPr="00F57EF1" w:rsidRDefault="00D52874" w:rsidP="00D52874">
            <w:pPr>
              <w:pStyle w:val="GlossaryBodyCopy"/>
              <w:framePr w:hSpace="0" w:wrap="auto" w:hAnchor="text" w:yAlign="inline"/>
            </w:pPr>
            <w:r w:rsidRPr="00D52874">
              <w:t>A diagram consisting of line segments (edges) connected to points (vertices) like the branches of a tree. It shows the relationship between sets, events, or the set of outcomes of a multi-step random experiment.</w:t>
            </w:r>
          </w:p>
        </w:tc>
        <w:tc>
          <w:tcPr>
            <w:tcW w:w="2835" w:type="dxa"/>
            <w:tcBorders>
              <w:top w:val="single" w:sz="4" w:space="0" w:color="auto"/>
              <w:left w:val="single" w:sz="4" w:space="0" w:color="auto"/>
              <w:bottom w:val="single" w:sz="4" w:space="0" w:color="auto"/>
              <w:right w:val="single" w:sz="4" w:space="0" w:color="auto"/>
            </w:tcBorders>
            <w:vAlign w:val="center"/>
          </w:tcPr>
          <w:p w14:paraId="6BFDB470" w14:textId="1F4B52B8" w:rsidR="00F57EF1" w:rsidRPr="00CD5AA8" w:rsidRDefault="00FB0E9D" w:rsidP="0033126A">
            <w:pPr>
              <w:pStyle w:val="GlossaryBodyCopy"/>
              <w:framePr w:hSpace="0" w:wrap="auto" w:hAnchor="text" w:yAlign="inline"/>
            </w:pPr>
            <w:r>
              <w:rPr>
                <w:noProof/>
              </w:rPr>
              <w:drawing>
                <wp:anchor distT="0" distB="0" distL="114300" distR="114300" simplePos="0" relativeHeight="251658270" behindDoc="0" locked="0" layoutInCell="1" allowOverlap="1" wp14:anchorId="27B112A5" wp14:editId="6C913928">
                  <wp:simplePos x="0" y="0"/>
                  <wp:positionH relativeFrom="column">
                    <wp:posOffset>121285</wp:posOffset>
                  </wp:positionH>
                  <wp:positionV relativeFrom="paragraph">
                    <wp:posOffset>9525</wp:posOffset>
                  </wp:positionV>
                  <wp:extent cx="1481455" cy="899160"/>
                  <wp:effectExtent l="0" t="0" r="4445" b="0"/>
                  <wp:wrapNone/>
                  <wp:docPr id="36" name="Picture 36" descr="A tree diagram showing combinations of possible outcomes for tossing a coin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ee diagram showing combinations of possible outcomes for tossing a coin twice"/>
                          <pic:cNvPicPr/>
                        </pic:nvPicPr>
                        <pic:blipFill>
                          <a:blip r:embed="rId45">
                            <a:extLst>
                              <a:ext uri="{28A0092B-C50C-407E-A947-70E740481C1C}">
                                <a14:useLocalDpi xmlns:a14="http://schemas.microsoft.com/office/drawing/2010/main" val="0"/>
                              </a:ext>
                            </a:extLst>
                          </a:blip>
                          <a:stretch>
                            <a:fillRect/>
                          </a:stretch>
                        </pic:blipFill>
                        <pic:spPr>
                          <a:xfrm>
                            <a:off x="0" y="0"/>
                            <a:ext cx="1481455" cy="899160"/>
                          </a:xfrm>
                          <a:prstGeom prst="rect">
                            <a:avLst/>
                          </a:prstGeom>
                        </pic:spPr>
                      </pic:pic>
                    </a:graphicData>
                  </a:graphic>
                  <wp14:sizeRelH relativeFrom="margin">
                    <wp14:pctWidth>0</wp14:pctWidth>
                  </wp14:sizeRelH>
                  <wp14:sizeRelV relativeFrom="margin">
                    <wp14:pctHeight>0</wp14:pctHeight>
                  </wp14:sizeRelV>
                </wp:anchor>
              </w:drawing>
            </w:r>
          </w:p>
        </w:tc>
      </w:tr>
      <w:tr w:rsidR="00F82BBF" w:rsidRPr="00CD5AA8" w14:paraId="7E8A50C9"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DCCEAF5" w14:textId="77777777" w:rsidR="00F82BBF" w:rsidRDefault="00F82BBF" w:rsidP="0033126A">
            <w:pPr>
              <w:pStyle w:val="GlossaryHeading"/>
              <w:framePr w:hSpace="0" w:wrap="auto" w:vAnchor="margin" w:hAnchor="text" w:xAlign="left" w:yAlign="inline"/>
            </w:pPr>
            <w:r w:rsidRPr="00D52874">
              <w:t>trials</w:t>
            </w:r>
            <w:r w:rsidRPr="00D52874">
              <w:tab/>
            </w:r>
          </w:p>
          <w:p w14:paraId="3F6771EC" w14:textId="1588BEFD" w:rsidR="00F82BBF" w:rsidRPr="00CD5AA8" w:rsidRDefault="00F82BBF" w:rsidP="0033126A">
            <w:pPr>
              <w:pStyle w:val="GlossaryBodyCopy"/>
              <w:framePr w:hSpace="0" w:wrap="auto" w:hAnchor="text" w:yAlign="inline"/>
            </w:pPr>
            <w:r w:rsidRPr="00D52874">
              <w:t xml:space="preserve">Any repeatable procedures with a well-defined set of possible outcomes, known as the sample space, </w:t>
            </w:r>
            <w:proofErr w:type="gramStart"/>
            <w:r w:rsidRPr="00D52874">
              <w:t>e.g.</w:t>
            </w:r>
            <w:proofErr w:type="gramEnd"/>
            <w:r w:rsidRPr="00D52874">
              <w:t xml:space="preserve"> for the flipping of a coin the sample space would be {H, T}.</w:t>
            </w:r>
          </w:p>
        </w:tc>
      </w:tr>
      <w:tr w:rsidR="00757878" w:rsidRPr="00CD5AA8" w14:paraId="623E0867"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D1FF2B4" w14:textId="77777777" w:rsidR="00757878" w:rsidRDefault="00757878" w:rsidP="0033126A">
            <w:pPr>
              <w:pStyle w:val="GlossaryHeading"/>
              <w:framePr w:hSpace="0" w:wrap="auto" w:vAnchor="margin" w:hAnchor="text" w:xAlign="left" w:yAlign="inline"/>
            </w:pPr>
            <w:r w:rsidRPr="00757878">
              <w:t>trigonometry</w:t>
            </w:r>
            <w:r w:rsidRPr="00757878">
              <w:tab/>
            </w:r>
          </w:p>
          <w:p w14:paraId="52780AAA" w14:textId="55BB4A58" w:rsidR="00757878" w:rsidRPr="00D52874" w:rsidRDefault="00757878" w:rsidP="008B1652">
            <w:pPr>
              <w:pStyle w:val="GlossaryBodyCopy"/>
              <w:framePr w:hSpace="0" w:wrap="auto" w:hAnchor="text" w:yAlign="inline"/>
            </w:pPr>
            <w:r w:rsidRPr="00757878">
              <w:t>The study of relations between angles and sides in triangles.</w:t>
            </w:r>
          </w:p>
        </w:tc>
      </w:tr>
      <w:tr w:rsidR="00F82BBF" w:rsidRPr="00CD5AA8" w14:paraId="171ED5F1"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6EF2F09" w14:textId="77777777" w:rsidR="00F82BBF" w:rsidRDefault="00F82BBF" w:rsidP="0033126A">
            <w:pPr>
              <w:pStyle w:val="GlossaryHeading"/>
              <w:framePr w:hSpace="0" w:wrap="auto" w:vAnchor="margin" w:hAnchor="text" w:xAlign="left" w:yAlign="inline"/>
            </w:pPr>
            <w:r w:rsidRPr="00D52874">
              <w:t>trigonometric ratios</w:t>
            </w:r>
            <w:r w:rsidRPr="00D52874">
              <w:tab/>
            </w:r>
          </w:p>
          <w:p w14:paraId="7A7C8C49" w14:textId="3C030FCA" w:rsidR="00F82BBF" w:rsidRPr="00CD5AA8" w:rsidRDefault="00F82BBF" w:rsidP="0033126A">
            <w:pPr>
              <w:pStyle w:val="GlossaryBodyCopy"/>
              <w:framePr w:hSpace="0" w:wrap="auto" w:hAnchor="text" w:yAlign="inline"/>
            </w:pPr>
            <w:r w:rsidRPr="00D52874">
              <w:t>Relationships between the angles and sides of right triangles. The 3 basic trigonometric ratios in this curriculum are: sine (</w:t>
            </w:r>
            <m:oMath>
              <m:r>
                <w:rPr>
                  <w:rFonts w:ascii="Cambria Math" w:hAnsi="Cambria Math"/>
                </w:rPr>
                <m:t>sin</m:t>
              </m:r>
            </m:oMath>
            <w:r w:rsidRPr="00D52874">
              <w:t>), cosine (</w:t>
            </w:r>
            <m:oMath>
              <m:r>
                <w:rPr>
                  <w:rFonts w:ascii="Cambria Math" w:hAnsi="Cambria Math"/>
                </w:rPr>
                <m:t>cos</m:t>
              </m:r>
            </m:oMath>
            <w:r w:rsidRPr="00D52874">
              <w:t>) and tangent (</w:t>
            </w:r>
            <m:oMath>
              <m:r>
                <w:rPr>
                  <w:rFonts w:ascii="Cambria Math" w:hAnsi="Cambria Math"/>
                </w:rPr>
                <m:t>tan</m:t>
              </m:r>
            </m:oMath>
            <w:r w:rsidRPr="00D52874">
              <w:t>).</w:t>
            </w:r>
          </w:p>
        </w:tc>
      </w:tr>
      <w:tr w:rsidR="00757878" w:rsidRPr="00CD5AA8" w14:paraId="6489BF0B"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3ABB6C57" w14:textId="77777777" w:rsidR="008D6F05" w:rsidRDefault="008D6F05" w:rsidP="0033126A">
            <w:pPr>
              <w:pStyle w:val="GlossaryHeading"/>
              <w:framePr w:hSpace="0" w:wrap="auto" w:vAnchor="margin" w:hAnchor="text" w:xAlign="left" w:yAlign="inline"/>
            </w:pPr>
            <w:r w:rsidRPr="008D6F05">
              <w:t>turn</w:t>
            </w:r>
            <w:r w:rsidRPr="008D6F05">
              <w:tab/>
            </w:r>
          </w:p>
          <w:p w14:paraId="7BB186B5" w14:textId="31162CA4" w:rsidR="00757878" w:rsidRPr="00B922C4" w:rsidRDefault="008D6F05" w:rsidP="008B1652">
            <w:pPr>
              <w:pStyle w:val="GlossaryBodyCopy"/>
              <w:framePr w:hSpace="0" w:wrap="auto" w:hAnchor="text" w:yAlign="inline"/>
            </w:pPr>
            <w:r w:rsidRPr="008D6F05">
              <w:t>A rotation from an initial starting position. A turn can be a fraction of a circle (quarter turn) or complete rotation (revolution). It can be directional (clockwise/anti-clockwise).</w:t>
            </w:r>
          </w:p>
        </w:tc>
      </w:tr>
      <w:tr w:rsidR="00F82BBF" w:rsidRPr="00CD5AA8" w14:paraId="58592C81"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7276DE6F" w14:textId="77777777" w:rsidR="00F82BBF" w:rsidRDefault="00F82BBF" w:rsidP="0033126A">
            <w:pPr>
              <w:pStyle w:val="GlossaryHeading"/>
              <w:framePr w:hSpace="0" w:wrap="auto" w:vAnchor="margin" w:hAnchor="text" w:xAlign="left" w:yAlign="inline"/>
            </w:pPr>
            <w:r w:rsidRPr="00B922C4">
              <w:lastRenderedPageBreak/>
              <w:t xml:space="preserve">two-dimensional </w:t>
            </w:r>
          </w:p>
          <w:p w14:paraId="6657FB86" w14:textId="0C6DBCF6" w:rsidR="00F82BBF" w:rsidRPr="00CD5AA8" w:rsidRDefault="00F82BBF" w:rsidP="0033126A">
            <w:pPr>
              <w:pStyle w:val="GlossaryBodyCopy"/>
              <w:framePr w:hSpace="0" w:wrap="auto" w:hAnchor="text" w:yAlign="inline"/>
            </w:pPr>
            <w:r w:rsidRPr="00B922C4">
              <w:t>A shape that has 2 independent dimensions of length and width (breadth) is 2 dimensional, as is a space in which position is specified by 2 independent coordinates, such as the plane.</w:t>
            </w:r>
          </w:p>
        </w:tc>
      </w:tr>
      <w:tr w:rsidR="00B922C4" w:rsidRPr="00CD5AA8" w14:paraId="043D1435"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7D19A9BB" w14:textId="77777777" w:rsidR="00B922C4" w:rsidRDefault="00B922C4" w:rsidP="0033126A">
            <w:pPr>
              <w:pStyle w:val="GlossaryHeading"/>
              <w:framePr w:hSpace="0" w:wrap="auto" w:vAnchor="margin" w:hAnchor="text" w:xAlign="left" w:yAlign="inline"/>
            </w:pPr>
            <w:r w:rsidRPr="00B922C4">
              <w:t xml:space="preserve">two-way tables </w:t>
            </w:r>
            <w:r w:rsidRPr="00B922C4">
              <w:tab/>
            </w:r>
          </w:p>
          <w:p w14:paraId="37BFCC74" w14:textId="08AA01F4" w:rsidR="00B922C4" w:rsidRPr="00B922C4" w:rsidRDefault="00B922C4" w:rsidP="00B922C4">
            <w:pPr>
              <w:pStyle w:val="GlossaryBodyCopy"/>
              <w:framePr w:hSpace="0" w:wrap="auto" w:hAnchor="text" w:yAlign="inline"/>
            </w:pPr>
            <w:r w:rsidRPr="00B922C4">
              <w:t>A common way of displaying the two-way frequency distribution that arises when a group is categorised according to 2 criteria.</w:t>
            </w:r>
          </w:p>
        </w:tc>
        <w:tc>
          <w:tcPr>
            <w:tcW w:w="2835" w:type="dxa"/>
            <w:tcBorders>
              <w:top w:val="single" w:sz="4" w:space="0" w:color="auto"/>
              <w:left w:val="single" w:sz="4" w:space="0" w:color="auto"/>
              <w:bottom w:val="single" w:sz="4" w:space="0" w:color="auto"/>
              <w:right w:val="single" w:sz="4" w:space="0" w:color="auto"/>
            </w:tcBorders>
            <w:vAlign w:val="center"/>
          </w:tcPr>
          <w:p w14:paraId="541351FC" w14:textId="2310844C" w:rsidR="00B922C4" w:rsidRPr="00CD5AA8" w:rsidRDefault="008D6F05" w:rsidP="0033126A">
            <w:pPr>
              <w:pStyle w:val="GlossaryBodyCopy"/>
              <w:framePr w:hSpace="0" w:wrap="auto" w:hAnchor="text" w:yAlign="inline"/>
            </w:pPr>
            <w:r>
              <w:rPr>
                <w:noProof/>
              </w:rPr>
              <w:drawing>
                <wp:anchor distT="0" distB="0" distL="114300" distR="114300" simplePos="0" relativeHeight="251658262" behindDoc="0" locked="0" layoutInCell="1" allowOverlap="1" wp14:anchorId="4BB02682" wp14:editId="26622480">
                  <wp:simplePos x="0" y="0"/>
                  <wp:positionH relativeFrom="column">
                    <wp:posOffset>110490</wp:posOffset>
                  </wp:positionH>
                  <wp:positionV relativeFrom="paragraph">
                    <wp:posOffset>-1905</wp:posOffset>
                  </wp:positionV>
                  <wp:extent cx="1551305" cy="852805"/>
                  <wp:effectExtent l="0" t="0" r="0" b="4445"/>
                  <wp:wrapNone/>
                  <wp:docPr id="28" name="Picture 28" descr="A two-way table for hair colour versus hair type, i.e. straight or cu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wo-way table for hair colour versus hair type, i.e. straight or curly."/>
                          <pic:cNvPicPr/>
                        </pic:nvPicPr>
                        <pic:blipFill>
                          <a:blip r:embed="rId46">
                            <a:extLst>
                              <a:ext uri="{28A0092B-C50C-407E-A947-70E740481C1C}">
                                <a14:useLocalDpi xmlns:a14="http://schemas.microsoft.com/office/drawing/2010/main" val="0"/>
                              </a:ext>
                            </a:extLst>
                          </a:blip>
                          <a:stretch>
                            <a:fillRect/>
                          </a:stretch>
                        </pic:blipFill>
                        <pic:spPr>
                          <a:xfrm>
                            <a:off x="0" y="0"/>
                            <a:ext cx="1551305" cy="852805"/>
                          </a:xfrm>
                          <a:prstGeom prst="rect">
                            <a:avLst/>
                          </a:prstGeom>
                        </pic:spPr>
                      </pic:pic>
                    </a:graphicData>
                  </a:graphic>
                  <wp14:sizeRelH relativeFrom="margin">
                    <wp14:pctWidth>0</wp14:pctWidth>
                  </wp14:sizeRelH>
                  <wp14:sizeRelV relativeFrom="margin">
                    <wp14:pctHeight>0</wp14:pctHeight>
                  </wp14:sizeRelV>
                </wp:anchor>
              </w:drawing>
            </w:r>
          </w:p>
        </w:tc>
      </w:tr>
      <w:tr w:rsidR="00A154D5" w:rsidRPr="00CD5AA8" w14:paraId="02A031CF" w14:textId="77777777" w:rsidTr="006506A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4B666BBC" w14:textId="77777777" w:rsidR="00A154D5" w:rsidRDefault="00A154D5" w:rsidP="0033126A">
            <w:pPr>
              <w:pStyle w:val="GlossaryHeading"/>
              <w:framePr w:hSpace="0" w:wrap="auto" w:vAnchor="margin" w:hAnchor="text" w:xAlign="left" w:yAlign="inline"/>
            </w:pPr>
            <w:r w:rsidRPr="00A154D5">
              <w:t>typical values</w:t>
            </w:r>
            <w:r w:rsidRPr="00A154D5">
              <w:tab/>
            </w:r>
          </w:p>
          <w:p w14:paraId="4D02E1E0" w14:textId="032AEAAA" w:rsidR="00A154D5" w:rsidRDefault="00A154D5" w:rsidP="0033126A">
            <w:pPr>
              <w:pStyle w:val="GlossaryBodyCopy"/>
              <w:framePr w:hSpace="0" w:wrap="auto" w:hAnchor="text" w:yAlign="inline"/>
              <w:rPr>
                <w:noProof/>
              </w:rPr>
            </w:pPr>
            <w:r w:rsidRPr="00A154D5">
              <w:t>In statistics, a measure of central tendency is a central or typical value for a data distribution. The most common measures of central tendency are the arithmetic mean, the median and the mode.</w:t>
            </w:r>
          </w:p>
        </w:tc>
      </w:tr>
      <w:tr w:rsidR="0033126A" w:rsidRPr="00AE03AC" w14:paraId="23E6981F"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7ECD4540" w14:textId="2C88848A"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U</w:t>
            </w:r>
          </w:p>
        </w:tc>
      </w:tr>
      <w:tr w:rsidR="00F82BBF" w:rsidRPr="00CD5AA8" w14:paraId="242F438E"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090C5EF" w14:textId="77777777" w:rsidR="00F82BBF" w:rsidRDefault="00F82BBF" w:rsidP="0033126A">
            <w:pPr>
              <w:pStyle w:val="GlossaryHeading"/>
              <w:framePr w:hSpace="0" w:wrap="auto" w:vAnchor="margin" w:hAnchor="text" w:xAlign="left" w:yAlign="inline"/>
            </w:pPr>
            <w:r w:rsidRPr="00B922C4">
              <w:t>unit fraction</w:t>
            </w:r>
            <w:r w:rsidRPr="00B922C4">
              <w:tab/>
            </w:r>
          </w:p>
          <w:p w14:paraId="5AE527A8" w14:textId="76F5059A" w:rsidR="00F82BBF" w:rsidRPr="00CD5AA8" w:rsidRDefault="00F82BBF" w:rsidP="0033126A">
            <w:pPr>
              <w:pStyle w:val="GlossaryBodyCopy"/>
              <w:framePr w:hSpace="0" w:wrap="auto" w:hAnchor="text" w:yAlign="inline"/>
            </w:pPr>
            <w:r w:rsidRPr="00B922C4">
              <w:t xml:space="preserve">A fraction of the form </w:t>
            </w:r>
            <m:oMath>
              <m:f>
                <m:fPr>
                  <m:ctrlPr>
                    <w:rPr>
                      <w:rFonts w:ascii="Cambria Math" w:hAnsi="Cambria Math"/>
                      <w:i/>
                    </w:rPr>
                  </m:ctrlPr>
                </m:fPr>
                <m:num>
                  <m:r>
                    <w:rPr>
                      <w:rFonts w:ascii="Cambria Math" w:hAnsi="Cambria Math"/>
                    </w:rPr>
                    <m:t>1</m:t>
                  </m:r>
                </m:num>
                <m:den>
                  <m:r>
                    <w:rPr>
                      <w:rFonts w:ascii="Cambria Math" w:hAnsi="Cambria Math"/>
                    </w:rPr>
                    <m:t>n</m:t>
                  </m:r>
                </m:den>
              </m:f>
            </m:oMath>
            <w:r w:rsidRPr="00B922C4">
              <w:t xml:space="preserve">, where </w:t>
            </w:r>
            <m:oMath>
              <m:r>
                <w:rPr>
                  <w:rFonts w:ascii="Cambria Math" w:hAnsi="Cambria Math"/>
                </w:rPr>
                <m:t>n</m:t>
              </m:r>
            </m:oMath>
            <w:r w:rsidRPr="00B922C4">
              <w:t xml:space="preserve"> is a non-zero natural number, such 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4</m:t>
                  </m:r>
                </m:den>
              </m:f>
            </m:oMath>
            <w:r w:rsidRPr="00B922C4">
              <w:t>...</w:t>
            </w:r>
          </w:p>
        </w:tc>
      </w:tr>
      <w:tr w:rsidR="00F82BBF" w:rsidRPr="00CD5AA8" w14:paraId="1F5AD5EC"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364A794" w14:textId="77777777" w:rsidR="00F82BBF" w:rsidRDefault="00F82BBF" w:rsidP="0033126A">
            <w:pPr>
              <w:pStyle w:val="GlossaryHeading"/>
              <w:framePr w:hSpace="0" w:wrap="auto" w:vAnchor="margin" w:hAnchor="text" w:xAlign="left" w:yAlign="inline"/>
            </w:pPr>
            <w:r w:rsidRPr="00904F63">
              <w:t>units</w:t>
            </w:r>
            <w:r w:rsidRPr="00904F63">
              <w:tab/>
            </w:r>
          </w:p>
          <w:p w14:paraId="5CCF7F7D" w14:textId="1491DB92" w:rsidR="00F82BBF" w:rsidRPr="00CD5AA8" w:rsidRDefault="00F82BBF" w:rsidP="0033126A">
            <w:pPr>
              <w:pStyle w:val="GlossaryBodyCopy"/>
              <w:framePr w:hSpace="0" w:wrap="auto" w:hAnchor="text" w:yAlign="inline"/>
            </w:pPr>
            <w:r w:rsidRPr="00904F63">
              <w:t xml:space="preserve">The basis for counting or measurement or both, </w:t>
            </w:r>
            <w:proofErr w:type="gramStart"/>
            <w:r w:rsidRPr="00904F63">
              <w:t>e.g.</w:t>
            </w:r>
            <w:proofErr w:type="gramEnd"/>
            <w:r w:rsidRPr="00904F63">
              <w:t xml:space="preserve"> the number 1 is the unit for counting; the metre is the standard unit for measurement of length in the metric system.</w:t>
            </w:r>
          </w:p>
        </w:tc>
      </w:tr>
      <w:tr w:rsidR="0033126A" w:rsidRPr="00AE03AC" w14:paraId="1BF5C009"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14BFC503" w14:textId="2C55D968"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V</w:t>
            </w:r>
          </w:p>
        </w:tc>
      </w:tr>
      <w:tr w:rsidR="00922A2A" w:rsidRPr="00CD5AA8" w14:paraId="6B960C42"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0170FF2" w14:textId="77777777" w:rsidR="00922A2A" w:rsidRDefault="00922A2A" w:rsidP="0033126A">
            <w:pPr>
              <w:pStyle w:val="GlossaryHeading"/>
              <w:framePr w:hSpace="0" w:wrap="auto" w:vAnchor="margin" w:hAnchor="text" w:xAlign="left" w:yAlign="inline"/>
            </w:pPr>
            <w:r w:rsidRPr="00CE62B1">
              <w:t>variable</w:t>
            </w:r>
            <w:r w:rsidRPr="00CE62B1">
              <w:tab/>
            </w:r>
          </w:p>
          <w:p w14:paraId="58EF3376" w14:textId="3DDE2EB5" w:rsidR="00922A2A" w:rsidRPr="00CD5AA8" w:rsidRDefault="00922A2A" w:rsidP="0033126A">
            <w:pPr>
              <w:pStyle w:val="GlossaryBodyCopy"/>
              <w:framePr w:hSpace="0" w:wrap="auto" w:hAnchor="text" w:yAlign="inline"/>
            </w:pPr>
            <w:r w:rsidRPr="00CE62B1">
              <w:t xml:space="preserve">Things that are measurable or observable that are expected to either change over time or between individual observations. They are often designated by symbols, such as </w:t>
            </w:r>
            <m:oMath>
              <m:r>
                <w:rPr>
                  <w:rFonts w:ascii="Cambria Math" w:hAnsi="Cambria Math"/>
                </w:rPr>
                <m:t>n</m:t>
              </m:r>
            </m:oMath>
            <w:r w:rsidRPr="00CE62B1">
              <w:t xml:space="preserve">, </w:t>
            </w:r>
            <m:oMath>
              <m:r>
                <w:rPr>
                  <w:rFonts w:ascii="Cambria Math" w:hAnsi="Cambria Math"/>
                </w:rPr>
                <m:t>x</m:t>
              </m:r>
            </m:oMath>
            <w:r w:rsidRPr="00CE62B1">
              <w:t xml:space="preserve"> and </w:t>
            </w:r>
            <m:oMath>
              <m:r>
                <w:rPr>
                  <w:rFonts w:ascii="Cambria Math" w:hAnsi="Cambria Math"/>
                </w:rPr>
                <m:t>y</m:t>
              </m:r>
            </m:oMath>
            <w:r w:rsidRPr="00CE62B1">
              <w:t>, to represent members of a set.</w:t>
            </w:r>
          </w:p>
        </w:tc>
      </w:tr>
      <w:tr w:rsidR="00922A2A" w:rsidRPr="00CD5AA8" w14:paraId="38BDCFC5"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1A98EDF" w14:textId="77777777" w:rsidR="00922A2A" w:rsidRDefault="00922A2A" w:rsidP="0033126A">
            <w:pPr>
              <w:pStyle w:val="GlossaryHeading"/>
              <w:framePr w:hSpace="0" w:wrap="auto" w:vAnchor="margin" w:hAnchor="text" w:xAlign="left" w:yAlign="inline"/>
            </w:pPr>
            <w:r w:rsidRPr="00CE62B1">
              <w:t>variation in data</w:t>
            </w:r>
            <w:r w:rsidRPr="00CE62B1">
              <w:tab/>
            </w:r>
          </w:p>
          <w:p w14:paraId="6E65215D" w14:textId="2E461FA0" w:rsidR="00922A2A" w:rsidRPr="00CD5AA8" w:rsidRDefault="00922A2A" w:rsidP="0033126A">
            <w:pPr>
              <w:pStyle w:val="GlossaryBodyCopy"/>
              <w:framePr w:hSpace="0" w:wrap="auto" w:hAnchor="text" w:yAlign="inline"/>
            </w:pPr>
            <w:r w:rsidRPr="00CE62B1">
              <w:t xml:space="preserve">The characteristic that elements of a data set differ, </w:t>
            </w:r>
            <w:proofErr w:type="gramStart"/>
            <w:r w:rsidRPr="00CE62B1">
              <w:t>e.g.</w:t>
            </w:r>
            <w:proofErr w:type="gramEnd"/>
            <w:r w:rsidRPr="00CE62B1">
              <w:t xml:space="preserve"> the maximum temperature recorded at different suburbs of a town on a given day.</w:t>
            </w:r>
          </w:p>
        </w:tc>
      </w:tr>
      <w:tr w:rsidR="00CE62B1" w:rsidRPr="00CD5AA8" w14:paraId="5728323E"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5EE998E1" w14:textId="77777777" w:rsidR="00B2094C" w:rsidRDefault="00B2094C" w:rsidP="0033126A">
            <w:pPr>
              <w:pStyle w:val="GlossaryHeading"/>
              <w:framePr w:hSpace="0" w:wrap="auto" w:vAnchor="margin" w:hAnchor="text" w:xAlign="left" w:yAlign="inline"/>
            </w:pPr>
            <w:r w:rsidRPr="00B2094C">
              <w:t>Venn diagrams</w:t>
            </w:r>
            <w:r w:rsidRPr="00B2094C">
              <w:tab/>
            </w:r>
          </w:p>
          <w:p w14:paraId="3CA2E6F6" w14:textId="4ED866B9" w:rsidR="00CE62B1" w:rsidRPr="008B6417" w:rsidRDefault="00B2094C" w:rsidP="00B2094C">
            <w:pPr>
              <w:pStyle w:val="GlossaryBodyCopy"/>
              <w:framePr w:hSpace="0" w:wrap="auto" w:hAnchor="text" w:yAlign="inline"/>
            </w:pPr>
            <w:r w:rsidRPr="00B2094C">
              <w:t>Graphical representations, using several typically overlapping circles, showing elements of sets in relation to properties or attributes. They are drawn for some specified universal set.</w:t>
            </w:r>
          </w:p>
        </w:tc>
        <w:tc>
          <w:tcPr>
            <w:tcW w:w="2835" w:type="dxa"/>
            <w:tcBorders>
              <w:top w:val="single" w:sz="4" w:space="0" w:color="auto"/>
              <w:left w:val="single" w:sz="4" w:space="0" w:color="auto"/>
              <w:bottom w:val="single" w:sz="4" w:space="0" w:color="auto"/>
              <w:right w:val="single" w:sz="4" w:space="0" w:color="auto"/>
            </w:tcBorders>
            <w:vAlign w:val="center"/>
          </w:tcPr>
          <w:p w14:paraId="5083462E" w14:textId="0764FABC" w:rsidR="00CE62B1" w:rsidRPr="00CD5AA8" w:rsidRDefault="00717D8B" w:rsidP="0033126A">
            <w:pPr>
              <w:pStyle w:val="GlossaryBodyCopy"/>
              <w:framePr w:hSpace="0" w:wrap="auto" w:hAnchor="text" w:yAlign="inline"/>
            </w:pPr>
            <w:r>
              <w:rPr>
                <w:noProof/>
              </w:rPr>
              <w:drawing>
                <wp:anchor distT="0" distB="0" distL="114300" distR="114300" simplePos="0" relativeHeight="251658263" behindDoc="0" locked="0" layoutInCell="1" allowOverlap="1" wp14:anchorId="47F3AAF4" wp14:editId="193A31CD">
                  <wp:simplePos x="0" y="0"/>
                  <wp:positionH relativeFrom="column">
                    <wp:posOffset>175895</wp:posOffset>
                  </wp:positionH>
                  <wp:positionV relativeFrom="paragraph">
                    <wp:posOffset>3175</wp:posOffset>
                  </wp:positionV>
                  <wp:extent cx="1387475" cy="820420"/>
                  <wp:effectExtent l="0" t="0" r="3175" b="0"/>
                  <wp:wrapNone/>
                  <wp:docPr id="29" name="Picture 29" descr="Two intersecting circles A and B and the area of intersection coloured in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intersecting circles A and B and the area of intersection coloured in grey"/>
                          <pic:cNvPicPr/>
                        </pic:nvPicPr>
                        <pic:blipFill>
                          <a:blip r:embed="rId47">
                            <a:extLst>
                              <a:ext uri="{28A0092B-C50C-407E-A947-70E740481C1C}">
                                <a14:useLocalDpi xmlns:a14="http://schemas.microsoft.com/office/drawing/2010/main" val="0"/>
                              </a:ext>
                            </a:extLst>
                          </a:blip>
                          <a:stretch>
                            <a:fillRect/>
                          </a:stretch>
                        </pic:blipFill>
                        <pic:spPr>
                          <a:xfrm>
                            <a:off x="0" y="0"/>
                            <a:ext cx="1387475" cy="820420"/>
                          </a:xfrm>
                          <a:prstGeom prst="rect">
                            <a:avLst/>
                          </a:prstGeom>
                        </pic:spPr>
                      </pic:pic>
                    </a:graphicData>
                  </a:graphic>
                  <wp14:sizeRelH relativeFrom="margin">
                    <wp14:pctWidth>0</wp14:pctWidth>
                  </wp14:sizeRelH>
                  <wp14:sizeRelV relativeFrom="margin">
                    <wp14:pctHeight>0</wp14:pctHeight>
                  </wp14:sizeRelV>
                </wp:anchor>
              </w:drawing>
            </w:r>
          </w:p>
        </w:tc>
      </w:tr>
      <w:tr w:rsidR="00CE62B1" w:rsidRPr="00CD5AA8" w14:paraId="21769C6E" w14:textId="77777777" w:rsidTr="45A0187F">
        <w:trPr>
          <w:cantSplit/>
          <w:trHeight w:val="1593"/>
        </w:trPr>
        <w:tc>
          <w:tcPr>
            <w:tcW w:w="6799" w:type="dxa"/>
            <w:tcBorders>
              <w:top w:val="single" w:sz="4" w:space="0" w:color="auto"/>
              <w:left w:val="single" w:sz="4" w:space="0" w:color="auto"/>
              <w:bottom w:val="single" w:sz="4" w:space="0" w:color="auto"/>
              <w:right w:val="single" w:sz="4" w:space="0" w:color="auto"/>
            </w:tcBorders>
            <w:vAlign w:val="center"/>
          </w:tcPr>
          <w:p w14:paraId="2C235E81" w14:textId="77777777" w:rsidR="00B2094C" w:rsidRDefault="00B2094C" w:rsidP="0033126A">
            <w:pPr>
              <w:pStyle w:val="GlossaryHeading"/>
              <w:framePr w:hSpace="0" w:wrap="auto" w:vAnchor="margin" w:hAnchor="text" w:xAlign="left" w:yAlign="inline"/>
            </w:pPr>
            <w:r w:rsidRPr="00B2094C">
              <w:lastRenderedPageBreak/>
              <w:t>vertically opposite angles</w:t>
            </w:r>
            <w:r w:rsidRPr="00B2094C">
              <w:tab/>
            </w:r>
          </w:p>
          <w:p w14:paraId="3BA311C4" w14:textId="6023907C" w:rsidR="00CE62B1" w:rsidRPr="008B6417" w:rsidRDefault="0A43A1B8" w:rsidP="00B2094C">
            <w:pPr>
              <w:pStyle w:val="GlossaryBodyCopy"/>
              <w:framePr w:hSpace="0" w:wrap="auto" w:hAnchor="text" w:yAlign="inline"/>
            </w:pPr>
            <w:r>
              <w:t xml:space="preserve">Two pairs of vertically opposite angles formed at the point of intersection of 2 lines in the plane. Vertically opposite angles </w:t>
            </w:r>
            <w:r w:rsidR="0257A0DD">
              <w:t>are </w:t>
            </w:r>
            <w:r>
              <w:t>equal.</w:t>
            </w:r>
          </w:p>
        </w:tc>
        <w:tc>
          <w:tcPr>
            <w:tcW w:w="2835" w:type="dxa"/>
            <w:tcBorders>
              <w:top w:val="single" w:sz="4" w:space="0" w:color="auto"/>
              <w:left w:val="single" w:sz="4" w:space="0" w:color="auto"/>
              <w:bottom w:val="single" w:sz="4" w:space="0" w:color="auto"/>
              <w:right w:val="single" w:sz="4" w:space="0" w:color="auto"/>
            </w:tcBorders>
            <w:vAlign w:val="center"/>
          </w:tcPr>
          <w:p w14:paraId="79ED58DA" w14:textId="7E79A719" w:rsidR="00CE62B1" w:rsidRPr="00CD5AA8" w:rsidRDefault="00717D8B" w:rsidP="0033126A">
            <w:pPr>
              <w:pStyle w:val="GlossaryBodyCopy"/>
              <w:framePr w:hSpace="0" w:wrap="auto" w:hAnchor="text" w:yAlign="inline"/>
            </w:pPr>
            <w:r>
              <w:rPr>
                <w:noProof/>
              </w:rPr>
              <w:drawing>
                <wp:anchor distT="0" distB="0" distL="114300" distR="114300" simplePos="0" relativeHeight="251658264" behindDoc="0" locked="0" layoutInCell="1" allowOverlap="1" wp14:anchorId="1C0C7587" wp14:editId="3EF5FC9D">
                  <wp:simplePos x="0" y="0"/>
                  <wp:positionH relativeFrom="column">
                    <wp:posOffset>48895</wp:posOffset>
                  </wp:positionH>
                  <wp:positionV relativeFrom="paragraph">
                    <wp:posOffset>-24765</wp:posOffset>
                  </wp:positionV>
                  <wp:extent cx="1601470" cy="901065"/>
                  <wp:effectExtent l="0" t="0" r="0" b="0"/>
                  <wp:wrapNone/>
                  <wp:docPr id="30" name="Picture 30" descr="Two lines AB and XY intersecting at 0 with a pair of vertically opposite angles marked using an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lines AB and XY intersecting at 0 with a pair of vertically opposite angles marked using an arc"/>
                          <pic:cNvPicPr/>
                        </pic:nvPicPr>
                        <pic:blipFill>
                          <a:blip r:embed="rId48">
                            <a:extLst>
                              <a:ext uri="{28A0092B-C50C-407E-A947-70E740481C1C}">
                                <a14:useLocalDpi xmlns:a14="http://schemas.microsoft.com/office/drawing/2010/main" val="0"/>
                              </a:ext>
                            </a:extLst>
                          </a:blip>
                          <a:stretch>
                            <a:fillRect/>
                          </a:stretch>
                        </pic:blipFill>
                        <pic:spPr>
                          <a:xfrm>
                            <a:off x="0" y="0"/>
                            <a:ext cx="1601470" cy="901065"/>
                          </a:xfrm>
                          <a:prstGeom prst="rect">
                            <a:avLst/>
                          </a:prstGeom>
                        </pic:spPr>
                      </pic:pic>
                    </a:graphicData>
                  </a:graphic>
                  <wp14:sizeRelH relativeFrom="margin">
                    <wp14:pctWidth>0</wp14:pctWidth>
                  </wp14:sizeRelH>
                  <wp14:sizeRelV relativeFrom="margin">
                    <wp14:pctHeight>0</wp14:pctHeight>
                  </wp14:sizeRelV>
                </wp:anchor>
              </w:drawing>
            </w:r>
          </w:p>
        </w:tc>
      </w:tr>
      <w:tr w:rsidR="00922A2A" w:rsidRPr="00CD5AA8" w14:paraId="2D9F82E0"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54AE60E6" w14:textId="77777777" w:rsidR="00922A2A" w:rsidRDefault="00922A2A" w:rsidP="0033126A">
            <w:pPr>
              <w:pStyle w:val="GlossaryHeading"/>
              <w:framePr w:hSpace="0" w:wrap="auto" w:vAnchor="margin" w:hAnchor="text" w:xAlign="left" w:yAlign="inline"/>
            </w:pPr>
            <w:r w:rsidRPr="00B2094C">
              <w:t>virtual materials</w:t>
            </w:r>
            <w:r w:rsidRPr="00B2094C">
              <w:tab/>
            </w:r>
          </w:p>
          <w:p w14:paraId="7BD8220F" w14:textId="334F9F31" w:rsidR="00922A2A" w:rsidRPr="00CD5AA8" w:rsidRDefault="00922A2A" w:rsidP="0033126A">
            <w:pPr>
              <w:pStyle w:val="GlossaryBodyCopy"/>
              <w:framePr w:hSpace="0" w:wrap="auto" w:hAnchor="text" w:yAlign="inline"/>
            </w:pPr>
            <w:r w:rsidRPr="00B2094C">
              <w:t>Dynamic digital representations of physical materials (sometimes called virtual manipulatives).</w:t>
            </w:r>
          </w:p>
        </w:tc>
      </w:tr>
      <w:tr w:rsidR="00922A2A" w:rsidRPr="00CD5AA8" w14:paraId="32AA1C4B"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0F0241CF" w14:textId="77777777" w:rsidR="00922A2A" w:rsidRDefault="00922A2A" w:rsidP="0033126A">
            <w:pPr>
              <w:pStyle w:val="GlossaryHeading"/>
              <w:framePr w:hSpace="0" w:wrap="auto" w:vAnchor="margin" w:hAnchor="text" w:xAlign="left" w:yAlign="inline"/>
            </w:pPr>
            <w:r w:rsidRPr="009E274C">
              <w:t>visualisati</w:t>
            </w:r>
            <w:r w:rsidRPr="002939EA">
              <w:t>ons</w:t>
            </w:r>
            <w:r w:rsidRPr="009E274C">
              <w:tab/>
            </w:r>
          </w:p>
          <w:p w14:paraId="6B1F8123" w14:textId="4191AA28" w:rsidR="00922A2A" w:rsidRPr="00CD5AA8" w:rsidRDefault="00922A2A" w:rsidP="0033126A">
            <w:pPr>
              <w:pStyle w:val="GlossaryBodyCopy"/>
              <w:framePr w:hSpace="0" w:wrap="auto" w:hAnchor="text" w:yAlign="inline"/>
            </w:pPr>
            <w:r w:rsidRPr="009E274C">
              <w:t xml:space="preserve">Visual formats for organising, </w:t>
            </w:r>
            <w:proofErr w:type="gramStart"/>
            <w:r w:rsidRPr="009E274C">
              <w:t>representing</w:t>
            </w:r>
            <w:proofErr w:type="gramEnd"/>
            <w:r w:rsidRPr="009E274C">
              <w:t xml:space="preserve"> and summarising data. Also called data displays.</w:t>
            </w:r>
          </w:p>
        </w:tc>
      </w:tr>
      <w:tr w:rsidR="00922A2A" w:rsidRPr="00CD5AA8" w14:paraId="4011B019"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487F246C" w14:textId="77777777" w:rsidR="00922A2A" w:rsidRDefault="00922A2A" w:rsidP="0033126A">
            <w:pPr>
              <w:pStyle w:val="GlossaryHeading"/>
              <w:framePr w:hSpace="0" w:wrap="auto" w:vAnchor="margin" w:hAnchor="text" w:xAlign="left" w:yAlign="inline"/>
            </w:pPr>
            <w:r w:rsidRPr="009E274C">
              <w:t>volu</w:t>
            </w:r>
            <w:r w:rsidRPr="006B371B">
              <w:t>m</w:t>
            </w:r>
            <w:r w:rsidRPr="009E274C">
              <w:t>e</w:t>
            </w:r>
            <w:r w:rsidRPr="009E274C">
              <w:tab/>
            </w:r>
          </w:p>
          <w:p w14:paraId="0A74DB67" w14:textId="5C818A81" w:rsidR="00922A2A" w:rsidRPr="00CD5AA8" w:rsidRDefault="6DA9A982" w:rsidP="0033126A">
            <w:pPr>
              <w:pStyle w:val="GlossaryBodyCopy"/>
              <w:framePr w:hSpace="0" w:wrap="auto" w:hAnchor="text" w:yAlign="inline"/>
            </w:pPr>
            <w:r>
              <w:t>The amount of</w:t>
            </w:r>
            <w:r w:rsidR="000C1CD2">
              <w:t xml:space="preserve"> </w:t>
            </w:r>
            <w:r>
              <w:t>space bounded by the surface of an object. It is usually measured in cubic units.</w:t>
            </w:r>
          </w:p>
        </w:tc>
      </w:tr>
      <w:tr w:rsidR="0033126A" w:rsidRPr="00AE03AC" w14:paraId="43C6227D"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74823F5F" w14:textId="44BEFEC2"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W</w:t>
            </w:r>
          </w:p>
        </w:tc>
      </w:tr>
      <w:tr w:rsidR="00922A2A" w:rsidRPr="00CD5AA8" w14:paraId="23AF69AE" w14:textId="77777777" w:rsidTr="008B1652">
        <w:trPr>
          <w:cantSplit/>
          <w:trHeight w:val="160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D3C20" w14:textId="77777777" w:rsidR="00DA3356" w:rsidRDefault="00DA3356" w:rsidP="008B1652">
            <w:pPr>
              <w:pStyle w:val="GlossaryHeading"/>
              <w:framePr w:hSpace="0" w:wrap="auto" w:vAnchor="margin" w:hAnchor="text" w:xAlign="left" w:yAlign="inline"/>
            </w:pPr>
            <w:r w:rsidRPr="00DA3356">
              <w:t>with and without replacement</w:t>
            </w:r>
            <w:r w:rsidRPr="00DA3356">
              <w:tab/>
            </w:r>
          </w:p>
          <w:p w14:paraId="7E83DC82" w14:textId="458BEA03" w:rsidR="00922A2A" w:rsidRPr="00CD5AA8" w:rsidRDefault="00DA3356" w:rsidP="0033126A">
            <w:pPr>
              <w:pStyle w:val="GlossaryBodyCopy"/>
              <w:framePr w:hSpace="0" w:wrap="auto" w:hAnchor="text" w:yAlign="inline"/>
            </w:pPr>
            <w:r w:rsidRPr="00DA3356">
              <w:t xml:space="preserve">A sampling unit which is drawn from a finite population and is returned before the next unit is drawn is said to be 'with replacement'. </w:t>
            </w:r>
            <w:proofErr w:type="gramStart"/>
            <w:r w:rsidRPr="00DA3356">
              <w:t>Otherwise</w:t>
            </w:r>
            <w:proofErr w:type="gramEnd"/>
            <w:r w:rsidRPr="00DA3356">
              <w:t xml:space="preserve"> it is 'without replacement'.</w:t>
            </w:r>
          </w:p>
        </w:tc>
      </w:tr>
      <w:tr w:rsidR="0033126A" w:rsidRPr="00AE03AC" w14:paraId="0EA7A5B7"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5E6CCAA9" w14:textId="2DA0D894"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X</w:t>
            </w:r>
          </w:p>
        </w:tc>
      </w:tr>
      <w:tr w:rsidR="00922A2A" w:rsidRPr="00CD5AA8" w14:paraId="433BE49A" w14:textId="77777777" w:rsidTr="45A0187F">
        <w:trPr>
          <w:cantSplit/>
          <w:trHeight w:val="47"/>
        </w:trPr>
        <w:tc>
          <w:tcPr>
            <w:tcW w:w="9634" w:type="dxa"/>
            <w:gridSpan w:val="2"/>
            <w:tcBorders>
              <w:top w:val="single" w:sz="4" w:space="0" w:color="auto"/>
              <w:left w:val="single" w:sz="4" w:space="0" w:color="auto"/>
              <w:bottom w:val="single" w:sz="4" w:space="0" w:color="auto"/>
              <w:right w:val="single" w:sz="4" w:space="0" w:color="auto"/>
            </w:tcBorders>
            <w:shd w:val="clear" w:color="auto" w:fill="D9D9D9" w:themeFill="accent6" w:themeFillShade="D9"/>
            <w:vAlign w:val="center"/>
          </w:tcPr>
          <w:p w14:paraId="506B662E" w14:textId="77777777" w:rsidR="00922A2A" w:rsidRPr="00CD5AA8" w:rsidRDefault="00922A2A" w:rsidP="0033126A">
            <w:pPr>
              <w:pStyle w:val="GlossaryBodyCopy"/>
              <w:framePr w:hSpace="0" w:wrap="auto" w:hAnchor="text" w:yAlign="inline"/>
            </w:pPr>
          </w:p>
        </w:tc>
      </w:tr>
      <w:tr w:rsidR="0033126A" w:rsidRPr="00AE03AC" w14:paraId="397B240F"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7AEB8C87" w14:textId="5FC9A71B"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Y</w:t>
            </w:r>
          </w:p>
        </w:tc>
      </w:tr>
      <w:tr w:rsidR="009D4D10" w:rsidRPr="00CD5AA8" w14:paraId="4D314E49" w14:textId="77777777" w:rsidTr="45A0187F">
        <w:trPr>
          <w:cantSplit/>
          <w:trHeight w:val="47"/>
        </w:trPr>
        <w:tc>
          <w:tcPr>
            <w:tcW w:w="9634" w:type="dxa"/>
            <w:gridSpan w:val="2"/>
            <w:tcBorders>
              <w:top w:val="single" w:sz="4" w:space="0" w:color="auto"/>
              <w:left w:val="single" w:sz="4" w:space="0" w:color="auto"/>
              <w:bottom w:val="single" w:sz="4" w:space="0" w:color="auto"/>
              <w:right w:val="single" w:sz="4" w:space="0" w:color="auto"/>
            </w:tcBorders>
            <w:shd w:val="clear" w:color="auto" w:fill="D9D9D9" w:themeFill="accent6" w:themeFillShade="D9"/>
            <w:vAlign w:val="center"/>
          </w:tcPr>
          <w:p w14:paraId="13B2CB63" w14:textId="77777777" w:rsidR="009D4D10" w:rsidRPr="00CD5AA8" w:rsidRDefault="009D4D10" w:rsidP="0033126A">
            <w:pPr>
              <w:pStyle w:val="GlossaryBodyCopy"/>
              <w:framePr w:hSpace="0" w:wrap="auto" w:hAnchor="text" w:yAlign="inline"/>
            </w:pPr>
          </w:p>
        </w:tc>
      </w:tr>
      <w:tr w:rsidR="0033126A" w:rsidRPr="00AE03AC" w14:paraId="42B0797A" w14:textId="77777777" w:rsidTr="45A0187F">
        <w:tc>
          <w:tcPr>
            <w:tcW w:w="9634" w:type="dxa"/>
            <w:gridSpan w:val="2"/>
            <w:tcBorders>
              <w:top w:val="single" w:sz="4" w:space="0" w:color="auto"/>
              <w:left w:val="single" w:sz="4" w:space="0" w:color="auto"/>
              <w:bottom w:val="single" w:sz="4" w:space="0" w:color="auto"/>
              <w:right w:val="single" w:sz="4" w:space="0" w:color="auto"/>
            </w:tcBorders>
            <w:shd w:val="clear" w:color="auto" w:fill="FFC000"/>
          </w:tcPr>
          <w:p w14:paraId="24DCB8F6" w14:textId="5B917E1B" w:rsidR="0033126A" w:rsidRPr="00AE03AC" w:rsidRDefault="0033126A" w:rsidP="0033126A">
            <w:pPr>
              <w:pStyle w:val="SectionHeadline"/>
              <w:framePr w:hSpace="0" w:wrap="auto" w:vAnchor="margin" w:hAnchor="text" w:xAlign="left" w:yAlign="inline"/>
              <w:rPr>
                <w:rStyle w:val="SubtleEmphasis"/>
                <w:iCs w:val="0"/>
                <w:color w:val="000000" w:themeColor="text1"/>
                <w:sz w:val="22"/>
              </w:rPr>
            </w:pPr>
            <w:r>
              <w:rPr>
                <w:rStyle w:val="SubtleEmphasis"/>
                <w:iCs w:val="0"/>
                <w:color w:val="000000" w:themeColor="text1"/>
                <w:sz w:val="22"/>
              </w:rPr>
              <w:t>Z</w:t>
            </w:r>
          </w:p>
        </w:tc>
      </w:tr>
      <w:tr w:rsidR="00922A2A" w:rsidRPr="00CD5AA8" w14:paraId="5BBD94D5" w14:textId="77777777" w:rsidTr="45A0187F">
        <w:trPr>
          <w:cantSplit/>
          <w:trHeight w:val="1593"/>
        </w:trPr>
        <w:tc>
          <w:tcPr>
            <w:tcW w:w="9634" w:type="dxa"/>
            <w:gridSpan w:val="2"/>
            <w:tcBorders>
              <w:top w:val="single" w:sz="4" w:space="0" w:color="auto"/>
              <w:left w:val="single" w:sz="4" w:space="0" w:color="auto"/>
              <w:bottom w:val="single" w:sz="4" w:space="0" w:color="auto"/>
              <w:right w:val="single" w:sz="4" w:space="0" w:color="auto"/>
            </w:tcBorders>
            <w:vAlign w:val="center"/>
          </w:tcPr>
          <w:p w14:paraId="15617F90" w14:textId="77777777" w:rsidR="00922A2A" w:rsidRDefault="00922A2A" w:rsidP="0033126A">
            <w:pPr>
              <w:pStyle w:val="GlossaryHeading"/>
              <w:framePr w:hSpace="0" w:wrap="auto" w:vAnchor="margin" w:hAnchor="text" w:xAlign="left" w:yAlign="inline"/>
            </w:pPr>
            <w:r w:rsidRPr="009E274C">
              <w:t>zero</w:t>
            </w:r>
            <w:r w:rsidRPr="009E274C">
              <w:tab/>
            </w:r>
          </w:p>
          <w:p w14:paraId="01F62A33" w14:textId="314449C0" w:rsidR="00922A2A" w:rsidRPr="00CD5AA8" w:rsidRDefault="00922A2A" w:rsidP="0033126A">
            <w:pPr>
              <w:pStyle w:val="GlossaryBodyCopy"/>
              <w:framePr w:hSpace="0" w:wrap="auto" w:hAnchor="text" w:yAlign="inline"/>
            </w:pPr>
            <w:r w:rsidRPr="009E274C">
              <w:t xml:space="preserve">The number represented by the numeral or the symbol 0, </w:t>
            </w:r>
            <w:proofErr w:type="gramStart"/>
            <w:r w:rsidRPr="009E274C">
              <w:t>e.g.</w:t>
            </w:r>
            <w:proofErr w:type="gramEnd"/>
            <w:r w:rsidRPr="009E274C">
              <w:t xml:space="preserve"> the origin on a number line. It also functions as an empty place-holder digit in the decimal expansion of numbers, </w:t>
            </w:r>
            <w:proofErr w:type="gramStart"/>
            <w:r w:rsidRPr="009E274C">
              <w:t>e.g.</w:t>
            </w:r>
            <w:proofErr w:type="gramEnd"/>
            <w:r w:rsidRPr="009E274C">
              <w:t xml:space="preserve"> 205.</w:t>
            </w:r>
          </w:p>
        </w:tc>
      </w:tr>
    </w:tbl>
    <w:p w14:paraId="0FC63635" w14:textId="421A437B" w:rsidR="00A363C7" w:rsidRPr="00A363C7" w:rsidRDefault="00A363C7" w:rsidP="00A363C7"/>
    <w:sectPr w:rsidR="00A363C7" w:rsidRPr="00A363C7" w:rsidSect="00AA4E97">
      <w:headerReference w:type="default" r:id="rId49"/>
      <w:footerReference w:type="default" r:id="rId50"/>
      <w:pgSz w:w="11906" w:h="16838" w:code="9"/>
      <w:pgMar w:top="1418" w:right="1134" w:bottom="851" w:left="1418" w:header="0" w:footer="25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97CEA" w14:textId="77777777" w:rsidR="00E43218" w:rsidRDefault="00E43218" w:rsidP="00533177">
      <w:r>
        <w:separator/>
      </w:r>
    </w:p>
  </w:endnote>
  <w:endnote w:type="continuationSeparator" w:id="0">
    <w:p w14:paraId="2F5912B6" w14:textId="77777777" w:rsidR="00E43218" w:rsidRDefault="00E43218" w:rsidP="00533177">
      <w:r>
        <w:continuationSeparator/>
      </w:r>
    </w:p>
  </w:endnote>
  <w:endnote w:type="continuationNotice" w:id="1">
    <w:p w14:paraId="48A3C42E" w14:textId="77777777" w:rsidR="00E43218" w:rsidRDefault="00E432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989739"/>
      <w:docPartObj>
        <w:docPartGallery w:val="Page Numbers (Bottom of Page)"/>
        <w:docPartUnique/>
      </w:docPartObj>
    </w:sdtPr>
    <w:sdtEndPr>
      <w:rPr>
        <w:noProof/>
      </w:rPr>
    </w:sdtEndPr>
    <w:sdtContent>
      <w:sdt>
        <w:sdtPr>
          <w:rPr>
            <w:color w:val="auto"/>
            <w:szCs w:val="20"/>
          </w:rPr>
          <w:id w:val="2049632127"/>
          <w:docPartObj>
            <w:docPartGallery w:val="Page Numbers (Bottom of Page)"/>
            <w:docPartUnique/>
          </w:docPartObj>
        </w:sdtPr>
        <w:sdtEndPr>
          <w:rPr>
            <w:noProof/>
          </w:rPr>
        </w:sdtEndPr>
        <w:sdtContent>
          <w:sdt>
            <w:sdtPr>
              <w:rPr>
                <w:rFonts w:eastAsia="Calibri"/>
              </w:rPr>
              <w:id w:val="-437827273"/>
              <w:docPartObj>
                <w:docPartGallery w:val="Page Numbers (Bottom of Page)"/>
                <w:docPartUnique/>
              </w:docPartObj>
            </w:sdtPr>
            <w:sdtEndPr>
              <w:rPr>
                <w:noProof/>
                <w:color w:val="auto"/>
                <w:szCs w:val="20"/>
              </w:rPr>
            </w:sdtEndPr>
            <w:sdtContent>
              <w:p w14:paraId="26700644" w14:textId="7D04B455" w:rsidR="00785EFB" w:rsidRPr="008B1652" w:rsidRDefault="00785EFB" w:rsidP="00840DFC">
                <w:pPr>
                  <w:pStyle w:val="BodyText"/>
                  <w:jc w:val="center"/>
                  <w:rPr>
                    <w:rFonts w:ascii="Calibri" w:eastAsia="Calibri" w:hAnsi="Calibri"/>
                    <w:noProof/>
                    <w:color w:val="auto"/>
                    <w:sz w:val="22"/>
                    <w:szCs w:val="20"/>
                    <w:lang w:val="en-AU"/>
                  </w:rPr>
                </w:pPr>
                <w:r w:rsidRPr="00616612">
                  <w:rPr>
                    <w:rFonts w:eastAsia="Calibri"/>
                    <w:noProof/>
                  </w:rPr>
                  <mc:AlternateContent>
                    <mc:Choice Requires="wps">
                      <w:drawing>
                        <wp:anchor distT="0" distB="0" distL="114300" distR="114300" simplePos="0" relativeHeight="251658243" behindDoc="1" locked="0" layoutInCell="1" allowOverlap="1" wp14:anchorId="359C3501" wp14:editId="74719DCB">
                          <wp:simplePos x="0" y="0"/>
                          <wp:positionH relativeFrom="page">
                            <wp:posOffset>448574</wp:posOffset>
                          </wp:positionH>
                          <wp:positionV relativeFrom="page">
                            <wp:posOffset>9903125</wp:posOffset>
                          </wp:positionV>
                          <wp:extent cx="664234" cy="189781"/>
                          <wp:effectExtent l="0" t="0" r="254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34" cy="189781"/>
                                  </a:xfrm>
                                  <a:prstGeom prst="rect">
                                    <a:avLst/>
                                  </a:prstGeom>
                                  <a:noFill/>
                                  <a:ln>
                                    <a:noFill/>
                                  </a:ln>
                                </wps:spPr>
                                <wps:txbx>
                                  <w:txbxContent>
                                    <w:p w14:paraId="2F94E59D" w14:textId="77777777" w:rsidR="00785EFB" w:rsidRDefault="00E43218" w:rsidP="00785EFB">
                                      <w:pPr>
                                        <w:pStyle w:val="BodyText"/>
                                        <w:spacing w:before="12"/>
                                        <w:ind w:left="20"/>
                                      </w:pPr>
                                      <w:hyperlink r:id="rId1">
                                        <w:r w:rsidR="00785EFB">
                                          <w:rPr>
                                            <w:color w:val="0000FF"/>
                                            <w:u w:val="single" w:color="0000FF"/>
                                          </w:rPr>
                                          <w:t>©</w:t>
                                        </w:r>
                                        <w:r w:rsidR="00785EFB">
                                          <w:rPr>
                                            <w:color w:val="0000FF"/>
                                            <w:spacing w:val="-4"/>
                                            <w:u w:val="single" w:color="0000FF"/>
                                          </w:rPr>
                                          <w:t xml:space="preserve"> </w:t>
                                        </w:r>
                                        <w:r w:rsidR="00785EFB">
                                          <w:rPr>
                                            <w:color w:val="0000FF"/>
                                            <w:u w:val="single" w:color="0000FF"/>
                                          </w:rPr>
                                          <w:t>ACARA</w:t>
                                        </w:r>
                                        <w:r w:rsidR="00785EFB">
                                          <w:rPr>
                                            <w:color w:val="0000FF"/>
                                            <w:spacing w:val="-2"/>
                                            <w:u w:val="single" w:color="0000FF"/>
                                          </w:rPr>
                                          <w:t xml:space="preserve"> </w:t>
                                        </w:r>
                                        <w:r w:rsidR="00785EFB">
                                          <w:rPr>
                                            <w:color w:val="0000FF"/>
                                            <w:u w:val="single" w:color="0000FF"/>
                                          </w:rPr>
                                          <w:t>2021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C3501" id="_x0000_t202" coordsize="21600,21600" o:spt="202" path="m,l,21600r21600,l21600,xe">
                          <v:stroke joinstyle="miter"/>
                          <v:path gradientshapeok="t" o:connecttype="rect"/>
                        </v:shapetype>
                        <v:shape id="Text Box 31" o:spid="_x0000_s1027" type="#_x0000_t202" style="position:absolute;left:0;text-align:left;margin-left:35.3pt;margin-top:779.75pt;width:52.3pt;height:1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" filled="f" stroked="f">
                          <v:textbox inset="0,0,0,0">
                            <w:txbxContent>
                              <w:p w14:paraId="2F94E59D" w14:textId="77777777" w:rsidR="00785EFB" w:rsidRDefault="006807C9" w:rsidP="00785EFB">
                                <w:pPr>
                                  <w:pStyle w:val="BodyText"/>
                                  <w:spacing w:before="12"/>
                                  <w:ind w:left="20"/>
                                </w:pPr>
                                <w:hyperlink r:id="rId2">
                                  <w:r w:rsidR="00785EFB">
                                    <w:rPr>
                                      <w:color w:val="0000FF"/>
                                      <w:u w:val="single" w:color="0000FF"/>
                                    </w:rPr>
                                    <w:t>©</w:t>
                                  </w:r>
                                  <w:r w:rsidR="00785EFB">
                                    <w:rPr>
                                      <w:color w:val="0000FF"/>
                                      <w:spacing w:val="-4"/>
                                      <w:u w:val="single" w:color="0000FF"/>
                                    </w:rPr>
                                    <w:t xml:space="preserve"> </w:t>
                                  </w:r>
                                  <w:r w:rsidR="00785EFB">
                                    <w:rPr>
                                      <w:color w:val="0000FF"/>
                                      <w:u w:val="single" w:color="0000FF"/>
                                    </w:rPr>
                                    <w:t>ACARA</w:t>
                                  </w:r>
                                  <w:r w:rsidR="00785EFB">
                                    <w:rPr>
                                      <w:color w:val="0000FF"/>
                                      <w:spacing w:val="-2"/>
                                      <w:u w:val="single" w:color="0000FF"/>
                                    </w:rPr>
                                    <w:t xml:space="preserve"> </w:t>
                                  </w:r>
                                  <w:r w:rsidR="00785EFB">
                                    <w:rPr>
                                      <w:color w:val="0000FF"/>
                                      <w:u w:val="single" w:color="0000FF"/>
                                    </w:rPr>
                                    <w:t>2021</w:t>
                                  </w:r>
                                </w:hyperlink>
                              </w:p>
                            </w:txbxContent>
                          </v:textbox>
                          <w10:wrap anchorx="page" anchory="page"/>
                        </v:shape>
                      </w:pict>
                    </mc:Fallback>
                  </mc:AlternateContent>
                </w:r>
                <w:r w:rsidRPr="00616612">
                  <w:rPr>
                    <w:rFonts w:eastAsia="Calibri"/>
                    <w:iCs/>
                    <w:color w:val="auto"/>
                  </w:rPr>
                  <w:t xml:space="preserve">Australian Curriculum: </w:t>
                </w:r>
                <w:r w:rsidRPr="00C00681">
                  <w:rPr>
                    <w:rFonts w:eastAsia="Calibri"/>
                    <w:iCs/>
                    <w:color w:val="auto"/>
                  </w:rPr>
                  <w:t xml:space="preserve">General capabilities – </w:t>
                </w:r>
                <w:r w:rsidR="00215081">
                  <w:rPr>
                    <w:rFonts w:eastAsia="Calibri"/>
                    <w:color w:val="auto"/>
                    <w:szCs w:val="20"/>
                  </w:rPr>
                  <w:t>Numeracy</w:t>
                </w:r>
                <w:r w:rsidRPr="00616612">
                  <w:rPr>
                    <w:rFonts w:eastAsia="Calibri"/>
                    <w:color w:val="auto"/>
                    <w:szCs w:val="20"/>
                  </w:rPr>
                  <w:t xml:space="preserve"> </w:t>
                </w:r>
                <w:r w:rsidRPr="00616612">
                  <w:rPr>
                    <w:rFonts w:eastAsia="Calibri"/>
                    <w:iCs/>
                    <w:color w:val="auto"/>
                  </w:rPr>
                  <w:t>Version 9.0</w:t>
                </w:r>
                <w:r w:rsidRPr="00616612">
                  <w:rPr>
                    <w:rFonts w:eastAsia="Calibri"/>
                    <w:color w:val="auto"/>
                    <w:szCs w:val="20"/>
                  </w:rPr>
                  <w:br/>
                  <w:t xml:space="preserve">Glossary </w:t>
                </w:r>
              </w:p>
            </w:sdtContent>
          </w:sdt>
        </w:sdtContent>
      </w:sdt>
      <w:p w14:paraId="62EDD802" w14:textId="3B6ABCD4" w:rsidR="00AA4E97" w:rsidRPr="00AE03AC" w:rsidRDefault="00E43218" w:rsidP="00AE03AC">
        <w:pPr>
          <w:pStyle w:val="Footer"/>
          <w:jc w:val="center"/>
          <w:rPr>
            <w:color w:val="000000" w:themeColor="text1"/>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4BE36" w14:textId="77777777" w:rsidR="00E43218" w:rsidRDefault="00E43218" w:rsidP="00533177">
      <w:r>
        <w:separator/>
      </w:r>
    </w:p>
  </w:footnote>
  <w:footnote w:type="continuationSeparator" w:id="0">
    <w:p w14:paraId="544C5496" w14:textId="77777777" w:rsidR="00E43218" w:rsidRDefault="00E43218" w:rsidP="00533177">
      <w:r>
        <w:continuationSeparator/>
      </w:r>
    </w:p>
  </w:footnote>
  <w:footnote w:type="continuationNotice" w:id="1">
    <w:p w14:paraId="6DFC8828" w14:textId="77777777" w:rsidR="00E43218" w:rsidRDefault="00E4321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AD32" w14:textId="280699A0" w:rsidR="00A363C7" w:rsidRDefault="00073971">
    <w:pPr>
      <w:pStyle w:val="Header"/>
    </w:pPr>
    <w:r>
      <w:rPr>
        <w:noProof/>
      </w:rPr>
      <mc:AlternateContent>
        <mc:Choice Requires="wps">
          <w:drawing>
            <wp:anchor distT="0" distB="0" distL="114300" distR="114300" simplePos="0" relativeHeight="251658242" behindDoc="0" locked="0" layoutInCell="0" allowOverlap="1" wp14:anchorId="2040532A" wp14:editId="42E555FB">
              <wp:simplePos x="0" y="0"/>
              <wp:positionH relativeFrom="page">
                <wp:posOffset>0</wp:posOffset>
              </wp:positionH>
              <wp:positionV relativeFrom="page">
                <wp:posOffset>190500</wp:posOffset>
              </wp:positionV>
              <wp:extent cx="7560310" cy="273050"/>
              <wp:effectExtent l="0" t="0" r="0" b="12700"/>
              <wp:wrapNone/>
              <wp:docPr id="1" name="MSIPCM9f414860bebbde9872baa24f" descr="{&quot;HashCode&quot;:18383561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0910D" w14:textId="0AF661BA" w:rsidR="00073971" w:rsidRPr="00073971" w:rsidRDefault="00073971" w:rsidP="00073971">
                          <w:pPr>
                            <w:spacing w:before="0" w:after="0"/>
                            <w:jc w:val="center"/>
                            <w:rPr>
                              <w:rFonts w:ascii="Calibri" w:hAnsi="Calibri" w:cs="Calibri"/>
                              <w:color w:val="000000"/>
                              <w:sz w:val="24"/>
                            </w:rPr>
                          </w:pPr>
                          <w:r w:rsidRPr="0007397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40532A" id="_x0000_t202" coordsize="21600,21600" o:spt="202" path="m,l,21600r21600,l21600,xe">
              <v:stroke joinstyle="miter"/>
              <v:path gradientshapeok="t" o:connecttype="rect"/>
            </v:shapetype>
            <v:shape id="MSIPCM9f414860bebbde9872baa24f" o:spid="_x0000_s1026" type="#_x0000_t202" alt="{&quot;HashCode&quot;:1838356193,&quot;Height&quot;:841.0,&quot;Width&quot;:595.0,&quot;Placement&quot;:&quot;Header&quot;,&quot;Index&quot;:&quot;Primary&quot;,&quot;Section&quot;:1,&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18B0910D" w14:textId="0AF661BA" w:rsidR="00073971" w:rsidRPr="00073971" w:rsidRDefault="00073971" w:rsidP="00073971">
                    <w:pPr>
                      <w:spacing w:before="0" w:after="0"/>
                      <w:jc w:val="center"/>
                      <w:rPr>
                        <w:rFonts w:ascii="Calibri" w:hAnsi="Calibri" w:cs="Calibri"/>
                        <w:color w:val="000000"/>
                        <w:sz w:val="24"/>
                      </w:rPr>
                    </w:pPr>
                    <w:r w:rsidRPr="00073971">
                      <w:rPr>
                        <w:rFonts w:ascii="Calibri" w:hAnsi="Calibri" w:cs="Calibri"/>
                        <w:color w:val="000000"/>
                        <w:sz w:val="24"/>
                      </w:rPr>
                      <w:t>OFFICIAL</w:t>
                    </w:r>
                  </w:p>
                </w:txbxContent>
              </v:textbox>
              <w10:wrap anchorx="page" anchory="page"/>
            </v:shape>
          </w:pict>
        </mc:Fallback>
      </mc:AlternateContent>
    </w:r>
    <w:r w:rsidR="00AE03AC">
      <w:rPr>
        <w:noProof/>
      </w:rPr>
      <w:drawing>
        <wp:anchor distT="0" distB="0" distL="0" distR="0" simplePos="0" relativeHeight="251658240" behindDoc="1" locked="0" layoutInCell="1" allowOverlap="1" wp14:anchorId="58313F45" wp14:editId="1EA8417E">
          <wp:simplePos x="0" y="0"/>
          <wp:positionH relativeFrom="margin">
            <wp:align>right</wp:align>
          </wp:positionH>
          <wp:positionV relativeFrom="topMargin">
            <wp:posOffset>318135</wp:posOffset>
          </wp:positionV>
          <wp:extent cx="1320800" cy="299085"/>
          <wp:effectExtent l="0" t="0" r="0" b="5715"/>
          <wp:wrapNone/>
          <wp:docPr id="1040" name="image8.jpeg" descr="Australian Curricul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8.jpeg" descr="Australian Curriculum logo"/>
                  <pic:cNvPicPr/>
                </pic:nvPicPr>
                <pic:blipFill>
                  <a:blip r:embed="rId1">
                    <a:extLst>
                      <a:ext uri="{28A0092B-C50C-407E-A947-70E740481C1C}">
                        <a14:useLocalDpi xmlns:a14="http://schemas.microsoft.com/office/drawing/2010/main" val="0"/>
                      </a:ext>
                    </a:extLst>
                  </a:blip>
                  <a:stretch>
                    <a:fillRect/>
                  </a:stretch>
                </pic:blipFill>
                <pic:spPr>
                  <a:xfrm>
                    <a:off x="0" y="0"/>
                    <a:ext cx="1320800" cy="299085"/>
                  </a:xfrm>
                  <a:prstGeom prst="rect">
                    <a:avLst/>
                  </a:prstGeom>
                </pic:spPr>
              </pic:pic>
            </a:graphicData>
          </a:graphic>
          <wp14:sizeRelV relativeFrom="margin">
            <wp14:pctHeight>0</wp14:pctHeight>
          </wp14:sizeRelV>
        </wp:anchor>
      </w:drawing>
    </w:r>
    <w:r w:rsidR="00AE03AC">
      <w:rPr>
        <w:noProof/>
      </w:rPr>
      <w:drawing>
        <wp:anchor distT="0" distB="0" distL="0" distR="0" simplePos="0" relativeHeight="251658241" behindDoc="1" locked="0" layoutInCell="1" allowOverlap="1" wp14:anchorId="4E385A9B" wp14:editId="4677B6CD">
          <wp:simplePos x="0" y="0"/>
          <wp:positionH relativeFrom="page">
            <wp:posOffset>722630</wp:posOffset>
          </wp:positionH>
          <wp:positionV relativeFrom="page">
            <wp:posOffset>381000</wp:posOffset>
          </wp:positionV>
          <wp:extent cx="1695450" cy="191770"/>
          <wp:effectExtent l="0" t="0" r="0" b="0"/>
          <wp:wrapNone/>
          <wp:docPr id="13" name="image9.jpeg"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ACARA logo"/>
                  <pic:cNvPicPr/>
                </pic:nvPicPr>
                <pic:blipFill>
                  <a:blip r:embed="rId2">
                    <a:extLst>
                      <a:ext uri="{28A0092B-C50C-407E-A947-70E740481C1C}">
                        <a14:useLocalDpi xmlns:a14="http://schemas.microsoft.com/office/drawing/2010/main" val="0"/>
                      </a:ext>
                    </a:extLst>
                  </a:blip>
                  <a:stretch>
                    <a:fillRect/>
                  </a:stretch>
                </pic:blipFill>
                <pic:spPr>
                  <a:xfrm>
                    <a:off x="0" y="0"/>
                    <a:ext cx="1695450" cy="191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7082B1"/>
    <w:multiLevelType w:val="hybridMultilevel"/>
    <w:tmpl w:val="F768B72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860F1"/>
    <w:multiLevelType w:val="hybridMultilevel"/>
    <w:tmpl w:val="7A9C1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91631"/>
    <w:multiLevelType w:val="hybridMultilevel"/>
    <w:tmpl w:val="08B0A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D17DCA"/>
    <w:multiLevelType w:val="hybridMultilevel"/>
    <w:tmpl w:val="8054B6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D14F82"/>
    <w:multiLevelType w:val="hybridMultilevel"/>
    <w:tmpl w:val="543A9FE8"/>
    <w:lvl w:ilvl="0" w:tplc="0CA224A6">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CCD546E"/>
    <w:multiLevelType w:val="hybridMultilevel"/>
    <w:tmpl w:val="9978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5B7287"/>
    <w:multiLevelType w:val="hybridMultilevel"/>
    <w:tmpl w:val="E408856E"/>
    <w:lvl w:ilvl="0" w:tplc="40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73615"/>
    <w:multiLevelType w:val="hybridMultilevel"/>
    <w:tmpl w:val="FA7E4680"/>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8" w15:restartNumberingAfterBreak="0">
    <w:nsid w:val="261A6929"/>
    <w:multiLevelType w:val="hybridMultilevel"/>
    <w:tmpl w:val="0B5877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78D159C"/>
    <w:multiLevelType w:val="hybridMultilevel"/>
    <w:tmpl w:val="59D49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AFF371D"/>
    <w:multiLevelType w:val="hybridMultilevel"/>
    <w:tmpl w:val="014615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B273C3C"/>
    <w:multiLevelType w:val="hybridMultilevel"/>
    <w:tmpl w:val="2822E478"/>
    <w:lvl w:ilvl="0" w:tplc="0C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A60A19"/>
    <w:multiLevelType w:val="hybridMultilevel"/>
    <w:tmpl w:val="1D801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C14F8B"/>
    <w:multiLevelType w:val="hybridMultilevel"/>
    <w:tmpl w:val="B67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027D8D"/>
    <w:multiLevelType w:val="hybridMultilevel"/>
    <w:tmpl w:val="0A8A9ADA"/>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C26A3C"/>
    <w:multiLevelType w:val="hybridMultilevel"/>
    <w:tmpl w:val="8F203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6213AA"/>
    <w:multiLevelType w:val="hybridMultilevel"/>
    <w:tmpl w:val="27DA6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E065B5"/>
    <w:multiLevelType w:val="hybridMultilevel"/>
    <w:tmpl w:val="5EEC1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2F42E2"/>
    <w:multiLevelType w:val="hybridMultilevel"/>
    <w:tmpl w:val="755E2E50"/>
    <w:lvl w:ilvl="0" w:tplc="26B68A76">
      <w:start w:val="1"/>
      <w:numFmt w:val="bullet"/>
      <w:lvlText w:val=""/>
      <w:lvlJc w:val="left"/>
      <w:pPr>
        <w:ind w:left="720" w:hanging="360"/>
      </w:pPr>
      <w:rPr>
        <w:rFonts w:ascii="Symbol" w:hAnsi="Symbol" w:hint="default"/>
        <w:color w:val="000000"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C1308B"/>
    <w:multiLevelType w:val="hybridMultilevel"/>
    <w:tmpl w:val="09EAD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C669D9"/>
    <w:multiLevelType w:val="hybridMultilevel"/>
    <w:tmpl w:val="F0BC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07098A"/>
    <w:multiLevelType w:val="hybridMultilevel"/>
    <w:tmpl w:val="5F78E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2D4FBC"/>
    <w:multiLevelType w:val="hybridMultilevel"/>
    <w:tmpl w:val="A1D28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E05200"/>
    <w:multiLevelType w:val="hybridMultilevel"/>
    <w:tmpl w:val="37484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292B79"/>
    <w:multiLevelType w:val="hybridMultilevel"/>
    <w:tmpl w:val="FA2AB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A47B5E"/>
    <w:multiLevelType w:val="hybridMultilevel"/>
    <w:tmpl w:val="235024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4103DCB"/>
    <w:multiLevelType w:val="hybridMultilevel"/>
    <w:tmpl w:val="9D0EA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4E6221"/>
    <w:multiLevelType w:val="hybridMultilevel"/>
    <w:tmpl w:val="4C302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505E60"/>
    <w:multiLevelType w:val="hybridMultilevel"/>
    <w:tmpl w:val="C5C6B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19D16AC"/>
    <w:multiLevelType w:val="hybridMultilevel"/>
    <w:tmpl w:val="E3FE4328"/>
    <w:lvl w:ilvl="0" w:tplc="0CA224A6">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39E6FCE"/>
    <w:multiLevelType w:val="hybridMultilevel"/>
    <w:tmpl w:val="DE76D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74688A"/>
    <w:multiLevelType w:val="hybridMultilevel"/>
    <w:tmpl w:val="7570A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04237F"/>
    <w:multiLevelType w:val="hybridMultilevel"/>
    <w:tmpl w:val="F0A44FB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8263D04"/>
    <w:multiLevelType w:val="hybridMultilevel"/>
    <w:tmpl w:val="FBAA315E"/>
    <w:lvl w:ilvl="0" w:tplc="4009000F">
      <w:start w:val="1"/>
      <w:numFmt w:val="decimal"/>
      <w:lvlText w:val="%1."/>
      <w:lvlJc w:val="left"/>
      <w:pPr>
        <w:ind w:left="720" w:hanging="360"/>
      </w:pPr>
    </w:lvl>
    <w:lvl w:ilvl="1" w:tplc="40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367BF7"/>
    <w:multiLevelType w:val="hybridMultilevel"/>
    <w:tmpl w:val="E760C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8A15F8"/>
    <w:multiLevelType w:val="hybridMultilevel"/>
    <w:tmpl w:val="F22873B6"/>
    <w:lvl w:ilvl="0" w:tplc="0C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32178AD"/>
    <w:multiLevelType w:val="hybridMultilevel"/>
    <w:tmpl w:val="C7CA0EE4"/>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7" w15:restartNumberingAfterBreak="0">
    <w:nsid w:val="750342DB"/>
    <w:multiLevelType w:val="hybridMultilevel"/>
    <w:tmpl w:val="3768E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0B3514"/>
    <w:multiLevelType w:val="hybridMultilevel"/>
    <w:tmpl w:val="1C761E72"/>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B0E0E12"/>
    <w:multiLevelType w:val="hybridMultilevel"/>
    <w:tmpl w:val="EBEA0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7E708B"/>
    <w:multiLevelType w:val="hybridMultilevel"/>
    <w:tmpl w:val="BA725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AF0BE4"/>
    <w:multiLevelType w:val="hybridMultilevel"/>
    <w:tmpl w:val="C938E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A018DC"/>
    <w:multiLevelType w:val="hybridMultilevel"/>
    <w:tmpl w:val="EE467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8762689">
    <w:abstractNumId w:val="25"/>
  </w:num>
  <w:num w:numId="2" w16cid:durableId="251820956">
    <w:abstractNumId w:val="6"/>
  </w:num>
  <w:num w:numId="3" w16cid:durableId="2040735359">
    <w:abstractNumId w:val="11"/>
  </w:num>
  <w:num w:numId="4" w16cid:durableId="2044355654">
    <w:abstractNumId w:val="35"/>
  </w:num>
  <w:num w:numId="5" w16cid:durableId="171066466">
    <w:abstractNumId w:val="33"/>
  </w:num>
  <w:num w:numId="6" w16cid:durableId="496070819">
    <w:abstractNumId w:val="38"/>
  </w:num>
  <w:num w:numId="7" w16cid:durableId="354117965">
    <w:abstractNumId w:val="12"/>
  </w:num>
  <w:num w:numId="8" w16cid:durableId="1545361570">
    <w:abstractNumId w:val="10"/>
  </w:num>
  <w:num w:numId="9" w16cid:durableId="1872113280">
    <w:abstractNumId w:val="4"/>
  </w:num>
  <w:num w:numId="10" w16cid:durableId="1571235793">
    <w:abstractNumId w:val="29"/>
  </w:num>
  <w:num w:numId="11" w16cid:durableId="592398873">
    <w:abstractNumId w:val="28"/>
  </w:num>
  <w:num w:numId="12" w16cid:durableId="1541019111">
    <w:abstractNumId w:val="9"/>
  </w:num>
  <w:num w:numId="13" w16cid:durableId="458885392">
    <w:abstractNumId w:val="32"/>
  </w:num>
  <w:num w:numId="14" w16cid:durableId="547572045">
    <w:abstractNumId w:val="0"/>
  </w:num>
  <w:num w:numId="15" w16cid:durableId="199128072">
    <w:abstractNumId w:val="22"/>
  </w:num>
  <w:num w:numId="16" w16cid:durableId="2028867292">
    <w:abstractNumId w:val="21"/>
  </w:num>
  <w:num w:numId="17" w16cid:durableId="793447385">
    <w:abstractNumId w:val="34"/>
  </w:num>
  <w:num w:numId="18" w16cid:durableId="1998995079">
    <w:abstractNumId w:val="19"/>
  </w:num>
  <w:num w:numId="19" w16cid:durableId="368535149">
    <w:abstractNumId w:val="5"/>
  </w:num>
  <w:num w:numId="20" w16cid:durableId="154303925">
    <w:abstractNumId w:val="13"/>
  </w:num>
  <w:num w:numId="21" w16cid:durableId="1399510">
    <w:abstractNumId w:val="16"/>
  </w:num>
  <w:num w:numId="22" w16cid:durableId="391928468">
    <w:abstractNumId w:val="1"/>
  </w:num>
  <w:num w:numId="23" w16cid:durableId="144317286">
    <w:abstractNumId w:val="20"/>
  </w:num>
  <w:num w:numId="24" w16cid:durableId="543060436">
    <w:abstractNumId w:val="41"/>
  </w:num>
  <w:num w:numId="25" w16cid:durableId="1957175818">
    <w:abstractNumId w:val="15"/>
  </w:num>
  <w:num w:numId="26" w16cid:durableId="744571039">
    <w:abstractNumId w:val="39"/>
  </w:num>
  <w:num w:numId="27" w16cid:durableId="1471359178">
    <w:abstractNumId w:val="30"/>
  </w:num>
  <w:num w:numId="28" w16cid:durableId="447167490">
    <w:abstractNumId w:val="42"/>
  </w:num>
  <w:num w:numId="29" w16cid:durableId="1756781057">
    <w:abstractNumId w:val="27"/>
  </w:num>
  <w:num w:numId="30" w16cid:durableId="322776327">
    <w:abstractNumId w:val="31"/>
  </w:num>
  <w:num w:numId="31" w16cid:durableId="1262031617">
    <w:abstractNumId w:val="14"/>
  </w:num>
  <w:num w:numId="32" w16cid:durableId="967468507">
    <w:abstractNumId w:val="26"/>
  </w:num>
  <w:num w:numId="33" w16cid:durableId="108205614">
    <w:abstractNumId w:val="40"/>
  </w:num>
  <w:num w:numId="34" w16cid:durableId="308442896">
    <w:abstractNumId w:val="23"/>
  </w:num>
  <w:num w:numId="35" w16cid:durableId="767509899">
    <w:abstractNumId w:val="37"/>
  </w:num>
  <w:num w:numId="36" w16cid:durableId="574514753">
    <w:abstractNumId w:val="17"/>
  </w:num>
  <w:num w:numId="37" w16cid:durableId="1897349035">
    <w:abstractNumId w:val="3"/>
  </w:num>
  <w:num w:numId="38" w16cid:durableId="491681187">
    <w:abstractNumId w:val="2"/>
  </w:num>
  <w:num w:numId="39" w16cid:durableId="196897690">
    <w:abstractNumId w:val="8"/>
  </w:num>
  <w:num w:numId="40" w16cid:durableId="1088885350">
    <w:abstractNumId w:val="36"/>
  </w:num>
  <w:num w:numId="41" w16cid:durableId="1516535145">
    <w:abstractNumId w:val="24"/>
  </w:num>
  <w:num w:numId="42" w16cid:durableId="578441007">
    <w:abstractNumId w:val="7"/>
  </w:num>
  <w:num w:numId="43" w16cid:durableId="29118005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formatting="1"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MDcxMjUytzA3MDdU0lEKTi0uzszPAykwqgUAZXMh+CwAAAA="/>
  </w:docVars>
  <w:rsids>
    <w:rsidRoot w:val="00533177"/>
    <w:rsid w:val="000001AF"/>
    <w:rsid w:val="00002266"/>
    <w:rsid w:val="00002A36"/>
    <w:rsid w:val="00002F8B"/>
    <w:rsid w:val="00003ADA"/>
    <w:rsid w:val="00004107"/>
    <w:rsid w:val="00005611"/>
    <w:rsid w:val="00011E60"/>
    <w:rsid w:val="00012145"/>
    <w:rsid w:val="00012368"/>
    <w:rsid w:val="000126F1"/>
    <w:rsid w:val="0001587A"/>
    <w:rsid w:val="00015A2B"/>
    <w:rsid w:val="000174C7"/>
    <w:rsid w:val="00020767"/>
    <w:rsid w:val="00021295"/>
    <w:rsid w:val="00024246"/>
    <w:rsid w:val="00024E96"/>
    <w:rsid w:val="0002637D"/>
    <w:rsid w:val="0002743F"/>
    <w:rsid w:val="00030DA9"/>
    <w:rsid w:val="000318A1"/>
    <w:rsid w:val="00032A8B"/>
    <w:rsid w:val="000330FF"/>
    <w:rsid w:val="000352AE"/>
    <w:rsid w:val="00035A6A"/>
    <w:rsid w:val="00036752"/>
    <w:rsid w:val="00036F27"/>
    <w:rsid w:val="00037B64"/>
    <w:rsid w:val="0004010D"/>
    <w:rsid w:val="00040548"/>
    <w:rsid w:val="00041EBD"/>
    <w:rsid w:val="000454D5"/>
    <w:rsid w:val="00045963"/>
    <w:rsid w:val="0004658F"/>
    <w:rsid w:val="0004698E"/>
    <w:rsid w:val="000470E2"/>
    <w:rsid w:val="000474D9"/>
    <w:rsid w:val="00047A52"/>
    <w:rsid w:val="00050C77"/>
    <w:rsid w:val="00051753"/>
    <w:rsid w:val="000526F7"/>
    <w:rsid w:val="000535DC"/>
    <w:rsid w:val="0005398E"/>
    <w:rsid w:val="00055340"/>
    <w:rsid w:val="00055ED6"/>
    <w:rsid w:val="00057E00"/>
    <w:rsid w:val="000606F3"/>
    <w:rsid w:val="000652D0"/>
    <w:rsid w:val="0006534C"/>
    <w:rsid w:val="00067F34"/>
    <w:rsid w:val="00070361"/>
    <w:rsid w:val="00070BB0"/>
    <w:rsid w:val="00070BBF"/>
    <w:rsid w:val="00071609"/>
    <w:rsid w:val="00072F25"/>
    <w:rsid w:val="000735E9"/>
    <w:rsid w:val="000737BD"/>
    <w:rsid w:val="00073971"/>
    <w:rsid w:val="000748CE"/>
    <w:rsid w:val="00076CBA"/>
    <w:rsid w:val="00080958"/>
    <w:rsid w:val="00080F65"/>
    <w:rsid w:val="00082C10"/>
    <w:rsid w:val="00084532"/>
    <w:rsid w:val="00084E25"/>
    <w:rsid w:val="00085826"/>
    <w:rsid w:val="00085D5B"/>
    <w:rsid w:val="0009150F"/>
    <w:rsid w:val="000926A0"/>
    <w:rsid w:val="00095A5F"/>
    <w:rsid w:val="00096608"/>
    <w:rsid w:val="000A0803"/>
    <w:rsid w:val="000A2D9D"/>
    <w:rsid w:val="000A387B"/>
    <w:rsid w:val="000A3D4F"/>
    <w:rsid w:val="000A5734"/>
    <w:rsid w:val="000A764D"/>
    <w:rsid w:val="000B29B0"/>
    <w:rsid w:val="000B4A31"/>
    <w:rsid w:val="000B579E"/>
    <w:rsid w:val="000B6A3B"/>
    <w:rsid w:val="000B70FC"/>
    <w:rsid w:val="000B74E5"/>
    <w:rsid w:val="000C0B5E"/>
    <w:rsid w:val="000C1CD2"/>
    <w:rsid w:val="000C1EC7"/>
    <w:rsid w:val="000C2000"/>
    <w:rsid w:val="000C32DB"/>
    <w:rsid w:val="000C3A50"/>
    <w:rsid w:val="000C3A81"/>
    <w:rsid w:val="000C50E7"/>
    <w:rsid w:val="000C51AB"/>
    <w:rsid w:val="000C564E"/>
    <w:rsid w:val="000D1C6C"/>
    <w:rsid w:val="000D238B"/>
    <w:rsid w:val="000D2D0B"/>
    <w:rsid w:val="000E1A36"/>
    <w:rsid w:val="000E1AB0"/>
    <w:rsid w:val="000E28A3"/>
    <w:rsid w:val="000E4B4C"/>
    <w:rsid w:val="000E75AD"/>
    <w:rsid w:val="000E79BA"/>
    <w:rsid w:val="000E7AC4"/>
    <w:rsid w:val="000E7F20"/>
    <w:rsid w:val="000F17B3"/>
    <w:rsid w:val="000F22F4"/>
    <w:rsid w:val="000F25F6"/>
    <w:rsid w:val="000F6B25"/>
    <w:rsid w:val="001007DA"/>
    <w:rsid w:val="00102220"/>
    <w:rsid w:val="0010229C"/>
    <w:rsid w:val="00102B61"/>
    <w:rsid w:val="00102E02"/>
    <w:rsid w:val="00103196"/>
    <w:rsid w:val="00104BBB"/>
    <w:rsid w:val="001066FF"/>
    <w:rsid w:val="00106E6E"/>
    <w:rsid w:val="00110A38"/>
    <w:rsid w:val="0011414E"/>
    <w:rsid w:val="00114FF1"/>
    <w:rsid w:val="00115945"/>
    <w:rsid w:val="00115E65"/>
    <w:rsid w:val="00116F2B"/>
    <w:rsid w:val="0012295D"/>
    <w:rsid w:val="00122F9C"/>
    <w:rsid w:val="00124D4A"/>
    <w:rsid w:val="00124D89"/>
    <w:rsid w:val="001256DD"/>
    <w:rsid w:val="00125F64"/>
    <w:rsid w:val="001265F0"/>
    <w:rsid w:val="00130006"/>
    <w:rsid w:val="001309D9"/>
    <w:rsid w:val="00130CA7"/>
    <w:rsid w:val="00130EEF"/>
    <w:rsid w:val="00131A48"/>
    <w:rsid w:val="00132655"/>
    <w:rsid w:val="00133759"/>
    <w:rsid w:val="0013443A"/>
    <w:rsid w:val="0013598E"/>
    <w:rsid w:val="00136DCF"/>
    <w:rsid w:val="0014140E"/>
    <w:rsid w:val="00142539"/>
    <w:rsid w:val="0014296D"/>
    <w:rsid w:val="001431D5"/>
    <w:rsid w:val="0014377C"/>
    <w:rsid w:val="00144821"/>
    <w:rsid w:val="00145A1D"/>
    <w:rsid w:val="00150741"/>
    <w:rsid w:val="0015132F"/>
    <w:rsid w:val="00151561"/>
    <w:rsid w:val="001526CB"/>
    <w:rsid w:val="0015458F"/>
    <w:rsid w:val="00156A5F"/>
    <w:rsid w:val="00160D8B"/>
    <w:rsid w:val="001639AB"/>
    <w:rsid w:val="00164E85"/>
    <w:rsid w:val="00166B0B"/>
    <w:rsid w:val="00167439"/>
    <w:rsid w:val="001717D9"/>
    <w:rsid w:val="00174606"/>
    <w:rsid w:val="0017576C"/>
    <w:rsid w:val="00175BD8"/>
    <w:rsid w:val="00175CB7"/>
    <w:rsid w:val="00176374"/>
    <w:rsid w:val="001764B9"/>
    <w:rsid w:val="001769DB"/>
    <w:rsid w:val="00177851"/>
    <w:rsid w:val="0018063F"/>
    <w:rsid w:val="001810E3"/>
    <w:rsid w:val="00181F35"/>
    <w:rsid w:val="00182072"/>
    <w:rsid w:val="00182A6D"/>
    <w:rsid w:val="001833BD"/>
    <w:rsid w:val="00183917"/>
    <w:rsid w:val="00190310"/>
    <w:rsid w:val="001903B6"/>
    <w:rsid w:val="0019115A"/>
    <w:rsid w:val="00191416"/>
    <w:rsid w:val="0019199C"/>
    <w:rsid w:val="00193A38"/>
    <w:rsid w:val="00194638"/>
    <w:rsid w:val="00195918"/>
    <w:rsid w:val="001A2CD9"/>
    <w:rsid w:val="001A36A5"/>
    <w:rsid w:val="001A4154"/>
    <w:rsid w:val="001A5F10"/>
    <w:rsid w:val="001A6C6B"/>
    <w:rsid w:val="001B1153"/>
    <w:rsid w:val="001B13C4"/>
    <w:rsid w:val="001B2039"/>
    <w:rsid w:val="001B6D3E"/>
    <w:rsid w:val="001C0027"/>
    <w:rsid w:val="001C21B1"/>
    <w:rsid w:val="001C3274"/>
    <w:rsid w:val="001C34A2"/>
    <w:rsid w:val="001C470B"/>
    <w:rsid w:val="001C5CA5"/>
    <w:rsid w:val="001C7681"/>
    <w:rsid w:val="001D0897"/>
    <w:rsid w:val="001D2F84"/>
    <w:rsid w:val="001D47A3"/>
    <w:rsid w:val="001D6429"/>
    <w:rsid w:val="001E0EBF"/>
    <w:rsid w:val="001E1368"/>
    <w:rsid w:val="001E2544"/>
    <w:rsid w:val="001E27F7"/>
    <w:rsid w:val="001E3988"/>
    <w:rsid w:val="001E4B6F"/>
    <w:rsid w:val="001E4C1D"/>
    <w:rsid w:val="001E4D09"/>
    <w:rsid w:val="001E56C5"/>
    <w:rsid w:val="001E5B90"/>
    <w:rsid w:val="001E6F49"/>
    <w:rsid w:val="001F0CD6"/>
    <w:rsid w:val="001F5249"/>
    <w:rsid w:val="001F52A2"/>
    <w:rsid w:val="001F57FF"/>
    <w:rsid w:val="002006F0"/>
    <w:rsid w:val="0020083A"/>
    <w:rsid w:val="00201A11"/>
    <w:rsid w:val="00201C60"/>
    <w:rsid w:val="00203615"/>
    <w:rsid w:val="00203A8E"/>
    <w:rsid w:val="00203C18"/>
    <w:rsid w:val="002051B2"/>
    <w:rsid w:val="00207F94"/>
    <w:rsid w:val="0021067F"/>
    <w:rsid w:val="00212F4A"/>
    <w:rsid w:val="00214166"/>
    <w:rsid w:val="00215081"/>
    <w:rsid w:val="00216AB4"/>
    <w:rsid w:val="0021703B"/>
    <w:rsid w:val="00217BCB"/>
    <w:rsid w:val="0022160D"/>
    <w:rsid w:val="00223761"/>
    <w:rsid w:val="002251B0"/>
    <w:rsid w:val="002257E5"/>
    <w:rsid w:val="0022639F"/>
    <w:rsid w:val="00227B2B"/>
    <w:rsid w:val="002302EB"/>
    <w:rsid w:val="002336E0"/>
    <w:rsid w:val="00236110"/>
    <w:rsid w:val="00236682"/>
    <w:rsid w:val="00236EE6"/>
    <w:rsid w:val="002374A8"/>
    <w:rsid w:val="00241779"/>
    <w:rsid w:val="002425C5"/>
    <w:rsid w:val="0024550B"/>
    <w:rsid w:val="002467B1"/>
    <w:rsid w:val="002479C4"/>
    <w:rsid w:val="002503B3"/>
    <w:rsid w:val="002504B0"/>
    <w:rsid w:val="0025254B"/>
    <w:rsid w:val="00253751"/>
    <w:rsid w:val="002537D9"/>
    <w:rsid w:val="00253B54"/>
    <w:rsid w:val="00254481"/>
    <w:rsid w:val="0025569D"/>
    <w:rsid w:val="00255A17"/>
    <w:rsid w:val="00255E1F"/>
    <w:rsid w:val="00257639"/>
    <w:rsid w:val="00260B29"/>
    <w:rsid w:val="00261A18"/>
    <w:rsid w:val="0026237E"/>
    <w:rsid w:val="00262834"/>
    <w:rsid w:val="0026309F"/>
    <w:rsid w:val="00263E1F"/>
    <w:rsid w:val="00263E75"/>
    <w:rsid w:val="0026464D"/>
    <w:rsid w:val="00270EF4"/>
    <w:rsid w:val="00272260"/>
    <w:rsid w:val="002741DE"/>
    <w:rsid w:val="00280261"/>
    <w:rsid w:val="00281884"/>
    <w:rsid w:val="00281957"/>
    <w:rsid w:val="002830F7"/>
    <w:rsid w:val="00285478"/>
    <w:rsid w:val="00286E64"/>
    <w:rsid w:val="00287166"/>
    <w:rsid w:val="00287C36"/>
    <w:rsid w:val="00292AA2"/>
    <w:rsid w:val="00292D65"/>
    <w:rsid w:val="002939EA"/>
    <w:rsid w:val="0029778E"/>
    <w:rsid w:val="002A2592"/>
    <w:rsid w:val="002A29F5"/>
    <w:rsid w:val="002A39B0"/>
    <w:rsid w:val="002A47FB"/>
    <w:rsid w:val="002A60AE"/>
    <w:rsid w:val="002A6378"/>
    <w:rsid w:val="002A7C02"/>
    <w:rsid w:val="002A7EC8"/>
    <w:rsid w:val="002B0706"/>
    <w:rsid w:val="002B094A"/>
    <w:rsid w:val="002B2217"/>
    <w:rsid w:val="002B693C"/>
    <w:rsid w:val="002C1342"/>
    <w:rsid w:val="002C1EC1"/>
    <w:rsid w:val="002C2054"/>
    <w:rsid w:val="002C2A62"/>
    <w:rsid w:val="002C36DF"/>
    <w:rsid w:val="002C3BE3"/>
    <w:rsid w:val="002C3DDC"/>
    <w:rsid w:val="002C4C5C"/>
    <w:rsid w:val="002C6C7C"/>
    <w:rsid w:val="002D1392"/>
    <w:rsid w:val="002D2925"/>
    <w:rsid w:val="002D2AE4"/>
    <w:rsid w:val="002D2CA6"/>
    <w:rsid w:val="002D2E4B"/>
    <w:rsid w:val="002D4114"/>
    <w:rsid w:val="002D4919"/>
    <w:rsid w:val="002D4A41"/>
    <w:rsid w:val="002D5FF9"/>
    <w:rsid w:val="002D61F0"/>
    <w:rsid w:val="002D7031"/>
    <w:rsid w:val="002D79F8"/>
    <w:rsid w:val="002E1509"/>
    <w:rsid w:val="002E2FB7"/>
    <w:rsid w:val="002E3962"/>
    <w:rsid w:val="002E452F"/>
    <w:rsid w:val="002E5E5E"/>
    <w:rsid w:val="002E6ACF"/>
    <w:rsid w:val="002E7563"/>
    <w:rsid w:val="002F1E90"/>
    <w:rsid w:val="002F263E"/>
    <w:rsid w:val="002F2736"/>
    <w:rsid w:val="002F3BF9"/>
    <w:rsid w:val="002F3DA1"/>
    <w:rsid w:val="002F437C"/>
    <w:rsid w:val="002F45F0"/>
    <w:rsid w:val="002F46EA"/>
    <w:rsid w:val="002F5975"/>
    <w:rsid w:val="002F67F0"/>
    <w:rsid w:val="00301804"/>
    <w:rsid w:val="003029C7"/>
    <w:rsid w:val="00303F37"/>
    <w:rsid w:val="0030470C"/>
    <w:rsid w:val="0030474B"/>
    <w:rsid w:val="00307983"/>
    <w:rsid w:val="003131D9"/>
    <w:rsid w:val="00314798"/>
    <w:rsid w:val="0031712D"/>
    <w:rsid w:val="003177F9"/>
    <w:rsid w:val="00320726"/>
    <w:rsid w:val="00320B19"/>
    <w:rsid w:val="00322FC9"/>
    <w:rsid w:val="003249A4"/>
    <w:rsid w:val="00324AC1"/>
    <w:rsid w:val="003273E6"/>
    <w:rsid w:val="003278D0"/>
    <w:rsid w:val="00327903"/>
    <w:rsid w:val="00330A24"/>
    <w:rsid w:val="00330FAC"/>
    <w:rsid w:val="0033126A"/>
    <w:rsid w:val="003315DC"/>
    <w:rsid w:val="0033505A"/>
    <w:rsid w:val="003355B1"/>
    <w:rsid w:val="003446F3"/>
    <w:rsid w:val="00345C92"/>
    <w:rsid w:val="00347BF6"/>
    <w:rsid w:val="00350BF7"/>
    <w:rsid w:val="00352909"/>
    <w:rsid w:val="00352A2F"/>
    <w:rsid w:val="00352CF9"/>
    <w:rsid w:val="0035532A"/>
    <w:rsid w:val="003556C4"/>
    <w:rsid w:val="003569DB"/>
    <w:rsid w:val="00357DF6"/>
    <w:rsid w:val="003603E6"/>
    <w:rsid w:val="00360DB3"/>
    <w:rsid w:val="00360E60"/>
    <w:rsid w:val="003620AF"/>
    <w:rsid w:val="003639FF"/>
    <w:rsid w:val="0036498E"/>
    <w:rsid w:val="00364B46"/>
    <w:rsid w:val="00365BE2"/>
    <w:rsid w:val="00365D72"/>
    <w:rsid w:val="00366419"/>
    <w:rsid w:val="00367481"/>
    <w:rsid w:val="0037211E"/>
    <w:rsid w:val="0037296F"/>
    <w:rsid w:val="00373A14"/>
    <w:rsid w:val="00374908"/>
    <w:rsid w:val="003765AA"/>
    <w:rsid w:val="00380B1C"/>
    <w:rsid w:val="00380E14"/>
    <w:rsid w:val="00381265"/>
    <w:rsid w:val="00382FB6"/>
    <w:rsid w:val="00385129"/>
    <w:rsid w:val="00385EB8"/>
    <w:rsid w:val="00386840"/>
    <w:rsid w:val="003900D8"/>
    <w:rsid w:val="003912CD"/>
    <w:rsid w:val="00391A28"/>
    <w:rsid w:val="00392B68"/>
    <w:rsid w:val="00393797"/>
    <w:rsid w:val="00393C43"/>
    <w:rsid w:val="00394299"/>
    <w:rsid w:val="00394BCF"/>
    <w:rsid w:val="00395CB8"/>
    <w:rsid w:val="003975E2"/>
    <w:rsid w:val="003A11BC"/>
    <w:rsid w:val="003A19C8"/>
    <w:rsid w:val="003A3A1D"/>
    <w:rsid w:val="003A421E"/>
    <w:rsid w:val="003A748E"/>
    <w:rsid w:val="003B13C9"/>
    <w:rsid w:val="003B142F"/>
    <w:rsid w:val="003B297B"/>
    <w:rsid w:val="003B2BA9"/>
    <w:rsid w:val="003B73D8"/>
    <w:rsid w:val="003C322C"/>
    <w:rsid w:val="003C3965"/>
    <w:rsid w:val="003C3CB3"/>
    <w:rsid w:val="003C430F"/>
    <w:rsid w:val="003C6948"/>
    <w:rsid w:val="003C7414"/>
    <w:rsid w:val="003C7BD4"/>
    <w:rsid w:val="003C7BD8"/>
    <w:rsid w:val="003D332C"/>
    <w:rsid w:val="003D4A3B"/>
    <w:rsid w:val="003D5094"/>
    <w:rsid w:val="003D5347"/>
    <w:rsid w:val="003D5D88"/>
    <w:rsid w:val="003E085F"/>
    <w:rsid w:val="003E176E"/>
    <w:rsid w:val="003E1ED8"/>
    <w:rsid w:val="003E33F4"/>
    <w:rsid w:val="003E3709"/>
    <w:rsid w:val="003E3C41"/>
    <w:rsid w:val="003E77C1"/>
    <w:rsid w:val="003E7EEC"/>
    <w:rsid w:val="003F2398"/>
    <w:rsid w:val="003F4CD2"/>
    <w:rsid w:val="003F51DF"/>
    <w:rsid w:val="004000D7"/>
    <w:rsid w:val="004005A5"/>
    <w:rsid w:val="00400624"/>
    <w:rsid w:val="004025A8"/>
    <w:rsid w:val="004036C2"/>
    <w:rsid w:val="00403E40"/>
    <w:rsid w:val="004058FF"/>
    <w:rsid w:val="0040714A"/>
    <w:rsid w:val="00411247"/>
    <w:rsid w:val="00414AB4"/>
    <w:rsid w:val="00415D95"/>
    <w:rsid w:val="0041640C"/>
    <w:rsid w:val="0041697C"/>
    <w:rsid w:val="0042103B"/>
    <w:rsid w:val="004210BE"/>
    <w:rsid w:val="00422D97"/>
    <w:rsid w:val="0042303C"/>
    <w:rsid w:val="00425D17"/>
    <w:rsid w:val="00427335"/>
    <w:rsid w:val="0042773E"/>
    <w:rsid w:val="00427826"/>
    <w:rsid w:val="0043018F"/>
    <w:rsid w:val="0043232C"/>
    <w:rsid w:val="004355C3"/>
    <w:rsid w:val="00436BC5"/>
    <w:rsid w:val="004415A2"/>
    <w:rsid w:val="004417A6"/>
    <w:rsid w:val="00442D9C"/>
    <w:rsid w:val="00443F59"/>
    <w:rsid w:val="00444FB9"/>
    <w:rsid w:val="00447890"/>
    <w:rsid w:val="00450204"/>
    <w:rsid w:val="00451B71"/>
    <w:rsid w:val="00452E41"/>
    <w:rsid w:val="00453537"/>
    <w:rsid w:val="004571AE"/>
    <w:rsid w:val="00460C3E"/>
    <w:rsid w:val="00461DD2"/>
    <w:rsid w:val="00465719"/>
    <w:rsid w:val="00466AC4"/>
    <w:rsid w:val="004673CF"/>
    <w:rsid w:val="00467846"/>
    <w:rsid w:val="00467B9C"/>
    <w:rsid w:val="00470838"/>
    <w:rsid w:val="004713DB"/>
    <w:rsid w:val="00471C9D"/>
    <w:rsid w:val="00472610"/>
    <w:rsid w:val="00473214"/>
    <w:rsid w:val="00475AA5"/>
    <w:rsid w:val="004765C2"/>
    <w:rsid w:val="00476616"/>
    <w:rsid w:val="00483116"/>
    <w:rsid w:val="004831D0"/>
    <w:rsid w:val="0048397B"/>
    <w:rsid w:val="00484D98"/>
    <w:rsid w:val="0048586B"/>
    <w:rsid w:val="00485888"/>
    <w:rsid w:val="00487892"/>
    <w:rsid w:val="004902E8"/>
    <w:rsid w:val="00491707"/>
    <w:rsid w:val="004934A8"/>
    <w:rsid w:val="0049620F"/>
    <w:rsid w:val="0049687E"/>
    <w:rsid w:val="004A1E0A"/>
    <w:rsid w:val="004A1E1F"/>
    <w:rsid w:val="004A26EE"/>
    <w:rsid w:val="004A2A48"/>
    <w:rsid w:val="004B25EE"/>
    <w:rsid w:val="004B3796"/>
    <w:rsid w:val="004B4D17"/>
    <w:rsid w:val="004B6B1F"/>
    <w:rsid w:val="004C009F"/>
    <w:rsid w:val="004C05C7"/>
    <w:rsid w:val="004C3246"/>
    <w:rsid w:val="004C4524"/>
    <w:rsid w:val="004C51F5"/>
    <w:rsid w:val="004C59DF"/>
    <w:rsid w:val="004C784C"/>
    <w:rsid w:val="004D00D9"/>
    <w:rsid w:val="004D445D"/>
    <w:rsid w:val="004D4EFB"/>
    <w:rsid w:val="004D5469"/>
    <w:rsid w:val="004D5602"/>
    <w:rsid w:val="004E0871"/>
    <w:rsid w:val="004E0AA0"/>
    <w:rsid w:val="004E1BC5"/>
    <w:rsid w:val="004E1D34"/>
    <w:rsid w:val="004E1FB8"/>
    <w:rsid w:val="004E36EF"/>
    <w:rsid w:val="004E5786"/>
    <w:rsid w:val="004E57D6"/>
    <w:rsid w:val="004E5886"/>
    <w:rsid w:val="004E750D"/>
    <w:rsid w:val="004E78D6"/>
    <w:rsid w:val="004F1F75"/>
    <w:rsid w:val="004F21AD"/>
    <w:rsid w:val="004F285B"/>
    <w:rsid w:val="004F53C0"/>
    <w:rsid w:val="004F5F48"/>
    <w:rsid w:val="004F60AE"/>
    <w:rsid w:val="004F69BC"/>
    <w:rsid w:val="004F770D"/>
    <w:rsid w:val="004F7A66"/>
    <w:rsid w:val="00500263"/>
    <w:rsid w:val="005056F0"/>
    <w:rsid w:val="00506495"/>
    <w:rsid w:val="00506FF4"/>
    <w:rsid w:val="00510AA1"/>
    <w:rsid w:val="005114DE"/>
    <w:rsid w:val="00514D91"/>
    <w:rsid w:val="00515BEE"/>
    <w:rsid w:val="0051688C"/>
    <w:rsid w:val="00516C9E"/>
    <w:rsid w:val="005173D4"/>
    <w:rsid w:val="005214D9"/>
    <w:rsid w:val="00521912"/>
    <w:rsid w:val="00521A71"/>
    <w:rsid w:val="00521E93"/>
    <w:rsid w:val="0052470E"/>
    <w:rsid w:val="005247E0"/>
    <w:rsid w:val="0052514E"/>
    <w:rsid w:val="00525EA2"/>
    <w:rsid w:val="00527227"/>
    <w:rsid w:val="0052763D"/>
    <w:rsid w:val="00530956"/>
    <w:rsid w:val="00531A3C"/>
    <w:rsid w:val="00532733"/>
    <w:rsid w:val="005327DE"/>
    <w:rsid w:val="00533177"/>
    <w:rsid w:val="005333A9"/>
    <w:rsid w:val="00533A80"/>
    <w:rsid w:val="00535516"/>
    <w:rsid w:val="005356FC"/>
    <w:rsid w:val="00535B20"/>
    <w:rsid w:val="005408CF"/>
    <w:rsid w:val="00541CE0"/>
    <w:rsid w:val="005441D7"/>
    <w:rsid w:val="00544FD4"/>
    <w:rsid w:val="00545198"/>
    <w:rsid w:val="00547376"/>
    <w:rsid w:val="00547464"/>
    <w:rsid w:val="00550CFF"/>
    <w:rsid w:val="00550DF4"/>
    <w:rsid w:val="005523EE"/>
    <w:rsid w:val="005526B7"/>
    <w:rsid w:val="00553706"/>
    <w:rsid w:val="005537BD"/>
    <w:rsid w:val="005567E0"/>
    <w:rsid w:val="00556B0B"/>
    <w:rsid w:val="005603AA"/>
    <w:rsid w:val="005612DC"/>
    <w:rsid w:val="00562951"/>
    <w:rsid w:val="00563210"/>
    <w:rsid w:val="00563E4D"/>
    <w:rsid w:val="00564B70"/>
    <w:rsid w:val="005655E4"/>
    <w:rsid w:val="00566AE2"/>
    <w:rsid w:val="005670B4"/>
    <w:rsid w:val="005700B0"/>
    <w:rsid w:val="00571223"/>
    <w:rsid w:val="00573F1D"/>
    <w:rsid w:val="005804E1"/>
    <w:rsid w:val="005815FD"/>
    <w:rsid w:val="0058381E"/>
    <w:rsid w:val="0058407F"/>
    <w:rsid w:val="00584319"/>
    <w:rsid w:val="005849ED"/>
    <w:rsid w:val="00584E9C"/>
    <w:rsid w:val="00585D8B"/>
    <w:rsid w:val="005862C9"/>
    <w:rsid w:val="0058727D"/>
    <w:rsid w:val="00587C7E"/>
    <w:rsid w:val="00590F01"/>
    <w:rsid w:val="00591F09"/>
    <w:rsid w:val="00592807"/>
    <w:rsid w:val="005932A7"/>
    <w:rsid w:val="00593839"/>
    <w:rsid w:val="0059769F"/>
    <w:rsid w:val="005A2542"/>
    <w:rsid w:val="005A27BE"/>
    <w:rsid w:val="005A2E8C"/>
    <w:rsid w:val="005A37CA"/>
    <w:rsid w:val="005A52BE"/>
    <w:rsid w:val="005A5E49"/>
    <w:rsid w:val="005A619C"/>
    <w:rsid w:val="005A61FF"/>
    <w:rsid w:val="005A6276"/>
    <w:rsid w:val="005A645C"/>
    <w:rsid w:val="005A6D46"/>
    <w:rsid w:val="005B0E01"/>
    <w:rsid w:val="005B1E44"/>
    <w:rsid w:val="005B2040"/>
    <w:rsid w:val="005B4BA2"/>
    <w:rsid w:val="005B54C7"/>
    <w:rsid w:val="005B62E7"/>
    <w:rsid w:val="005C1BC7"/>
    <w:rsid w:val="005C25F0"/>
    <w:rsid w:val="005C2E67"/>
    <w:rsid w:val="005C4432"/>
    <w:rsid w:val="005C45BD"/>
    <w:rsid w:val="005C6F68"/>
    <w:rsid w:val="005C755D"/>
    <w:rsid w:val="005D126A"/>
    <w:rsid w:val="005D1FC0"/>
    <w:rsid w:val="005D2686"/>
    <w:rsid w:val="005D2B27"/>
    <w:rsid w:val="005D2C82"/>
    <w:rsid w:val="005D31E1"/>
    <w:rsid w:val="005D4141"/>
    <w:rsid w:val="005D443F"/>
    <w:rsid w:val="005D5B99"/>
    <w:rsid w:val="005D6A44"/>
    <w:rsid w:val="005E0657"/>
    <w:rsid w:val="005E1E78"/>
    <w:rsid w:val="005E33EA"/>
    <w:rsid w:val="005E5769"/>
    <w:rsid w:val="005E610F"/>
    <w:rsid w:val="005E7167"/>
    <w:rsid w:val="005F09AF"/>
    <w:rsid w:val="005F1A17"/>
    <w:rsid w:val="005F4D0B"/>
    <w:rsid w:val="005F6CDB"/>
    <w:rsid w:val="00602489"/>
    <w:rsid w:val="0060392E"/>
    <w:rsid w:val="00603B87"/>
    <w:rsid w:val="006055DA"/>
    <w:rsid w:val="00606A42"/>
    <w:rsid w:val="00610B29"/>
    <w:rsid w:val="006118BC"/>
    <w:rsid w:val="006119CC"/>
    <w:rsid w:val="0061451E"/>
    <w:rsid w:val="00615099"/>
    <w:rsid w:val="006153AC"/>
    <w:rsid w:val="00615DB6"/>
    <w:rsid w:val="00617E7B"/>
    <w:rsid w:val="0062040C"/>
    <w:rsid w:val="00621D43"/>
    <w:rsid w:val="00622FAD"/>
    <w:rsid w:val="00624C87"/>
    <w:rsid w:val="00625330"/>
    <w:rsid w:val="00626839"/>
    <w:rsid w:val="00627477"/>
    <w:rsid w:val="00636EF6"/>
    <w:rsid w:val="00637592"/>
    <w:rsid w:val="00637803"/>
    <w:rsid w:val="00642095"/>
    <w:rsid w:val="00644FE8"/>
    <w:rsid w:val="00645113"/>
    <w:rsid w:val="0064514D"/>
    <w:rsid w:val="00645D4B"/>
    <w:rsid w:val="006471E9"/>
    <w:rsid w:val="00647A49"/>
    <w:rsid w:val="00651ACA"/>
    <w:rsid w:val="00652D16"/>
    <w:rsid w:val="00654F6C"/>
    <w:rsid w:val="0065532E"/>
    <w:rsid w:val="006556D2"/>
    <w:rsid w:val="00661369"/>
    <w:rsid w:val="0066180F"/>
    <w:rsid w:val="00661B20"/>
    <w:rsid w:val="00662227"/>
    <w:rsid w:val="006626F2"/>
    <w:rsid w:val="00664E9A"/>
    <w:rsid w:val="006665E1"/>
    <w:rsid w:val="00666D07"/>
    <w:rsid w:val="006671E0"/>
    <w:rsid w:val="00673088"/>
    <w:rsid w:val="006731F0"/>
    <w:rsid w:val="00673E73"/>
    <w:rsid w:val="00674817"/>
    <w:rsid w:val="00674C72"/>
    <w:rsid w:val="00674E5C"/>
    <w:rsid w:val="0067537E"/>
    <w:rsid w:val="006755DA"/>
    <w:rsid w:val="006779CE"/>
    <w:rsid w:val="00677DFF"/>
    <w:rsid w:val="0068030A"/>
    <w:rsid w:val="006807C9"/>
    <w:rsid w:val="00681F55"/>
    <w:rsid w:val="006842AC"/>
    <w:rsid w:val="006851C7"/>
    <w:rsid w:val="00687A5F"/>
    <w:rsid w:val="006900F0"/>
    <w:rsid w:val="00690731"/>
    <w:rsid w:val="00690B03"/>
    <w:rsid w:val="006916A1"/>
    <w:rsid w:val="006916BA"/>
    <w:rsid w:val="00692BE9"/>
    <w:rsid w:val="006932CC"/>
    <w:rsid w:val="006943E5"/>
    <w:rsid w:val="0069509C"/>
    <w:rsid w:val="00696B62"/>
    <w:rsid w:val="00697D5A"/>
    <w:rsid w:val="00697DE1"/>
    <w:rsid w:val="006A0826"/>
    <w:rsid w:val="006A1230"/>
    <w:rsid w:val="006A1BE7"/>
    <w:rsid w:val="006A27FA"/>
    <w:rsid w:val="006A3795"/>
    <w:rsid w:val="006A5432"/>
    <w:rsid w:val="006A575A"/>
    <w:rsid w:val="006A6028"/>
    <w:rsid w:val="006A7CD0"/>
    <w:rsid w:val="006B18A7"/>
    <w:rsid w:val="006B371B"/>
    <w:rsid w:val="006B501B"/>
    <w:rsid w:val="006B6CA2"/>
    <w:rsid w:val="006B6D98"/>
    <w:rsid w:val="006B7931"/>
    <w:rsid w:val="006B7DAE"/>
    <w:rsid w:val="006C2769"/>
    <w:rsid w:val="006C370D"/>
    <w:rsid w:val="006C4A36"/>
    <w:rsid w:val="006C500E"/>
    <w:rsid w:val="006C6C13"/>
    <w:rsid w:val="006C7868"/>
    <w:rsid w:val="006D0361"/>
    <w:rsid w:val="006D0667"/>
    <w:rsid w:val="006D0AFF"/>
    <w:rsid w:val="006D0C87"/>
    <w:rsid w:val="006D3297"/>
    <w:rsid w:val="006D3620"/>
    <w:rsid w:val="006D4079"/>
    <w:rsid w:val="006D6955"/>
    <w:rsid w:val="006D71B1"/>
    <w:rsid w:val="006D7DCC"/>
    <w:rsid w:val="006E100C"/>
    <w:rsid w:val="006E25E7"/>
    <w:rsid w:val="006E26EE"/>
    <w:rsid w:val="006E27BA"/>
    <w:rsid w:val="006E2F7B"/>
    <w:rsid w:val="006E3D41"/>
    <w:rsid w:val="006E4437"/>
    <w:rsid w:val="006E6D43"/>
    <w:rsid w:val="006E7B1B"/>
    <w:rsid w:val="006F0B5A"/>
    <w:rsid w:val="006F1AC7"/>
    <w:rsid w:val="006F4A05"/>
    <w:rsid w:val="006F7875"/>
    <w:rsid w:val="00700F1D"/>
    <w:rsid w:val="007024FF"/>
    <w:rsid w:val="0070649D"/>
    <w:rsid w:val="00707B5E"/>
    <w:rsid w:val="00707DC0"/>
    <w:rsid w:val="00710559"/>
    <w:rsid w:val="007131DB"/>
    <w:rsid w:val="007133B4"/>
    <w:rsid w:val="00713440"/>
    <w:rsid w:val="007141D7"/>
    <w:rsid w:val="00715118"/>
    <w:rsid w:val="00716026"/>
    <w:rsid w:val="007165FC"/>
    <w:rsid w:val="00717D8B"/>
    <w:rsid w:val="00720D5C"/>
    <w:rsid w:val="00722818"/>
    <w:rsid w:val="00724125"/>
    <w:rsid w:val="007262F9"/>
    <w:rsid w:val="00732527"/>
    <w:rsid w:val="00732A75"/>
    <w:rsid w:val="007333AE"/>
    <w:rsid w:val="00735E70"/>
    <w:rsid w:val="007366C7"/>
    <w:rsid w:val="007373BE"/>
    <w:rsid w:val="00737B6F"/>
    <w:rsid w:val="00740D8E"/>
    <w:rsid w:val="00741180"/>
    <w:rsid w:val="00741F57"/>
    <w:rsid w:val="007424C4"/>
    <w:rsid w:val="00744E36"/>
    <w:rsid w:val="00746CC7"/>
    <w:rsid w:val="00751E83"/>
    <w:rsid w:val="00751F59"/>
    <w:rsid w:val="007530D3"/>
    <w:rsid w:val="00754BC5"/>
    <w:rsid w:val="00754D1E"/>
    <w:rsid w:val="00754D4F"/>
    <w:rsid w:val="00754E54"/>
    <w:rsid w:val="0075522A"/>
    <w:rsid w:val="00756380"/>
    <w:rsid w:val="00757878"/>
    <w:rsid w:val="00757EA7"/>
    <w:rsid w:val="00760794"/>
    <w:rsid w:val="007612A3"/>
    <w:rsid w:val="00763D02"/>
    <w:rsid w:val="00764699"/>
    <w:rsid w:val="00770876"/>
    <w:rsid w:val="007733B1"/>
    <w:rsid w:val="00774F2D"/>
    <w:rsid w:val="00776BF6"/>
    <w:rsid w:val="00776FEA"/>
    <w:rsid w:val="007828CD"/>
    <w:rsid w:val="007836BC"/>
    <w:rsid w:val="007844F3"/>
    <w:rsid w:val="00784ACA"/>
    <w:rsid w:val="00785EFB"/>
    <w:rsid w:val="00787434"/>
    <w:rsid w:val="00790B5C"/>
    <w:rsid w:val="007937DA"/>
    <w:rsid w:val="00794BBF"/>
    <w:rsid w:val="00797847"/>
    <w:rsid w:val="007978B9"/>
    <w:rsid w:val="007A040B"/>
    <w:rsid w:val="007A18F3"/>
    <w:rsid w:val="007A2B4D"/>
    <w:rsid w:val="007A4B68"/>
    <w:rsid w:val="007A50F9"/>
    <w:rsid w:val="007A657B"/>
    <w:rsid w:val="007B00A6"/>
    <w:rsid w:val="007B022F"/>
    <w:rsid w:val="007B0C6F"/>
    <w:rsid w:val="007B12C6"/>
    <w:rsid w:val="007B2365"/>
    <w:rsid w:val="007B430B"/>
    <w:rsid w:val="007B7BED"/>
    <w:rsid w:val="007C0CCE"/>
    <w:rsid w:val="007C11AB"/>
    <w:rsid w:val="007C1C82"/>
    <w:rsid w:val="007C2BF3"/>
    <w:rsid w:val="007C2FD1"/>
    <w:rsid w:val="007C3964"/>
    <w:rsid w:val="007C3E77"/>
    <w:rsid w:val="007C5940"/>
    <w:rsid w:val="007C6339"/>
    <w:rsid w:val="007C6FDB"/>
    <w:rsid w:val="007D2012"/>
    <w:rsid w:val="007D78B2"/>
    <w:rsid w:val="007E149B"/>
    <w:rsid w:val="007E225B"/>
    <w:rsid w:val="007E2F4C"/>
    <w:rsid w:val="007E32A8"/>
    <w:rsid w:val="007E3935"/>
    <w:rsid w:val="007E7A9E"/>
    <w:rsid w:val="007F0898"/>
    <w:rsid w:val="007F10E6"/>
    <w:rsid w:val="007F14B5"/>
    <w:rsid w:val="007F22FD"/>
    <w:rsid w:val="007F2D97"/>
    <w:rsid w:val="007F433E"/>
    <w:rsid w:val="007F78C9"/>
    <w:rsid w:val="008003DF"/>
    <w:rsid w:val="008024B1"/>
    <w:rsid w:val="00804AB8"/>
    <w:rsid w:val="0080573B"/>
    <w:rsid w:val="00811CE1"/>
    <w:rsid w:val="00812E87"/>
    <w:rsid w:val="00814A2F"/>
    <w:rsid w:val="008155BC"/>
    <w:rsid w:val="00816C4E"/>
    <w:rsid w:val="008174EA"/>
    <w:rsid w:val="00817F50"/>
    <w:rsid w:val="00820E8B"/>
    <w:rsid w:val="00824150"/>
    <w:rsid w:val="00824DCC"/>
    <w:rsid w:val="00825EF3"/>
    <w:rsid w:val="00827C52"/>
    <w:rsid w:val="00830CA4"/>
    <w:rsid w:val="00831951"/>
    <w:rsid w:val="00831D43"/>
    <w:rsid w:val="008321D4"/>
    <w:rsid w:val="00832D18"/>
    <w:rsid w:val="00833114"/>
    <w:rsid w:val="00834B60"/>
    <w:rsid w:val="00834D91"/>
    <w:rsid w:val="00836B87"/>
    <w:rsid w:val="00837058"/>
    <w:rsid w:val="008406B9"/>
    <w:rsid w:val="00840DFC"/>
    <w:rsid w:val="00843BFF"/>
    <w:rsid w:val="00844083"/>
    <w:rsid w:val="00847262"/>
    <w:rsid w:val="008474EA"/>
    <w:rsid w:val="008477C2"/>
    <w:rsid w:val="00853125"/>
    <w:rsid w:val="00855A12"/>
    <w:rsid w:val="00855D9C"/>
    <w:rsid w:val="00857F41"/>
    <w:rsid w:val="00861B42"/>
    <w:rsid w:val="008626BC"/>
    <w:rsid w:val="00862DDB"/>
    <w:rsid w:val="00862E2B"/>
    <w:rsid w:val="00863DAD"/>
    <w:rsid w:val="008657B9"/>
    <w:rsid w:val="00867F24"/>
    <w:rsid w:val="00872323"/>
    <w:rsid w:val="00874373"/>
    <w:rsid w:val="00874BF5"/>
    <w:rsid w:val="00876509"/>
    <w:rsid w:val="008769AD"/>
    <w:rsid w:val="00876D99"/>
    <w:rsid w:val="0088142F"/>
    <w:rsid w:val="00883868"/>
    <w:rsid w:val="00883A8F"/>
    <w:rsid w:val="00884DEE"/>
    <w:rsid w:val="00886373"/>
    <w:rsid w:val="00886AC7"/>
    <w:rsid w:val="008911E3"/>
    <w:rsid w:val="0089204B"/>
    <w:rsid w:val="00892B66"/>
    <w:rsid w:val="00893E26"/>
    <w:rsid w:val="008950C5"/>
    <w:rsid w:val="0089546B"/>
    <w:rsid w:val="008971F7"/>
    <w:rsid w:val="008A14A5"/>
    <w:rsid w:val="008A3706"/>
    <w:rsid w:val="008A3EB5"/>
    <w:rsid w:val="008A5145"/>
    <w:rsid w:val="008A580D"/>
    <w:rsid w:val="008A7E18"/>
    <w:rsid w:val="008B1652"/>
    <w:rsid w:val="008B3162"/>
    <w:rsid w:val="008B5CA0"/>
    <w:rsid w:val="008B5CD2"/>
    <w:rsid w:val="008B6AFB"/>
    <w:rsid w:val="008B7854"/>
    <w:rsid w:val="008C15FA"/>
    <w:rsid w:val="008C2741"/>
    <w:rsid w:val="008C2ACE"/>
    <w:rsid w:val="008C2B04"/>
    <w:rsid w:val="008C40FF"/>
    <w:rsid w:val="008C4F21"/>
    <w:rsid w:val="008C5298"/>
    <w:rsid w:val="008C533C"/>
    <w:rsid w:val="008C6DC6"/>
    <w:rsid w:val="008C764F"/>
    <w:rsid w:val="008D050C"/>
    <w:rsid w:val="008D1B4D"/>
    <w:rsid w:val="008D27F9"/>
    <w:rsid w:val="008D2A3F"/>
    <w:rsid w:val="008D2C4F"/>
    <w:rsid w:val="008D54FD"/>
    <w:rsid w:val="008D6F05"/>
    <w:rsid w:val="008D71EE"/>
    <w:rsid w:val="008D78A8"/>
    <w:rsid w:val="008E0565"/>
    <w:rsid w:val="008E0839"/>
    <w:rsid w:val="008E2DB7"/>
    <w:rsid w:val="008E30BD"/>
    <w:rsid w:val="008E49E8"/>
    <w:rsid w:val="008E5670"/>
    <w:rsid w:val="008E7C06"/>
    <w:rsid w:val="008F2494"/>
    <w:rsid w:val="008F3EC8"/>
    <w:rsid w:val="008F4921"/>
    <w:rsid w:val="0090395D"/>
    <w:rsid w:val="00903CE2"/>
    <w:rsid w:val="00904F63"/>
    <w:rsid w:val="009050B3"/>
    <w:rsid w:val="0090549D"/>
    <w:rsid w:val="00905B66"/>
    <w:rsid w:val="009066D6"/>
    <w:rsid w:val="00906D01"/>
    <w:rsid w:val="00907487"/>
    <w:rsid w:val="00911C76"/>
    <w:rsid w:val="00912467"/>
    <w:rsid w:val="00912E40"/>
    <w:rsid w:val="00913542"/>
    <w:rsid w:val="009137D4"/>
    <w:rsid w:val="00915E3B"/>
    <w:rsid w:val="00917199"/>
    <w:rsid w:val="00917C41"/>
    <w:rsid w:val="00920186"/>
    <w:rsid w:val="00920490"/>
    <w:rsid w:val="00922A2A"/>
    <w:rsid w:val="00922B1C"/>
    <w:rsid w:val="00924DCB"/>
    <w:rsid w:val="00926E2B"/>
    <w:rsid w:val="00931EC7"/>
    <w:rsid w:val="00932502"/>
    <w:rsid w:val="009346CC"/>
    <w:rsid w:val="009346CD"/>
    <w:rsid w:val="00934748"/>
    <w:rsid w:val="00934C3B"/>
    <w:rsid w:val="00942333"/>
    <w:rsid w:val="00944E5F"/>
    <w:rsid w:val="00947324"/>
    <w:rsid w:val="0095028F"/>
    <w:rsid w:val="00951CC1"/>
    <w:rsid w:val="0095203E"/>
    <w:rsid w:val="0095226C"/>
    <w:rsid w:val="009525F2"/>
    <w:rsid w:val="00952687"/>
    <w:rsid w:val="00952C9C"/>
    <w:rsid w:val="00955534"/>
    <w:rsid w:val="00955EB6"/>
    <w:rsid w:val="00956EEA"/>
    <w:rsid w:val="00961576"/>
    <w:rsid w:val="00963DB1"/>
    <w:rsid w:val="00964A48"/>
    <w:rsid w:val="00964BF6"/>
    <w:rsid w:val="00965B22"/>
    <w:rsid w:val="00970F0D"/>
    <w:rsid w:val="00971C5A"/>
    <w:rsid w:val="00974C24"/>
    <w:rsid w:val="00974FB3"/>
    <w:rsid w:val="009752AD"/>
    <w:rsid w:val="009759E0"/>
    <w:rsid w:val="00976710"/>
    <w:rsid w:val="0097680B"/>
    <w:rsid w:val="00982369"/>
    <w:rsid w:val="00982434"/>
    <w:rsid w:val="00982866"/>
    <w:rsid w:val="00982A88"/>
    <w:rsid w:val="00982EFB"/>
    <w:rsid w:val="00983220"/>
    <w:rsid w:val="00985965"/>
    <w:rsid w:val="009869E8"/>
    <w:rsid w:val="00986F2C"/>
    <w:rsid w:val="009922BB"/>
    <w:rsid w:val="00994DA2"/>
    <w:rsid w:val="00995300"/>
    <w:rsid w:val="00995377"/>
    <w:rsid w:val="00995B53"/>
    <w:rsid w:val="00995FFA"/>
    <w:rsid w:val="00996593"/>
    <w:rsid w:val="009A08AB"/>
    <w:rsid w:val="009A0F44"/>
    <w:rsid w:val="009A1A39"/>
    <w:rsid w:val="009A1A8C"/>
    <w:rsid w:val="009A235C"/>
    <w:rsid w:val="009A2610"/>
    <w:rsid w:val="009A3A73"/>
    <w:rsid w:val="009A410F"/>
    <w:rsid w:val="009A4CF4"/>
    <w:rsid w:val="009A5C36"/>
    <w:rsid w:val="009A636A"/>
    <w:rsid w:val="009A7DCF"/>
    <w:rsid w:val="009A7EE2"/>
    <w:rsid w:val="009B0255"/>
    <w:rsid w:val="009B0F38"/>
    <w:rsid w:val="009B20E3"/>
    <w:rsid w:val="009B4EC4"/>
    <w:rsid w:val="009B6DEA"/>
    <w:rsid w:val="009B78FE"/>
    <w:rsid w:val="009C4A21"/>
    <w:rsid w:val="009C63D6"/>
    <w:rsid w:val="009C74D7"/>
    <w:rsid w:val="009D071C"/>
    <w:rsid w:val="009D0DC9"/>
    <w:rsid w:val="009D0E94"/>
    <w:rsid w:val="009D231A"/>
    <w:rsid w:val="009D27C6"/>
    <w:rsid w:val="009D3412"/>
    <w:rsid w:val="009D4722"/>
    <w:rsid w:val="009D4D10"/>
    <w:rsid w:val="009D549E"/>
    <w:rsid w:val="009D686B"/>
    <w:rsid w:val="009D6C27"/>
    <w:rsid w:val="009D7664"/>
    <w:rsid w:val="009D79E2"/>
    <w:rsid w:val="009D7B6B"/>
    <w:rsid w:val="009E04CB"/>
    <w:rsid w:val="009E1FAA"/>
    <w:rsid w:val="009E274C"/>
    <w:rsid w:val="009E5C75"/>
    <w:rsid w:val="009E6AAC"/>
    <w:rsid w:val="009F0869"/>
    <w:rsid w:val="009F1D9D"/>
    <w:rsid w:val="009F2F45"/>
    <w:rsid w:val="009F42CC"/>
    <w:rsid w:val="009F44B2"/>
    <w:rsid w:val="009F73CF"/>
    <w:rsid w:val="00A00E3C"/>
    <w:rsid w:val="00A03882"/>
    <w:rsid w:val="00A03BC2"/>
    <w:rsid w:val="00A03D60"/>
    <w:rsid w:val="00A043CA"/>
    <w:rsid w:val="00A1070D"/>
    <w:rsid w:val="00A11474"/>
    <w:rsid w:val="00A129D8"/>
    <w:rsid w:val="00A13B3D"/>
    <w:rsid w:val="00A13E06"/>
    <w:rsid w:val="00A149D8"/>
    <w:rsid w:val="00A154D5"/>
    <w:rsid w:val="00A15626"/>
    <w:rsid w:val="00A163DF"/>
    <w:rsid w:val="00A16C21"/>
    <w:rsid w:val="00A16D40"/>
    <w:rsid w:val="00A2172F"/>
    <w:rsid w:val="00A21AD9"/>
    <w:rsid w:val="00A21FA2"/>
    <w:rsid w:val="00A22332"/>
    <w:rsid w:val="00A23850"/>
    <w:rsid w:val="00A23B34"/>
    <w:rsid w:val="00A23D7B"/>
    <w:rsid w:val="00A24624"/>
    <w:rsid w:val="00A33336"/>
    <w:rsid w:val="00A3397D"/>
    <w:rsid w:val="00A34161"/>
    <w:rsid w:val="00A363C7"/>
    <w:rsid w:val="00A41CDA"/>
    <w:rsid w:val="00A4274E"/>
    <w:rsid w:val="00A433AB"/>
    <w:rsid w:val="00A43998"/>
    <w:rsid w:val="00A43F6E"/>
    <w:rsid w:val="00A44D0E"/>
    <w:rsid w:val="00A4554A"/>
    <w:rsid w:val="00A46006"/>
    <w:rsid w:val="00A46686"/>
    <w:rsid w:val="00A47113"/>
    <w:rsid w:val="00A50390"/>
    <w:rsid w:val="00A50CF9"/>
    <w:rsid w:val="00A512FA"/>
    <w:rsid w:val="00A52225"/>
    <w:rsid w:val="00A541D3"/>
    <w:rsid w:val="00A54F5F"/>
    <w:rsid w:val="00A57368"/>
    <w:rsid w:val="00A60D64"/>
    <w:rsid w:val="00A62BCE"/>
    <w:rsid w:val="00A62EA1"/>
    <w:rsid w:val="00A64BD9"/>
    <w:rsid w:val="00A674DA"/>
    <w:rsid w:val="00A70390"/>
    <w:rsid w:val="00A70D4D"/>
    <w:rsid w:val="00A72AFA"/>
    <w:rsid w:val="00A7692E"/>
    <w:rsid w:val="00A76CEE"/>
    <w:rsid w:val="00A80502"/>
    <w:rsid w:val="00A81744"/>
    <w:rsid w:val="00A81877"/>
    <w:rsid w:val="00A81F11"/>
    <w:rsid w:val="00A834B2"/>
    <w:rsid w:val="00A83E85"/>
    <w:rsid w:val="00A85C40"/>
    <w:rsid w:val="00A86264"/>
    <w:rsid w:val="00A86650"/>
    <w:rsid w:val="00A86AE8"/>
    <w:rsid w:val="00A909DF"/>
    <w:rsid w:val="00A91877"/>
    <w:rsid w:val="00A91FA9"/>
    <w:rsid w:val="00A92214"/>
    <w:rsid w:val="00A927AD"/>
    <w:rsid w:val="00A939CD"/>
    <w:rsid w:val="00A94378"/>
    <w:rsid w:val="00A959C4"/>
    <w:rsid w:val="00AA491A"/>
    <w:rsid w:val="00AA4E97"/>
    <w:rsid w:val="00AB0078"/>
    <w:rsid w:val="00AB0C7D"/>
    <w:rsid w:val="00AB1D86"/>
    <w:rsid w:val="00AB38ED"/>
    <w:rsid w:val="00AB4102"/>
    <w:rsid w:val="00AC034B"/>
    <w:rsid w:val="00AC0727"/>
    <w:rsid w:val="00AC1BEE"/>
    <w:rsid w:val="00AC3A96"/>
    <w:rsid w:val="00AC490E"/>
    <w:rsid w:val="00AC6A9C"/>
    <w:rsid w:val="00AD3F52"/>
    <w:rsid w:val="00AD6952"/>
    <w:rsid w:val="00AD6BB6"/>
    <w:rsid w:val="00AD7215"/>
    <w:rsid w:val="00AD7D44"/>
    <w:rsid w:val="00AE03AC"/>
    <w:rsid w:val="00AE1510"/>
    <w:rsid w:val="00AE1A80"/>
    <w:rsid w:val="00AE448A"/>
    <w:rsid w:val="00AE47DA"/>
    <w:rsid w:val="00AE5627"/>
    <w:rsid w:val="00AE5B2E"/>
    <w:rsid w:val="00AE6491"/>
    <w:rsid w:val="00AF0C5C"/>
    <w:rsid w:val="00AF0FF8"/>
    <w:rsid w:val="00AF4F3F"/>
    <w:rsid w:val="00AF6B92"/>
    <w:rsid w:val="00AF6B94"/>
    <w:rsid w:val="00AF7700"/>
    <w:rsid w:val="00B00D07"/>
    <w:rsid w:val="00B01636"/>
    <w:rsid w:val="00B01C92"/>
    <w:rsid w:val="00B0323D"/>
    <w:rsid w:val="00B03D94"/>
    <w:rsid w:val="00B04E65"/>
    <w:rsid w:val="00B05ECC"/>
    <w:rsid w:val="00B06FDE"/>
    <w:rsid w:val="00B07865"/>
    <w:rsid w:val="00B1022B"/>
    <w:rsid w:val="00B11269"/>
    <w:rsid w:val="00B130D8"/>
    <w:rsid w:val="00B17527"/>
    <w:rsid w:val="00B17820"/>
    <w:rsid w:val="00B2094C"/>
    <w:rsid w:val="00B21AC4"/>
    <w:rsid w:val="00B21D03"/>
    <w:rsid w:val="00B22725"/>
    <w:rsid w:val="00B229BD"/>
    <w:rsid w:val="00B22C14"/>
    <w:rsid w:val="00B231CA"/>
    <w:rsid w:val="00B24990"/>
    <w:rsid w:val="00B2555A"/>
    <w:rsid w:val="00B30BFF"/>
    <w:rsid w:val="00B3188A"/>
    <w:rsid w:val="00B31CBA"/>
    <w:rsid w:val="00B32656"/>
    <w:rsid w:val="00B3321C"/>
    <w:rsid w:val="00B33363"/>
    <w:rsid w:val="00B34B4D"/>
    <w:rsid w:val="00B34F8F"/>
    <w:rsid w:val="00B374B6"/>
    <w:rsid w:val="00B401B1"/>
    <w:rsid w:val="00B4050E"/>
    <w:rsid w:val="00B432A3"/>
    <w:rsid w:val="00B43627"/>
    <w:rsid w:val="00B4508B"/>
    <w:rsid w:val="00B46669"/>
    <w:rsid w:val="00B469EF"/>
    <w:rsid w:val="00B53295"/>
    <w:rsid w:val="00B536FC"/>
    <w:rsid w:val="00B53903"/>
    <w:rsid w:val="00B5472B"/>
    <w:rsid w:val="00B5637B"/>
    <w:rsid w:val="00B56BA3"/>
    <w:rsid w:val="00B5789F"/>
    <w:rsid w:val="00B6064B"/>
    <w:rsid w:val="00B61484"/>
    <w:rsid w:val="00B6155E"/>
    <w:rsid w:val="00B61E67"/>
    <w:rsid w:val="00B6248E"/>
    <w:rsid w:val="00B63281"/>
    <w:rsid w:val="00B64866"/>
    <w:rsid w:val="00B652E3"/>
    <w:rsid w:val="00B70D12"/>
    <w:rsid w:val="00B7267F"/>
    <w:rsid w:val="00B735CC"/>
    <w:rsid w:val="00B7444E"/>
    <w:rsid w:val="00B75EDA"/>
    <w:rsid w:val="00B7686F"/>
    <w:rsid w:val="00B7688B"/>
    <w:rsid w:val="00B771BD"/>
    <w:rsid w:val="00B7774B"/>
    <w:rsid w:val="00B801BC"/>
    <w:rsid w:val="00B80FAE"/>
    <w:rsid w:val="00B81EEA"/>
    <w:rsid w:val="00B82EEF"/>
    <w:rsid w:val="00B838D0"/>
    <w:rsid w:val="00B85D98"/>
    <w:rsid w:val="00B862C7"/>
    <w:rsid w:val="00B8757E"/>
    <w:rsid w:val="00B87AAB"/>
    <w:rsid w:val="00B90A2A"/>
    <w:rsid w:val="00B922C4"/>
    <w:rsid w:val="00B94107"/>
    <w:rsid w:val="00B959FD"/>
    <w:rsid w:val="00B96F2B"/>
    <w:rsid w:val="00B9758B"/>
    <w:rsid w:val="00BA08D5"/>
    <w:rsid w:val="00BA0C0A"/>
    <w:rsid w:val="00BA25E7"/>
    <w:rsid w:val="00BA2E4E"/>
    <w:rsid w:val="00BA2F9C"/>
    <w:rsid w:val="00BA3D79"/>
    <w:rsid w:val="00BA3F53"/>
    <w:rsid w:val="00BA65AA"/>
    <w:rsid w:val="00BA7D5C"/>
    <w:rsid w:val="00BB2C05"/>
    <w:rsid w:val="00BB398F"/>
    <w:rsid w:val="00BB3B73"/>
    <w:rsid w:val="00BB3B81"/>
    <w:rsid w:val="00BB5B1A"/>
    <w:rsid w:val="00BC1E6C"/>
    <w:rsid w:val="00BC38C7"/>
    <w:rsid w:val="00BC42E1"/>
    <w:rsid w:val="00BC4D18"/>
    <w:rsid w:val="00BC516D"/>
    <w:rsid w:val="00BC54AF"/>
    <w:rsid w:val="00BC738D"/>
    <w:rsid w:val="00BC7B47"/>
    <w:rsid w:val="00BD0F1D"/>
    <w:rsid w:val="00BD106E"/>
    <w:rsid w:val="00BD3221"/>
    <w:rsid w:val="00BD527E"/>
    <w:rsid w:val="00BD6913"/>
    <w:rsid w:val="00BD7096"/>
    <w:rsid w:val="00BD7550"/>
    <w:rsid w:val="00BE0E3A"/>
    <w:rsid w:val="00BE3667"/>
    <w:rsid w:val="00BE613D"/>
    <w:rsid w:val="00BE6B34"/>
    <w:rsid w:val="00BE7D14"/>
    <w:rsid w:val="00BE7DA5"/>
    <w:rsid w:val="00BF0A01"/>
    <w:rsid w:val="00BF10E7"/>
    <w:rsid w:val="00BF124C"/>
    <w:rsid w:val="00BF14BF"/>
    <w:rsid w:val="00BF1EBC"/>
    <w:rsid w:val="00BF3140"/>
    <w:rsid w:val="00BF37D4"/>
    <w:rsid w:val="00BF5701"/>
    <w:rsid w:val="00BF6FB2"/>
    <w:rsid w:val="00C02F79"/>
    <w:rsid w:val="00C03414"/>
    <w:rsid w:val="00C04E9D"/>
    <w:rsid w:val="00C04EC1"/>
    <w:rsid w:val="00C057C6"/>
    <w:rsid w:val="00C062A2"/>
    <w:rsid w:val="00C06382"/>
    <w:rsid w:val="00C064DD"/>
    <w:rsid w:val="00C07883"/>
    <w:rsid w:val="00C10164"/>
    <w:rsid w:val="00C10828"/>
    <w:rsid w:val="00C11821"/>
    <w:rsid w:val="00C118F5"/>
    <w:rsid w:val="00C11E46"/>
    <w:rsid w:val="00C12687"/>
    <w:rsid w:val="00C12E52"/>
    <w:rsid w:val="00C20B2C"/>
    <w:rsid w:val="00C2117E"/>
    <w:rsid w:val="00C21EF6"/>
    <w:rsid w:val="00C23575"/>
    <w:rsid w:val="00C26977"/>
    <w:rsid w:val="00C26D6A"/>
    <w:rsid w:val="00C32CD9"/>
    <w:rsid w:val="00C33BCD"/>
    <w:rsid w:val="00C33DA7"/>
    <w:rsid w:val="00C34529"/>
    <w:rsid w:val="00C34B74"/>
    <w:rsid w:val="00C371B2"/>
    <w:rsid w:val="00C37DB8"/>
    <w:rsid w:val="00C40BB2"/>
    <w:rsid w:val="00C41DCF"/>
    <w:rsid w:val="00C42BB8"/>
    <w:rsid w:val="00C42DFF"/>
    <w:rsid w:val="00C44965"/>
    <w:rsid w:val="00C46D2B"/>
    <w:rsid w:val="00C470E9"/>
    <w:rsid w:val="00C50267"/>
    <w:rsid w:val="00C5034F"/>
    <w:rsid w:val="00C52AE0"/>
    <w:rsid w:val="00C54137"/>
    <w:rsid w:val="00C54360"/>
    <w:rsid w:val="00C549BF"/>
    <w:rsid w:val="00C555CA"/>
    <w:rsid w:val="00C563B3"/>
    <w:rsid w:val="00C56F9C"/>
    <w:rsid w:val="00C614ED"/>
    <w:rsid w:val="00C65C19"/>
    <w:rsid w:val="00C662E9"/>
    <w:rsid w:val="00C664A4"/>
    <w:rsid w:val="00C6716E"/>
    <w:rsid w:val="00C674DB"/>
    <w:rsid w:val="00C70424"/>
    <w:rsid w:val="00C73FB4"/>
    <w:rsid w:val="00C744CF"/>
    <w:rsid w:val="00C74976"/>
    <w:rsid w:val="00C7514C"/>
    <w:rsid w:val="00C7534F"/>
    <w:rsid w:val="00C7550C"/>
    <w:rsid w:val="00C758F4"/>
    <w:rsid w:val="00C7627C"/>
    <w:rsid w:val="00C80B89"/>
    <w:rsid w:val="00C80C09"/>
    <w:rsid w:val="00C82DED"/>
    <w:rsid w:val="00C830AA"/>
    <w:rsid w:val="00C83AA4"/>
    <w:rsid w:val="00C83B9C"/>
    <w:rsid w:val="00C83E48"/>
    <w:rsid w:val="00C84B67"/>
    <w:rsid w:val="00C878BF"/>
    <w:rsid w:val="00C95052"/>
    <w:rsid w:val="00C95F82"/>
    <w:rsid w:val="00CA0765"/>
    <w:rsid w:val="00CA0E58"/>
    <w:rsid w:val="00CA2B5E"/>
    <w:rsid w:val="00CA45BA"/>
    <w:rsid w:val="00CA7874"/>
    <w:rsid w:val="00CA7D7D"/>
    <w:rsid w:val="00CB08E5"/>
    <w:rsid w:val="00CB2340"/>
    <w:rsid w:val="00CB4229"/>
    <w:rsid w:val="00CB6507"/>
    <w:rsid w:val="00CB681C"/>
    <w:rsid w:val="00CB725C"/>
    <w:rsid w:val="00CB7A4A"/>
    <w:rsid w:val="00CB7E48"/>
    <w:rsid w:val="00CC0FA1"/>
    <w:rsid w:val="00CC1343"/>
    <w:rsid w:val="00CC1AD8"/>
    <w:rsid w:val="00CC3AAB"/>
    <w:rsid w:val="00CC4342"/>
    <w:rsid w:val="00CC4664"/>
    <w:rsid w:val="00CC59AF"/>
    <w:rsid w:val="00CC798A"/>
    <w:rsid w:val="00CD0F00"/>
    <w:rsid w:val="00CD15C6"/>
    <w:rsid w:val="00CD370B"/>
    <w:rsid w:val="00CD4DC8"/>
    <w:rsid w:val="00CD5AA8"/>
    <w:rsid w:val="00CD65E3"/>
    <w:rsid w:val="00CD6FBF"/>
    <w:rsid w:val="00CD77AA"/>
    <w:rsid w:val="00CE2492"/>
    <w:rsid w:val="00CE3E6D"/>
    <w:rsid w:val="00CE62B1"/>
    <w:rsid w:val="00CE640F"/>
    <w:rsid w:val="00CF2CB5"/>
    <w:rsid w:val="00CF3DA1"/>
    <w:rsid w:val="00CF3F5C"/>
    <w:rsid w:val="00D02537"/>
    <w:rsid w:val="00D02CD3"/>
    <w:rsid w:val="00D11370"/>
    <w:rsid w:val="00D113F0"/>
    <w:rsid w:val="00D11700"/>
    <w:rsid w:val="00D12FD4"/>
    <w:rsid w:val="00D13257"/>
    <w:rsid w:val="00D13A1E"/>
    <w:rsid w:val="00D20F5C"/>
    <w:rsid w:val="00D23EA9"/>
    <w:rsid w:val="00D245CD"/>
    <w:rsid w:val="00D24783"/>
    <w:rsid w:val="00D24DF4"/>
    <w:rsid w:val="00D26889"/>
    <w:rsid w:val="00D27873"/>
    <w:rsid w:val="00D27FE2"/>
    <w:rsid w:val="00D315E8"/>
    <w:rsid w:val="00D33015"/>
    <w:rsid w:val="00D33E15"/>
    <w:rsid w:val="00D37CCE"/>
    <w:rsid w:val="00D41274"/>
    <w:rsid w:val="00D42467"/>
    <w:rsid w:val="00D435F2"/>
    <w:rsid w:val="00D4389F"/>
    <w:rsid w:val="00D449F4"/>
    <w:rsid w:val="00D44D28"/>
    <w:rsid w:val="00D450E1"/>
    <w:rsid w:val="00D45C3E"/>
    <w:rsid w:val="00D4614D"/>
    <w:rsid w:val="00D463C9"/>
    <w:rsid w:val="00D475CC"/>
    <w:rsid w:val="00D509BD"/>
    <w:rsid w:val="00D51281"/>
    <w:rsid w:val="00D52874"/>
    <w:rsid w:val="00D530B0"/>
    <w:rsid w:val="00D55BC9"/>
    <w:rsid w:val="00D57EFC"/>
    <w:rsid w:val="00D60A2D"/>
    <w:rsid w:val="00D60BEC"/>
    <w:rsid w:val="00D618F8"/>
    <w:rsid w:val="00D638C4"/>
    <w:rsid w:val="00D65345"/>
    <w:rsid w:val="00D659C9"/>
    <w:rsid w:val="00D67576"/>
    <w:rsid w:val="00D67C78"/>
    <w:rsid w:val="00D706A4"/>
    <w:rsid w:val="00D7301E"/>
    <w:rsid w:val="00D73C2C"/>
    <w:rsid w:val="00D74CC5"/>
    <w:rsid w:val="00D76436"/>
    <w:rsid w:val="00D77E8D"/>
    <w:rsid w:val="00D811D4"/>
    <w:rsid w:val="00D813FF"/>
    <w:rsid w:val="00D82800"/>
    <w:rsid w:val="00D83B8C"/>
    <w:rsid w:val="00D84D35"/>
    <w:rsid w:val="00D859BB"/>
    <w:rsid w:val="00D85D33"/>
    <w:rsid w:val="00D860EF"/>
    <w:rsid w:val="00D86248"/>
    <w:rsid w:val="00D8682A"/>
    <w:rsid w:val="00D871C5"/>
    <w:rsid w:val="00D9011E"/>
    <w:rsid w:val="00D91FC4"/>
    <w:rsid w:val="00D92D63"/>
    <w:rsid w:val="00D948E4"/>
    <w:rsid w:val="00D9533E"/>
    <w:rsid w:val="00D965CC"/>
    <w:rsid w:val="00D97502"/>
    <w:rsid w:val="00DA0799"/>
    <w:rsid w:val="00DA3356"/>
    <w:rsid w:val="00DA3856"/>
    <w:rsid w:val="00DA3C05"/>
    <w:rsid w:val="00DA401B"/>
    <w:rsid w:val="00DA4E6A"/>
    <w:rsid w:val="00DA50DD"/>
    <w:rsid w:val="00DA7E47"/>
    <w:rsid w:val="00DB2008"/>
    <w:rsid w:val="00DB3715"/>
    <w:rsid w:val="00DB445E"/>
    <w:rsid w:val="00DC09DF"/>
    <w:rsid w:val="00DC4158"/>
    <w:rsid w:val="00DC4C57"/>
    <w:rsid w:val="00DC59D6"/>
    <w:rsid w:val="00DC7013"/>
    <w:rsid w:val="00DC7947"/>
    <w:rsid w:val="00DD1527"/>
    <w:rsid w:val="00DD27AA"/>
    <w:rsid w:val="00DD28D9"/>
    <w:rsid w:val="00DD2B1F"/>
    <w:rsid w:val="00DD3366"/>
    <w:rsid w:val="00DD5031"/>
    <w:rsid w:val="00DD5E79"/>
    <w:rsid w:val="00DE10D0"/>
    <w:rsid w:val="00DE1E96"/>
    <w:rsid w:val="00DE3EF4"/>
    <w:rsid w:val="00DE5384"/>
    <w:rsid w:val="00DE5894"/>
    <w:rsid w:val="00DF1863"/>
    <w:rsid w:val="00DF22AF"/>
    <w:rsid w:val="00DF3060"/>
    <w:rsid w:val="00DF3E1A"/>
    <w:rsid w:val="00DF4946"/>
    <w:rsid w:val="00DF748A"/>
    <w:rsid w:val="00E01B75"/>
    <w:rsid w:val="00E01BEA"/>
    <w:rsid w:val="00E01D1F"/>
    <w:rsid w:val="00E033A6"/>
    <w:rsid w:val="00E038E5"/>
    <w:rsid w:val="00E10F43"/>
    <w:rsid w:val="00E11C83"/>
    <w:rsid w:val="00E1255E"/>
    <w:rsid w:val="00E127A4"/>
    <w:rsid w:val="00E15FC1"/>
    <w:rsid w:val="00E22BA4"/>
    <w:rsid w:val="00E23A24"/>
    <w:rsid w:val="00E25187"/>
    <w:rsid w:val="00E25F45"/>
    <w:rsid w:val="00E26625"/>
    <w:rsid w:val="00E27450"/>
    <w:rsid w:val="00E27630"/>
    <w:rsid w:val="00E2DAB3"/>
    <w:rsid w:val="00E310D8"/>
    <w:rsid w:val="00E31708"/>
    <w:rsid w:val="00E32CEF"/>
    <w:rsid w:val="00E350A7"/>
    <w:rsid w:val="00E353AB"/>
    <w:rsid w:val="00E35BF7"/>
    <w:rsid w:val="00E35F7A"/>
    <w:rsid w:val="00E375EB"/>
    <w:rsid w:val="00E4004E"/>
    <w:rsid w:val="00E411F5"/>
    <w:rsid w:val="00E43218"/>
    <w:rsid w:val="00E455EE"/>
    <w:rsid w:val="00E45CAB"/>
    <w:rsid w:val="00E464DC"/>
    <w:rsid w:val="00E4772D"/>
    <w:rsid w:val="00E47F06"/>
    <w:rsid w:val="00E5050E"/>
    <w:rsid w:val="00E51E37"/>
    <w:rsid w:val="00E53355"/>
    <w:rsid w:val="00E53AD1"/>
    <w:rsid w:val="00E559CE"/>
    <w:rsid w:val="00E55A17"/>
    <w:rsid w:val="00E55C84"/>
    <w:rsid w:val="00E55CFA"/>
    <w:rsid w:val="00E560E4"/>
    <w:rsid w:val="00E601A9"/>
    <w:rsid w:val="00E60E2F"/>
    <w:rsid w:val="00E61A66"/>
    <w:rsid w:val="00E62730"/>
    <w:rsid w:val="00E63F95"/>
    <w:rsid w:val="00E65A4A"/>
    <w:rsid w:val="00E65BE2"/>
    <w:rsid w:val="00E676DC"/>
    <w:rsid w:val="00E7058F"/>
    <w:rsid w:val="00E732DF"/>
    <w:rsid w:val="00E775CE"/>
    <w:rsid w:val="00E77A73"/>
    <w:rsid w:val="00E8030F"/>
    <w:rsid w:val="00E80421"/>
    <w:rsid w:val="00E805E6"/>
    <w:rsid w:val="00E82057"/>
    <w:rsid w:val="00E83351"/>
    <w:rsid w:val="00E8373E"/>
    <w:rsid w:val="00E84526"/>
    <w:rsid w:val="00E85A92"/>
    <w:rsid w:val="00E862FF"/>
    <w:rsid w:val="00E86B5D"/>
    <w:rsid w:val="00E903F5"/>
    <w:rsid w:val="00E9574F"/>
    <w:rsid w:val="00E9656C"/>
    <w:rsid w:val="00E965D7"/>
    <w:rsid w:val="00E96CF0"/>
    <w:rsid w:val="00E96D2D"/>
    <w:rsid w:val="00E9723B"/>
    <w:rsid w:val="00EA0AC4"/>
    <w:rsid w:val="00EA16D1"/>
    <w:rsid w:val="00EA2A33"/>
    <w:rsid w:val="00EA2BA8"/>
    <w:rsid w:val="00EA3CE1"/>
    <w:rsid w:val="00EA4BFB"/>
    <w:rsid w:val="00EA648D"/>
    <w:rsid w:val="00EB2754"/>
    <w:rsid w:val="00EB2F22"/>
    <w:rsid w:val="00EB47E8"/>
    <w:rsid w:val="00EB65B1"/>
    <w:rsid w:val="00EB7DC9"/>
    <w:rsid w:val="00EC05E2"/>
    <w:rsid w:val="00EC10C1"/>
    <w:rsid w:val="00EC1F5F"/>
    <w:rsid w:val="00EC6D34"/>
    <w:rsid w:val="00EC78B9"/>
    <w:rsid w:val="00ED01AD"/>
    <w:rsid w:val="00ED1062"/>
    <w:rsid w:val="00ED1406"/>
    <w:rsid w:val="00ED1B7E"/>
    <w:rsid w:val="00ED39A8"/>
    <w:rsid w:val="00EE3482"/>
    <w:rsid w:val="00EE728D"/>
    <w:rsid w:val="00EE7ACF"/>
    <w:rsid w:val="00EF140E"/>
    <w:rsid w:val="00EF1CC0"/>
    <w:rsid w:val="00EF26B6"/>
    <w:rsid w:val="00EF59B8"/>
    <w:rsid w:val="00EF5AFB"/>
    <w:rsid w:val="00EF5BB9"/>
    <w:rsid w:val="00EF6123"/>
    <w:rsid w:val="00EF6823"/>
    <w:rsid w:val="00EF6853"/>
    <w:rsid w:val="00F02CF0"/>
    <w:rsid w:val="00F0524C"/>
    <w:rsid w:val="00F06138"/>
    <w:rsid w:val="00F0696C"/>
    <w:rsid w:val="00F0730C"/>
    <w:rsid w:val="00F0741B"/>
    <w:rsid w:val="00F07D5A"/>
    <w:rsid w:val="00F12980"/>
    <w:rsid w:val="00F12E19"/>
    <w:rsid w:val="00F137B0"/>
    <w:rsid w:val="00F14307"/>
    <w:rsid w:val="00F15BC0"/>
    <w:rsid w:val="00F176D1"/>
    <w:rsid w:val="00F252BD"/>
    <w:rsid w:val="00F258F0"/>
    <w:rsid w:val="00F26536"/>
    <w:rsid w:val="00F26AEB"/>
    <w:rsid w:val="00F278C7"/>
    <w:rsid w:val="00F27EC4"/>
    <w:rsid w:val="00F324BC"/>
    <w:rsid w:val="00F33DD5"/>
    <w:rsid w:val="00F346C1"/>
    <w:rsid w:val="00F3471C"/>
    <w:rsid w:val="00F4111E"/>
    <w:rsid w:val="00F4215C"/>
    <w:rsid w:val="00F4225F"/>
    <w:rsid w:val="00F4229B"/>
    <w:rsid w:val="00F428E6"/>
    <w:rsid w:val="00F44301"/>
    <w:rsid w:val="00F458DC"/>
    <w:rsid w:val="00F45ABF"/>
    <w:rsid w:val="00F46A85"/>
    <w:rsid w:val="00F46BED"/>
    <w:rsid w:val="00F46DFE"/>
    <w:rsid w:val="00F47ABA"/>
    <w:rsid w:val="00F47C07"/>
    <w:rsid w:val="00F506B8"/>
    <w:rsid w:val="00F50E2A"/>
    <w:rsid w:val="00F54FBD"/>
    <w:rsid w:val="00F57EF1"/>
    <w:rsid w:val="00F6099C"/>
    <w:rsid w:val="00F6172B"/>
    <w:rsid w:val="00F618C0"/>
    <w:rsid w:val="00F62DF3"/>
    <w:rsid w:val="00F638A8"/>
    <w:rsid w:val="00F64259"/>
    <w:rsid w:val="00F66F12"/>
    <w:rsid w:val="00F7012A"/>
    <w:rsid w:val="00F71679"/>
    <w:rsid w:val="00F71F6F"/>
    <w:rsid w:val="00F72574"/>
    <w:rsid w:val="00F72ABE"/>
    <w:rsid w:val="00F73039"/>
    <w:rsid w:val="00F74407"/>
    <w:rsid w:val="00F75B58"/>
    <w:rsid w:val="00F8159A"/>
    <w:rsid w:val="00F818DA"/>
    <w:rsid w:val="00F81C39"/>
    <w:rsid w:val="00F82BBF"/>
    <w:rsid w:val="00F838EB"/>
    <w:rsid w:val="00F84BCA"/>
    <w:rsid w:val="00F87826"/>
    <w:rsid w:val="00F87B31"/>
    <w:rsid w:val="00F90C1D"/>
    <w:rsid w:val="00F91937"/>
    <w:rsid w:val="00F9350D"/>
    <w:rsid w:val="00F941A3"/>
    <w:rsid w:val="00F94C1F"/>
    <w:rsid w:val="00F952EB"/>
    <w:rsid w:val="00F96018"/>
    <w:rsid w:val="00F9638E"/>
    <w:rsid w:val="00F9648E"/>
    <w:rsid w:val="00F97593"/>
    <w:rsid w:val="00FA2012"/>
    <w:rsid w:val="00FA2065"/>
    <w:rsid w:val="00FA2C81"/>
    <w:rsid w:val="00FB00B8"/>
    <w:rsid w:val="00FB0E9D"/>
    <w:rsid w:val="00FB11B7"/>
    <w:rsid w:val="00FB535F"/>
    <w:rsid w:val="00FB73EC"/>
    <w:rsid w:val="00FB758A"/>
    <w:rsid w:val="00FB7634"/>
    <w:rsid w:val="00FB767A"/>
    <w:rsid w:val="00FC1A2E"/>
    <w:rsid w:val="00FC32A5"/>
    <w:rsid w:val="00FC5909"/>
    <w:rsid w:val="00FC64AD"/>
    <w:rsid w:val="00FC7139"/>
    <w:rsid w:val="00FC72ED"/>
    <w:rsid w:val="00FD0751"/>
    <w:rsid w:val="00FD358D"/>
    <w:rsid w:val="00FD5325"/>
    <w:rsid w:val="00FD577D"/>
    <w:rsid w:val="00FD57F6"/>
    <w:rsid w:val="00FD7F7A"/>
    <w:rsid w:val="00FE0436"/>
    <w:rsid w:val="00FE05FD"/>
    <w:rsid w:val="00FE2703"/>
    <w:rsid w:val="00FE310F"/>
    <w:rsid w:val="00FE31B3"/>
    <w:rsid w:val="00FE3AA8"/>
    <w:rsid w:val="00FE527B"/>
    <w:rsid w:val="00FE53FA"/>
    <w:rsid w:val="00FE64F5"/>
    <w:rsid w:val="00FE71BF"/>
    <w:rsid w:val="00FE75AC"/>
    <w:rsid w:val="00FE78E0"/>
    <w:rsid w:val="00FE7C85"/>
    <w:rsid w:val="00FF09D1"/>
    <w:rsid w:val="00FF0B39"/>
    <w:rsid w:val="00FF1060"/>
    <w:rsid w:val="00FF109E"/>
    <w:rsid w:val="00FF4350"/>
    <w:rsid w:val="00FF4B66"/>
    <w:rsid w:val="00FF4BD9"/>
    <w:rsid w:val="00FF5748"/>
    <w:rsid w:val="00FF5AEC"/>
    <w:rsid w:val="00FF6302"/>
    <w:rsid w:val="00FF64B6"/>
    <w:rsid w:val="00FF7AC6"/>
    <w:rsid w:val="00FF7C70"/>
    <w:rsid w:val="0257A0DD"/>
    <w:rsid w:val="08090292"/>
    <w:rsid w:val="096B90F6"/>
    <w:rsid w:val="0A36D255"/>
    <w:rsid w:val="0A43A1B8"/>
    <w:rsid w:val="0A66174F"/>
    <w:rsid w:val="0BDA903C"/>
    <w:rsid w:val="0C047649"/>
    <w:rsid w:val="0C46415C"/>
    <w:rsid w:val="0D6E7317"/>
    <w:rsid w:val="0E920CB1"/>
    <w:rsid w:val="0EDF6E3F"/>
    <w:rsid w:val="156A57A2"/>
    <w:rsid w:val="169D1E96"/>
    <w:rsid w:val="171D42E3"/>
    <w:rsid w:val="17A85964"/>
    <w:rsid w:val="184B379A"/>
    <w:rsid w:val="18B91344"/>
    <w:rsid w:val="1A54E3A5"/>
    <w:rsid w:val="1D8C8467"/>
    <w:rsid w:val="1DB832D7"/>
    <w:rsid w:val="1FB590C3"/>
    <w:rsid w:val="20E33319"/>
    <w:rsid w:val="21CE2269"/>
    <w:rsid w:val="21FBB01B"/>
    <w:rsid w:val="23FBC5EB"/>
    <w:rsid w:val="25F20C95"/>
    <w:rsid w:val="28BDFC37"/>
    <w:rsid w:val="2D8B21D2"/>
    <w:rsid w:val="2DD4CEF5"/>
    <w:rsid w:val="2EBBF164"/>
    <w:rsid w:val="313D0DCF"/>
    <w:rsid w:val="328E2E6C"/>
    <w:rsid w:val="349E55AE"/>
    <w:rsid w:val="34EC844B"/>
    <w:rsid w:val="3572AB4C"/>
    <w:rsid w:val="364DBEC6"/>
    <w:rsid w:val="373A29C5"/>
    <w:rsid w:val="39F004B9"/>
    <w:rsid w:val="3A35661D"/>
    <w:rsid w:val="3B493B45"/>
    <w:rsid w:val="3C366065"/>
    <w:rsid w:val="41CDE078"/>
    <w:rsid w:val="439DAD8B"/>
    <w:rsid w:val="43C14DFD"/>
    <w:rsid w:val="44024574"/>
    <w:rsid w:val="44206B04"/>
    <w:rsid w:val="44B4C2FE"/>
    <w:rsid w:val="45A0187F"/>
    <w:rsid w:val="496588AD"/>
    <w:rsid w:val="4A02FFCE"/>
    <w:rsid w:val="4A9747EB"/>
    <w:rsid w:val="4B22031C"/>
    <w:rsid w:val="4BF90B61"/>
    <w:rsid w:val="4D04BB65"/>
    <w:rsid w:val="4F144C15"/>
    <w:rsid w:val="5077E7E4"/>
    <w:rsid w:val="51148B7D"/>
    <w:rsid w:val="59037432"/>
    <w:rsid w:val="59911A28"/>
    <w:rsid w:val="5CAE5D7E"/>
    <w:rsid w:val="5D001863"/>
    <w:rsid w:val="5E5C1332"/>
    <w:rsid w:val="5E96DC17"/>
    <w:rsid w:val="605BD601"/>
    <w:rsid w:val="6074E351"/>
    <w:rsid w:val="6114CF28"/>
    <w:rsid w:val="645C7F07"/>
    <w:rsid w:val="65D18AD9"/>
    <w:rsid w:val="66556BDC"/>
    <w:rsid w:val="67AD4826"/>
    <w:rsid w:val="67D9E23B"/>
    <w:rsid w:val="6A2D9F34"/>
    <w:rsid w:val="6B5E943A"/>
    <w:rsid w:val="6C125C3A"/>
    <w:rsid w:val="6DA9A982"/>
    <w:rsid w:val="6F40BA44"/>
    <w:rsid w:val="734A6B35"/>
    <w:rsid w:val="75EF2D9E"/>
    <w:rsid w:val="77320CCC"/>
    <w:rsid w:val="778DCFF8"/>
    <w:rsid w:val="7981DB8D"/>
    <w:rsid w:val="7A1CA4BC"/>
    <w:rsid w:val="7EF41F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9960"/>
  <w14:defaultImageDpi w14:val="32767"/>
  <w15:chartTrackingRefBased/>
  <w15:docId w15:val="{A2713372-4948-4394-A2E6-6930A6AE1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5D93"/>
        <w:szCs w:val="24"/>
        <w:lang w:val="en-IN" w:eastAsia="en-US" w:bidi="ar-SA"/>
      </w:rPr>
    </w:rPrDefault>
    <w:pPrDefault>
      <w:pPr>
        <w:spacing w:before="160" w:line="360"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aliases w:val="ACARA - Heading 4"/>
    <w:rsid w:val="00AA4E97"/>
    <w:pPr>
      <w:spacing w:before="120" w:after="200" w:line="276" w:lineRule="auto"/>
    </w:pPr>
  </w:style>
  <w:style w:type="paragraph" w:styleId="Heading1">
    <w:name w:val="heading 1"/>
    <w:basedOn w:val="Normal"/>
    <w:next w:val="Normal"/>
    <w:link w:val="Heading1Char"/>
    <w:uiPriority w:val="9"/>
    <w:locked/>
    <w:rsid w:val="004E78D6"/>
    <w:pPr>
      <w:keepNext/>
      <w:keepLines/>
      <w:spacing w:before="240"/>
      <w:outlineLvl w:val="0"/>
    </w:pPr>
    <w:rPr>
      <w:rFonts w:asciiTheme="majorHAnsi" w:eastAsiaTheme="majorEastAsia" w:hAnsiTheme="majorHAnsi" w:cstheme="majorBidi"/>
      <w:color w:val="0056A7" w:themeColor="accent1" w:themeShade="BF"/>
      <w:sz w:val="32"/>
      <w:szCs w:val="32"/>
    </w:rPr>
  </w:style>
  <w:style w:type="paragraph" w:styleId="Heading2">
    <w:name w:val="heading 2"/>
    <w:basedOn w:val="Normal"/>
    <w:next w:val="Normal"/>
    <w:link w:val="Heading2Char"/>
    <w:uiPriority w:val="9"/>
    <w:unhideWhenUsed/>
    <w:locked/>
    <w:rsid w:val="004E78D6"/>
    <w:pPr>
      <w:keepNext/>
      <w:keepLines/>
      <w:spacing w:before="40"/>
      <w:outlineLvl w:val="1"/>
    </w:pPr>
    <w:rPr>
      <w:rFonts w:asciiTheme="majorHAnsi" w:eastAsiaTheme="majorEastAsia" w:hAnsiTheme="majorHAnsi" w:cstheme="majorBidi"/>
      <w:color w:val="0056A7" w:themeColor="accent1" w:themeShade="BF"/>
      <w:sz w:val="26"/>
      <w:szCs w:val="26"/>
    </w:rPr>
  </w:style>
  <w:style w:type="paragraph" w:styleId="Heading3">
    <w:name w:val="heading 3"/>
    <w:basedOn w:val="Normal"/>
    <w:next w:val="Normal"/>
    <w:link w:val="Heading3Char"/>
    <w:uiPriority w:val="9"/>
    <w:unhideWhenUsed/>
    <w:locked/>
    <w:rsid w:val="006E100C"/>
    <w:pPr>
      <w:keepNext/>
      <w:keepLines/>
      <w:spacing w:before="40"/>
      <w:outlineLvl w:val="2"/>
    </w:pPr>
    <w:rPr>
      <w:rFonts w:asciiTheme="majorHAnsi" w:eastAsiaTheme="majorEastAsia" w:hAnsiTheme="majorHAnsi" w:cstheme="majorBidi"/>
      <w:color w:val="00396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533177"/>
    <w:pPr>
      <w:tabs>
        <w:tab w:val="center" w:pos="4513"/>
        <w:tab w:val="right" w:pos="9026"/>
      </w:tabs>
    </w:pPr>
  </w:style>
  <w:style w:type="character" w:customStyle="1" w:styleId="HeaderChar">
    <w:name w:val="Header Char"/>
    <w:basedOn w:val="DefaultParagraphFont"/>
    <w:link w:val="Header"/>
    <w:uiPriority w:val="99"/>
    <w:rsid w:val="00533177"/>
  </w:style>
  <w:style w:type="paragraph" w:styleId="Footer">
    <w:name w:val="footer"/>
    <w:basedOn w:val="Normal"/>
    <w:link w:val="FooterChar"/>
    <w:uiPriority w:val="99"/>
    <w:unhideWhenUsed/>
    <w:locked/>
    <w:rsid w:val="00533177"/>
    <w:pPr>
      <w:tabs>
        <w:tab w:val="center" w:pos="4513"/>
        <w:tab w:val="right" w:pos="9026"/>
      </w:tabs>
    </w:pPr>
  </w:style>
  <w:style w:type="character" w:customStyle="1" w:styleId="FooterChar">
    <w:name w:val="Footer Char"/>
    <w:basedOn w:val="DefaultParagraphFont"/>
    <w:link w:val="Footer"/>
    <w:uiPriority w:val="99"/>
    <w:rsid w:val="00533177"/>
  </w:style>
  <w:style w:type="paragraph" w:styleId="BodyText">
    <w:name w:val="Body Text"/>
    <w:aliases w:val="ACARA - Body Copy"/>
    <w:basedOn w:val="Normal"/>
    <w:link w:val="BodyTextChar"/>
    <w:uiPriority w:val="1"/>
    <w:locked/>
    <w:rsid w:val="00AC490E"/>
    <w:pPr>
      <w:spacing w:before="0" w:after="0"/>
    </w:pPr>
  </w:style>
  <w:style w:type="character" w:customStyle="1" w:styleId="BodyTextChar">
    <w:name w:val="Body Text Char"/>
    <w:aliases w:val="ACARA - Body Copy Char"/>
    <w:basedOn w:val="DefaultParagraphFont"/>
    <w:link w:val="BodyText"/>
    <w:uiPriority w:val="1"/>
    <w:rsid w:val="00AC490E"/>
  </w:style>
  <w:style w:type="table" w:styleId="TableGrid">
    <w:name w:val="Table Grid"/>
    <w:basedOn w:val="TableNormal"/>
    <w:uiPriority w:val="59"/>
    <w:locked/>
    <w:rsid w:val="00F15B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ext">
    <w:name w:val="Caption Text"/>
    <w:basedOn w:val="Normal"/>
    <w:uiPriority w:val="1"/>
    <w:locked/>
    <w:rsid w:val="00254481"/>
    <w:pPr>
      <w:spacing w:before="0" w:after="160"/>
    </w:pPr>
    <w:rPr>
      <w:b/>
      <w:i/>
    </w:rPr>
  </w:style>
  <w:style w:type="paragraph" w:customStyle="1" w:styleId="Default">
    <w:name w:val="Default"/>
    <w:locked/>
    <w:rsid w:val="00ED39A8"/>
    <w:pPr>
      <w:autoSpaceDE w:val="0"/>
      <w:autoSpaceDN w:val="0"/>
      <w:adjustRightInd w:val="0"/>
      <w:spacing w:line="240" w:lineRule="auto"/>
    </w:pPr>
    <w:rPr>
      <w:color w:val="000000"/>
      <w:sz w:val="24"/>
    </w:rPr>
  </w:style>
  <w:style w:type="character" w:styleId="Emphasis">
    <w:name w:val="Emphasis"/>
    <w:basedOn w:val="DefaultParagraphFont"/>
    <w:uiPriority w:val="20"/>
    <w:locked/>
    <w:rsid w:val="00BA3D79"/>
    <w:rPr>
      <w:i/>
      <w:iCs/>
    </w:rPr>
  </w:style>
  <w:style w:type="character" w:styleId="Hyperlink">
    <w:name w:val="Hyperlink"/>
    <w:basedOn w:val="DefaultParagraphFont"/>
    <w:uiPriority w:val="99"/>
    <w:unhideWhenUsed/>
    <w:locked/>
    <w:rsid w:val="00F97593"/>
    <w:rPr>
      <w:color w:val="FFFFFF" w:themeColor="hyperlink"/>
      <w:u w:val="single"/>
    </w:rPr>
  </w:style>
  <w:style w:type="character" w:styleId="UnresolvedMention">
    <w:name w:val="Unresolved Mention"/>
    <w:basedOn w:val="DefaultParagraphFont"/>
    <w:uiPriority w:val="99"/>
    <w:unhideWhenUsed/>
    <w:locked/>
    <w:rsid w:val="00F97593"/>
    <w:rPr>
      <w:color w:val="605E5C"/>
      <w:shd w:val="clear" w:color="auto" w:fill="E1DFDD"/>
    </w:rPr>
  </w:style>
  <w:style w:type="paragraph" w:styleId="ListParagraph">
    <w:name w:val="List Paragraph"/>
    <w:aliases w:val="ACARA - Body Text"/>
    <w:basedOn w:val="Normal"/>
    <w:next w:val="Normal"/>
    <w:uiPriority w:val="1"/>
    <w:locked/>
    <w:rsid w:val="00B75EDA"/>
    <w:pPr>
      <w:contextualSpacing/>
    </w:pPr>
    <w:rPr>
      <w:i/>
    </w:rPr>
  </w:style>
  <w:style w:type="character" w:customStyle="1" w:styleId="Heading1Char">
    <w:name w:val="Heading 1 Char"/>
    <w:basedOn w:val="DefaultParagraphFont"/>
    <w:link w:val="Heading1"/>
    <w:uiPriority w:val="9"/>
    <w:rsid w:val="004E78D6"/>
    <w:rPr>
      <w:rFonts w:asciiTheme="majorHAnsi" w:eastAsiaTheme="majorEastAsia" w:hAnsiTheme="majorHAnsi" w:cstheme="majorBidi"/>
      <w:color w:val="0056A7" w:themeColor="accent1" w:themeShade="BF"/>
      <w:sz w:val="32"/>
      <w:szCs w:val="32"/>
      <w:lang w:val="en-AU"/>
    </w:rPr>
  </w:style>
  <w:style w:type="character" w:customStyle="1" w:styleId="Heading2Char">
    <w:name w:val="Heading 2 Char"/>
    <w:basedOn w:val="DefaultParagraphFont"/>
    <w:link w:val="Heading2"/>
    <w:uiPriority w:val="9"/>
    <w:rsid w:val="004E78D6"/>
    <w:rPr>
      <w:rFonts w:asciiTheme="majorHAnsi" w:eastAsiaTheme="majorEastAsia" w:hAnsiTheme="majorHAnsi" w:cstheme="majorBidi"/>
      <w:color w:val="0056A7" w:themeColor="accent1" w:themeShade="BF"/>
      <w:sz w:val="26"/>
      <w:szCs w:val="26"/>
      <w:lang w:val="en-AU"/>
    </w:rPr>
  </w:style>
  <w:style w:type="paragraph" w:styleId="TOCHeading">
    <w:name w:val="TOC Heading"/>
    <w:basedOn w:val="Heading1"/>
    <w:next w:val="Normal"/>
    <w:uiPriority w:val="39"/>
    <w:unhideWhenUsed/>
    <w:locked/>
    <w:rsid w:val="006E100C"/>
    <w:pPr>
      <w:spacing w:line="259" w:lineRule="auto"/>
      <w:outlineLvl w:val="9"/>
    </w:pPr>
    <w:rPr>
      <w:lang w:val="en-US"/>
    </w:rPr>
  </w:style>
  <w:style w:type="paragraph" w:styleId="TOC1">
    <w:name w:val="toc 1"/>
    <w:basedOn w:val="Normal"/>
    <w:next w:val="Normal"/>
    <w:autoRedefine/>
    <w:uiPriority w:val="39"/>
    <w:unhideWhenUsed/>
    <w:locked/>
    <w:rsid w:val="00254481"/>
    <w:pPr>
      <w:tabs>
        <w:tab w:val="right" w:leader="dot" w:pos="15126"/>
      </w:tabs>
      <w:spacing w:after="100"/>
      <w:contextualSpacing/>
    </w:pPr>
    <w:rPr>
      <w:b/>
      <w:i/>
      <w:iCs/>
      <w:noProof/>
    </w:rPr>
  </w:style>
  <w:style w:type="paragraph" w:styleId="TOC2">
    <w:name w:val="toc 2"/>
    <w:basedOn w:val="Normal"/>
    <w:next w:val="Normal"/>
    <w:autoRedefine/>
    <w:uiPriority w:val="39"/>
    <w:unhideWhenUsed/>
    <w:locked/>
    <w:rsid w:val="00254481"/>
    <w:pPr>
      <w:tabs>
        <w:tab w:val="right" w:leader="dot" w:pos="15126"/>
      </w:tabs>
      <w:spacing w:after="100"/>
    </w:pPr>
    <w:rPr>
      <w:b/>
      <w:i/>
      <w:iCs/>
      <w:noProof/>
    </w:rPr>
  </w:style>
  <w:style w:type="character" w:customStyle="1" w:styleId="Heading3Char">
    <w:name w:val="Heading 3 Char"/>
    <w:basedOn w:val="DefaultParagraphFont"/>
    <w:link w:val="Heading3"/>
    <w:uiPriority w:val="9"/>
    <w:rsid w:val="006E100C"/>
    <w:rPr>
      <w:rFonts w:asciiTheme="majorHAnsi" w:eastAsiaTheme="majorEastAsia" w:hAnsiTheme="majorHAnsi" w:cstheme="majorBidi"/>
      <w:color w:val="00396F" w:themeColor="accent1" w:themeShade="7F"/>
      <w:sz w:val="24"/>
      <w:szCs w:val="24"/>
      <w:lang w:val="en-AU"/>
    </w:rPr>
  </w:style>
  <w:style w:type="paragraph" w:styleId="TOC3">
    <w:name w:val="toc 3"/>
    <w:basedOn w:val="Normal"/>
    <w:next w:val="Normal"/>
    <w:autoRedefine/>
    <w:uiPriority w:val="39"/>
    <w:unhideWhenUsed/>
    <w:locked/>
    <w:rsid w:val="006E100C"/>
    <w:pPr>
      <w:spacing w:after="100"/>
      <w:ind w:left="440"/>
    </w:pPr>
  </w:style>
  <w:style w:type="character" w:styleId="FollowedHyperlink">
    <w:name w:val="FollowedHyperlink"/>
    <w:basedOn w:val="DefaultParagraphFont"/>
    <w:uiPriority w:val="99"/>
    <w:semiHidden/>
    <w:unhideWhenUsed/>
    <w:locked/>
    <w:rsid w:val="00DE3EF4"/>
    <w:rPr>
      <w:color w:val="FFFFFF" w:themeColor="followedHyperlink"/>
      <w:u w:val="single"/>
    </w:rPr>
  </w:style>
  <w:style w:type="paragraph" w:styleId="BalloonText">
    <w:name w:val="Balloon Text"/>
    <w:basedOn w:val="Normal"/>
    <w:link w:val="BalloonTextChar"/>
    <w:uiPriority w:val="99"/>
    <w:semiHidden/>
    <w:unhideWhenUsed/>
    <w:locked/>
    <w:rsid w:val="008B31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62"/>
    <w:rPr>
      <w:rFonts w:ascii="Segoe UI" w:eastAsia="Arial" w:hAnsi="Segoe UI" w:cs="Segoe UI"/>
      <w:sz w:val="18"/>
      <w:szCs w:val="18"/>
      <w:lang w:val="en-AU"/>
    </w:rPr>
  </w:style>
  <w:style w:type="paragraph" w:styleId="NormalWeb">
    <w:name w:val="Normal (Web)"/>
    <w:basedOn w:val="Normal"/>
    <w:uiPriority w:val="99"/>
    <w:unhideWhenUsed/>
    <w:locked/>
    <w:rsid w:val="00D12FD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ACARA-HEADING1">
    <w:name w:val="ACARA - HEADING 1"/>
    <w:basedOn w:val="Heading1"/>
    <w:link w:val="ACARA-HEADING1Char"/>
    <w:autoRedefine/>
    <w:locked/>
    <w:rsid w:val="00514D91"/>
    <w:pPr>
      <w:spacing w:before="520" w:after="400" w:line="240" w:lineRule="auto"/>
    </w:pPr>
    <w:rPr>
      <w:rFonts w:ascii="Arial Bold" w:hAnsi="Arial Bold" w:cs="Arial"/>
      <w:b/>
      <w:caps/>
      <w:color w:val="005D93"/>
      <w:sz w:val="24"/>
    </w:rPr>
  </w:style>
  <w:style w:type="paragraph" w:customStyle="1" w:styleId="ACARA-Heading2">
    <w:name w:val="ACARA - Heading 2"/>
    <w:basedOn w:val="Heading3"/>
    <w:link w:val="ACARA-Heading2Char"/>
    <w:autoRedefine/>
    <w:locked/>
    <w:rsid w:val="001833BD"/>
    <w:pPr>
      <w:spacing w:before="200"/>
    </w:pPr>
    <w:rPr>
      <w:rFonts w:ascii="Arial Bold" w:hAnsi="Arial Bold" w:cs="Arial"/>
      <w:b/>
      <w:color w:val="005D93"/>
      <w:sz w:val="24"/>
    </w:rPr>
  </w:style>
  <w:style w:type="character" w:customStyle="1" w:styleId="ACARA-HEADING1Char">
    <w:name w:val="ACARA - HEADING 1 Char"/>
    <w:basedOn w:val="Heading2Char"/>
    <w:link w:val="ACARA-HEADING1"/>
    <w:rsid w:val="00514D91"/>
    <w:rPr>
      <w:rFonts w:ascii="Arial Bold" w:eastAsiaTheme="majorEastAsia" w:hAnsi="Arial Bold" w:cstheme="majorBidi"/>
      <w:b/>
      <w:caps/>
      <w:color w:val="005D93"/>
      <w:sz w:val="24"/>
      <w:szCs w:val="32"/>
      <w:lang w:val="en-AU"/>
    </w:rPr>
  </w:style>
  <w:style w:type="paragraph" w:customStyle="1" w:styleId="ACARA-Heading3">
    <w:name w:val="ACARA - Heading 3"/>
    <w:basedOn w:val="Normal"/>
    <w:link w:val="ACARA-Heading3Char"/>
    <w:autoRedefine/>
    <w:locked/>
    <w:rsid w:val="006E6D43"/>
    <w:pPr>
      <w:adjustRightInd w:val="0"/>
    </w:pPr>
    <w:rPr>
      <w:rFonts w:ascii="Arial Bold" w:hAnsi="Arial Bold"/>
      <w:b/>
      <w:bCs/>
      <w:i/>
      <w:iCs/>
      <w:sz w:val="24"/>
    </w:rPr>
  </w:style>
  <w:style w:type="character" w:customStyle="1" w:styleId="ACARA-Heading2Char">
    <w:name w:val="ACARA - Heading 2 Char"/>
    <w:basedOn w:val="Heading3Char"/>
    <w:link w:val="ACARA-Heading2"/>
    <w:rsid w:val="001833BD"/>
    <w:rPr>
      <w:rFonts w:ascii="Arial Bold" w:eastAsiaTheme="majorEastAsia" w:hAnsi="Arial Bold" w:cstheme="majorBidi"/>
      <w:b/>
      <w:color w:val="00396F" w:themeColor="accent1" w:themeShade="7F"/>
      <w:sz w:val="24"/>
      <w:szCs w:val="24"/>
      <w:lang w:val="en-AU"/>
    </w:rPr>
  </w:style>
  <w:style w:type="character" w:styleId="SubtleEmphasis">
    <w:name w:val="Subtle Emphasis"/>
    <w:aliases w:val="Table Text,ACARA - Table Text"/>
    <w:basedOn w:val="DefaultParagraphFont"/>
    <w:uiPriority w:val="19"/>
    <w:locked/>
    <w:rsid w:val="0043018F"/>
    <w:rPr>
      <w:rFonts w:ascii="Arial" w:hAnsi="Arial"/>
      <w:i w:val="0"/>
      <w:iCs/>
      <w:color w:val="auto"/>
      <w:sz w:val="20"/>
    </w:rPr>
  </w:style>
  <w:style w:type="character" w:customStyle="1" w:styleId="ACARA-Heading3Char">
    <w:name w:val="ACARA - Heading 3 Char"/>
    <w:basedOn w:val="DefaultParagraphFont"/>
    <w:link w:val="ACARA-Heading3"/>
    <w:rsid w:val="006E6D43"/>
    <w:rPr>
      <w:rFonts w:ascii="Arial Bold" w:hAnsi="Arial Bold"/>
      <w:b/>
      <w:bCs/>
      <w:i/>
      <w:iCs/>
      <w:sz w:val="24"/>
    </w:rPr>
  </w:style>
  <w:style w:type="paragraph" w:customStyle="1" w:styleId="Tableheadingwhite">
    <w:name w:val="Table heading white"/>
    <w:basedOn w:val="Normal"/>
    <w:locked/>
    <w:rsid w:val="00F14307"/>
    <w:pPr>
      <w:spacing w:before="160" w:after="160"/>
    </w:pPr>
    <w:rPr>
      <w:rFonts w:cstheme="minorBidi"/>
      <w:b/>
      <w:i/>
      <w:color w:val="FFFFFF" w:themeColor="background1"/>
      <w:lang w:val="en-US"/>
    </w:rPr>
  </w:style>
  <w:style w:type="paragraph" w:customStyle="1" w:styleId="ACARA-TableHeadline">
    <w:name w:val="ACARA - Table Headline"/>
    <w:basedOn w:val="Normal"/>
    <w:locked/>
    <w:rsid w:val="00514D91"/>
    <w:pPr>
      <w:spacing w:before="0" w:after="160"/>
    </w:pPr>
    <w:rPr>
      <w:bCs/>
      <w:i/>
      <w:color w:val="auto"/>
      <w:lang w:val="en-US"/>
    </w:rPr>
  </w:style>
  <w:style w:type="table" w:customStyle="1" w:styleId="TableGrid1">
    <w:name w:val="Table Grid1"/>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locked/>
    <w:rsid w:val="0018207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yHeading">
    <w:name w:val="Glossary Heading"/>
    <w:basedOn w:val="Normal"/>
    <w:link w:val="GlossaryHeadingChar"/>
    <w:qFormat/>
    <w:locked/>
    <w:rsid w:val="00CD370B"/>
    <w:pPr>
      <w:framePr w:hSpace="180" w:wrap="around" w:vAnchor="page" w:hAnchor="margin" w:x="-294" w:y="1471"/>
      <w:spacing w:after="120" w:line="240" w:lineRule="auto"/>
      <w:ind w:left="357" w:right="425"/>
    </w:pPr>
    <w:rPr>
      <w:rFonts w:eastAsia="Arial"/>
      <w:b/>
      <w:bCs/>
      <w:iCs/>
      <w:color w:val="005D93" w:themeColor="text2"/>
      <w:sz w:val="22"/>
      <w:szCs w:val="20"/>
      <w:lang w:val="en-AU"/>
    </w:rPr>
  </w:style>
  <w:style w:type="paragraph" w:customStyle="1" w:styleId="GlossaryBodyCopy">
    <w:name w:val="Glossary Body Copy"/>
    <w:basedOn w:val="BodyText"/>
    <w:link w:val="GlossaryBodyCopyChar"/>
    <w:qFormat/>
    <w:locked/>
    <w:rsid w:val="00A363C7"/>
    <w:pPr>
      <w:framePr w:hSpace="180" w:wrap="around" w:hAnchor="margin" w:y="456"/>
      <w:spacing w:before="120" w:after="120" w:line="240" w:lineRule="auto"/>
      <w:ind w:left="357" w:right="425"/>
    </w:pPr>
    <w:rPr>
      <w:color w:val="000000" w:themeColor="accent4"/>
    </w:rPr>
  </w:style>
  <w:style w:type="character" w:customStyle="1" w:styleId="GlossaryHeadingChar">
    <w:name w:val="Glossary Heading Char"/>
    <w:basedOn w:val="DefaultParagraphFont"/>
    <w:link w:val="GlossaryHeading"/>
    <w:rsid w:val="00CD370B"/>
    <w:rPr>
      <w:rFonts w:eastAsia="Arial"/>
      <w:b/>
      <w:bCs/>
      <w:iCs/>
      <w:color w:val="005D93" w:themeColor="text2"/>
      <w:sz w:val="22"/>
      <w:szCs w:val="20"/>
      <w:lang w:val="en-AU"/>
    </w:rPr>
  </w:style>
  <w:style w:type="paragraph" w:customStyle="1" w:styleId="SectionHeadline">
    <w:name w:val="Section Headline"/>
    <w:basedOn w:val="BodyText"/>
    <w:link w:val="SectionHeadlineChar"/>
    <w:rsid w:val="00AE03AC"/>
    <w:pPr>
      <w:framePr w:hSpace="180" w:wrap="around" w:vAnchor="page" w:hAnchor="margin" w:x="-294" w:y="1471"/>
      <w:spacing w:before="40" w:after="40" w:line="240" w:lineRule="auto"/>
      <w:ind w:left="23" w:right="23"/>
      <w:jc w:val="center"/>
    </w:pPr>
    <w:rPr>
      <w:b/>
      <w:bCs/>
      <w:color w:val="000000" w:themeColor="text1"/>
      <w:sz w:val="22"/>
      <w:szCs w:val="22"/>
    </w:rPr>
  </w:style>
  <w:style w:type="character" w:customStyle="1" w:styleId="GlossaryBodyCopyChar">
    <w:name w:val="Glossary Body Copy Char"/>
    <w:basedOn w:val="BodyTextChar"/>
    <w:link w:val="GlossaryBodyCopy"/>
    <w:rsid w:val="00A363C7"/>
    <w:rPr>
      <w:color w:val="000000" w:themeColor="accent4"/>
    </w:rPr>
  </w:style>
  <w:style w:type="character" w:customStyle="1" w:styleId="SectionHeadlineChar">
    <w:name w:val="Section Headline Char"/>
    <w:basedOn w:val="BodyTextChar"/>
    <w:link w:val="SectionHeadline"/>
    <w:rsid w:val="00AE03AC"/>
    <w:rPr>
      <w:b/>
      <w:bCs/>
      <w:color w:val="000000" w:themeColor="text1"/>
      <w:sz w:val="22"/>
      <w:szCs w:val="22"/>
    </w:rPr>
  </w:style>
  <w:style w:type="character" w:styleId="PlaceholderText">
    <w:name w:val="Placeholder Text"/>
    <w:basedOn w:val="DefaultParagraphFont"/>
    <w:uiPriority w:val="99"/>
    <w:semiHidden/>
    <w:locked/>
    <w:rsid w:val="005A645C"/>
    <w:rPr>
      <w:color w:val="808080"/>
    </w:rPr>
  </w:style>
  <w:style w:type="character" w:styleId="CommentReference">
    <w:name w:val="annotation reference"/>
    <w:basedOn w:val="DefaultParagraphFont"/>
    <w:uiPriority w:val="99"/>
    <w:semiHidden/>
    <w:unhideWhenUsed/>
    <w:locked/>
    <w:rsid w:val="00690731"/>
    <w:rPr>
      <w:sz w:val="16"/>
      <w:szCs w:val="16"/>
    </w:rPr>
  </w:style>
  <w:style w:type="paragraph" w:styleId="CommentText">
    <w:name w:val="annotation text"/>
    <w:basedOn w:val="Normal"/>
    <w:link w:val="CommentTextChar"/>
    <w:uiPriority w:val="99"/>
    <w:unhideWhenUsed/>
    <w:locked/>
    <w:rsid w:val="00690731"/>
    <w:pPr>
      <w:spacing w:line="240" w:lineRule="auto"/>
    </w:pPr>
    <w:rPr>
      <w:szCs w:val="20"/>
    </w:rPr>
  </w:style>
  <w:style w:type="character" w:customStyle="1" w:styleId="CommentTextChar">
    <w:name w:val="Comment Text Char"/>
    <w:basedOn w:val="DefaultParagraphFont"/>
    <w:link w:val="CommentText"/>
    <w:uiPriority w:val="99"/>
    <w:rsid w:val="00690731"/>
    <w:rPr>
      <w:szCs w:val="20"/>
    </w:rPr>
  </w:style>
  <w:style w:type="paragraph" w:styleId="CommentSubject">
    <w:name w:val="annotation subject"/>
    <w:basedOn w:val="CommentText"/>
    <w:next w:val="CommentText"/>
    <w:link w:val="CommentSubjectChar"/>
    <w:uiPriority w:val="99"/>
    <w:semiHidden/>
    <w:unhideWhenUsed/>
    <w:locked/>
    <w:rsid w:val="00690731"/>
    <w:rPr>
      <w:b/>
      <w:bCs/>
    </w:rPr>
  </w:style>
  <w:style w:type="character" w:customStyle="1" w:styleId="CommentSubjectChar">
    <w:name w:val="Comment Subject Char"/>
    <w:basedOn w:val="CommentTextChar"/>
    <w:link w:val="CommentSubject"/>
    <w:uiPriority w:val="99"/>
    <w:semiHidden/>
    <w:rsid w:val="00690731"/>
    <w:rPr>
      <w:b/>
      <w:bCs/>
      <w:szCs w:val="20"/>
    </w:rPr>
  </w:style>
  <w:style w:type="paragraph" w:styleId="Revision">
    <w:name w:val="Revision"/>
    <w:hidden/>
    <w:uiPriority w:val="99"/>
    <w:semiHidden/>
    <w:rsid w:val="004F770D"/>
    <w:pPr>
      <w:spacing w:before="0" w:line="240" w:lineRule="auto"/>
    </w:pPr>
  </w:style>
  <w:style w:type="character" w:styleId="Mention">
    <w:name w:val="Mention"/>
    <w:basedOn w:val="DefaultParagraphFont"/>
    <w:uiPriority w:val="99"/>
    <w:unhideWhenUsed/>
    <w:locked/>
    <w:rsid w:val="00B231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0686">
      <w:bodyDiv w:val="1"/>
      <w:marLeft w:val="0"/>
      <w:marRight w:val="0"/>
      <w:marTop w:val="0"/>
      <w:marBottom w:val="0"/>
      <w:divBdr>
        <w:top w:val="none" w:sz="0" w:space="0" w:color="auto"/>
        <w:left w:val="none" w:sz="0" w:space="0" w:color="auto"/>
        <w:bottom w:val="none" w:sz="0" w:space="0" w:color="auto"/>
        <w:right w:val="none" w:sz="0" w:space="0" w:color="auto"/>
      </w:divBdr>
      <w:divsChild>
        <w:div w:id="936906313">
          <w:marLeft w:val="0"/>
          <w:marRight w:val="0"/>
          <w:marTop w:val="0"/>
          <w:marBottom w:val="0"/>
          <w:divBdr>
            <w:top w:val="none" w:sz="0" w:space="0" w:color="auto"/>
            <w:left w:val="none" w:sz="0" w:space="0" w:color="auto"/>
            <w:bottom w:val="none" w:sz="0" w:space="0" w:color="auto"/>
            <w:right w:val="none" w:sz="0" w:space="0" w:color="auto"/>
          </w:divBdr>
        </w:div>
      </w:divsChild>
    </w:div>
    <w:div w:id="126510460">
      <w:bodyDiv w:val="1"/>
      <w:marLeft w:val="0"/>
      <w:marRight w:val="0"/>
      <w:marTop w:val="0"/>
      <w:marBottom w:val="0"/>
      <w:divBdr>
        <w:top w:val="none" w:sz="0" w:space="0" w:color="auto"/>
        <w:left w:val="none" w:sz="0" w:space="0" w:color="auto"/>
        <w:bottom w:val="none" w:sz="0" w:space="0" w:color="auto"/>
        <w:right w:val="none" w:sz="0" w:space="0" w:color="auto"/>
      </w:divBdr>
      <w:divsChild>
        <w:div w:id="863202946">
          <w:marLeft w:val="0"/>
          <w:marRight w:val="0"/>
          <w:marTop w:val="0"/>
          <w:marBottom w:val="0"/>
          <w:divBdr>
            <w:top w:val="none" w:sz="0" w:space="0" w:color="auto"/>
            <w:left w:val="none" w:sz="0" w:space="0" w:color="auto"/>
            <w:bottom w:val="none" w:sz="0" w:space="0" w:color="auto"/>
            <w:right w:val="none" w:sz="0" w:space="0" w:color="auto"/>
          </w:divBdr>
        </w:div>
      </w:divsChild>
    </w:div>
    <w:div w:id="217519470">
      <w:bodyDiv w:val="1"/>
      <w:marLeft w:val="0"/>
      <w:marRight w:val="0"/>
      <w:marTop w:val="0"/>
      <w:marBottom w:val="0"/>
      <w:divBdr>
        <w:top w:val="none" w:sz="0" w:space="0" w:color="auto"/>
        <w:left w:val="none" w:sz="0" w:space="0" w:color="auto"/>
        <w:bottom w:val="none" w:sz="0" w:space="0" w:color="auto"/>
        <w:right w:val="none" w:sz="0" w:space="0" w:color="auto"/>
      </w:divBdr>
    </w:div>
    <w:div w:id="227545296">
      <w:bodyDiv w:val="1"/>
      <w:marLeft w:val="0"/>
      <w:marRight w:val="0"/>
      <w:marTop w:val="0"/>
      <w:marBottom w:val="0"/>
      <w:divBdr>
        <w:top w:val="none" w:sz="0" w:space="0" w:color="auto"/>
        <w:left w:val="none" w:sz="0" w:space="0" w:color="auto"/>
        <w:bottom w:val="none" w:sz="0" w:space="0" w:color="auto"/>
        <w:right w:val="none" w:sz="0" w:space="0" w:color="auto"/>
      </w:divBdr>
      <w:divsChild>
        <w:div w:id="778719151">
          <w:marLeft w:val="0"/>
          <w:marRight w:val="0"/>
          <w:marTop w:val="0"/>
          <w:marBottom w:val="0"/>
          <w:divBdr>
            <w:top w:val="none" w:sz="0" w:space="0" w:color="auto"/>
            <w:left w:val="none" w:sz="0" w:space="0" w:color="auto"/>
            <w:bottom w:val="none" w:sz="0" w:space="0" w:color="auto"/>
            <w:right w:val="none" w:sz="0" w:space="0" w:color="auto"/>
          </w:divBdr>
        </w:div>
      </w:divsChild>
    </w:div>
    <w:div w:id="316080816">
      <w:bodyDiv w:val="1"/>
      <w:marLeft w:val="0"/>
      <w:marRight w:val="0"/>
      <w:marTop w:val="0"/>
      <w:marBottom w:val="0"/>
      <w:divBdr>
        <w:top w:val="none" w:sz="0" w:space="0" w:color="auto"/>
        <w:left w:val="none" w:sz="0" w:space="0" w:color="auto"/>
        <w:bottom w:val="none" w:sz="0" w:space="0" w:color="auto"/>
        <w:right w:val="none" w:sz="0" w:space="0" w:color="auto"/>
      </w:divBdr>
      <w:divsChild>
        <w:div w:id="1591548086">
          <w:marLeft w:val="0"/>
          <w:marRight w:val="0"/>
          <w:marTop w:val="0"/>
          <w:marBottom w:val="0"/>
          <w:divBdr>
            <w:top w:val="none" w:sz="0" w:space="0" w:color="auto"/>
            <w:left w:val="none" w:sz="0" w:space="0" w:color="auto"/>
            <w:bottom w:val="none" w:sz="0" w:space="0" w:color="auto"/>
            <w:right w:val="none" w:sz="0" w:space="0" w:color="auto"/>
          </w:divBdr>
        </w:div>
      </w:divsChild>
    </w:div>
    <w:div w:id="505439059">
      <w:bodyDiv w:val="1"/>
      <w:marLeft w:val="0"/>
      <w:marRight w:val="0"/>
      <w:marTop w:val="0"/>
      <w:marBottom w:val="0"/>
      <w:divBdr>
        <w:top w:val="none" w:sz="0" w:space="0" w:color="auto"/>
        <w:left w:val="none" w:sz="0" w:space="0" w:color="auto"/>
        <w:bottom w:val="none" w:sz="0" w:space="0" w:color="auto"/>
        <w:right w:val="none" w:sz="0" w:space="0" w:color="auto"/>
      </w:divBdr>
    </w:div>
    <w:div w:id="654987808">
      <w:bodyDiv w:val="1"/>
      <w:marLeft w:val="0"/>
      <w:marRight w:val="0"/>
      <w:marTop w:val="0"/>
      <w:marBottom w:val="0"/>
      <w:divBdr>
        <w:top w:val="none" w:sz="0" w:space="0" w:color="auto"/>
        <w:left w:val="none" w:sz="0" w:space="0" w:color="auto"/>
        <w:bottom w:val="none" w:sz="0" w:space="0" w:color="auto"/>
        <w:right w:val="none" w:sz="0" w:space="0" w:color="auto"/>
      </w:divBdr>
    </w:div>
    <w:div w:id="703097485">
      <w:bodyDiv w:val="1"/>
      <w:marLeft w:val="0"/>
      <w:marRight w:val="0"/>
      <w:marTop w:val="0"/>
      <w:marBottom w:val="0"/>
      <w:divBdr>
        <w:top w:val="none" w:sz="0" w:space="0" w:color="auto"/>
        <w:left w:val="none" w:sz="0" w:space="0" w:color="auto"/>
        <w:bottom w:val="none" w:sz="0" w:space="0" w:color="auto"/>
        <w:right w:val="none" w:sz="0" w:space="0" w:color="auto"/>
      </w:divBdr>
      <w:divsChild>
        <w:div w:id="979118567">
          <w:marLeft w:val="0"/>
          <w:marRight w:val="0"/>
          <w:marTop w:val="0"/>
          <w:marBottom w:val="0"/>
          <w:divBdr>
            <w:top w:val="none" w:sz="0" w:space="0" w:color="auto"/>
            <w:left w:val="none" w:sz="0" w:space="0" w:color="auto"/>
            <w:bottom w:val="none" w:sz="0" w:space="0" w:color="auto"/>
            <w:right w:val="none" w:sz="0" w:space="0" w:color="auto"/>
          </w:divBdr>
        </w:div>
      </w:divsChild>
    </w:div>
    <w:div w:id="772553722">
      <w:bodyDiv w:val="1"/>
      <w:marLeft w:val="0"/>
      <w:marRight w:val="0"/>
      <w:marTop w:val="0"/>
      <w:marBottom w:val="0"/>
      <w:divBdr>
        <w:top w:val="none" w:sz="0" w:space="0" w:color="auto"/>
        <w:left w:val="none" w:sz="0" w:space="0" w:color="auto"/>
        <w:bottom w:val="none" w:sz="0" w:space="0" w:color="auto"/>
        <w:right w:val="none" w:sz="0" w:space="0" w:color="auto"/>
      </w:divBdr>
      <w:divsChild>
        <w:div w:id="1239901919">
          <w:marLeft w:val="0"/>
          <w:marRight w:val="0"/>
          <w:marTop w:val="0"/>
          <w:marBottom w:val="0"/>
          <w:divBdr>
            <w:top w:val="none" w:sz="0" w:space="0" w:color="auto"/>
            <w:left w:val="none" w:sz="0" w:space="0" w:color="auto"/>
            <w:bottom w:val="none" w:sz="0" w:space="0" w:color="auto"/>
            <w:right w:val="none" w:sz="0" w:space="0" w:color="auto"/>
          </w:divBdr>
        </w:div>
      </w:divsChild>
    </w:div>
    <w:div w:id="809370154">
      <w:bodyDiv w:val="1"/>
      <w:marLeft w:val="0"/>
      <w:marRight w:val="0"/>
      <w:marTop w:val="0"/>
      <w:marBottom w:val="0"/>
      <w:divBdr>
        <w:top w:val="none" w:sz="0" w:space="0" w:color="auto"/>
        <w:left w:val="none" w:sz="0" w:space="0" w:color="auto"/>
        <w:bottom w:val="none" w:sz="0" w:space="0" w:color="auto"/>
        <w:right w:val="none" w:sz="0" w:space="0" w:color="auto"/>
      </w:divBdr>
      <w:divsChild>
        <w:div w:id="1519269800">
          <w:marLeft w:val="0"/>
          <w:marRight w:val="0"/>
          <w:marTop w:val="0"/>
          <w:marBottom w:val="0"/>
          <w:divBdr>
            <w:top w:val="none" w:sz="0" w:space="0" w:color="auto"/>
            <w:left w:val="none" w:sz="0" w:space="0" w:color="auto"/>
            <w:bottom w:val="none" w:sz="0" w:space="0" w:color="auto"/>
            <w:right w:val="none" w:sz="0" w:space="0" w:color="auto"/>
          </w:divBdr>
        </w:div>
      </w:divsChild>
    </w:div>
    <w:div w:id="1052190724">
      <w:bodyDiv w:val="1"/>
      <w:marLeft w:val="0"/>
      <w:marRight w:val="0"/>
      <w:marTop w:val="0"/>
      <w:marBottom w:val="0"/>
      <w:divBdr>
        <w:top w:val="none" w:sz="0" w:space="0" w:color="auto"/>
        <w:left w:val="none" w:sz="0" w:space="0" w:color="auto"/>
        <w:bottom w:val="none" w:sz="0" w:space="0" w:color="auto"/>
        <w:right w:val="none" w:sz="0" w:space="0" w:color="auto"/>
      </w:divBdr>
    </w:div>
    <w:div w:id="1613588641">
      <w:bodyDiv w:val="1"/>
      <w:marLeft w:val="0"/>
      <w:marRight w:val="0"/>
      <w:marTop w:val="0"/>
      <w:marBottom w:val="0"/>
      <w:divBdr>
        <w:top w:val="none" w:sz="0" w:space="0" w:color="auto"/>
        <w:left w:val="none" w:sz="0" w:space="0" w:color="auto"/>
        <w:bottom w:val="none" w:sz="0" w:space="0" w:color="auto"/>
        <w:right w:val="none" w:sz="0" w:space="0" w:color="auto"/>
      </w:divBdr>
    </w:div>
    <w:div w:id="204389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hyperlink" Target="https://www.australiancurriculum.edu.au/copyright-and-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5D93"/>
      </a:dk2>
      <a:lt2>
        <a:srgbClr val="FAF9F7"/>
      </a:lt2>
      <a:accent1>
        <a:srgbClr val="0074E0"/>
      </a:accent1>
      <a:accent2>
        <a:srgbClr val="E5F5FB"/>
      </a:accent2>
      <a:accent3>
        <a:srgbClr val="FFD685"/>
      </a:accent3>
      <a:accent4>
        <a:srgbClr val="000000"/>
      </a:accent4>
      <a:accent5>
        <a:srgbClr val="FFBB33"/>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7520F4-A250-4588-931B-8D324E98E228}">
  <we:reference id="wa104380518" version="3.1.0.0" store="en-US" storeType="OMEX"/>
  <we:alternateReferences>
    <we:reference id="WA104380518" version="3.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83fd492-fe55-4a9d-8dc2-317bf256f4b7">
      <Value>1</Value>
      <Value>3</Value>
    </TaxCatchAll>
    <pe6a1ebf25744a15bb88816c0d3374f9 xmlns="783fd492-fe55-4a9d-8dc2-317bf256f4b7">
      <Terms xmlns="http://schemas.microsoft.com/office/infopath/2007/PartnerControls"/>
    </pe6a1ebf25744a15bb88816c0d3374f9>
    <f4e4642d2728489ab39be0cfc7b0a8b3 xmlns="783fd492-fe55-4a9d-8dc2-317bf256f4b7">
      <Terms xmlns="http://schemas.microsoft.com/office/infopath/2007/PartnerControls">
        <TermInfo xmlns="http://schemas.microsoft.com/office/infopath/2007/PartnerControls">
          <TermName xmlns="http://schemas.microsoft.com/office/infopath/2007/PartnerControls">Curriculum Refinement</TermName>
          <TermId xmlns="http://schemas.microsoft.com/office/infopath/2007/PartnerControls">2c075fd4-8d08-4822-9116-87a93a66feda</TermId>
        </TermInfo>
      </Terms>
    </f4e4642d2728489ab39be0cfc7b0a8b3>
    <TaxCatchAllLabel xmlns="783fd492-fe55-4a9d-8dc2-317bf256f4b7" xsi:nil="true"/>
    <p9102bc9558a4fb390ba61039157f4fe xmlns="783fd492-fe55-4a9d-8dc2-317bf256f4b7">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p9102bc9558a4fb390ba61039157f4fe>
    <SharedWithUsers xmlns="783fd492-fe55-4a9d-8dc2-317bf256f4b7">
      <UserInfo>
        <DisplayName>King, Julie</DisplayName>
        <AccountId>71</AccountId>
        <AccountType/>
      </UserInfo>
      <UserInfo>
        <DisplayName>Burns, Stuart</DisplayName>
        <AccountId>144</AccountId>
        <AccountType/>
      </UserInfo>
    </SharedWithUsers>
    <_Flow_SignoffStatus xmlns="9ab40df8-26c1-4a1c-a19e-907d7b1a01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EC1D0275AC254449FA8F1D91B04B5C9" ma:contentTypeVersion="22" ma:contentTypeDescription="" ma:contentTypeScope="" ma:versionID="3b421acffab7019c425fbf5ecd78388b">
  <xsd:schema xmlns:xsd="http://www.w3.org/2001/XMLSchema" xmlns:xs="http://www.w3.org/2001/XMLSchema" xmlns:p="http://schemas.microsoft.com/office/2006/metadata/properties" xmlns:ns2="783fd492-fe55-4a9d-8dc2-317bf256f4b7" xmlns:ns3="9ab40df8-26c1-4a1c-a19e-907d7b1a0161" targetNamespace="http://schemas.microsoft.com/office/2006/metadata/properties" ma:root="true" ma:fieldsID="e7962e6ac01925b80bfd52e340bd4a9c" ns2:_="" ns3:_="">
    <xsd:import namespace="783fd492-fe55-4a9d-8dc2-317bf256f4b7"/>
    <xsd:import namespace="9ab40df8-26c1-4a1c-a19e-907d7b1a0161"/>
    <xsd:element name="properties">
      <xsd:complexType>
        <xsd:sequence>
          <xsd:element name="documentManagement">
            <xsd:complexType>
              <xsd:all>
                <xsd:element ref="ns2:f4e4642d2728489ab39be0cfc7b0a8b3" minOccurs="0"/>
                <xsd:element ref="ns2:TaxCatchAll" minOccurs="0"/>
                <xsd:element ref="ns2:TaxCatchAllLabel" minOccurs="0"/>
                <xsd:element ref="ns2:p9102bc9558a4fb390ba61039157f4fe" minOccurs="0"/>
                <xsd:element ref="ns2:pe6a1ebf25744a15bb88816c0d3374f9"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_Flow_SignoffStatu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fd492-fe55-4a9d-8dc2-317bf256f4b7" elementFormDefault="qualified">
    <xsd:import namespace="http://schemas.microsoft.com/office/2006/documentManagement/types"/>
    <xsd:import namespace="http://schemas.microsoft.com/office/infopath/2007/PartnerControls"/>
    <xsd:element name="f4e4642d2728489ab39be0cfc7b0a8b3" ma:index="8" ma:taxonomy="true" ma:internalName="f4e4642d2728489ab39be0cfc7b0a8b3" ma:taxonomyFieldName="Activity" ma:displayName="Activity" ma:readOnly="false" ma:default="" ma:fieldId="{f4e4642d-2728-489a-b39b-e0cfc7b0a8b3}" ma:sspId="13422630-9eec-4f54-8260-f622dc549660" ma:termSetId="4d94a6a9-32d8-4602-abc1-58a3e66b06f6" ma:anchorId="d766b358-8515-4dad-b99d-e3bdb73f13c1" ma:open="false" ma:isKeyword="false">
      <xsd:complexType>
        <xsd:sequence>
          <xsd:element ref="pc:Terms" minOccurs="0" maxOccurs="1"/>
        </xsd:sequence>
      </xsd:complexType>
    </xsd:element>
    <xsd:element name="TaxCatchAll" ma:index="9" nillable="true" ma:displayName="Taxonomy Catch All Column" ma:hidden="true" ma:list="{93fbc7d2-aaed-442f-9d51-5f9225d07bf0}" ma:internalName="TaxCatchAll" ma:showField="CatchAllData" ma:web="783fd492-fe55-4a9d-8dc2-317bf256f4b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fbc7d2-aaed-442f-9d51-5f9225d07bf0}" ma:internalName="TaxCatchAllLabel" ma:readOnly="true" ma:showField="CatchAllDataLabel" ma:web="783fd492-fe55-4a9d-8dc2-317bf256f4b7">
      <xsd:complexType>
        <xsd:complexContent>
          <xsd:extension base="dms:MultiChoiceLookup">
            <xsd:sequence>
              <xsd:element name="Value" type="dms:Lookup" maxOccurs="unbounded" minOccurs="0" nillable="true"/>
            </xsd:sequence>
          </xsd:extension>
        </xsd:complexContent>
      </xsd:complexType>
    </xsd:element>
    <xsd:element name="p9102bc9558a4fb390ba61039157f4fe" ma:index="12" ma:taxonomy="true" ma:internalName="p9102bc9558a4fb390ba61039157f4fe" ma:taxonomyFieldName="Document_x0020_Type" ma:displayName="Document Type" ma:readOnly="false" ma:default="" ma:fieldId="{99102bc9-558a-4fb3-90ba-61039157f4fe}"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e6a1ebf25744a15bb88816c0d3374f9" ma:index="15" nillable="true" ma:taxonomy="true" ma:internalName="pe6a1ebf25744a15bb88816c0d3374f9" ma:taxonomyFieldName="Keyword" ma:displayName="Keyword" ma:default="" ma:fieldId="{9e6a1ebf-2574-4a15-bb88-816c0d3374f9}" ma:sspId="13422630-9eec-4f54-8260-f622dc549660" ma:termSetId="4d94a6a9-32d8-4602-abc1-58a3e66b06f6" ma:anchorId="9530fc1f-8efa-4429-95e1-c7881984da16"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b40df8-26c1-4a1c-a19e-907d7b1a0161"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2B7DEB-D4F0-48E7-9F1B-204A44337200}">
  <ds:schemaRefs>
    <ds:schemaRef ds:uri="http://schemas.openxmlformats.org/officeDocument/2006/bibliography"/>
  </ds:schemaRefs>
</ds:datastoreItem>
</file>

<file path=customXml/itemProps2.xml><?xml version="1.0" encoding="utf-8"?>
<ds:datastoreItem xmlns:ds="http://schemas.openxmlformats.org/officeDocument/2006/customXml" ds:itemID="{68D9A875-81F1-4276-B60F-EACAD896DCC3}">
  <ds:schemaRefs>
    <ds:schemaRef ds:uri="http://schemas.microsoft.com/office/2006/metadata/properties"/>
    <ds:schemaRef ds:uri="http://schemas.microsoft.com/office/infopath/2007/PartnerControls"/>
    <ds:schemaRef ds:uri="783fd492-fe55-4a9d-8dc2-317bf256f4b7"/>
    <ds:schemaRef ds:uri="9ab40df8-26c1-4a1c-a19e-907d7b1a0161"/>
  </ds:schemaRefs>
</ds:datastoreItem>
</file>

<file path=customXml/itemProps3.xml><?xml version="1.0" encoding="utf-8"?>
<ds:datastoreItem xmlns:ds="http://schemas.openxmlformats.org/officeDocument/2006/customXml" ds:itemID="{80DAAF5D-BAB2-4F34-9C73-A25201776A81}">
  <ds:schemaRefs>
    <ds:schemaRef ds:uri="http://schemas.microsoft.com/sharepoint/v3/contenttype/forms"/>
  </ds:schemaRefs>
</ds:datastoreItem>
</file>

<file path=customXml/itemProps4.xml><?xml version="1.0" encoding="utf-8"?>
<ds:datastoreItem xmlns:ds="http://schemas.openxmlformats.org/officeDocument/2006/customXml" ds:itemID="{85177237-4FB3-435A-8823-815725F11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fd492-fe55-4a9d-8dc2-317bf256f4b7"/>
    <ds:schemaRef ds:uri="9ab40df8-26c1-4a1c-a19e-907d7b1a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30</Pages>
  <Words>5481</Words>
  <Characters>31247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36655</CharactersWithSpaces>
  <SharedDoc>false</SharedDoc>
  <HLinks>
    <vt:vector size="18" baseType="variant">
      <vt:variant>
        <vt:i4>1376368</vt:i4>
      </vt:variant>
      <vt:variant>
        <vt:i4>3</vt:i4>
      </vt:variant>
      <vt:variant>
        <vt:i4>0</vt:i4>
      </vt:variant>
      <vt:variant>
        <vt:i4>5</vt:i4>
      </vt:variant>
      <vt:variant>
        <vt:lpwstr>mailto:Rachael.Whitney-Smith@acara.edu.au</vt:lpwstr>
      </vt:variant>
      <vt:variant>
        <vt:lpwstr/>
      </vt:variant>
      <vt:variant>
        <vt:i4>1376368</vt:i4>
      </vt:variant>
      <vt:variant>
        <vt:i4>0</vt:i4>
      </vt:variant>
      <vt:variant>
        <vt:i4>0</vt:i4>
      </vt:variant>
      <vt:variant>
        <vt:i4>5</vt:i4>
      </vt:variant>
      <vt:variant>
        <vt:lpwstr>mailto:Rachael.Whitney-Smith@acara.edu.au</vt:lpwstr>
      </vt:variant>
      <vt:variant>
        <vt:lpwstr/>
      </vt:variant>
      <vt:variant>
        <vt:i4>4063351</vt:i4>
      </vt:variant>
      <vt:variant>
        <vt:i4>0</vt:i4>
      </vt:variant>
      <vt:variant>
        <vt:i4>0</vt:i4>
      </vt:variant>
      <vt:variant>
        <vt:i4>5</vt:i4>
      </vt:variant>
      <vt:variant>
        <vt:lpwstr>https://www.australiancurriculum.edu.au/copyright-and-terms-of-use/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Ratnadip Khamkar</dc:creator>
  <cp:keywords/>
  <dc:description/>
  <cp:lastModifiedBy>Burns, Stuart</cp:lastModifiedBy>
  <cp:revision>35</cp:revision>
  <dcterms:created xsi:type="dcterms:W3CDTF">2022-01-18T23:24:00Z</dcterms:created>
  <dcterms:modified xsi:type="dcterms:W3CDTF">2022-05-04T02:07:00Z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0x0101007A9D79ACD8B79D48A9A515D2FD05854800BEC1D0275AC254449FA8F1D91B04B5C9</vt:lpwstr>
  </property>
  <property fmtid="{D5CDD505-2E9C-101B-9397-08002B2CF9AE}" pid="3" name="Activity">
    <vt:lpwstr>1;#Curriculum Refinement|2c075fd4-8d08-4822-9116-87a93a66feda</vt:lpwstr>
  </property>
  <property fmtid="{D5CDD505-2E9C-101B-9397-08002B2CF9AE}" pid="4" name="Keyword">
    <vt:lpwstr/>
  </property>
  <property fmtid="{D5CDD505-2E9C-101B-9397-08002B2CF9AE}" pid="5" name="Document Type">
    <vt:lpwstr>3;#Documentation|500261c7-7da6-48bf-9279-893387d5a699</vt:lpwstr>
  </property>
  <property fmtid="{D5CDD505-2E9C-101B-9397-08002B2CF9AE}" pid="6" name="MSIP_Label_513c403f-62ba-48c5-b221-2519db7cca50_Enabled">
    <vt:lpwstr>true</vt:lpwstr>
  </property>
  <property fmtid="{D5CDD505-2E9C-101B-9397-08002B2CF9AE}" pid="7" name="MSIP_Label_513c403f-62ba-48c5-b221-2519db7cca50_SetDate">
    <vt:lpwstr>2022-01-18T23:24:24Z</vt:lpwstr>
  </property>
  <property fmtid="{D5CDD505-2E9C-101B-9397-08002B2CF9AE}" pid="8" name="MSIP_Label_513c403f-62ba-48c5-b221-2519db7cca50_Method">
    <vt:lpwstr>Standard</vt:lpwstr>
  </property>
  <property fmtid="{D5CDD505-2E9C-101B-9397-08002B2CF9AE}" pid="9" name="MSIP_Label_513c403f-62ba-48c5-b221-2519db7cca50_Name">
    <vt:lpwstr>OFFICIAL</vt:lpwstr>
  </property>
  <property fmtid="{D5CDD505-2E9C-101B-9397-08002B2CF9AE}" pid="10" name="MSIP_Label_513c403f-62ba-48c5-b221-2519db7cca50_SiteId">
    <vt:lpwstr>6cf76a3a-a824-4270-9200-3d71673ec678</vt:lpwstr>
  </property>
  <property fmtid="{D5CDD505-2E9C-101B-9397-08002B2CF9AE}" pid="11" name="MSIP_Label_513c403f-62ba-48c5-b221-2519db7cca50_ActionId">
    <vt:lpwstr>57df095c-a7d5-4267-b0e3-1113975c9ce5</vt:lpwstr>
  </property>
  <property fmtid="{D5CDD505-2E9C-101B-9397-08002B2CF9AE}" pid="12" name="MSIP_Label_513c403f-62ba-48c5-b221-2519db7cca50_ContentBits">
    <vt:lpwstr>1</vt:lpwstr>
  </property>
</Properties>
</file>