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2D9D" w:rsidP="008F1BBA" w:rsidRDefault="00791B13" w14:paraId="1E0ABA31" w14:textId="67B30E50">
      <w:pPr>
        <w:tabs>
          <w:tab w:val="left" w:pos="3299"/>
        </w:tabs>
        <w:spacing w:before="0" w:after="144" w:afterLines="60"/>
        <w:contextualSpacing/>
      </w:pPr>
      <w:r>
        <w:rPr>
          <w:noProof/>
        </w:rPr>
        <w:drawing>
          <wp:anchor distT="0" distB="0" distL="114300" distR="114300" simplePos="0" relativeHeight="251658240" behindDoc="1" locked="0" layoutInCell="1" allowOverlap="1" wp14:anchorId="61C961D7" wp14:editId="37D7602D">
            <wp:simplePos x="0" y="0"/>
            <wp:positionH relativeFrom="margin">
              <wp:posOffset>1</wp:posOffset>
            </wp:positionH>
            <wp:positionV relativeFrom="margin">
              <wp:posOffset>-413121</wp:posOffset>
            </wp:positionV>
            <wp:extent cx="10694886" cy="7562780"/>
            <wp:effectExtent l="0" t="0" r="0" b="635"/>
            <wp:wrapNone/>
            <wp:docPr id="12" name="Picture 12" descr="Cover page for the Australian Curriculum: Humanities and Social Sciences - Economics and Business 7-10 Version 9.0 Curriculum content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ver page for the Australian Curriculum: Humanities and Social Sciences - Economics and Business 7-10 Version 9.0 Curriculum content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80"/>
                    </a:xfrm>
                    <a:prstGeom prst="rect">
                      <a:avLst/>
                    </a:prstGeom>
                  </pic:spPr>
                </pic:pic>
              </a:graphicData>
            </a:graphic>
            <wp14:sizeRelH relativeFrom="page">
              <wp14:pctWidth>0</wp14:pctWidth>
            </wp14:sizeRelH>
            <wp14:sizeRelV relativeFrom="page">
              <wp14:pctHeight>0</wp14:pctHeight>
            </wp14:sizeRelV>
          </wp:anchor>
        </w:drawing>
      </w:r>
    </w:p>
    <w:p w:rsidRPr="00597AE7" w:rsidR="00597AE7" w:rsidP="00597AE7" w:rsidRDefault="00597AE7" w14:paraId="706F809D" w14:textId="1ECECDA2">
      <w:pPr>
        <w:spacing w:before="0" w:after="144" w:afterLines="60"/>
        <w:contextualSpacing/>
        <w:rPr>
          <w:b/>
          <w:color w:val="005FB8"/>
        </w:rPr>
      </w:pPr>
    </w:p>
    <w:p w:rsidRPr="00597AE7" w:rsidR="00597AE7" w:rsidP="00597AE7" w:rsidRDefault="00597AE7" w14:paraId="00A5E9DF" w14:textId="7298B70B">
      <w:pPr>
        <w:spacing w:before="0" w:after="144" w:afterLines="60"/>
        <w:contextualSpacing/>
      </w:pPr>
    </w:p>
    <w:p w:rsidRPr="00597AE7" w:rsidR="00597AE7" w:rsidP="00597AE7" w:rsidRDefault="00597AE7" w14:paraId="7809B399" w14:textId="77777777">
      <w:pPr>
        <w:spacing w:before="0" w:after="144" w:afterLines="60"/>
        <w:contextualSpacing/>
      </w:pPr>
    </w:p>
    <w:p w:rsidRPr="00597AE7" w:rsidR="00597AE7" w:rsidP="00597AE7" w:rsidRDefault="00597AE7" w14:paraId="273BFF81" w14:textId="77777777">
      <w:pPr>
        <w:spacing w:before="0" w:after="144" w:afterLines="60"/>
        <w:contextualSpacing/>
      </w:pPr>
    </w:p>
    <w:p w:rsidRPr="00597AE7" w:rsidR="00597AE7" w:rsidP="00597AE7" w:rsidRDefault="00597AE7" w14:paraId="43C5ADBD" w14:textId="77777777">
      <w:pPr>
        <w:spacing w:before="0" w:after="144" w:afterLines="60"/>
        <w:contextualSpacing/>
        <w:rPr>
          <w:b/>
          <w:color w:val="005FB8"/>
        </w:rPr>
      </w:pPr>
    </w:p>
    <w:p w:rsidRPr="00597AE7" w:rsidR="00597AE7" w:rsidP="00597AE7" w:rsidRDefault="00597AE7" w14:paraId="11A6F624" w14:textId="77777777">
      <w:pPr>
        <w:spacing w:before="0" w:after="144" w:afterLines="60"/>
        <w:contextualSpacing/>
      </w:pPr>
    </w:p>
    <w:p w:rsidRPr="00597AE7" w:rsidR="00597AE7" w:rsidP="00597AE7" w:rsidRDefault="00597AE7" w14:paraId="4D3D8BAF" w14:textId="1A9A6237">
      <w:pPr>
        <w:tabs>
          <w:tab w:val="left" w:pos="3299"/>
        </w:tabs>
        <w:spacing w:before="0" w:after="144" w:afterLines="60"/>
        <w:contextualSpacing/>
        <w:rPr>
          <w:b/>
          <w:color w:val="005FB8"/>
          <w:sz w:val="144"/>
          <w:szCs w:val="144"/>
        </w:rPr>
      </w:pPr>
      <w:r w:rsidRPr="00597AE7">
        <w:rPr>
          <w:b/>
          <w:color w:val="005FB8"/>
        </w:rPr>
        <w:tab/>
      </w:r>
    </w:p>
    <w:p w:rsidRPr="00597AE7" w:rsidR="00597AE7" w:rsidP="00597AE7" w:rsidRDefault="00597AE7" w14:paraId="4D2492CA" w14:textId="77777777">
      <w:pPr>
        <w:tabs>
          <w:tab w:val="left" w:pos="3299"/>
        </w:tabs>
        <w:spacing w:before="0" w:after="144" w:afterLines="60"/>
        <w:contextualSpacing/>
        <w:sectPr w:rsidRPr="00597AE7" w:rsidR="00597AE7" w:rsidSect="00791B13">
          <w:headerReference w:type="default" r:id="rId12"/>
          <w:footerReference w:type="default" r:id="rId13"/>
          <w:headerReference w:type="first" r:id="rId14"/>
          <w:footerReference w:type="first" r:id="rId15"/>
          <w:pgSz w:w="16838" w:h="11906" w:orient="landscape" w:code="9"/>
          <w:pgMar w:top="0" w:right="0" w:bottom="0" w:left="0" w:header="0" w:footer="284" w:gutter="0"/>
          <w:cols w:space="708"/>
          <w:titlePg/>
          <w:docGrid w:linePitch="360"/>
        </w:sectPr>
      </w:pPr>
    </w:p>
    <w:p w:rsidRPr="00597AE7" w:rsidR="00597AE7" w:rsidP="00597AE7" w:rsidRDefault="00597AE7" w14:paraId="0F201D89"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597AE7" w:rsidR="00597AE7" w:rsidP="00597AE7" w:rsidRDefault="00597AE7" w14:paraId="5E19D58D"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597AE7" w:rsidR="00597AE7" w:rsidP="00597AE7" w:rsidRDefault="00597AE7" w14:paraId="202278B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597AE7" w:rsidR="00597AE7" w:rsidP="00597AE7" w:rsidRDefault="00597AE7" w14:paraId="657CB214" w14:textId="77777777">
      <w:pPr>
        <w:adjustRightInd w:val="0"/>
        <w:spacing w:before="0" w:after="144" w:afterLines="60"/>
        <w:ind w:left="2160"/>
        <w:contextualSpacing/>
        <w:rPr>
          <w:rFonts w:eastAsiaTheme="minorHAnsi"/>
          <w:b/>
          <w:bCs/>
          <w:color w:val="000000"/>
          <w:sz w:val="16"/>
          <w:szCs w:val="16"/>
          <w:lang w:val="en-IN"/>
        </w:rPr>
      </w:pPr>
    </w:p>
    <w:p w:rsidRPr="00597AE7" w:rsidR="00597AE7" w:rsidP="00597AE7" w:rsidRDefault="00597AE7" w14:paraId="7BC8A7AB" w14:textId="77777777">
      <w:pPr>
        <w:adjustRightInd w:val="0"/>
        <w:spacing w:before="0" w:after="144" w:afterLines="60"/>
        <w:ind w:left="2160"/>
        <w:contextualSpacing/>
        <w:rPr>
          <w:rFonts w:eastAsiaTheme="minorHAnsi"/>
          <w:b/>
          <w:bCs/>
          <w:color w:val="000000"/>
          <w:sz w:val="16"/>
          <w:szCs w:val="16"/>
          <w:lang w:val="en-IN"/>
        </w:rPr>
      </w:pPr>
    </w:p>
    <w:p w:rsidRPr="00597AE7" w:rsidR="00597AE7" w:rsidP="00597AE7" w:rsidRDefault="00597AE7" w14:paraId="5BD5355E"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1D6D46DE"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044485D3"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53CE9497"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372753C0"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176A4273"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6283FC48"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7C72536F"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48F7BE23"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63462572" w14:textId="77777777">
      <w:pPr>
        <w:adjustRightInd w:val="0"/>
        <w:spacing w:before="0" w:after="144" w:afterLines="60"/>
        <w:ind w:left="851"/>
        <w:contextualSpacing/>
        <w:rPr>
          <w:rFonts w:eastAsiaTheme="minorHAnsi"/>
          <w:b/>
          <w:bCs/>
          <w:color w:val="000000"/>
          <w:szCs w:val="20"/>
          <w:lang w:val="en-IN"/>
        </w:rPr>
      </w:pPr>
    </w:p>
    <w:p w:rsidRPr="00597AE7" w:rsidR="00597AE7" w:rsidP="00597AE7" w:rsidRDefault="00597AE7" w14:paraId="1517735D" w14:textId="77777777">
      <w:pPr>
        <w:ind w:left="851"/>
        <w:rPr>
          <w:b/>
          <w:bCs/>
          <w:iCs/>
          <w:color w:val="auto"/>
          <w:sz w:val="20"/>
        </w:rPr>
      </w:pPr>
    </w:p>
    <w:p w:rsidRPr="00597AE7" w:rsidR="00597AE7" w:rsidP="00597AE7" w:rsidRDefault="00597AE7" w14:paraId="3FB16E4F" w14:textId="77777777">
      <w:pPr>
        <w:ind w:left="851"/>
        <w:rPr>
          <w:b/>
          <w:bCs/>
          <w:iCs/>
          <w:color w:val="auto"/>
          <w:sz w:val="20"/>
        </w:rPr>
      </w:pPr>
    </w:p>
    <w:p w:rsidR="00D709CE" w:rsidP="00D709CE" w:rsidRDefault="00D709CE" w14:paraId="6FD105C6" w14:textId="77777777">
      <w:pPr>
        <w:pStyle w:val="ACARA-Bodytext"/>
        <w:rPr>
          <w:b/>
          <w:bCs/>
          <w:sz w:val="20"/>
          <w:szCs w:val="20"/>
          <w:lang w:val="en-IN"/>
        </w:rPr>
      </w:pPr>
    </w:p>
    <w:p w:rsidR="00D709CE" w:rsidP="00D709CE" w:rsidRDefault="00D709CE" w14:paraId="2F2AAAE1" w14:textId="77777777">
      <w:pPr>
        <w:pStyle w:val="ACARA-Bodytext"/>
        <w:rPr>
          <w:b/>
          <w:bCs/>
          <w:sz w:val="20"/>
          <w:szCs w:val="20"/>
          <w:lang w:val="en-IN"/>
        </w:rPr>
      </w:pPr>
    </w:p>
    <w:p w:rsidRPr="00D709CE" w:rsidR="008F1EC3" w:rsidP="00D709CE" w:rsidRDefault="008F1EC3" w14:paraId="4E999735" w14:textId="5C4A7300">
      <w:pPr>
        <w:pStyle w:val="ACARA-Bodytext"/>
        <w:rPr>
          <w:b/>
          <w:bCs/>
          <w:sz w:val="20"/>
          <w:szCs w:val="20"/>
          <w:lang w:val="en-IN"/>
        </w:rPr>
      </w:pPr>
      <w:r w:rsidRPr="00D709CE">
        <w:rPr>
          <w:b/>
          <w:bCs/>
          <w:sz w:val="20"/>
          <w:szCs w:val="20"/>
          <w:lang w:val="en-IN"/>
        </w:rPr>
        <w:t>Copyright and Terms of Use Statement</w:t>
      </w:r>
    </w:p>
    <w:p w:rsidRPr="00D709CE" w:rsidR="008F1EC3" w:rsidP="00D709CE" w:rsidRDefault="008F1EC3" w14:paraId="754AAFAE" w14:textId="468AAED0">
      <w:pPr>
        <w:pStyle w:val="ACARA-Bodytext"/>
        <w:rPr>
          <w:b/>
          <w:bCs/>
          <w:sz w:val="20"/>
          <w:szCs w:val="20"/>
        </w:rPr>
      </w:pPr>
      <w:r w:rsidRPr="00D709CE">
        <w:rPr>
          <w:b/>
          <w:bCs/>
          <w:sz w:val="20"/>
          <w:szCs w:val="20"/>
          <w:shd w:val="clear" w:color="auto" w:fill="FFFFFF"/>
          <w:lang w:val="en-US"/>
        </w:rPr>
        <w:t>© Australian Curriculum, Assessment and Reporting Authority 202</w:t>
      </w:r>
      <w:r w:rsidRPr="00D709CE" w:rsidR="6610FFC4">
        <w:rPr>
          <w:b/>
          <w:bCs/>
          <w:sz w:val="20"/>
          <w:szCs w:val="20"/>
          <w:shd w:val="clear" w:color="auto" w:fill="FFFFFF"/>
          <w:lang w:val="en-US"/>
        </w:rPr>
        <w:t>2</w:t>
      </w:r>
    </w:p>
    <w:p w:rsidRPr="00D709CE" w:rsidR="008F1EC3" w:rsidP="00D709CE" w:rsidRDefault="008F1EC3" w14:paraId="4D42A7D6" w14:textId="77777777">
      <w:pPr>
        <w:pStyle w:val="ACARA-Bodytext"/>
        <w:rPr>
          <w:sz w:val="20"/>
          <w:szCs w:val="20"/>
          <w:lang w:val="en-US"/>
        </w:rPr>
      </w:pPr>
      <w:r w:rsidRPr="00D709CE">
        <w:rPr>
          <w:sz w:val="20"/>
          <w:szCs w:val="20"/>
          <w:shd w:val="clear" w:color="auto" w:fill="FFFFFF"/>
          <w:lang w:val="en-US"/>
        </w:rPr>
        <w:t xml:space="preserve">The </w:t>
      </w:r>
      <w:r w:rsidRPr="00D709CE">
        <w:rPr>
          <w:sz w:val="20"/>
          <w:szCs w:val="20"/>
          <w:lang w:val="en-US"/>
        </w:rPr>
        <w:t>material published in this work is subject to copyright pursuant to the Copyright Act 1968 (</w:t>
      </w:r>
      <w:proofErr w:type="spellStart"/>
      <w:r w:rsidRPr="00D709CE">
        <w:rPr>
          <w:sz w:val="20"/>
          <w:szCs w:val="20"/>
          <w:lang w:val="en-US"/>
        </w:rPr>
        <w:t>Cth</w:t>
      </w:r>
      <w:proofErr w:type="spellEnd"/>
      <w:r w:rsidRPr="00D709CE">
        <w:rPr>
          <w:sz w:val="20"/>
          <w:szCs w:val="20"/>
          <w:lang w:val="en-US"/>
        </w:rPr>
        <w:t>) and is owned by the Australian Curriculum, Assessment and Reporting Authority (ACARA) (except to the extent that copyright is held by another party, as indicated).</w:t>
      </w:r>
    </w:p>
    <w:p w:rsidRPr="00D709CE" w:rsidR="008F1EC3" w:rsidP="00D709CE" w:rsidRDefault="008F1EC3" w14:paraId="33A09559" w14:textId="6604AC14">
      <w:pPr>
        <w:pStyle w:val="ACARA-Bodytext"/>
        <w:rPr>
          <w:sz w:val="20"/>
          <w:szCs w:val="20"/>
          <w:lang w:val="en-US"/>
        </w:rPr>
      </w:pPr>
      <w:r w:rsidRPr="00D709CE">
        <w:rPr>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history="1" r:id="rId16">
        <w:r w:rsidRPr="00D709CE">
          <w:rPr>
            <w:sz w:val="20"/>
            <w:szCs w:val="20"/>
            <w:u w:val="single"/>
            <w:lang w:val="en-US"/>
          </w:rPr>
          <w:t>https://www.acara.edu.au/contact-us/copyright</w:t>
        </w:r>
      </w:hyperlink>
    </w:p>
    <w:p w:rsidR="004C0594" w:rsidP="004C0594" w:rsidRDefault="004C0594" w14:paraId="62D3830E" w14:textId="77777777">
      <w:pPr>
        <w:rPr>
          <w:b/>
          <w:bCs/>
          <w:noProof/>
          <w:color w:val="005D93" w:themeColor="text2"/>
          <w:sz w:val="22"/>
        </w:rPr>
      </w:pPr>
    </w:p>
    <w:p w:rsidRPr="00BB45A3" w:rsidR="00791B13" w:rsidP="00726446" w:rsidRDefault="007E004A" w14:paraId="052675E4" w14:textId="2B02BEC1">
      <w:pPr>
        <w:pStyle w:val="TOC1"/>
        <w:rPr>
          <w:color w:val="auto"/>
        </w:rPr>
      </w:pPr>
      <w:bookmarkStart w:name="_Toc81842154" w:id="0"/>
      <w:bookmarkStart w:name="_Toc82116523" w:id="1"/>
      <w:bookmarkStart w:name="F10AustralianCurriculum" w:id="2"/>
      <w:r w:rsidRPr="00BB45A3">
        <w:rPr>
          <w:color w:val="auto"/>
        </w:rPr>
        <w:lastRenderedPageBreak/>
        <w:t>TABLE OF CONTENTS</w:t>
      </w:r>
    </w:p>
    <w:p w:rsidRPr="00BB45A3" w:rsidR="00BB45A3" w:rsidRDefault="00791B13" w14:paraId="7B4EC649" w14:textId="685D79D2">
      <w:pPr>
        <w:pStyle w:val="TOC1"/>
        <w:rPr>
          <w:rFonts w:asciiTheme="minorHAnsi" w:hAnsiTheme="minorHAnsi" w:eastAsiaTheme="minorEastAsia" w:cstheme="minorBidi"/>
          <w:b w:val="0"/>
          <w:bCs/>
          <w:iCs w:val="0"/>
          <w:color w:val="auto"/>
          <w:sz w:val="22"/>
          <w:lang w:val="en-AU" w:eastAsia="en-AU"/>
        </w:rPr>
      </w:pPr>
      <w:r w:rsidRPr="00BB45A3">
        <w:rPr>
          <w:rFonts w:hint="eastAsia"/>
          <w:color w:val="auto"/>
        </w:rPr>
        <w:fldChar w:fldCharType="begin"/>
      </w:r>
      <w:r w:rsidRPr="00BB45A3">
        <w:rPr>
          <w:rFonts w:hint="eastAsia"/>
          <w:color w:val="auto"/>
        </w:rPr>
        <w:instrText xml:space="preserve"> </w:instrText>
      </w:r>
      <w:r w:rsidRPr="00BB45A3">
        <w:rPr>
          <w:color w:val="auto"/>
        </w:rPr>
        <w:instrText>TOC \h \z \t "ACARA - HEADING 1,1,ACARA - Heading 2,2"</w:instrText>
      </w:r>
      <w:r w:rsidRPr="00BB45A3">
        <w:rPr>
          <w:rFonts w:hint="eastAsia"/>
          <w:color w:val="auto"/>
        </w:rPr>
        <w:instrText xml:space="preserve"> </w:instrText>
      </w:r>
      <w:r w:rsidRPr="00BB45A3">
        <w:rPr>
          <w:rFonts w:hint="eastAsia"/>
          <w:color w:val="auto"/>
        </w:rPr>
        <w:fldChar w:fldCharType="separate"/>
      </w:r>
      <w:hyperlink w:history="1" w:anchor="_Toc101450104">
        <w:r w:rsidRPr="00BB45A3" w:rsidR="00BB45A3">
          <w:rPr>
            <w:rStyle w:val="Hyperlink"/>
            <w:b w:val="0"/>
            <w:bCs/>
            <w:color w:val="auto"/>
          </w:rPr>
          <w:t>Curriculum elements</w:t>
        </w:r>
        <w:r w:rsidRPr="00BB45A3" w:rsidR="00BB45A3">
          <w:rPr>
            <w:b w:val="0"/>
            <w:bCs/>
            <w:webHidden/>
            <w:color w:val="auto"/>
          </w:rPr>
          <w:tab/>
        </w:r>
        <w:r w:rsidRPr="00BB45A3" w:rsidR="00BB45A3">
          <w:rPr>
            <w:b w:val="0"/>
            <w:bCs/>
            <w:webHidden/>
            <w:color w:val="auto"/>
          </w:rPr>
          <w:fldChar w:fldCharType="begin"/>
        </w:r>
        <w:r w:rsidRPr="00BB45A3" w:rsidR="00BB45A3">
          <w:rPr>
            <w:b w:val="0"/>
            <w:bCs/>
            <w:webHidden/>
            <w:color w:val="auto"/>
          </w:rPr>
          <w:instrText xml:space="preserve"> PAGEREF _Toc101450104 \h </w:instrText>
        </w:r>
        <w:r w:rsidRPr="00BB45A3" w:rsidR="00BB45A3">
          <w:rPr>
            <w:b w:val="0"/>
            <w:bCs/>
            <w:webHidden/>
            <w:color w:val="auto"/>
          </w:rPr>
        </w:r>
        <w:r w:rsidRPr="00BB45A3" w:rsidR="00BB45A3">
          <w:rPr>
            <w:b w:val="0"/>
            <w:bCs/>
            <w:webHidden/>
            <w:color w:val="auto"/>
          </w:rPr>
          <w:fldChar w:fldCharType="separate"/>
        </w:r>
        <w:r w:rsidRPr="00BB45A3" w:rsidR="00BB45A3">
          <w:rPr>
            <w:b w:val="0"/>
            <w:bCs/>
            <w:webHidden/>
            <w:color w:val="auto"/>
          </w:rPr>
          <w:t>3</w:t>
        </w:r>
        <w:r w:rsidRPr="00BB45A3" w:rsidR="00BB45A3">
          <w:rPr>
            <w:b w:val="0"/>
            <w:bCs/>
            <w:webHidden/>
            <w:color w:val="auto"/>
          </w:rPr>
          <w:fldChar w:fldCharType="end"/>
        </w:r>
      </w:hyperlink>
    </w:p>
    <w:p w:rsidRPr="00BB45A3" w:rsidR="00BB45A3" w:rsidRDefault="00BB45A3" w14:paraId="1819CA92" w14:textId="44CCBCD1">
      <w:pPr>
        <w:pStyle w:val="TOC2"/>
        <w:rPr>
          <w:rFonts w:asciiTheme="minorHAnsi" w:hAnsiTheme="minorHAnsi" w:eastAsiaTheme="minorEastAsia" w:cstheme="minorBidi"/>
          <w:b w:val="0"/>
          <w:bCs/>
          <w:iCs w:val="0"/>
          <w:color w:val="auto"/>
          <w:sz w:val="22"/>
          <w:szCs w:val="22"/>
          <w:lang w:eastAsia="en-AU"/>
        </w:rPr>
      </w:pPr>
      <w:hyperlink w:history="1" w:anchor="_Toc101450105">
        <w:r w:rsidRPr="00BB45A3">
          <w:rPr>
            <w:rStyle w:val="Hyperlink"/>
            <w:b w:val="0"/>
            <w:bCs/>
            <w:color w:val="auto"/>
          </w:rPr>
          <w:t>Year 7</w:t>
        </w:r>
        <w:r w:rsidRPr="00BB45A3">
          <w:rPr>
            <w:b w:val="0"/>
            <w:bCs/>
            <w:webHidden/>
            <w:color w:val="auto"/>
          </w:rPr>
          <w:tab/>
        </w:r>
        <w:r w:rsidRPr="00BB45A3">
          <w:rPr>
            <w:b w:val="0"/>
            <w:bCs/>
            <w:webHidden/>
            <w:color w:val="auto"/>
          </w:rPr>
          <w:fldChar w:fldCharType="begin"/>
        </w:r>
        <w:r w:rsidRPr="00BB45A3">
          <w:rPr>
            <w:b w:val="0"/>
            <w:bCs/>
            <w:webHidden/>
            <w:color w:val="auto"/>
          </w:rPr>
          <w:instrText xml:space="preserve"> PAGEREF _Toc101450105 \h </w:instrText>
        </w:r>
        <w:r w:rsidRPr="00BB45A3">
          <w:rPr>
            <w:b w:val="0"/>
            <w:bCs/>
            <w:webHidden/>
            <w:color w:val="auto"/>
          </w:rPr>
        </w:r>
        <w:r w:rsidRPr="00BB45A3">
          <w:rPr>
            <w:b w:val="0"/>
            <w:bCs/>
            <w:webHidden/>
            <w:color w:val="auto"/>
          </w:rPr>
          <w:fldChar w:fldCharType="separate"/>
        </w:r>
        <w:r w:rsidRPr="00BB45A3">
          <w:rPr>
            <w:b w:val="0"/>
            <w:bCs/>
            <w:webHidden/>
            <w:color w:val="auto"/>
          </w:rPr>
          <w:t>3</w:t>
        </w:r>
        <w:r w:rsidRPr="00BB45A3">
          <w:rPr>
            <w:b w:val="0"/>
            <w:bCs/>
            <w:webHidden/>
            <w:color w:val="auto"/>
          </w:rPr>
          <w:fldChar w:fldCharType="end"/>
        </w:r>
      </w:hyperlink>
    </w:p>
    <w:p w:rsidRPr="00BB45A3" w:rsidR="00BB45A3" w:rsidRDefault="00BB45A3" w14:paraId="307CF3D2" w14:textId="42F2030E">
      <w:pPr>
        <w:pStyle w:val="TOC2"/>
        <w:rPr>
          <w:rFonts w:asciiTheme="minorHAnsi" w:hAnsiTheme="minorHAnsi" w:eastAsiaTheme="minorEastAsia" w:cstheme="minorBidi"/>
          <w:b w:val="0"/>
          <w:bCs/>
          <w:iCs w:val="0"/>
          <w:color w:val="auto"/>
          <w:sz w:val="22"/>
          <w:szCs w:val="22"/>
          <w:lang w:eastAsia="en-AU"/>
        </w:rPr>
      </w:pPr>
      <w:hyperlink w:history="1" w:anchor="_Toc101450106">
        <w:r w:rsidRPr="00BB45A3">
          <w:rPr>
            <w:rStyle w:val="Hyperlink"/>
            <w:b w:val="0"/>
            <w:bCs/>
            <w:color w:val="auto"/>
          </w:rPr>
          <w:t>Year 8</w:t>
        </w:r>
        <w:r w:rsidRPr="00BB45A3">
          <w:rPr>
            <w:b w:val="0"/>
            <w:bCs/>
            <w:webHidden/>
            <w:color w:val="auto"/>
          </w:rPr>
          <w:tab/>
        </w:r>
        <w:r w:rsidRPr="00BB45A3">
          <w:rPr>
            <w:b w:val="0"/>
            <w:bCs/>
            <w:webHidden/>
            <w:color w:val="auto"/>
          </w:rPr>
          <w:fldChar w:fldCharType="begin"/>
        </w:r>
        <w:r w:rsidRPr="00BB45A3">
          <w:rPr>
            <w:b w:val="0"/>
            <w:bCs/>
            <w:webHidden/>
            <w:color w:val="auto"/>
          </w:rPr>
          <w:instrText xml:space="preserve"> PAGEREF _Toc101450106 \h </w:instrText>
        </w:r>
        <w:r w:rsidRPr="00BB45A3">
          <w:rPr>
            <w:b w:val="0"/>
            <w:bCs/>
            <w:webHidden/>
            <w:color w:val="auto"/>
          </w:rPr>
        </w:r>
        <w:r w:rsidRPr="00BB45A3">
          <w:rPr>
            <w:b w:val="0"/>
            <w:bCs/>
            <w:webHidden/>
            <w:color w:val="auto"/>
          </w:rPr>
          <w:fldChar w:fldCharType="separate"/>
        </w:r>
        <w:r w:rsidRPr="00BB45A3">
          <w:rPr>
            <w:b w:val="0"/>
            <w:bCs/>
            <w:webHidden/>
            <w:color w:val="auto"/>
          </w:rPr>
          <w:t>8</w:t>
        </w:r>
        <w:r w:rsidRPr="00BB45A3">
          <w:rPr>
            <w:b w:val="0"/>
            <w:bCs/>
            <w:webHidden/>
            <w:color w:val="auto"/>
          </w:rPr>
          <w:fldChar w:fldCharType="end"/>
        </w:r>
      </w:hyperlink>
    </w:p>
    <w:p w:rsidRPr="00BB45A3" w:rsidR="00BB45A3" w:rsidRDefault="00BB45A3" w14:paraId="44A27C48" w14:textId="5DE1B7F8">
      <w:pPr>
        <w:pStyle w:val="TOC2"/>
        <w:rPr>
          <w:rFonts w:asciiTheme="minorHAnsi" w:hAnsiTheme="minorHAnsi" w:eastAsiaTheme="minorEastAsia" w:cstheme="minorBidi"/>
          <w:b w:val="0"/>
          <w:bCs/>
          <w:iCs w:val="0"/>
          <w:color w:val="auto"/>
          <w:sz w:val="22"/>
          <w:szCs w:val="22"/>
          <w:lang w:eastAsia="en-AU"/>
        </w:rPr>
      </w:pPr>
      <w:hyperlink w:history="1" w:anchor="_Toc101450107">
        <w:r w:rsidRPr="00BB45A3">
          <w:rPr>
            <w:rStyle w:val="Hyperlink"/>
            <w:b w:val="0"/>
            <w:bCs/>
            <w:color w:val="auto"/>
          </w:rPr>
          <w:t>Year 9</w:t>
        </w:r>
        <w:r w:rsidRPr="00BB45A3">
          <w:rPr>
            <w:b w:val="0"/>
            <w:bCs/>
            <w:webHidden/>
            <w:color w:val="auto"/>
          </w:rPr>
          <w:tab/>
        </w:r>
        <w:r w:rsidRPr="00BB45A3">
          <w:rPr>
            <w:b w:val="0"/>
            <w:bCs/>
            <w:webHidden/>
            <w:color w:val="auto"/>
          </w:rPr>
          <w:fldChar w:fldCharType="begin"/>
        </w:r>
        <w:r w:rsidRPr="00BB45A3">
          <w:rPr>
            <w:b w:val="0"/>
            <w:bCs/>
            <w:webHidden/>
            <w:color w:val="auto"/>
          </w:rPr>
          <w:instrText xml:space="preserve"> PAGEREF _Toc101450107 \h </w:instrText>
        </w:r>
        <w:r w:rsidRPr="00BB45A3">
          <w:rPr>
            <w:b w:val="0"/>
            <w:bCs/>
            <w:webHidden/>
            <w:color w:val="auto"/>
          </w:rPr>
        </w:r>
        <w:r w:rsidRPr="00BB45A3">
          <w:rPr>
            <w:b w:val="0"/>
            <w:bCs/>
            <w:webHidden/>
            <w:color w:val="auto"/>
          </w:rPr>
          <w:fldChar w:fldCharType="separate"/>
        </w:r>
        <w:r w:rsidRPr="00BB45A3">
          <w:rPr>
            <w:b w:val="0"/>
            <w:bCs/>
            <w:webHidden/>
            <w:color w:val="auto"/>
          </w:rPr>
          <w:t>13</w:t>
        </w:r>
        <w:r w:rsidRPr="00BB45A3">
          <w:rPr>
            <w:b w:val="0"/>
            <w:bCs/>
            <w:webHidden/>
            <w:color w:val="auto"/>
          </w:rPr>
          <w:fldChar w:fldCharType="end"/>
        </w:r>
      </w:hyperlink>
    </w:p>
    <w:p w:rsidRPr="00BB45A3" w:rsidR="00BB45A3" w:rsidRDefault="00BB45A3" w14:paraId="2886AA74" w14:textId="4A8C1A8C">
      <w:pPr>
        <w:pStyle w:val="TOC2"/>
        <w:rPr>
          <w:rFonts w:asciiTheme="minorHAnsi" w:hAnsiTheme="minorHAnsi" w:eastAsiaTheme="minorEastAsia" w:cstheme="minorBidi"/>
          <w:b w:val="0"/>
          <w:bCs/>
          <w:iCs w:val="0"/>
          <w:color w:val="auto"/>
          <w:sz w:val="22"/>
          <w:szCs w:val="22"/>
          <w:lang w:eastAsia="en-AU"/>
        </w:rPr>
      </w:pPr>
      <w:hyperlink w:history="1" w:anchor="_Toc101450108">
        <w:r w:rsidRPr="00BB45A3">
          <w:rPr>
            <w:rStyle w:val="Hyperlink"/>
            <w:b w:val="0"/>
            <w:bCs/>
            <w:color w:val="auto"/>
          </w:rPr>
          <w:t>Year 10</w:t>
        </w:r>
        <w:r w:rsidRPr="00BB45A3">
          <w:rPr>
            <w:b w:val="0"/>
            <w:bCs/>
            <w:webHidden/>
            <w:color w:val="auto"/>
          </w:rPr>
          <w:tab/>
        </w:r>
        <w:r w:rsidRPr="00BB45A3">
          <w:rPr>
            <w:b w:val="0"/>
            <w:bCs/>
            <w:webHidden/>
            <w:color w:val="auto"/>
          </w:rPr>
          <w:fldChar w:fldCharType="begin"/>
        </w:r>
        <w:r w:rsidRPr="00BB45A3">
          <w:rPr>
            <w:b w:val="0"/>
            <w:bCs/>
            <w:webHidden/>
            <w:color w:val="auto"/>
          </w:rPr>
          <w:instrText xml:space="preserve"> PAGEREF _Toc101450108 \h </w:instrText>
        </w:r>
        <w:r w:rsidRPr="00BB45A3">
          <w:rPr>
            <w:b w:val="0"/>
            <w:bCs/>
            <w:webHidden/>
            <w:color w:val="auto"/>
          </w:rPr>
        </w:r>
        <w:r w:rsidRPr="00BB45A3">
          <w:rPr>
            <w:b w:val="0"/>
            <w:bCs/>
            <w:webHidden/>
            <w:color w:val="auto"/>
          </w:rPr>
          <w:fldChar w:fldCharType="separate"/>
        </w:r>
        <w:r w:rsidRPr="00BB45A3">
          <w:rPr>
            <w:b w:val="0"/>
            <w:bCs/>
            <w:webHidden/>
            <w:color w:val="auto"/>
          </w:rPr>
          <w:t>19</w:t>
        </w:r>
        <w:r w:rsidRPr="00BB45A3">
          <w:rPr>
            <w:b w:val="0"/>
            <w:bCs/>
            <w:webHidden/>
            <w:color w:val="auto"/>
          </w:rPr>
          <w:fldChar w:fldCharType="end"/>
        </w:r>
      </w:hyperlink>
    </w:p>
    <w:p w:rsidRPr="008B3162" w:rsidR="0066540E" w:rsidP="00BB45A3" w:rsidRDefault="00791B13" w14:paraId="7004BC24" w14:textId="5145E4E1">
      <w:pPr>
        <w:pStyle w:val="ACARA-HEADING1"/>
        <w:sectPr w:rsidRPr="008B3162" w:rsidR="0066540E" w:rsidSect="00A0108F">
          <w:headerReference w:type="default" r:id="rId17"/>
          <w:headerReference w:type="first" r:id="rId18"/>
          <w:pgSz w:w="16838" w:h="11906" w:orient="landscape" w:code="9"/>
          <w:pgMar w:top="1418" w:right="851" w:bottom="851" w:left="851" w:header="0" w:footer="284" w:gutter="0"/>
          <w:pgNumType w:start="1"/>
          <w:cols w:space="708"/>
          <w:docGrid w:linePitch="360"/>
        </w:sectPr>
      </w:pPr>
      <w:r w:rsidRPr="00BB45A3">
        <w:rPr>
          <w:rFonts w:hint="eastAsia"/>
          <w:color w:val="auto"/>
        </w:rPr>
        <w:fldChar w:fldCharType="end"/>
      </w:r>
      <w:bookmarkEnd w:id="0"/>
      <w:bookmarkEnd w:id="1"/>
      <w:bookmarkEnd w:id="2"/>
    </w:p>
    <w:p w:rsidRPr="001A7957" w:rsidR="00015A2B" w:rsidP="001A7957" w:rsidRDefault="006F15E0" w14:paraId="2D5E7745" w14:textId="14B99317">
      <w:pPr>
        <w:pStyle w:val="ACARA-HEADING1"/>
        <w:rPr>
          <w:rFonts w:hint="eastAsia"/>
        </w:rPr>
      </w:pPr>
      <w:bookmarkStart w:name="_Toc83125419" w:id="3"/>
      <w:bookmarkStart w:name="heading1_3" w:id="4"/>
      <w:bookmarkStart w:name="_Toc101450104" w:id="5"/>
      <w:r>
        <w:lastRenderedPageBreak/>
        <w:t>Curriculum elements</w:t>
      </w:r>
      <w:bookmarkEnd w:id="3"/>
      <w:bookmarkEnd w:id="5"/>
    </w:p>
    <w:p w:rsidRPr="008F5071" w:rsidR="003831C7" w:rsidP="000A24F8" w:rsidRDefault="007216C5" w14:paraId="791B6A33" w14:textId="6D866F05">
      <w:pPr>
        <w:pStyle w:val="ACARA-Heading2"/>
        <w:rPr>
          <w:rFonts w:hint="eastAsia"/>
        </w:rPr>
      </w:pPr>
      <w:bookmarkStart w:name="heading2_17" w:id="6"/>
      <w:bookmarkStart w:name="_Toc101450105" w:id="7"/>
      <w:bookmarkEnd w:id="4"/>
      <w:r>
        <w:t>Year 7</w:t>
      </w:r>
      <w:bookmarkEnd w:id="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7"/>
      </w:tblPr>
      <w:tblGrid>
        <w:gridCol w:w="15126"/>
      </w:tblGrid>
      <w:tr w:rsidR="003831C7" w:rsidTr="6817C477"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3831C7" w:rsidP="0055542E" w:rsidRDefault="00F1013C" w14:paraId="5A12B146" w14:textId="269ED924">
            <w:pPr>
              <w:pStyle w:val="BodyText"/>
              <w:spacing w:before="40" w:after="40" w:line="240" w:lineRule="auto"/>
              <w:ind w:left="23" w:right="23"/>
              <w:jc w:val="center"/>
              <w:rPr>
                <w:rStyle w:val="SubtleEmphasis"/>
                <w:b/>
                <w:bCs/>
                <w:sz w:val="22"/>
                <w:szCs w:val="22"/>
              </w:rPr>
            </w:pPr>
            <w:bookmarkStart w:name="_Hlk82787450" w:id="8"/>
            <w:bookmarkEnd w:id="6"/>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732B06" w:rsidR="0035017A" w:rsidP="00732B06" w:rsidRDefault="0035017A" w14:paraId="3736BFBD" w14:textId="1EE8CEC8">
            <w:pPr>
              <w:pStyle w:val="ACARA-Levelandstandards"/>
              <w:rPr>
                <w:rStyle w:val="SubtleEmphasis"/>
                <w:iCs/>
              </w:rPr>
            </w:pPr>
            <w:r w:rsidRPr="0035017A">
              <w:rPr>
                <w:rStyle w:val="SubtleEmphasis"/>
              </w:rPr>
              <w:t xml:space="preserve">The focus of learning in Year 7 is the topic </w:t>
            </w:r>
            <w:r w:rsidRPr="00DC30D2" w:rsidR="002869C5">
              <w:rPr>
                <w:rStyle w:val="SubtleEmphasis"/>
                <w:b/>
                <w:bCs/>
              </w:rPr>
              <w:t>“</w:t>
            </w:r>
            <w:r w:rsidRPr="00DC30D2">
              <w:rPr>
                <w:rStyle w:val="SubtleEmphasis"/>
                <w:b/>
                <w:bCs/>
              </w:rPr>
              <w:t>individuals, businesses and entrepreneurs</w:t>
            </w:r>
            <w:r w:rsidRPr="00DC30D2" w:rsidR="002869C5">
              <w:rPr>
                <w:rStyle w:val="SubtleEmphasis"/>
                <w:b/>
                <w:bCs/>
                <w:iCs/>
              </w:rPr>
              <w:t>”</w:t>
            </w:r>
            <w:r w:rsidRPr="00732B06">
              <w:rPr>
                <w:rStyle w:val="SubtleEmphasis"/>
                <w:iCs/>
              </w:rPr>
              <w:t xml:space="preserve"> within a personal, community and national context.</w:t>
            </w:r>
          </w:p>
          <w:p w:rsidRPr="00732B06" w:rsidR="0035017A" w:rsidP="00732B06" w:rsidRDefault="0035017A" w14:paraId="4A667F04" w14:textId="4C47BC80">
            <w:pPr>
              <w:pStyle w:val="ACARA-Levelandstandards"/>
              <w:rPr>
                <w:rStyle w:val="SubtleEmphasis"/>
                <w:iCs/>
              </w:rPr>
            </w:pPr>
            <w:r w:rsidRPr="00732B06">
              <w:rPr>
                <w:rStyle w:val="SubtleEmphasis"/>
                <w:iCs/>
              </w:rPr>
              <w:t>In Year 7, students investigate the nature and purpose of informed and responsible decision-making by individuals and business</w:t>
            </w:r>
            <w:r w:rsidRPr="00732B06" w:rsidR="00F174F8">
              <w:rPr>
                <w:rStyle w:val="SubtleEmphasis"/>
                <w:iCs/>
              </w:rPr>
              <w:t>es</w:t>
            </w:r>
            <w:r w:rsidRPr="00732B06">
              <w:rPr>
                <w:rStyle w:val="SubtleEmphasis"/>
                <w:iCs/>
              </w:rPr>
              <w:t>, with attention to the allocation of limited resources to meet unlimited needs and wants, types of businesses, how entrepreneurial characteristics contribute to business success, and the ways work is undertaken. They also examine the rights</w:t>
            </w:r>
            <w:r w:rsidR="00F363D8">
              <w:rPr>
                <w:rStyle w:val="SubtleEmphasis"/>
                <w:iCs/>
              </w:rPr>
              <w:t xml:space="preserve"> and </w:t>
            </w:r>
            <w:r w:rsidRPr="00732B06">
              <w:rPr>
                <w:rStyle w:val="SubtleEmphasis"/>
                <w:iCs/>
              </w:rPr>
              <w:t>responsibilities that individuals and businesses have within consumer and financial contexts.</w:t>
            </w:r>
          </w:p>
          <w:p w:rsidRPr="00732B06" w:rsidR="0035017A" w:rsidP="00732B06" w:rsidRDefault="0035017A" w14:paraId="460184A4" w14:textId="643E66C1">
            <w:pPr>
              <w:pStyle w:val="ACARA-Levelandstandards"/>
              <w:rPr>
                <w:rStyle w:val="SubtleEmphasis"/>
                <w:iCs/>
              </w:rPr>
            </w:pPr>
            <w:r w:rsidRPr="00732B06">
              <w:rPr>
                <w:rStyle w:val="SubtleEmphasis"/>
                <w:iCs/>
              </w:rPr>
              <w:t>Inquiry questions provide a framework for developing students’ knowledge, understanding and skills. The following inquiry questions are examples only and may be used or adapted to suit local contexts</w:t>
            </w:r>
            <w:r w:rsidR="002242A9">
              <w:rPr>
                <w:rStyle w:val="SubtleEmphasis"/>
                <w:iCs/>
              </w:rPr>
              <w:t>:</w:t>
            </w:r>
          </w:p>
          <w:p w:rsidRPr="0035017A" w:rsidR="0035017A" w:rsidP="00A90728" w:rsidRDefault="0035017A" w14:paraId="434A65C3" w14:textId="04B0D435">
            <w:pPr>
              <w:pStyle w:val="BodyText"/>
              <w:numPr>
                <w:ilvl w:val="0"/>
                <w:numId w:val="15"/>
              </w:numPr>
              <w:spacing w:after="120" w:line="240" w:lineRule="auto"/>
              <w:ind w:left="288" w:right="29" w:hanging="288"/>
              <w:rPr>
                <w:rStyle w:val="SubtleEmphasis"/>
              </w:rPr>
            </w:pPr>
            <w:r w:rsidRPr="0035017A">
              <w:rPr>
                <w:rStyle w:val="SubtleEmphasis"/>
              </w:rPr>
              <w:t xml:space="preserve">How and why are economic decisions made to allocate limited resources to meet unlimited needs and wants in the Australian economy? </w:t>
            </w:r>
          </w:p>
          <w:p w:rsidRPr="0035017A" w:rsidR="0035017A" w:rsidP="00A90728" w:rsidRDefault="0035017A" w14:paraId="182ED00B" w14:textId="5AEF4539">
            <w:pPr>
              <w:pStyle w:val="BodyText"/>
              <w:numPr>
                <w:ilvl w:val="0"/>
                <w:numId w:val="15"/>
              </w:numPr>
              <w:spacing w:after="120" w:line="240" w:lineRule="auto"/>
              <w:ind w:left="288" w:right="29" w:hanging="288"/>
              <w:rPr>
                <w:rStyle w:val="SubtleEmphasis"/>
              </w:rPr>
            </w:pPr>
            <w:r w:rsidRPr="0035017A">
              <w:rPr>
                <w:rStyle w:val="SubtleEmphasis"/>
              </w:rPr>
              <w:t>What are the different types of businesses that provide goods and/or services?</w:t>
            </w:r>
          </w:p>
          <w:p w:rsidRPr="0035017A" w:rsidR="0035017A" w:rsidP="00A90728" w:rsidRDefault="0035017A" w14:paraId="56F0068B" w14:textId="283F6F41">
            <w:pPr>
              <w:pStyle w:val="BodyText"/>
              <w:numPr>
                <w:ilvl w:val="0"/>
                <w:numId w:val="15"/>
              </w:numPr>
              <w:spacing w:after="120" w:line="240" w:lineRule="auto"/>
              <w:ind w:left="288" w:right="29" w:hanging="288"/>
              <w:rPr>
                <w:rStyle w:val="SubtleEmphasis"/>
              </w:rPr>
            </w:pPr>
            <w:r w:rsidRPr="0035017A">
              <w:rPr>
                <w:rStyle w:val="SubtleEmphasis"/>
              </w:rPr>
              <w:t xml:space="preserve">What is entrepreneurship and how do entrepreneurial characteristics contribute to the success of a business? </w:t>
            </w:r>
          </w:p>
          <w:p w:rsidRPr="0035017A" w:rsidR="0035017A" w:rsidP="00A90728" w:rsidRDefault="0035017A" w14:paraId="5137E673" w14:textId="249BD866">
            <w:pPr>
              <w:pStyle w:val="BodyText"/>
              <w:numPr>
                <w:ilvl w:val="0"/>
                <w:numId w:val="15"/>
              </w:numPr>
              <w:spacing w:after="120" w:line="240" w:lineRule="auto"/>
              <w:ind w:left="288" w:right="29" w:hanging="288"/>
              <w:rPr>
                <w:rStyle w:val="SubtleEmphasis"/>
              </w:rPr>
            </w:pPr>
            <w:r w:rsidRPr="0035017A">
              <w:rPr>
                <w:rStyle w:val="SubtleEmphasis"/>
              </w:rPr>
              <w:t xml:space="preserve">Why do individuals contribute to their community and how do they derive an income? </w:t>
            </w:r>
          </w:p>
          <w:p w:rsidRPr="008B6417" w:rsidR="003831C7" w:rsidP="00A90728" w:rsidRDefault="0035017A" w14:paraId="1C8BA42F" w14:textId="7F8BAF97">
            <w:pPr>
              <w:pStyle w:val="BodyText"/>
              <w:numPr>
                <w:ilvl w:val="0"/>
                <w:numId w:val="15"/>
              </w:numPr>
              <w:spacing w:after="120" w:line="240" w:lineRule="auto"/>
              <w:ind w:left="288" w:right="29" w:hanging="288"/>
              <w:rPr>
                <w:iCs/>
                <w:color w:val="FFCC66" w:themeColor="text1" w:themeTint="BF"/>
                <w:sz w:val="20"/>
              </w:rPr>
            </w:pPr>
            <w:r w:rsidRPr="0035017A">
              <w:rPr>
                <w:rStyle w:val="SubtleEmphasis"/>
              </w:rPr>
              <w:t>Why do consumers and businesses have both rights and responsibilities?</w:t>
            </w:r>
          </w:p>
        </w:tc>
      </w:tr>
      <w:tr w:rsidR="003831C7" w:rsidTr="6817C477"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104CF4" w:rsidR="00CF2A8D" w:rsidP="004075DD" w:rsidRDefault="00CF2A8D" w14:paraId="0C2962DA" w14:textId="0B0007C7">
            <w:pPr>
              <w:pStyle w:val="ACARA-Levelandstandards"/>
              <w:rPr>
                <w:rStyle w:val="SubtleEmphasis"/>
                <w:i/>
              </w:rPr>
            </w:pPr>
            <w:r w:rsidRPr="00812412">
              <w:rPr>
                <w:rStyle w:val="SubtleEmphasis"/>
              </w:rPr>
              <w:t>By the end of Year 7, students describe how decisions are made to allocate limited resources to individuals and communities in an economy. They describe the reasons businesses exist</w:t>
            </w:r>
            <w:r w:rsidR="000D4A22">
              <w:rPr>
                <w:rStyle w:val="SubtleEmphasis"/>
              </w:rPr>
              <w:t xml:space="preserve"> and</w:t>
            </w:r>
            <w:r w:rsidRPr="00812412">
              <w:rPr>
                <w:rStyle w:val="SubtleEmphasis"/>
              </w:rPr>
              <w:t xml:space="preserve"> types of </w:t>
            </w:r>
            <w:proofErr w:type="gramStart"/>
            <w:r w:rsidRPr="00812412">
              <w:rPr>
                <w:rStyle w:val="SubtleEmphasis"/>
              </w:rPr>
              <w:t>businesses</w:t>
            </w:r>
            <w:r w:rsidR="000D4A22">
              <w:rPr>
                <w:rStyle w:val="SubtleEmphasis"/>
              </w:rPr>
              <w:t>,</w:t>
            </w:r>
            <w:r w:rsidRPr="00812412">
              <w:rPr>
                <w:rStyle w:val="SubtleEmphasis"/>
              </w:rPr>
              <w:t xml:space="preserve"> and</w:t>
            </w:r>
            <w:proofErr w:type="gramEnd"/>
            <w:r w:rsidRPr="00812412">
              <w:rPr>
                <w:rStyle w:val="SubtleEmphasis"/>
              </w:rPr>
              <w:t xml:space="preserve"> identify how entrepreneurial characteristics cont</w:t>
            </w:r>
            <w:r w:rsidRPr="00D23C6C">
              <w:rPr>
                <w:rStyle w:val="SubtleEmphasis"/>
              </w:rPr>
              <w:t xml:space="preserve">ribute to the success of a business. They describe the reasons individuals choose to work, how they may derive an income and the types of work that exist. Students identify the rights and responsibilities of individuals and businesses in terms of products and services. </w:t>
            </w:r>
          </w:p>
          <w:p w:rsidRPr="002D33FE" w:rsidR="003831C7" w:rsidP="004075DD" w:rsidRDefault="00462EC0" w14:paraId="3D702770" w14:textId="3B970014">
            <w:pPr>
              <w:pStyle w:val="ACARA-Levelandstandards"/>
            </w:pPr>
            <w:r w:rsidRPr="00D23C6C">
              <w:t xml:space="preserve">Students develop questions to investigate an economic and business issue. They locate, </w:t>
            </w:r>
            <w:proofErr w:type="gramStart"/>
            <w:r w:rsidRPr="00D23C6C">
              <w:t>select</w:t>
            </w:r>
            <w:proofErr w:type="gramEnd"/>
            <w:r w:rsidRPr="00D23C6C">
              <w:t xml:space="preserve"> and organise data and information from sources. They interpret information and data to identify economic and business issues, </w:t>
            </w:r>
            <w:proofErr w:type="gramStart"/>
            <w:r w:rsidRPr="00D23C6C">
              <w:t>trends</w:t>
            </w:r>
            <w:proofErr w:type="gramEnd"/>
            <w:r w:rsidRPr="00D23C6C">
              <w:t xml:space="preserve"> or effects. They develop a </w:t>
            </w:r>
            <w:r w:rsidRPr="00E92A1A">
              <w:t xml:space="preserve">response </w:t>
            </w:r>
            <w:r w:rsidRPr="00181E52">
              <w:t>and identify potential costs and benefits</w:t>
            </w:r>
            <w:r w:rsidRPr="00E92A1A">
              <w:t xml:space="preserve">. </w:t>
            </w:r>
            <w:r w:rsidRPr="00D44D92" w:rsidR="00D23C6C">
              <w:t xml:space="preserve">Students use economic and business knowledge, concepts, </w:t>
            </w:r>
            <w:proofErr w:type="gramStart"/>
            <w:r w:rsidRPr="00D44D92" w:rsidR="00D23C6C">
              <w:t>terms</w:t>
            </w:r>
            <w:proofErr w:type="gramEnd"/>
            <w:r w:rsidRPr="00D44D92" w:rsidR="00D23C6C">
              <w:t xml:space="preserve"> and </w:t>
            </w:r>
            <w:r w:rsidRPr="00FF6CB5" w:rsidR="00D23C6C">
              <w:t>sources</w:t>
            </w:r>
            <w:r w:rsidRPr="007D0028" w:rsidR="00D23C6C">
              <w:t xml:space="preserve"> to create descriptions</w:t>
            </w:r>
            <w:r w:rsidRPr="00FF6CB5" w:rsidR="22DB8E3B">
              <w:t xml:space="preserve"> and</w:t>
            </w:r>
            <w:r w:rsidRPr="00D44D92" w:rsidR="22DB8E3B">
              <w:t xml:space="preserve"> </w:t>
            </w:r>
            <w:r w:rsidRPr="00D44D92" w:rsidR="00D23C6C">
              <w:t>explanations</w:t>
            </w:r>
            <w:r w:rsidRPr="00D44D92" w:rsidR="22DB8E3B">
              <w:t>.</w:t>
            </w:r>
            <w:r w:rsidRPr="00D44D92" w:rsidR="00D23C6C">
              <w:t xml:space="preserve"> </w:t>
            </w:r>
          </w:p>
        </w:tc>
      </w:tr>
      <w:bookmarkEnd w:id="8"/>
    </w:tbl>
    <w:p w:rsidR="008F6967" w:rsidP="00654201" w:rsidRDefault="008F6967" w14:paraId="3247EE5D" w14:textId="11DBAA00"/>
    <w:p w:rsidR="008F6967" w:rsidRDefault="008F6967" w14:paraId="3315885C" w14:textId="77777777">
      <w:pPr>
        <w:spacing w:before="160" w:after="0" w:line="360" w:lineRule="auto"/>
      </w:pPr>
      <w:r>
        <w:br w:type="page"/>
      </w:r>
    </w:p>
    <w:p w:rsidR="00D23ECB" w:rsidP="00654201" w:rsidRDefault="00D23ECB" w14:paraId="78989D68"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7"/>
      </w:tblPr>
      <w:tblGrid>
        <w:gridCol w:w="4673"/>
        <w:gridCol w:w="7655"/>
        <w:gridCol w:w="2798"/>
      </w:tblGrid>
      <w:tr w:rsidRPr="0094378D" w:rsidR="007078D3" w:rsidTr="00C49479" w14:paraId="3C118049" w14:textId="77777777">
        <w:tc>
          <w:tcPr>
            <w:tcW w:w="12328" w:type="dxa"/>
            <w:gridSpan w:val="2"/>
            <w:shd w:val="clear" w:color="auto" w:fill="005D93" w:themeFill="text2"/>
            <w:tcMar/>
          </w:tcPr>
          <w:p w:rsidRPr="00F91937" w:rsidR="007078D3" w:rsidP="0055542E" w:rsidRDefault="007078D3" w14:paraId="5E3B2A6B" w14:textId="1C6688A3">
            <w:pPr>
              <w:pStyle w:val="BodyText"/>
              <w:spacing w:before="40" w:after="40" w:line="240" w:lineRule="auto"/>
              <w:ind w:left="23" w:right="23"/>
              <w:rPr>
                <w:b/>
                <w:bCs/>
              </w:rPr>
            </w:pPr>
            <w:r>
              <w:rPr>
                <w:b/>
                <w:color w:val="FFFFFF" w:themeColor="background1"/>
              </w:rPr>
              <w:t xml:space="preserve">Strand: </w:t>
            </w:r>
            <w:r w:rsidR="00CF2A8D">
              <w:rPr>
                <w:b/>
                <w:color w:val="FFFFFF" w:themeColor="background1"/>
              </w:rPr>
              <w:t>Knowledge and Understanding</w:t>
            </w:r>
          </w:p>
        </w:tc>
        <w:tc>
          <w:tcPr>
            <w:tcW w:w="2798" w:type="dxa"/>
            <w:shd w:val="clear" w:color="auto" w:fill="FFFFFF" w:themeFill="accent6"/>
            <w:tcMar/>
          </w:tcPr>
          <w:p w:rsidRPr="007078D3" w:rsidR="007078D3" w:rsidP="0055542E" w:rsidRDefault="00CF2A8D" w14:paraId="7C6EA734" w14:textId="48FF0533">
            <w:pPr>
              <w:pStyle w:val="BodyText"/>
              <w:spacing w:before="40" w:after="40" w:line="240" w:lineRule="auto"/>
              <w:ind w:left="23" w:right="23"/>
              <w:rPr>
                <w:b/>
                <w:bCs/>
                <w:color w:val="auto"/>
              </w:rPr>
            </w:pPr>
            <w:r>
              <w:rPr>
                <w:b/>
                <w:color w:val="auto"/>
              </w:rPr>
              <w:t>Year 7</w:t>
            </w:r>
          </w:p>
        </w:tc>
      </w:tr>
      <w:tr w:rsidRPr="0094378D" w:rsidR="00654201" w:rsidTr="00C49479" w14:paraId="7C7F27CC" w14:textId="77777777">
        <w:tc>
          <w:tcPr>
            <w:tcW w:w="4673" w:type="dxa"/>
            <w:shd w:val="clear" w:color="auto" w:fill="FFD685" w:themeFill="accent3"/>
            <w:tcMar/>
          </w:tcPr>
          <w:p w:rsidRPr="00CC798A" w:rsidR="00654201" w:rsidP="0055542E" w:rsidRDefault="00654201" w14:paraId="6CA3565A" w14:textId="05152BAF">
            <w:pPr>
              <w:pStyle w:val="BodyText"/>
              <w:spacing w:before="40" w:after="40" w:line="240" w:lineRule="auto"/>
              <w:ind w:left="23" w:right="23"/>
              <w:rPr>
                <w:b/>
                <w:color w:val="auto"/>
              </w:rPr>
            </w:pPr>
            <w:bookmarkStart w:name="_Hlk82126127" w:id="9"/>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 xml:space="preserve">Students learn </w:t>
            </w:r>
            <w:r w:rsidR="001901F8">
              <w:rPr>
                <w:bCs/>
                <w:i/>
                <w:iCs/>
                <w:color w:val="auto"/>
                <w:sz w:val="16"/>
                <w:szCs w:val="16"/>
              </w:rPr>
              <w:t>about</w:t>
            </w:r>
            <w:r w:rsidRPr="00CC798A" w:rsidR="001901F8">
              <w:rPr>
                <w:bCs/>
                <w:i/>
                <w:iCs/>
                <w:color w:val="auto"/>
                <w:sz w:val="16"/>
                <w:szCs w:val="16"/>
              </w:rPr>
              <w:t>:</w:t>
            </w:r>
          </w:p>
        </w:tc>
        <w:tc>
          <w:tcPr>
            <w:tcW w:w="10453" w:type="dxa"/>
            <w:gridSpan w:val="2"/>
            <w:shd w:val="clear" w:color="auto" w:fill="FAF9F7" w:themeFill="background2"/>
            <w:tcMar/>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9"/>
      <w:tr w:rsidRPr="0094378D" w:rsidR="00654201" w:rsidTr="00C49479" w14:paraId="2A0B79E1" w14:textId="77777777">
        <w:trPr>
          <w:trHeight w:val="2367"/>
        </w:trPr>
        <w:tc>
          <w:tcPr>
            <w:tcW w:w="4673" w:type="dxa"/>
            <w:tcMar/>
          </w:tcPr>
          <w:p w:rsidR="00591916" w:rsidP="004075DD" w:rsidRDefault="0089059F" w14:paraId="2420F546" w14:textId="77777777">
            <w:pPr>
              <w:pStyle w:val="ACARA-Contentdescription"/>
              <w:rPr>
                <w:rStyle w:val="SubtleEmphasis"/>
                <w:i/>
                <w:iCs/>
              </w:rPr>
            </w:pPr>
            <w:r w:rsidRPr="0089059F">
              <w:rPr>
                <w:rStyle w:val="SubtleEmphasis"/>
              </w:rPr>
              <w:t xml:space="preserve">why opportunity cost exists as decisions are made to allocate limited resources to meet unlimited needs and wants </w:t>
            </w:r>
          </w:p>
          <w:p w:rsidRPr="00E9248E" w:rsidR="00654201" w:rsidP="00B84C0A" w:rsidRDefault="0089059F" w14:paraId="4A6675F5" w14:textId="0ABA321B">
            <w:pPr>
              <w:spacing w:after="120" w:line="240" w:lineRule="auto"/>
              <w:ind w:left="357" w:right="425"/>
              <w:rPr>
                <w:rStyle w:val="SubtleEmphasis"/>
                <w:i w:val="0"/>
                <w:iCs w:val="0"/>
              </w:rPr>
            </w:pPr>
            <w:r w:rsidRPr="0089059F">
              <w:rPr>
                <w:rStyle w:val="SubtleEmphasis"/>
                <w:i w:val="0"/>
                <w:iCs w:val="0"/>
              </w:rPr>
              <w:t>AC9HE7K01</w:t>
            </w:r>
          </w:p>
        </w:tc>
        <w:tc>
          <w:tcPr>
            <w:tcW w:w="10453" w:type="dxa"/>
            <w:gridSpan w:val="2"/>
            <w:tcMar/>
          </w:tcPr>
          <w:p w:rsidRPr="004B2EED" w:rsidR="004B2EED" w:rsidP="00B2597B" w:rsidRDefault="004B2EED" w14:paraId="17B25B03" w14:textId="1F188AD6">
            <w:pPr>
              <w:pStyle w:val="BodyText"/>
              <w:numPr>
                <w:ilvl w:val="0"/>
                <w:numId w:val="13"/>
              </w:numPr>
              <w:spacing w:before="120" w:after="120" w:line="240" w:lineRule="auto"/>
              <w:ind w:left="312" w:hanging="284"/>
              <w:rPr>
                <w:rStyle w:val="SubtleEmphasis"/>
              </w:rPr>
            </w:pPr>
            <w:r w:rsidRPr="004B2EED">
              <w:rPr>
                <w:rStyle w:val="SubtleEmphasis"/>
              </w:rPr>
              <w:t xml:space="preserve">explaining the concept of </w:t>
            </w:r>
            <w:r w:rsidR="008841EF">
              <w:rPr>
                <w:rStyle w:val="SubtleEmphasis"/>
              </w:rPr>
              <w:t>“</w:t>
            </w:r>
            <w:r w:rsidRPr="004B2EED">
              <w:rPr>
                <w:rStyle w:val="SubtleEmphasis"/>
              </w:rPr>
              <w:t>economic scarcity</w:t>
            </w:r>
            <w:r w:rsidR="008841EF">
              <w:rPr>
                <w:rStyle w:val="SubtleEmphasis"/>
              </w:rPr>
              <w:t>”</w:t>
            </w:r>
            <w:r w:rsidRPr="004B2EED">
              <w:rPr>
                <w:rStyle w:val="SubtleEmphasis"/>
              </w:rPr>
              <w:t xml:space="preserve"> in relation to </w:t>
            </w:r>
            <w:r w:rsidR="008841EF">
              <w:rPr>
                <w:rStyle w:val="SubtleEmphasis"/>
              </w:rPr>
              <w:t>“</w:t>
            </w:r>
            <w:r w:rsidR="002D5FB0">
              <w:rPr>
                <w:rStyle w:val="SubtleEmphasis"/>
              </w:rPr>
              <w:t>W</w:t>
            </w:r>
            <w:r w:rsidRPr="004B2EED">
              <w:rPr>
                <w:rStyle w:val="SubtleEmphasis"/>
              </w:rPr>
              <w:t>hat to produce?</w:t>
            </w:r>
            <w:r w:rsidR="008841EF">
              <w:rPr>
                <w:rStyle w:val="SubtleEmphasis"/>
              </w:rPr>
              <w:t>”</w:t>
            </w:r>
            <w:r w:rsidRPr="004B2EED">
              <w:rPr>
                <w:rStyle w:val="SubtleEmphasis"/>
              </w:rPr>
              <w:t xml:space="preserve">, </w:t>
            </w:r>
            <w:r w:rsidR="008841EF">
              <w:rPr>
                <w:rStyle w:val="SubtleEmphasis"/>
              </w:rPr>
              <w:t>“</w:t>
            </w:r>
            <w:r w:rsidR="002D5FB0">
              <w:rPr>
                <w:rStyle w:val="SubtleEmphasis"/>
              </w:rPr>
              <w:t>H</w:t>
            </w:r>
            <w:r w:rsidRPr="004B2EED">
              <w:rPr>
                <w:rStyle w:val="SubtleEmphasis"/>
              </w:rPr>
              <w:t>ow to produce?</w:t>
            </w:r>
            <w:r w:rsidR="008841EF">
              <w:rPr>
                <w:rStyle w:val="SubtleEmphasis"/>
              </w:rPr>
              <w:t>”</w:t>
            </w:r>
            <w:r w:rsidRPr="004B2EED">
              <w:rPr>
                <w:rStyle w:val="SubtleEmphasis"/>
              </w:rPr>
              <w:t xml:space="preserve"> or </w:t>
            </w:r>
            <w:r w:rsidR="008841EF">
              <w:rPr>
                <w:rStyle w:val="SubtleEmphasis"/>
              </w:rPr>
              <w:t>“</w:t>
            </w:r>
            <w:r w:rsidR="002D5FB0">
              <w:rPr>
                <w:rStyle w:val="SubtleEmphasis"/>
              </w:rPr>
              <w:t>F</w:t>
            </w:r>
            <w:r w:rsidRPr="004B2EED">
              <w:rPr>
                <w:rStyle w:val="SubtleEmphasis"/>
              </w:rPr>
              <w:t>or whom to produce?</w:t>
            </w:r>
            <w:r w:rsidR="008841EF">
              <w:rPr>
                <w:rStyle w:val="SubtleEmphasis"/>
              </w:rPr>
              <w:t>”</w:t>
            </w:r>
            <w:r w:rsidRPr="004B2EED">
              <w:rPr>
                <w:rStyle w:val="SubtleEmphasis"/>
              </w:rPr>
              <w:t xml:space="preserve"> </w:t>
            </w:r>
          </w:p>
          <w:p w:rsidRPr="004B2EED" w:rsidR="004B2EED" w:rsidP="00B2597B" w:rsidRDefault="004B2EED" w14:paraId="305A5231" w14:textId="18894575">
            <w:pPr>
              <w:pStyle w:val="BodyText"/>
              <w:numPr>
                <w:ilvl w:val="0"/>
                <w:numId w:val="13"/>
              </w:numPr>
              <w:spacing w:before="120" w:after="120" w:line="240" w:lineRule="auto"/>
              <w:ind w:left="312" w:hanging="284"/>
              <w:rPr>
                <w:rStyle w:val="SubtleEmphasis"/>
              </w:rPr>
            </w:pPr>
            <w:r w:rsidRPr="004B2EED">
              <w:rPr>
                <w:rStyle w:val="SubtleEmphasis"/>
              </w:rPr>
              <w:t>identifying the needs and wants of a local community</w:t>
            </w:r>
            <w:r w:rsidR="008841EF">
              <w:rPr>
                <w:rStyle w:val="SubtleEmphasis"/>
              </w:rPr>
              <w:t>,</w:t>
            </w:r>
            <w:r w:rsidRPr="004B2EED">
              <w:rPr>
                <w:rStyle w:val="SubtleEmphasis"/>
              </w:rPr>
              <w:t xml:space="preserve"> and exploring how limited resources are currently used to meet unlimited needs and wants </w:t>
            </w:r>
          </w:p>
          <w:p w:rsidRPr="004B2EED" w:rsidR="004B2EED" w:rsidRDefault="004B2EED" w14:paraId="140FDBF3" w14:textId="08F7D838">
            <w:pPr>
              <w:pStyle w:val="BodyText"/>
              <w:numPr>
                <w:ilvl w:val="0"/>
                <w:numId w:val="13"/>
              </w:numPr>
              <w:spacing w:before="120" w:after="120" w:line="240" w:lineRule="auto"/>
              <w:ind w:left="312" w:hanging="284"/>
              <w:rPr>
                <w:rStyle w:val="SubtleEmphasis"/>
              </w:rPr>
            </w:pPr>
            <w:r w:rsidRPr="004B2EED">
              <w:rPr>
                <w:rStyle w:val="SubtleEmphasis"/>
              </w:rPr>
              <w:t>explaining how economic resources might be used more sustainably to meet needs and wants into the future</w:t>
            </w:r>
            <w:r w:rsidR="00BF54C9">
              <w:rPr>
                <w:rStyle w:val="SubtleEmphasis"/>
              </w:rPr>
              <w:t xml:space="preserve"> </w:t>
            </w:r>
          </w:p>
          <w:p w:rsidRPr="007569A4" w:rsidR="007569A4" w:rsidP="00973FCB" w:rsidRDefault="007569A4" w14:paraId="62CEF85C" w14:textId="77777777">
            <w:pPr>
              <w:pStyle w:val="ListParagraph"/>
              <w:numPr>
                <w:ilvl w:val="0"/>
                <w:numId w:val="13"/>
              </w:numPr>
              <w:spacing w:after="120" w:line="240" w:lineRule="auto"/>
              <w:ind w:left="312" w:hanging="284"/>
              <w:rPr>
                <w:rStyle w:val="SubtleEmphasis"/>
                <w:szCs w:val="20"/>
              </w:rPr>
            </w:pPr>
            <w:r w:rsidRPr="007569A4">
              <w:rPr>
                <w:rStyle w:val="SubtleEmphasis"/>
                <w:szCs w:val="20"/>
              </w:rPr>
              <w:t>investigating how First Nations communities use exchange systems (barter) or networks (partnerships) to decide about the use of limited resources in sustainable ways</w:t>
            </w:r>
          </w:p>
          <w:p w:rsidRPr="00B2597B" w:rsidR="00E014DC" w:rsidP="00B2597B" w:rsidRDefault="004B2EED" w14:paraId="3526BC1D" w14:textId="1A3CA393">
            <w:pPr>
              <w:pStyle w:val="BodyText"/>
              <w:numPr>
                <w:ilvl w:val="0"/>
                <w:numId w:val="13"/>
              </w:numPr>
              <w:spacing w:before="120" w:after="120" w:line="240" w:lineRule="auto"/>
              <w:ind w:left="312" w:hanging="284"/>
              <w:rPr>
                <w:rStyle w:val="SubtleEmphasis"/>
                <w:iCs w:val="0"/>
              </w:rPr>
            </w:pPr>
            <w:r w:rsidRPr="004B2EED">
              <w:rPr>
                <w:rStyle w:val="SubtleEmphasis"/>
              </w:rPr>
              <w:t xml:space="preserve">explaining the concept of </w:t>
            </w:r>
            <w:r w:rsidR="008841EF">
              <w:rPr>
                <w:rStyle w:val="SubtleEmphasis"/>
              </w:rPr>
              <w:t>“</w:t>
            </w:r>
            <w:r w:rsidRPr="004B2EED">
              <w:rPr>
                <w:rStyle w:val="SubtleEmphasis"/>
              </w:rPr>
              <w:t>opportunity cost</w:t>
            </w:r>
            <w:r w:rsidR="008841EF">
              <w:rPr>
                <w:rStyle w:val="SubtleEmphasis"/>
              </w:rPr>
              <w:t>”</w:t>
            </w:r>
            <w:r w:rsidRPr="004B2EED">
              <w:rPr>
                <w:rStyle w:val="SubtleEmphasis"/>
              </w:rPr>
              <w:t xml:space="preserve"> in relation to a choice</w:t>
            </w:r>
            <w:r w:rsidR="00C87752">
              <w:rPr>
                <w:rStyle w:val="SubtleEmphasis"/>
              </w:rPr>
              <w:t>;</w:t>
            </w:r>
            <w:r w:rsidRPr="004B2EED">
              <w:rPr>
                <w:rStyle w:val="SubtleEmphasis"/>
              </w:rPr>
              <w:t xml:space="preserve"> for example, if a student chooses to spend their time (resource) riding their bike after school, they cannot go for a swim (trade-off)</w:t>
            </w:r>
          </w:p>
        </w:tc>
      </w:tr>
      <w:tr w:rsidRPr="0094378D" w:rsidR="00602B55" w:rsidTr="00C49479" w14:paraId="71F715FA" w14:textId="77777777">
        <w:trPr>
          <w:trHeight w:val="2367"/>
        </w:trPr>
        <w:tc>
          <w:tcPr>
            <w:tcW w:w="4673" w:type="dxa"/>
            <w:tcMar/>
          </w:tcPr>
          <w:p w:rsidR="00591916" w:rsidP="00B84C0A" w:rsidRDefault="00602B55" w14:paraId="3C7A3917" w14:textId="77777777">
            <w:pPr>
              <w:spacing w:after="120" w:line="240" w:lineRule="auto"/>
              <w:ind w:left="357" w:right="425"/>
              <w:rPr>
                <w:rStyle w:val="SubtleEmphasis"/>
                <w:i w:val="0"/>
                <w:iCs w:val="0"/>
              </w:rPr>
            </w:pPr>
            <w:r w:rsidRPr="00602B55">
              <w:rPr>
                <w:rStyle w:val="SubtleEmphasis"/>
                <w:i w:val="0"/>
                <w:iCs w:val="0"/>
              </w:rPr>
              <w:t xml:space="preserve">the reasons businesses exist and how different types of businesses provide goods and services </w:t>
            </w:r>
          </w:p>
          <w:p w:rsidR="00602B55" w:rsidP="00B84C0A" w:rsidRDefault="00602B55" w14:paraId="03EFF279" w14:textId="063089B1">
            <w:pPr>
              <w:spacing w:after="120" w:line="240" w:lineRule="auto"/>
              <w:ind w:left="357" w:right="425"/>
              <w:rPr>
                <w:rStyle w:val="SubtleEmphasis"/>
                <w:i w:val="0"/>
                <w:iCs w:val="0"/>
              </w:rPr>
            </w:pPr>
            <w:r w:rsidRPr="00602B55">
              <w:rPr>
                <w:rStyle w:val="SubtleEmphasis"/>
                <w:i w:val="0"/>
                <w:iCs w:val="0"/>
              </w:rPr>
              <w:t>AC9HE</w:t>
            </w:r>
            <w:r w:rsidR="00876D19">
              <w:rPr>
                <w:rStyle w:val="SubtleEmphasis"/>
                <w:i w:val="0"/>
                <w:iCs w:val="0"/>
              </w:rPr>
              <w:t>7</w:t>
            </w:r>
            <w:r w:rsidRPr="00602B55">
              <w:rPr>
                <w:rStyle w:val="SubtleEmphasis"/>
                <w:i w:val="0"/>
                <w:iCs w:val="0"/>
              </w:rPr>
              <w:t>K02</w:t>
            </w:r>
          </w:p>
          <w:p w:rsidRPr="0089059F" w:rsidR="00591916" w:rsidP="00B84C0A" w:rsidRDefault="00591916" w14:paraId="0B761192" w14:textId="665FCAB2">
            <w:pPr>
              <w:spacing w:after="120" w:line="240" w:lineRule="auto"/>
              <w:ind w:left="357" w:right="425"/>
              <w:rPr>
                <w:rStyle w:val="SubtleEmphasis"/>
                <w:i w:val="0"/>
                <w:iCs w:val="0"/>
              </w:rPr>
            </w:pPr>
          </w:p>
        </w:tc>
        <w:tc>
          <w:tcPr>
            <w:tcW w:w="10453" w:type="dxa"/>
            <w:gridSpan w:val="2"/>
            <w:tcMar/>
          </w:tcPr>
          <w:p w:rsidRPr="00B2597B" w:rsidR="00B2597B" w:rsidP="00B2597B" w:rsidRDefault="00B2597B" w14:paraId="0D60CCDB" w14:textId="13FF861E">
            <w:pPr>
              <w:pStyle w:val="BodyText"/>
              <w:numPr>
                <w:ilvl w:val="0"/>
                <w:numId w:val="13"/>
              </w:numPr>
              <w:spacing w:before="120" w:after="120" w:line="240" w:lineRule="auto"/>
              <w:ind w:left="312" w:hanging="284"/>
              <w:rPr>
                <w:rStyle w:val="SubtleEmphasis"/>
              </w:rPr>
            </w:pPr>
            <w:r w:rsidRPr="00B2597B">
              <w:rPr>
                <w:rStyle w:val="SubtleEmphasis"/>
              </w:rPr>
              <w:t>identifying why businesses exist</w:t>
            </w:r>
            <w:r w:rsidR="00C87752">
              <w:rPr>
                <w:rStyle w:val="SubtleEmphasis"/>
              </w:rPr>
              <w:t>;</w:t>
            </w:r>
            <w:r w:rsidRPr="00B2597B">
              <w:rPr>
                <w:rStyle w:val="SubtleEmphasis"/>
              </w:rPr>
              <w:t xml:space="preserve"> for example, to produce goods and services, to make a profit, to provide employment</w:t>
            </w:r>
            <w:r w:rsidR="00C87752">
              <w:rPr>
                <w:rStyle w:val="SubtleEmphasis"/>
              </w:rPr>
              <w:t>,</w:t>
            </w:r>
            <w:r w:rsidRPr="00B2597B">
              <w:rPr>
                <w:rStyle w:val="SubtleEmphasis"/>
              </w:rPr>
              <w:t xml:space="preserve"> and investigating the different ways that goods and services are provided to people</w:t>
            </w:r>
            <w:r w:rsidR="00C87752">
              <w:rPr>
                <w:rStyle w:val="SubtleEmphasis"/>
              </w:rPr>
              <w:t>,</w:t>
            </w:r>
            <w:r w:rsidRPr="00B2597B">
              <w:rPr>
                <w:rStyle w:val="SubtleEmphasis"/>
              </w:rPr>
              <w:t xml:space="preserve"> such as through shopping centres, local markets, online, small independent stores</w:t>
            </w:r>
            <w:r w:rsidR="00C87752">
              <w:rPr>
                <w:rStyle w:val="SubtleEmphasis"/>
              </w:rPr>
              <w:t xml:space="preserve"> and</w:t>
            </w:r>
            <w:r w:rsidRPr="00B2597B">
              <w:rPr>
                <w:rStyle w:val="SubtleEmphasis"/>
              </w:rPr>
              <w:t xml:space="preserve"> remote community stores</w:t>
            </w:r>
          </w:p>
          <w:p w:rsidRPr="00B2597B" w:rsidR="00B2597B" w:rsidP="00B2597B" w:rsidRDefault="00B2597B" w14:paraId="559F9678" w14:textId="731DBE91">
            <w:pPr>
              <w:pStyle w:val="BodyText"/>
              <w:numPr>
                <w:ilvl w:val="0"/>
                <w:numId w:val="13"/>
              </w:numPr>
              <w:spacing w:before="120" w:after="120" w:line="240" w:lineRule="auto"/>
              <w:ind w:left="312" w:hanging="284"/>
              <w:rPr>
                <w:rStyle w:val="SubtleEmphasis"/>
              </w:rPr>
            </w:pPr>
            <w:r w:rsidRPr="00B2597B">
              <w:rPr>
                <w:rStyle w:val="SubtleEmphasis"/>
              </w:rPr>
              <w:t xml:space="preserve">identifying the features of different types of businesses, including sole proprietorship, partnership, cooperative, corporation, </w:t>
            </w:r>
            <w:proofErr w:type="gramStart"/>
            <w:r w:rsidRPr="00B2597B">
              <w:rPr>
                <w:rStyle w:val="SubtleEmphasis"/>
              </w:rPr>
              <w:t>franchise</w:t>
            </w:r>
            <w:proofErr w:type="gramEnd"/>
            <w:r w:rsidRPr="00B2597B">
              <w:rPr>
                <w:rStyle w:val="SubtleEmphasis"/>
              </w:rPr>
              <w:t xml:space="preserve"> </w:t>
            </w:r>
            <w:r w:rsidR="00C87752">
              <w:rPr>
                <w:rStyle w:val="SubtleEmphasis"/>
              </w:rPr>
              <w:t>and</w:t>
            </w:r>
            <w:r w:rsidRPr="00B2597B">
              <w:rPr>
                <w:rStyle w:val="SubtleEmphasis"/>
              </w:rPr>
              <w:t xml:space="preserve"> not-for-profit organisation</w:t>
            </w:r>
          </w:p>
          <w:p w:rsidR="008D7C07" w:rsidP="00B2597B" w:rsidRDefault="00E758E0" w14:paraId="061DAA3E" w14:textId="1188E68B">
            <w:pPr>
              <w:pStyle w:val="BodyText"/>
              <w:numPr>
                <w:ilvl w:val="0"/>
                <w:numId w:val="13"/>
              </w:numPr>
              <w:spacing w:before="120" w:after="120" w:line="240" w:lineRule="auto"/>
              <w:ind w:left="312" w:hanging="284"/>
              <w:rPr>
                <w:rStyle w:val="SubtleEmphasis"/>
              </w:rPr>
            </w:pPr>
            <w:r w:rsidRPr="00C49479" w:rsidR="4018D56E">
              <w:rPr>
                <w:rStyle w:val="SubtleEmphasis"/>
              </w:rPr>
              <w:t>i</w:t>
            </w:r>
            <w:r w:rsidRPr="00C49479" w:rsidR="2A03AAD1">
              <w:rPr>
                <w:rStyle w:val="SubtleEmphasis"/>
              </w:rPr>
              <w:t>nvestigat</w:t>
            </w:r>
            <w:r w:rsidRPr="00C49479" w:rsidR="4018D56E">
              <w:rPr>
                <w:rStyle w:val="SubtleEmphasis"/>
              </w:rPr>
              <w:t>ing</w:t>
            </w:r>
            <w:r w:rsidRPr="00C49479" w:rsidR="2A03AAD1">
              <w:rPr>
                <w:rStyle w:val="SubtleEmphasis"/>
              </w:rPr>
              <w:t xml:space="preserve"> a business owned by First Nations Australians</w:t>
            </w:r>
            <w:r w:rsidRPr="00C49479" w:rsidR="5D1A64C5">
              <w:rPr>
                <w:rStyle w:val="SubtleEmphasis"/>
              </w:rPr>
              <w:t>,</w:t>
            </w:r>
            <w:r w:rsidRPr="00C49479" w:rsidR="2A03AAD1">
              <w:rPr>
                <w:rStyle w:val="SubtleEmphasis"/>
              </w:rPr>
              <w:t xml:space="preserve"> exploring the types of good</w:t>
            </w:r>
            <w:r w:rsidRPr="00C49479" w:rsidR="5D1A64C5">
              <w:rPr>
                <w:rStyle w:val="SubtleEmphasis"/>
              </w:rPr>
              <w:t>s</w:t>
            </w:r>
            <w:r w:rsidRPr="00C49479" w:rsidR="2A03AAD1">
              <w:rPr>
                <w:rStyle w:val="SubtleEmphasis"/>
              </w:rPr>
              <w:t xml:space="preserve"> and services offered and why this business was started</w:t>
            </w:r>
            <w:r w:rsidRPr="00C49479" w:rsidR="2A03AAD1">
              <w:rPr>
                <w:rStyle w:val="SubtleEmphasis"/>
              </w:rPr>
              <w:t xml:space="preserve"> </w:t>
            </w:r>
          </w:p>
          <w:p w:rsidRPr="001F4654" w:rsidR="00602B55" w:rsidP="00B2597B" w:rsidRDefault="00B2597B" w14:paraId="4B8CC1E4" w14:textId="55A716AC">
            <w:pPr>
              <w:pStyle w:val="BodyText"/>
              <w:numPr>
                <w:ilvl w:val="0"/>
                <w:numId w:val="13"/>
              </w:numPr>
              <w:spacing w:before="120" w:after="120" w:line="240" w:lineRule="auto"/>
              <w:ind w:left="312" w:hanging="284"/>
              <w:rPr>
                <w:rStyle w:val="SubtleEmphasis"/>
              </w:rPr>
            </w:pPr>
            <w:r w:rsidRPr="00B2597B">
              <w:rPr>
                <w:rStyle w:val="SubtleEmphasis"/>
              </w:rPr>
              <w:t>identifying examples of different types of businesses that sell goods and/or services in the local community</w:t>
            </w:r>
            <w:r w:rsidR="00C87752">
              <w:rPr>
                <w:rStyle w:val="SubtleEmphasis"/>
              </w:rPr>
              <w:t>;</w:t>
            </w:r>
            <w:r w:rsidRPr="00B2597B">
              <w:rPr>
                <w:rStyle w:val="SubtleEmphasis"/>
              </w:rPr>
              <w:t xml:space="preserve"> for example, a sole proprietor operating a car yard, a partnership providing legal services or a corporation selling groceries through a chain of supermarkets</w:t>
            </w:r>
          </w:p>
        </w:tc>
      </w:tr>
    </w:tbl>
    <w:p w:rsidR="00A95886" w:rsidRDefault="00A95886" w14:paraId="460A7A85"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7"/>
      </w:tblPr>
      <w:tblGrid>
        <w:gridCol w:w="4673"/>
        <w:gridCol w:w="7655"/>
        <w:gridCol w:w="2798"/>
      </w:tblGrid>
      <w:tr w:rsidRPr="0094378D" w:rsidR="00164CE8" w:rsidTr="001B7E0F" w14:paraId="5B3F0819" w14:textId="77777777">
        <w:trPr>
          <w:trHeight w:val="1051"/>
        </w:trPr>
        <w:tc>
          <w:tcPr>
            <w:tcW w:w="4673" w:type="dxa"/>
          </w:tcPr>
          <w:p w:rsidR="00591916" w:rsidP="00B84C0A" w:rsidRDefault="00164CE8" w14:paraId="1E02E5C3" w14:textId="6DCF555B">
            <w:pPr>
              <w:spacing w:after="120" w:line="240" w:lineRule="auto"/>
              <w:ind w:left="357" w:right="425"/>
              <w:rPr>
                <w:rStyle w:val="SubtleEmphasis"/>
                <w:i w:val="0"/>
                <w:iCs w:val="0"/>
              </w:rPr>
            </w:pPr>
            <w:r w:rsidRPr="00164CE8">
              <w:rPr>
                <w:rStyle w:val="SubtleEmphasis"/>
                <w:i w:val="0"/>
                <w:iCs w:val="0"/>
              </w:rPr>
              <w:lastRenderedPageBreak/>
              <w:t xml:space="preserve">characteristics of entrepreneurs and how these influence the success of a business </w:t>
            </w:r>
          </w:p>
          <w:p w:rsidRPr="00602B55" w:rsidR="00164CE8" w:rsidP="00B84C0A" w:rsidRDefault="00164CE8" w14:paraId="0727FD8C" w14:textId="03F66164">
            <w:pPr>
              <w:spacing w:after="120" w:line="240" w:lineRule="auto"/>
              <w:ind w:left="357" w:right="425"/>
              <w:rPr>
                <w:rStyle w:val="SubtleEmphasis"/>
                <w:i w:val="0"/>
                <w:iCs w:val="0"/>
              </w:rPr>
            </w:pPr>
            <w:r w:rsidRPr="00164CE8">
              <w:rPr>
                <w:rStyle w:val="SubtleEmphasis"/>
                <w:i w:val="0"/>
                <w:iCs w:val="0"/>
              </w:rPr>
              <w:t>AC9HE7K03</w:t>
            </w:r>
          </w:p>
        </w:tc>
        <w:tc>
          <w:tcPr>
            <w:tcW w:w="10453" w:type="dxa"/>
            <w:gridSpan w:val="2"/>
          </w:tcPr>
          <w:p w:rsidRPr="00093570" w:rsidR="00CC67DB" w:rsidP="00093570" w:rsidRDefault="00093570" w14:paraId="040B46AE" w14:textId="02B43964">
            <w:pPr>
              <w:pStyle w:val="BodyText"/>
              <w:numPr>
                <w:ilvl w:val="0"/>
                <w:numId w:val="13"/>
              </w:numPr>
              <w:spacing w:before="120" w:after="120" w:line="240" w:lineRule="auto"/>
              <w:ind w:left="312" w:hanging="284"/>
              <w:rPr>
                <w:rStyle w:val="SubtleEmphasis"/>
              </w:rPr>
            </w:pPr>
            <w:r w:rsidRPr="00093570">
              <w:rPr>
                <w:rStyle w:val="SubtleEmphasis"/>
              </w:rPr>
              <w:t xml:space="preserve">identifying examples of entrepreneurs and the entrepreneurial knowledge and skills that they bring to their business, such as recognising opportunities, establishing a shared </w:t>
            </w:r>
            <w:proofErr w:type="gramStart"/>
            <w:r w:rsidRPr="00093570">
              <w:rPr>
                <w:rStyle w:val="SubtleEmphasis"/>
              </w:rPr>
              <w:t>vision</w:t>
            </w:r>
            <w:proofErr w:type="gramEnd"/>
            <w:r w:rsidRPr="00093570">
              <w:rPr>
                <w:rStyle w:val="SubtleEmphasis"/>
              </w:rPr>
              <w:t xml:space="preserve"> and making decisions about how the business is run</w:t>
            </w:r>
          </w:p>
          <w:p w:rsidRPr="00ED5FA6" w:rsidR="00ED5FA6" w:rsidP="00DC1E55" w:rsidRDefault="00ED5FA6" w14:paraId="14C0C3FF" w14:textId="76DCCFF3">
            <w:pPr>
              <w:pStyle w:val="ListParagraph"/>
              <w:numPr>
                <w:ilvl w:val="0"/>
                <w:numId w:val="13"/>
              </w:numPr>
              <w:spacing w:after="120" w:line="240" w:lineRule="auto"/>
              <w:ind w:left="312" w:hanging="284"/>
              <w:rPr>
                <w:rStyle w:val="SubtleEmphasis"/>
                <w:szCs w:val="20"/>
              </w:rPr>
            </w:pPr>
            <w:r w:rsidRPr="00ED5FA6">
              <w:rPr>
                <w:rStyle w:val="SubtleEmphasis"/>
                <w:szCs w:val="20"/>
              </w:rPr>
              <w:t>describing the characteristics of First Nations Australian entrepreneurs</w:t>
            </w:r>
            <w:r w:rsidR="00F757FA">
              <w:rPr>
                <w:rStyle w:val="SubtleEmphasis"/>
                <w:szCs w:val="20"/>
              </w:rPr>
              <w:t>;</w:t>
            </w:r>
            <w:r w:rsidRPr="00ED5FA6">
              <w:rPr>
                <w:rStyle w:val="SubtleEmphasis"/>
                <w:szCs w:val="20"/>
              </w:rPr>
              <w:t xml:space="preserve"> for example</w:t>
            </w:r>
            <w:r w:rsidR="00F757FA">
              <w:rPr>
                <w:rStyle w:val="SubtleEmphasis"/>
                <w:szCs w:val="20"/>
              </w:rPr>
              <w:t>,</w:t>
            </w:r>
            <w:r w:rsidRPr="00ED5FA6">
              <w:rPr>
                <w:rStyle w:val="SubtleEmphasis"/>
                <w:szCs w:val="20"/>
              </w:rPr>
              <w:t xml:space="preserve"> community</w:t>
            </w:r>
            <w:r w:rsidR="00F757FA">
              <w:rPr>
                <w:rStyle w:val="SubtleEmphasis"/>
                <w:szCs w:val="20"/>
              </w:rPr>
              <w:t>-</w:t>
            </w:r>
            <w:r w:rsidRPr="00ED5FA6">
              <w:rPr>
                <w:rStyle w:val="SubtleEmphasis"/>
                <w:szCs w:val="20"/>
              </w:rPr>
              <w:t>run companies such as the Gumat</w:t>
            </w:r>
            <w:r w:rsidR="00055ED2">
              <w:rPr>
                <w:rStyle w:val="SubtleEmphasis"/>
                <w:szCs w:val="20"/>
              </w:rPr>
              <w:t>j Aboriginal</w:t>
            </w:r>
            <w:r w:rsidRPr="00ED5FA6">
              <w:rPr>
                <w:rStyle w:val="SubtleEmphasis"/>
                <w:szCs w:val="20"/>
              </w:rPr>
              <w:t xml:space="preserve"> </w:t>
            </w:r>
            <w:r w:rsidR="00055ED2">
              <w:rPr>
                <w:rStyle w:val="SubtleEmphasis"/>
                <w:szCs w:val="20"/>
              </w:rPr>
              <w:t>C</w:t>
            </w:r>
            <w:r w:rsidRPr="00ED5FA6">
              <w:rPr>
                <w:rStyle w:val="SubtleEmphasis"/>
                <w:szCs w:val="20"/>
              </w:rPr>
              <w:t>orporation and individuals such as Dean Foley and Tahnee Edwards, by asking questions such as “What is their story?”, “How did they achieve success?” and “What processes did they apply?”</w:t>
            </w:r>
          </w:p>
          <w:p w:rsidRPr="00093570" w:rsidR="00093570" w:rsidP="00093570" w:rsidRDefault="00093570" w14:paraId="6C42E913" w14:textId="586E0387">
            <w:pPr>
              <w:pStyle w:val="BodyText"/>
              <w:numPr>
                <w:ilvl w:val="0"/>
                <w:numId w:val="13"/>
              </w:numPr>
              <w:spacing w:before="120" w:after="120" w:line="240" w:lineRule="auto"/>
              <w:ind w:left="312" w:hanging="284"/>
              <w:rPr>
                <w:rStyle w:val="SubtleEmphasis"/>
              </w:rPr>
            </w:pPr>
            <w:r w:rsidRPr="00093570">
              <w:rPr>
                <w:rStyle w:val="SubtleEmphasis"/>
              </w:rPr>
              <w:t>analysing the influence of values on entrepreneurial decision-making</w:t>
            </w:r>
            <w:r w:rsidR="0017562B">
              <w:rPr>
                <w:rStyle w:val="SubtleEmphasis"/>
              </w:rPr>
              <w:t>;</w:t>
            </w:r>
            <w:r w:rsidRPr="00093570">
              <w:rPr>
                <w:rStyle w:val="SubtleEmphasis"/>
              </w:rPr>
              <w:t xml:space="preserve"> for example, identifying and taking advantage of an opportunity, negotiating with stakeholders</w:t>
            </w:r>
            <w:r w:rsidR="00ED3D3C">
              <w:rPr>
                <w:rStyle w:val="SubtleEmphasis"/>
              </w:rPr>
              <w:t>,</w:t>
            </w:r>
            <w:r w:rsidRPr="00093570">
              <w:rPr>
                <w:rStyle w:val="SubtleEmphasis"/>
              </w:rPr>
              <w:t xml:space="preserve"> and complying with the law and regulations</w:t>
            </w:r>
          </w:p>
          <w:p w:rsidRPr="001F4654" w:rsidR="00164CE8" w:rsidP="00093570" w:rsidRDefault="00093570" w14:paraId="24368953" w14:textId="79A57DCF">
            <w:pPr>
              <w:pStyle w:val="BodyText"/>
              <w:numPr>
                <w:ilvl w:val="0"/>
                <w:numId w:val="13"/>
              </w:numPr>
              <w:spacing w:before="120" w:after="120" w:line="240" w:lineRule="auto"/>
              <w:ind w:left="312" w:hanging="284"/>
              <w:rPr>
                <w:rStyle w:val="SubtleEmphasis"/>
              </w:rPr>
            </w:pPr>
            <w:r w:rsidRPr="00093570">
              <w:rPr>
                <w:rStyle w:val="SubtleEmphasis"/>
              </w:rPr>
              <w:t>combining knowledge, skills and attitudes demonstrated by entrepreneurs with observations of successful local businesses to explain factors that contribute to success, such as seeing and taking advantage of an opportunity or demonstrating initiative and innovation</w:t>
            </w:r>
          </w:p>
        </w:tc>
      </w:tr>
      <w:tr w:rsidRPr="0094378D" w:rsidR="00F9429A" w:rsidTr="00881761" w14:paraId="254170C6" w14:textId="77777777">
        <w:trPr>
          <w:trHeight w:val="2367"/>
        </w:trPr>
        <w:tc>
          <w:tcPr>
            <w:tcW w:w="4673" w:type="dxa"/>
          </w:tcPr>
          <w:p w:rsidR="00591916" w:rsidP="00B84C0A" w:rsidRDefault="00F9429A" w14:paraId="2FB25010" w14:textId="77777777">
            <w:pPr>
              <w:spacing w:after="120" w:line="240" w:lineRule="auto"/>
              <w:ind w:left="357" w:right="425"/>
              <w:rPr>
                <w:rStyle w:val="SubtleEmphasis"/>
                <w:i w:val="0"/>
                <w:iCs w:val="0"/>
              </w:rPr>
            </w:pPr>
            <w:r w:rsidRPr="00F9429A">
              <w:rPr>
                <w:rStyle w:val="SubtleEmphasis"/>
                <w:i w:val="0"/>
                <w:iCs w:val="0"/>
              </w:rPr>
              <w:t xml:space="preserve">the reasons individuals work, the types of work they are involved in, and how they may derive an income </w:t>
            </w:r>
          </w:p>
          <w:p w:rsidRPr="00164CE8" w:rsidR="00F9429A" w:rsidP="00B84C0A" w:rsidRDefault="00F9429A" w14:paraId="2F33A117" w14:textId="550158A3">
            <w:pPr>
              <w:spacing w:after="120" w:line="240" w:lineRule="auto"/>
              <w:ind w:left="357" w:right="425"/>
              <w:rPr>
                <w:rStyle w:val="SubtleEmphasis"/>
                <w:i w:val="0"/>
                <w:iCs w:val="0"/>
              </w:rPr>
            </w:pPr>
            <w:r w:rsidRPr="00F9429A">
              <w:rPr>
                <w:rStyle w:val="SubtleEmphasis"/>
                <w:i w:val="0"/>
                <w:iCs w:val="0"/>
              </w:rPr>
              <w:t>AC9HE7K04</w:t>
            </w:r>
          </w:p>
        </w:tc>
        <w:tc>
          <w:tcPr>
            <w:tcW w:w="10453" w:type="dxa"/>
            <w:gridSpan w:val="2"/>
          </w:tcPr>
          <w:p w:rsidRPr="00C04476" w:rsidR="00C04476" w:rsidP="00310117" w:rsidRDefault="00C04476" w14:paraId="001F5F27" w14:textId="669EA9E5">
            <w:pPr>
              <w:pStyle w:val="BodyText"/>
              <w:numPr>
                <w:ilvl w:val="0"/>
                <w:numId w:val="13"/>
              </w:numPr>
              <w:spacing w:before="120" w:after="120" w:line="240" w:lineRule="auto"/>
              <w:ind w:left="312" w:hanging="284"/>
              <w:rPr>
                <w:rStyle w:val="SubtleEmphasis"/>
              </w:rPr>
            </w:pPr>
            <w:r w:rsidRPr="00C04476">
              <w:rPr>
                <w:rStyle w:val="SubtleEmphasis"/>
              </w:rPr>
              <w:t>identifying different types of work</w:t>
            </w:r>
            <w:r w:rsidR="00A04417">
              <w:rPr>
                <w:rStyle w:val="SubtleEmphasis"/>
              </w:rPr>
              <w:t>;</w:t>
            </w:r>
            <w:r w:rsidRPr="00C04476">
              <w:rPr>
                <w:rStyle w:val="SubtleEmphasis"/>
              </w:rPr>
              <w:t xml:space="preserve"> for example, full-time, part-time, casual, at home, paid, unpaid, </w:t>
            </w:r>
            <w:proofErr w:type="gramStart"/>
            <w:r w:rsidRPr="00C04476">
              <w:rPr>
                <w:rStyle w:val="SubtleEmphasis"/>
              </w:rPr>
              <w:t>unrecognised</w:t>
            </w:r>
            <w:proofErr w:type="gramEnd"/>
            <w:r w:rsidRPr="00C04476">
              <w:rPr>
                <w:rStyle w:val="SubtleEmphasis"/>
              </w:rPr>
              <w:t xml:space="preserve"> and volunteer</w:t>
            </w:r>
            <w:r w:rsidR="00A04417">
              <w:rPr>
                <w:rStyle w:val="SubtleEmphasis"/>
              </w:rPr>
              <w:t>,</w:t>
            </w:r>
            <w:r w:rsidRPr="00C04476">
              <w:rPr>
                <w:rStyle w:val="SubtleEmphasis"/>
              </w:rPr>
              <w:t xml:space="preserve"> to appreciate the reasons individuals work or contribute to community organisations </w:t>
            </w:r>
          </w:p>
          <w:p w:rsidRPr="00C04476" w:rsidR="00C04476" w:rsidP="00310117" w:rsidRDefault="00C04476" w14:paraId="4E921E87" w14:textId="35310114">
            <w:pPr>
              <w:pStyle w:val="BodyText"/>
              <w:numPr>
                <w:ilvl w:val="0"/>
                <w:numId w:val="13"/>
              </w:numPr>
              <w:spacing w:before="120" w:after="120" w:line="240" w:lineRule="auto"/>
              <w:ind w:left="312" w:hanging="284"/>
              <w:rPr>
                <w:rStyle w:val="SubtleEmphasis"/>
              </w:rPr>
            </w:pPr>
            <w:r w:rsidRPr="00C04476">
              <w:rPr>
                <w:rStyle w:val="SubtleEmphasis"/>
              </w:rPr>
              <w:t xml:space="preserve">identifying the ways people derive an income, such as working for a wage or salary, owning a business, being a shareholder, providing a rental service or receiving a social security benefit </w:t>
            </w:r>
          </w:p>
          <w:p w:rsidRPr="00FA38A1" w:rsidR="00FA38A1" w:rsidP="00DC1E55" w:rsidRDefault="00FA38A1" w14:paraId="437BBD0D" w14:textId="1022917F">
            <w:pPr>
              <w:pStyle w:val="ListParagraph"/>
              <w:numPr>
                <w:ilvl w:val="0"/>
                <w:numId w:val="13"/>
              </w:numPr>
              <w:spacing w:after="120" w:line="240" w:lineRule="auto"/>
              <w:ind w:left="312" w:hanging="284"/>
              <w:rPr>
                <w:rStyle w:val="SubtleEmphasis"/>
                <w:szCs w:val="20"/>
              </w:rPr>
            </w:pPr>
            <w:r w:rsidRPr="00FA38A1">
              <w:rPr>
                <w:rStyle w:val="SubtleEmphasis"/>
                <w:szCs w:val="20"/>
              </w:rPr>
              <w:t>describing examples of how continuity of cultural practices and management of Country/Place contributes to and sustains First Nations communities</w:t>
            </w:r>
            <w:r w:rsidR="00171B5B">
              <w:rPr>
                <w:rStyle w:val="SubtleEmphasis"/>
                <w:szCs w:val="20"/>
              </w:rPr>
              <w:t>;</w:t>
            </w:r>
            <w:r w:rsidRPr="00FA38A1">
              <w:rPr>
                <w:rStyle w:val="SubtleEmphasis"/>
                <w:szCs w:val="20"/>
              </w:rPr>
              <w:t xml:space="preserve"> for example</w:t>
            </w:r>
            <w:r w:rsidR="00171B5B">
              <w:rPr>
                <w:rStyle w:val="SubtleEmphasis"/>
                <w:szCs w:val="20"/>
              </w:rPr>
              <w:t>,</w:t>
            </w:r>
            <w:r w:rsidRPr="00FA38A1">
              <w:rPr>
                <w:rStyle w:val="SubtleEmphasis"/>
                <w:szCs w:val="20"/>
              </w:rPr>
              <w:t xml:space="preserve"> regional tourism ventures, coaching and mentoring initiatives, and fostering entrepreneurial and start-up cultures in regional and remote communities   </w:t>
            </w:r>
          </w:p>
          <w:p w:rsidRPr="001F4654" w:rsidR="00F9429A" w:rsidP="00310117" w:rsidRDefault="00C04476" w14:paraId="6AB7B902" w14:textId="0B92E3A0">
            <w:pPr>
              <w:pStyle w:val="BodyText"/>
              <w:numPr>
                <w:ilvl w:val="0"/>
                <w:numId w:val="13"/>
              </w:numPr>
              <w:spacing w:before="120" w:after="120" w:line="240" w:lineRule="auto"/>
              <w:ind w:left="312" w:hanging="284"/>
              <w:rPr>
                <w:rStyle w:val="SubtleEmphasis"/>
              </w:rPr>
            </w:pPr>
            <w:r w:rsidRPr="00C04476">
              <w:rPr>
                <w:rStyle w:val="SubtleEmphasis"/>
              </w:rPr>
              <w:t xml:space="preserve">analysing the contribution that work can make to an individual’s </w:t>
            </w:r>
            <w:r w:rsidR="00A013C1">
              <w:rPr>
                <w:rStyle w:val="SubtleEmphasis"/>
              </w:rPr>
              <w:t xml:space="preserve">identity and </w:t>
            </w:r>
            <w:r w:rsidR="003070B3">
              <w:rPr>
                <w:rStyle w:val="SubtleEmphasis"/>
              </w:rPr>
              <w:t>role</w:t>
            </w:r>
            <w:r w:rsidR="00A013C1">
              <w:rPr>
                <w:rStyle w:val="SubtleEmphasis"/>
              </w:rPr>
              <w:t xml:space="preserve"> </w:t>
            </w:r>
            <w:r w:rsidRPr="00C04476">
              <w:rPr>
                <w:rStyle w:val="SubtleEmphasis"/>
              </w:rPr>
              <w:t>within a community</w:t>
            </w:r>
            <w:r w:rsidR="00A04417">
              <w:rPr>
                <w:rStyle w:val="SubtleEmphasis"/>
              </w:rPr>
              <w:t>;</w:t>
            </w:r>
            <w:r w:rsidRPr="00C04476">
              <w:rPr>
                <w:rStyle w:val="SubtleEmphasis"/>
              </w:rPr>
              <w:t xml:space="preserve"> for example, earning an income, contributing to self-esteem</w:t>
            </w:r>
            <w:r w:rsidRPr="00C04476" w:rsidR="00584DF5">
              <w:rPr>
                <w:rStyle w:val="SubtleEmphasis"/>
              </w:rPr>
              <w:t xml:space="preserve"> and happiness</w:t>
            </w:r>
            <w:r w:rsidRPr="00C04476">
              <w:rPr>
                <w:rStyle w:val="SubtleEmphasis"/>
              </w:rPr>
              <w:t>, supporting the community</w:t>
            </w:r>
            <w:r w:rsidR="00584DF5">
              <w:rPr>
                <w:rStyle w:val="SubtleEmphasis"/>
              </w:rPr>
              <w:t xml:space="preserve"> through volunteering</w:t>
            </w:r>
            <w:r w:rsidRPr="00C04476">
              <w:rPr>
                <w:rStyle w:val="SubtleEmphasis"/>
              </w:rPr>
              <w:t xml:space="preserve">, </w:t>
            </w:r>
            <w:r w:rsidR="003070B3">
              <w:rPr>
                <w:rStyle w:val="SubtleEmphasis"/>
              </w:rPr>
              <w:t>enhancing</w:t>
            </w:r>
            <w:r w:rsidRPr="00C04476">
              <w:rPr>
                <w:rStyle w:val="SubtleEmphasis"/>
              </w:rPr>
              <w:t xml:space="preserve"> material and non-material living standards </w:t>
            </w:r>
          </w:p>
        </w:tc>
      </w:tr>
      <w:tr w:rsidRPr="0094378D" w:rsidR="001E27B3" w:rsidTr="00881761" w14:paraId="36ECD63C" w14:textId="77777777">
        <w:trPr>
          <w:trHeight w:val="2367"/>
        </w:trPr>
        <w:tc>
          <w:tcPr>
            <w:tcW w:w="4673" w:type="dxa"/>
          </w:tcPr>
          <w:p w:rsidR="00591916" w:rsidP="00B84C0A" w:rsidRDefault="001E27B3" w14:paraId="23695D91" w14:textId="77777777">
            <w:pPr>
              <w:spacing w:after="120" w:line="240" w:lineRule="auto"/>
              <w:ind w:left="357" w:right="425"/>
              <w:rPr>
                <w:rStyle w:val="SubtleEmphasis"/>
                <w:i w:val="0"/>
                <w:iCs w:val="0"/>
              </w:rPr>
            </w:pPr>
            <w:r w:rsidRPr="001E27B3">
              <w:rPr>
                <w:rStyle w:val="SubtleEmphasis"/>
                <w:i w:val="0"/>
                <w:iCs w:val="0"/>
              </w:rPr>
              <w:t xml:space="preserve">the rights and responsibilities of individuals and businesses in relation to consumer and financial products and services </w:t>
            </w:r>
          </w:p>
          <w:p w:rsidR="001E27B3" w:rsidP="00B84C0A" w:rsidRDefault="001E27B3" w14:paraId="132084E8" w14:textId="30552A2B">
            <w:pPr>
              <w:spacing w:after="120" w:line="240" w:lineRule="auto"/>
              <w:ind w:left="357" w:right="425"/>
              <w:rPr>
                <w:rStyle w:val="SubtleEmphasis"/>
                <w:i w:val="0"/>
                <w:iCs w:val="0"/>
              </w:rPr>
            </w:pPr>
            <w:r w:rsidRPr="001E27B3">
              <w:rPr>
                <w:rStyle w:val="SubtleEmphasis"/>
                <w:i w:val="0"/>
                <w:iCs w:val="0"/>
              </w:rPr>
              <w:t>AC9HE7K0</w:t>
            </w:r>
            <w:r w:rsidR="00F105BE">
              <w:rPr>
                <w:rStyle w:val="SubtleEmphasis"/>
                <w:i w:val="0"/>
                <w:iCs w:val="0"/>
              </w:rPr>
              <w:t>5</w:t>
            </w:r>
          </w:p>
          <w:p w:rsidRPr="00F9429A" w:rsidR="00591916" w:rsidP="00B84C0A" w:rsidRDefault="00591916" w14:paraId="079E84AE" w14:textId="7B374A0B">
            <w:pPr>
              <w:spacing w:after="120" w:line="240" w:lineRule="auto"/>
              <w:ind w:left="357" w:right="425"/>
              <w:rPr>
                <w:rStyle w:val="SubtleEmphasis"/>
                <w:i w:val="0"/>
                <w:iCs w:val="0"/>
              </w:rPr>
            </w:pPr>
          </w:p>
        </w:tc>
        <w:tc>
          <w:tcPr>
            <w:tcW w:w="10453" w:type="dxa"/>
            <w:gridSpan w:val="2"/>
          </w:tcPr>
          <w:p w:rsidRPr="00310117" w:rsidR="00310117" w:rsidP="00310117" w:rsidRDefault="00310117" w14:paraId="04EC88FF" w14:textId="7AF46794">
            <w:pPr>
              <w:pStyle w:val="BodyText"/>
              <w:numPr>
                <w:ilvl w:val="0"/>
                <w:numId w:val="13"/>
              </w:numPr>
              <w:spacing w:before="120" w:after="120" w:line="240" w:lineRule="auto"/>
              <w:ind w:left="312" w:hanging="284"/>
              <w:rPr>
                <w:rStyle w:val="SubtleEmphasis"/>
              </w:rPr>
            </w:pPr>
            <w:r w:rsidRPr="00310117">
              <w:rPr>
                <w:rStyle w:val="SubtleEmphasis"/>
              </w:rPr>
              <w:t>distinguishing the difference between rights and responsibilities</w:t>
            </w:r>
            <w:r w:rsidR="00E45249">
              <w:rPr>
                <w:rStyle w:val="SubtleEmphasis"/>
              </w:rPr>
              <w:t>,</w:t>
            </w:r>
            <w:r w:rsidRPr="00310117">
              <w:rPr>
                <w:rStyle w:val="SubtleEmphasis"/>
              </w:rPr>
              <w:t xml:space="preserve"> and creating a list of the rights and responsibilities of individuals and businesses</w:t>
            </w:r>
          </w:p>
          <w:p w:rsidRPr="00310117" w:rsidR="00310117" w:rsidP="00310117" w:rsidRDefault="00310117" w14:paraId="0150400F" w14:textId="1556FDE5">
            <w:pPr>
              <w:pStyle w:val="BodyText"/>
              <w:numPr>
                <w:ilvl w:val="0"/>
                <w:numId w:val="13"/>
              </w:numPr>
              <w:spacing w:before="120" w:after="120" w:line="240" w:lineRule="auto"/>
              <w:ind w:left="312" w:hanging="284"/>
              <w:rPr>
                <w:rStyle w:val="SubtleEmphasis"/>
              </w:rPr>
            </w:pPr>
            <w:r w:rsidRPr="00310117">
              <w:rPr>
                <w:rStyle w:val="SubtleEmphasis"/>
              </w:rPr>
              <w:t>explaining the rights of individuals and businesses in relation to consumer and financial products and services</w:t>
            </w:r>
            <w:r w:rsidR="00F77FF4">
              <w:rPr>
                <w:rStyle w:val="SubtleEmphasis"/>
              </w:rPr>
              <w:t>;</w:t>
            </w:r>
            <w:r w:rsidRPr="00310117">
              <w:rPr>
                <w:rStyle w:val="SubtleEmphasis"/>
              </w:rPr>
              <w:t xml:space="preserve"> for example, warranties, cooling-off </w:t>
            </w:r>
            <w:proofErr w:type="gramStart"/>
            <w:r w:rsidRPr="00310117">
              <w:rPr>
                <w:rStyle w:val="SubtleEmphasis"/>
              </w:rPr>
              <w:t>periods</w:t>
            </w:r>
            <w:proofErr w:type="gramEnd"/>
            <w:r w:rsidRPr="00310117">
              <w:rPr>
                <w:rStyle w:val="SubtleEmphasis"/>
              </w:rPr>
              <w:t xml:space="preserve"> and processes for returning goods</w:t>
            </w:r>
          </w:p>
          <w:p w:rsidRPr="00310117" w:rsidR="00310117" w:rsidP="00310117" w:rsidRDefault="00310117" w14:paraId="7EB6335F" w14:textId="55D984EB">
            <w:pPr>
              <w:pStyle w:val="BodyText"/>
              <w:numPr>
                <w:ilvl w:val="0"/>
                <w:numId w:val="13"/>
              </w:numPr>
              <w:spacing w:before="120" w:after="120" w:line="240" w:lineRule="auto"/>
              <w:ind w:left="312" w:hanging="284"/>
              <w:rPr>
                <w:rStyle w:val="SubtleEmphasis"/>
              </w:rPr>
            </w:pPr>
            <w:r w:rsidRPr="00310117">
              <w:rPr>
                <w:rStyle w:val="SubtleEmphasis"/>
              </w:rPr>
              <w:t>discussing the responsibilities of businesses in relation to consumer and financial products and services, such as the role of mandatory and voluntary standards</w:t>
            </w:r>
            <w:r w:rsidR="00F77FF4">
              <w:rPr>
                <w:rStyle w:val="SubtleEmphasis"/>
              </w:rPr>
              <w:t>,</w:t>
            </w:r>
            <w:r w:rsidRPr="00310117">
              <w:rPr>
                <w:rStyle w:val="SubtleEmphasis"/>
              </w:rPr>
              <w:t xml:space="preserve"> </w:t>
            </w:r>
            <w:r w:rsidR="00F77FF4">
              <w:rPr>
                <w:rStyle w:val="SubtleEmphasis"/>
              </w:rPr>
              <w:t>and</w:t>
            </w:r>
            <w:r w:rsidRPr="00310117">
              <w:rPr>
                <w:rStyle w:val="SubtleEmphasis"/>
              </w:rPr>
              <w:t xml:space="preserve"> product safety recalls </w:t>
            </w:r>
          </w:p>
          <w:p w:rsidR="001E27B3" w:rsidP="00310117" w:rsidRDefault="00310117" w14:paraId="468AA569" w14:textId="77777777">
            <w:pPr>
              <w:pStyle w:val="BodyText"/>
              <w:numPr>
                <w:ilvl w:val="0"/>
                <w:numId w:val="13"/>
              </w:numPr>
              <w:spacing w:before="120" w:after="120" w:line="240" w:lineRule="auto"/>
              <w:ind w:left="312" w:hanging="284"/>
              <w:rPr>
                <w:rStyle w:val="SubtleEmphasis"/>
              </w:rPr>
            </w:pPr>
            <w:r w:rsidRPr="00310117">
              <w:rPr>
                <w:rStyle w:val="SubtleEmphasis"/>
              </w:rPr>
              <w:t>explaining the importance of developing personal or business budgets or savings plans before making decisions in relation to consumer and financial products and services</w:t>
            </w:r>
          </w:p>
          <w:p w:rsidRPr="001F4654" w:rsidR="00E758E0" w:rsidP="00DC1E55" w:rsidRDefault="00E758E0" w14:paraId="6754AFE5" w14:textId="49B8831C">
            <w:pPr>
              <w:pStyle w:val="BodyText"/>
              <w:spacing w:before="120" w:after="120" w:line="240" w:lineRule="auto"/>
              <w:ind w:left="312"/>
              <w:rPr>
                <w:rStyle w:val="SubtleEmphasis"/>
              </w:rPr>
            </w:pPr>
          </w:p>
        </w:tc>
      </w:tr>
      <w:tr w:rsidRPr="0094378D" w:rsidR="00D318D8" w:rsidTr="526D5298" w14:paraId="4D6FE3C0" w14:textId="77777777">
        <w:tc>
          <w:tcPr>
            <w:tcW w:w="12328" w:type="dxa"/>
            <w:gridSpan w:val="2"/>
            <w:shd w:val="clear" w:color="auto" w:fill="005D93" w:themeFill="text2"/>
          </w:tcPr>
          <w:p w:rsidRPr="00F91937" w:rsidR="00D318D8" w:rsidP="005A7E39" w:rsidRDefault="00D318D8" w14:paraId="3C09740D" w14:textId="3A26EF8A">
            <w:pPr>
              <w:pStyle w:val="BodyText"/>
              <w:spacing w:before="40" w:after="40" w:line="240" w:lineRule="auto"/>
              <w:ind w:left="23" w:right="23"/>
              <w:rPr>
                <w:b/>
                <w:bCs/>
              </w:rPr>
            </w:pPr>
            <w:bookmarkStart w:name="year1" w:id="10"/>
            <w:r>
              <w:rPr>
                <w:b/>
                <w:color w:val="FFFFFF" w:themeColor="background1"/>
              </w:rPr>
              <w:lastRenderedPageBreak/>
              <w:t>Strand: Skills</w:t>
            </w:r>
          </w:p>
        </w:tc>
        <w:tc>
          <w:tcPr>
            <w:tcW w:w="2798" w:type="dxa"/>
            <w:shd w:val="clear" w:color="auto" w:fill="FFFFFF" w:themeFill="accent6"/>
          </w:tcPr>
          <w:p w:rsidRPr="007078D3" w:rsidR="00D318D8" w:rsidP="005A7E39" w:rsidRDefault="00D318D8" w14:paraId="51B5FB20" w14:textId="6ECFFE1A">
            <w:pPr>
              <w:pStyle w:val="BodyText"/>
              <w:spacing w:before="40" w:after="40" w:line="240" w:lineRule="auto"/>
              <w:ind w:left="23" w:right="23"/>
              <w:rPr>
                <w:b/>
                <w:bCs/>
                <w:color w:val="auto"/>
              </w:rPr>
            </w:pPr>
            <w:r w:rsidRPr="007078D3">
              <w:rPr>
                <w:b/>
                <w:color w:val="auto"/>
              </w:rPr>
              <w:t>Year</w:t>
            </w:r>
            <w:r w:rsidR="009B79B0">
              <w:rPr>
                <w:b/>
                <w:color w:val="auto"/>
              </w:rPr>
              <w:t xml:space="preserve"> 7</w:t>
            </w:r>
          </w:p>
        </w:tc>
      </w:tr>
      <w:tr w:rsidRPr="0094378D" w:rsidR="00D318D8" w:rsidTr="526D5298" w14:paraId="6A639B00" w14:textId="77777777">
        <w:tc>
          <w:tcPr>
            <w:tcW w:w="15126" w:type="dxa"/>
            <w:gridSpan w:val="3"/>
            <w:shd w:val="clear" w:color="auto" w:fill="E5F5FB" w:themeFill="accent2"/>
          </w:tcPr>
          <w:p w:rsidRPr="007078D3" w:rsidR="00D318D8" w:rsidP="005A7E39" w:rsidRDefault="00D318D8" w14:paraId="58811085" w14:textId="00791A22">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Pr="0094378D" w:rsidR="00D318D8" w:rsidTr="526D5298" w14:paraId="62BB9760" w14:textId="77777777">
        <w:tc>
          <w:tcPr>
            <w:tcW w:w="4673" w:type="dxa"/>
            <w:shd w:val="clear" w:color="auto" w:fill="FFD685" w:themeFill="accent3"/>
          </w:tcPr>
          <w:p w:rsidRPr="00CC798A" w:rsidR="00D318D8" w:rsidP="005A7E39" w:rsidRDefault="00D318D8" w14:paraId="0A3E434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318D8" w:rsidP="005A7E39" w:rsidRDefault="00D318D8" w14:paraId="11A84421"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318D8" w:rsidP="005A7E39" w:rsidRDefault="00D318D8" w14:paraId="7F4A5C1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318D8" w:rsidTr="526D5298" w14:paraId="491802A8" w14:textId="77777777">
        <w:trPr>
          <w:trHeight w:val="1537"/>
        </w:trPr>
        <w:tc>
          <w:tcPr>
            <w:tcW w:w="4673" w:type="dxa"/>
          </w:tcPr>
          <w:p w:rsidR="00591916" w:rsidP="005A7E39" w:rsidRDefault="003F07BD" w14:paraId="4E861E20" w14:textId="034F26A7">
            <w:pPr>
              <w:spacing w:after="120" w:line="240" w:lineRule="auto"/>
              <w:ind w:left="357" w:right="425"/>
              <w:rPr>
                <w:rStyle w:val="SubtleEmphasis"/>
                <w:i w:val="0"/>
                <w:iCs w:val="0"/>
              </w:rPr>
            </w:pPr>
            <w:r w:rsidRPr="003F07BD">
              <w:rPr>
                <w:rStyle w:val="SubtleEmphasis"/>
                <w:i w:val="0"/>
                <w:iCs w:val="0"/>
              </w:rPr>
              <w:t xml:space="preserve">develop questions to investigate a contemporary economic and business issue </w:t>
            </w:r>
          </w:p>
          <w:p w:rsidRPr="00E9248E" w:rsidR="00D318D8" w:rsidP="005A7E39" w:rsidRDefault="003F07BD" w14:paraId="51AB208E" w14:textId="759EAAFF">
            <w:pPr>
              <w:spacing w:after="120" w:line="240" w:lineRule="auto"/>
              <w:ind w:left="357" w:right="425"/>
              <w:rPr>
                <w:rStyle w:val="SubtleEmphasis"/>
                <w:i w:val="0"/>
                <w:iCs w:val="0"/>
              </w:rPr>
            </w:pPr>
            <w:r w:rsidRPr="003F07BD">
              <w:rPr>
                <w:rStyle w:val="SubtleEmphasis"/>
                <w:i w:val="0"/>
                <w:iCs w:val="0"/>
              </w:rPr>
              <w:t>AC9HE</w:t>
            </w:r>
            <w:r w:rsidR="00F105BE">
              <w:rPr>
                <w:rStyle w:val="SubtleEmphasis"/>
                <w:i w:val="0"/>
                <w:iCs w:val="0"/>
              </w:rPr>
              <w:t>7</w:t>
            </w:r>
            <w:r w:rsidRPr="003F07BD">
              <w:rPr>
                <w:rStyle w:val="SubtleEmphasis"/>
                <w:i w:val="0"/>
                <w:iCs w:val="0"/>
              </w:rPr>
              <w:t>S01</w:t>
            </w:r>
          </w:p>
        </w:tc>
        <w:tc>
          <w:tcPr>
            <w:tcW w:w="10453" w:type="dxa"/>
            <w:gridSpan w:val="2"/>
          </w:tcPr>
          <w:p w:rsidRPr="002654A5" w:rsidR="002654A5" w:rsidP="00532C40" w:rsidRDefault="002654A5" w14:paraId="26FC8B09" w14:textId="2C3812D6">
            <w:pPr>
              <w:pStyle w:val="BodyText"/>
              <w:numPr>
                <w:ilvl w:val="0"/>
                <w:numId w:val="13"/>
              </w:numPr>
              <w:spacing w:before="120" w:after="120" w:line="240" w:lineRule="auto"/>
              <w:ind w:left="312" w:hanging="284"/>
              <w:rPr>
                <w:rStyle w:val="SubtleEmphasis"/>
              </w:rPr>
            </w:pPr>
            <w:r w:rsidRPr="002654A5">
              <w:rPr>
                <w:rStyle w:val="SubtleEmphasis"/>
              </w:rPr>
              <w:t>developing questions to form the basis of an investigation</w:t>
            </w:r>
            <w:r w:rsidR="00931E89">
              <w:rPr>
                <w:rStyle w:val="SubtleEmphasis"/>
              </w:rPr>
              <w:t>;</w:t>
            </w:r>
            <w:r w:rsidRPr="002654A5">
              <w:rPr>
                <w:rStyle w:val="SubtleEmphasis"/>
              </w:rPr>
              <w:t xml:space="preserve"> for example, “How does an understanding of consumer rights and responsibilities impact on decision-making?” and “What are the attributes of an entrepreneur?” </w:t>
            </w:r>
          </w:p>
          <w:p w:rsidRPr="00532C40" w:rsidR="00D318D8" w:rsidP="00532C40" w:rsidRDefault="002654A5" w14:paraId="1D044D59" w14:textId="0E32C5CE">
            <w:pPr>
              <w:pStyle w:val="BodyText"/>
              <w:numPr>
                <w:ilvl w:val="0"/>
                <w:numId w:val="13"/>
              </w:numPr>
              <w:spacing w:before="120" w:after="120" w:line="240" w:lineRule="auto"/>
              <w:ind w:left="312" w:hanging="284"/>
              <w:rPr>
                <w:rStyle w:val="SubtleEmphasis"/>
              </w:rPr>
            </w:pPr>
            <w:r w:rsidRPr="526D5298">
              <w:rPr>
                <w:rStyle w:val="SubtleEmphasis"/>
              </w:rPr>
              <w:t>developing questions</w:t>
            </w:r>
            <w:r w:rsidR="00833294">
              <w:rPr>
                <w:rStyle w:val="SubtleEmphasis"/>
              </w:rPr>
              <w:t>,</w:t>
            </w:r>
            <w:r w:rsidRPr="526D5298">
              <w:rPr>
                <w:rStyle w:val="SubtleEmphasis"/>
              </w:rPr>
              <w:t xml:space="preserve"> using economic and business concepts and terms</w:t>
            </w:r>
            <w:r w:rsidR="0025114C">
              <w:rPr>
                <w:rStyle w:val="SubtleEmphasis"/>
              </w:rPr>
              <w:t>;</w:t>
            </w:r>
            <w:r w:rsidRPr="526D5298">
              <w:rPr>
                <w:rStyle w:val="SubtleEmphasis"/>
              </w:rPr>
              <w:t xml:space="preserve"> for example, “How do businesses decide what to produce?”, “What is economic scarcity?” and “Why can individuals not have all the items they wan</w:t>
            </w:r>
            <w:r w:rsidR="000C559B">
              <w:rPr>
                <w:rStyle w:val="SubtleEmphasis"/>
              </w:rPr>
              <w:t>t, meaning</w:t>
            </w:r>
            <w:r w:rsidRPr="526D5298">
              <w:rPr>
                <w:rStyle w:val="SubtleEmphasis"/>
              </w:rPr>
              <w:t xml:space="preserve"> </w:t>
            </w:r>
            <w:r w:rsidR="000E7777">
              <w:rPr>
                <w:rStyle w:val="SubtleEmphasis"/>
              </w:rPr>
              <w:t xml:space="preserve">they </w:t>
            </w:r>
            <w:r w:rsidRPr="526D5298">
              <w:rPr>
                <w:rStyle w:val="SubtleEmphasis"/>
              </w:rPr>
              <w:t>must choose?”</w:t>
            </w:r>
          </w:p>
        </w:tc>
      </w:tr>
      <w:tr w:rsidRPr="0094378D" w:rsidR="00112E8D" w:rsidTr="526D5298" w14:paraId="33966827" w14:textId="77777777">
        <w:trPr>
          <w:trHeight w:val="1537"/>
        </w:trPr>
        <w:tc>
          <w:tcPr>
            <w:tcW w:w="4673" w:type="dxa"/>
          </w:tcPr>
          <w:p w:rsidR="00591916" w:rsidP="005A7E39" w:rsidRDefault="00C33EDE" w14:paraId="5EA7CAF8" w14:textId="77777777">
            <w:pPr>
              <w:spacing w:after="120" w:line="240" w:lineRule="auto"/>
              <w:ind w:left="357" w:right="425"/>
              <w:rPr>
                <w:rStyle w:val="SubtleEmphasis"/>
                <w:i w:val="0"/>
                <w:iCs w:val="0"/>
              </w:rPr>
            </w:pPr>
            <w:r w:rsidRPr="00C33EDE">
              <w:rPr>
                <w:rStyle w:val="SubtleEmphasis"/>
                <w:i w:val="0"/>
                <w:iCs w:val="0"/>
              </w:rPr>
              <w:t xml:space="preserve">locate, </w:t>
            </w:r>
            <w:proofErr w:type="gramStart"/>
            <w:r w:rsidRPr="00C33EDE">
              <w:rPr>
                <w:rStyle w:val="SubtleEmphasis"/>
                <w:i w:val="0"/>
                <w:iCs w:val="0"/>
              </w:rPr>
              <w:t>select</w:t>
            </w:r>
            <w:proofErr w:type="gramEnd"/>
            <w:r w:rsidRPr="00C33EDE">
              <w:rPr>
                <w:rStyle w:val="SubtleEmphasis"/>
                <w:i w:val="0"/>
                <w:iCs w:val="0"/>
              </w:rPr>
              <w:t xml:space="preserve"> and organise information and data from a range of sources </w:t>
            </w:r>
          </w:p>
          <w:p w:rsidRPr="003F07BD" w:rsidR="00112E8D" w:rsidP="005A7E39" w:rsidRDefault="00C33EDE" w14:paraId="6DA82900" w14:textId="66F2E3AE">
            <w:pPr>
              <w:spacing w:after="120" w:line="240" w:lineRule="auto"/>
              <w:ind w:left="357" w:right="425"/>
              <w:rPr>
                <w:rStyle w:val="SubtleEmphasis"/>
                <w:i w:val="0"/>
                <w:iCs w:val="0"/>
              </w:rPr>
            </w:pPr>
            <w:r w:rsidRPr="00C33EDE">
              <w:rPr>
                <w:rStyle w:val="SubtleEmphasis"/>
                <w:i w:val="0"/>
                <w:iCs w:val="0"/>
              </w:rPr>
              <w:t>AC9HE</w:t>
            </w:r>
            <w:r w:rsidR="00F105BE">
              <w:rPr>
                <w:rStyle w:val="SubtleEmphasis"/>
                <w:i w:val="0"/>
                <w:iCs w:val="0"/>
              </w:rPr>
              <w:t>7</w:t>
            </w:r>
            <w:r w:rsidRPr="00C33EDE">
              <w:rPr>
                <w:rStyle w:val="SubtleEmphasis"/>
                <w:i w:val="0"/>
                <w:iCs w:val="0"/>
              </w:rPr>
              <w:t>S02</w:t>
            </w:r>
          </w:p>
        </w:tc>
        <w:tc>
          <w:tcPr>
            <w:tcW w:w="10453" w:type="dxa"/>
            <w:gridSpan w:val="2"/>
          </w:tcPr>
          <w:p w:rsidRPr="0091659C" w:rsidR="0091659C" w:rsidP="00532C40" w:rsidRDefault="0091659C" w14:paraId="316C661D" w14:textId="0737E806">
            <w:pPr>
              <w:pStyle w:val="BodyText"/>
              <w:numPr>
                <w:ilvl w:val="0"/>
                <w:numId w:val="13"/>
              </w:numPr>
              <w:spacing w:before="120" w:after="120" w:line="240" w:lineRule="auto"/>
              <w:ind w:left="312" w:hanging="284"/>
              <w:rPr>
                <w:rStyle w:val="SubtleEmphasis"/>
              </w:rPr>
            </w:pPr>
            <w:r w:rsidRPr="0091659C">
              <w:rPr>
                <w:rStyle w:val="SubtleEmphasis"/>
              </w:rPr>
              <w:t>locating online sources</w:t>
            </w:r>
            <w:r w:rsidR="00E85B44">
              <w:rPr>
                <w:rStyle w:val="SubtleEmphasis"/>
              </w:rPr>
              <w:t>;</w:t>
            </w:r>
            <w:r w:rsidRPr="0091659C">
              <w:rPr>
                <w:rStyle w:val="SubtleEmphasis"/>
              </w:rPr>
              <w:t xml:space="preserve"> for example, using advanced search functions: “</w:t>
            </w:r>
            <w:proofErr w:type="gramStart"/>
            <w:r w:rsidRPr="0091659C">
              <w:rPr>
                <w:rStyle w:val="SubtleEmphasis"/>
              </w:rPr>
              <w:t>define:</w:t>
            </w:r>
            <w:proofErr w:type="gramEnd"/>
            <w:r w:rsidRPr="0091659C">
              <w:rPr>
                <w:rStyle w:val="SubtleEmphasis"/>
              </w:rPr>
              <w:t xml:space="preserve"> market” or targeted criteria: “</w:t>
            </w:r>
            <w:proofErr w:type="spellStart"/>
            <w:r w:rsidRPr="0091659C">
              <w:rPr>
                <w:rStyle w:val="SubtleEmphasis"/>
              </w:rPr>
              <w:t>allintext</w:t>
            </w:r>
            <w:proofErr w:type="spellEnd"/>
            <w:r w:rsidRPr="0091659C">
              <w:rPr>
                <w:rStyle w:val="SubtleEmphasis"/>
              </w:rPr>
              <w:t>: successful Australian entrepreneurs”</w:t>
            </w:r>
          </w:p>
          <w:p w:rsidRPr="0091659C" w:rsidR="0091659C" w:rsidP="00532C40" w:rsidRDefault="0091659C" w14:paraId="26963762" w14:textId="77777777">
            <w:pPr>
              <w:pStyle w:val="BodyText"/>
              <w:numPr>
                <w:ilvl w:val="0"/>
                <w:numId w:val="13"/>
              </w:numPr>
              <w:spacing w:before="120" w:after="120" w:line="240" w:lineRule="auto"/>
              <w:ind w:left="312" w:hanging="284"/>
              <w:rPr>
                <w:rStyle w:val="SubtleEmphasis"/>
              </w:rPr>
            </w:pPr>
            <w:r w:rsidRPr="0091659C">
              <w:rPr>
                <w:rStyle w:val="SubtleEmphasis"/>
              </w:rPr>
              <w:t>selecting relevant information and data from sources by asking questions such as “How will the data or information help answer the question?” about websites of government departments or non-government organisations</w:t>
            </w:r>
          </w:p>
          <w:p w:rsidRPr="0091659C" w:rsidR="0091659C" w:rsidP="00532C40" w:rsidRDefault="0091659C" w14:paraId="6BD78410" w14:textId="0C71AA52">
            <w:pPr>
              <w:pStyle w:val="BodyText"/>
              <w:numPr>
                <w:ilvl w:val="0"/>
                <w:numId w:val="13"/>
              </w:numPr>
              <w:spacing w:before="120" w:after="120" w:line="240" w:lineRule="auto"/>
              <w:ind w:left="312" w:hanging="284"/>
              <w:rPr>
                <w:rStyle w:val="SubtleEmphasis"/>
              </w:rPr>
            </w:pPr>
            <w:r w:rsidRPr="0091659C">
              <w:rPr>
                <w:rStyle w:val="SubtleEmphasis"/>
              </w:rPr>
              <w:t>collaborating and safely exchanging information online with an entrepreneur to identify attributes that buil</w:t>
            </w:r>
            <w:r w:rsidR="000B1573">
              <w:rPr>
                <w:rStyle w:val="SubtleEmphasis"/>
              </w:rPr>
              <w:t>d</w:t>
            </w:r>
            <w:r w:rsidRPr="0091659C">
              <w:rPr>
                <w:rStyle w:val="SubtleEmphasis"/>
              </w:rPr>
              <w:t xml:space="preserve"> success </w:t>
            </w:r>
          </w:p>
          <w:p w:rsidRPr="002654A5" w:rsidR="00112E8D" w:rsidP="00532C40" w:rsidRDefault="0091659C" w14:paraId="6739E86C" w14:textId="4E749517">
            <w:pPr>
              <w:pStyle w:val="BodyText"/>
              <w:numPr>
                <w:ilvl w:val="0"/>
                <w:numId w:val="13"/>
              </w:numPr>
              <w:spacing w:before="120" w:after="120" w:line="240" w:lineRule="auto"/>
              <w:ind w:left="312" w:hanging="284"/>
              <w:rPr>
                <w:rStyle w:val="SubtleEmphasis"/>
              </w:rPr>
            </w:pPr>
            <w:r w:rsidRPr="0091659C">
              <w:rPr>
                <w:rStyle w:val="SubtleEmphasis"/>
              </w:rPr>
              <w:t>organising data into appropriate formats</w:t>
            </w:r>
            <w:r w:rsidR="00F50656">
              <w:rPr>
                <w:rStyle w:val="SubtleEmphasis"/>
              </w:rPr>
              <w:t xml:space="preserve"> using specialised digital tools</w:t>
            </w:r>
            <w:r w:rsidRPr="0091659C">
              <w:rPr>
                <w:rStyle w:val="SubtleEmphasis"/>
              </w:rPr>
              <w:t>, such as tables and graphs, visual displays</w:t>
            </w:r>
          </w:p>
        </w:tc>
      </w:tr>
      <w:tr w:rsidRPr="00F91937" w:rsidR="00C83BA3" w:rsidTr="00881761" w14:paraId="74AEE776" w14:textId="77777777">
        <w:tc>
          <w:tcPr>
            <w:tcW w:w="15126" w:type="dxa"/>
            <w:gridSpan w:val="3"/>
            <w:shd w:val="clear" w:color="auto" w:fill="E5F5FB"/>
          </w:tcPr>
          <w:p w:rsidRPr="00F91937" w:rsidR="00C83BA3" w:rsidP="0055542E" w:rsidRDefault="00C83BA3" w14:paraId="08D529BD" w14:textId="12D07D3B">
            <w:pPr>
              <w:pStyle w:val="BodyText"/>
              <w:spacing w:before="40" w:after="40" w:line="240" w:lineRule="auto"/>
              <w:ind w:left="23" w:right="23"/>
              <w:rPr>
                <w:b/>
                <w:bCs/>
                <w:iCs/>
              </w:rPr>
            </w:pPr>
            <w:r w:rsidRPr="007078D3">
              <w:rPr>
                <w:b/>
                <w:bCs/>
                <w:color w:val="auto"/>
              </w:rPr>
              <w:t xml:space="preserve">Sub-strand: </w:t>
            </w:r>
            <w:r w:rsidR="0091659C">
              <w:rPr>
                <w:b/>
                <w:bCs/>
                <w:color w:val="auto"/>
              </w:rPr>
              <w:t>Interpreting and analysing</w:t>
            </w:r>
          </w:p>
        </w:tc>
      </w:tr>
      <w:tr w:rsidRPr="00E014DC" w:rsidR="00C83BA3" w:rsidTr="006911DD" w14:paraId="04604553" w14:textId="77777777">
        <w:trPr>
          <w:trHeight w:val="691"/>
        </w:trPr>
        <w:tc>
          <w:tcPr>
            <w:tcW w:w="4673" w:type="dxa"/>
          </w:tcPr>
          <w:p w:rsidR="00591916" w:rsidP="00B84C0A" w:rsidRDefault="00162A41" w14:paraId="015809A4" w14:textId="55DDD70A">
            <w:pPr>
              <w:spacing w:after="120" w:line="240" w:lineRule="auto"/>
              <w:ind w:left="357" w:right="425"/>
              <w:rPr>
                <w:rStyle w:val="SubtleEmphasis"/>
                <w:i w:val="0"/>
                <w:iCs w:val="0"/>
              </w:rPr>
            </w:pPr>
            <w:r w:rsidRPr="00162A41">
              <w:rPr>
                <w:rStyle w:val="SubtleEmphasis"/>
                <w:i w:val="0"/>
                <w:iCs w:val="0"/>
              </w:rPr>
              <w:t xml:space="preserve">interpret information and data to identify economic and business issues, </w:t>
            </w:r>
            <w:proofErr w:type="gramStart"/>
            <w:r w:rsidRPr="00162A41">
              <w:rPr>
                <w:rStyle w:val="SubtleEmphasis"/>
                <w:i w:val="0"/>
                <w:iCs w:val="0"/>
              </w:rPr>
              <w:t>trends</w:t>
            </w:r>
            <w:proofErr w:type="gramEnd"/>
            <w:r w:rsidRPr="00162A41">
              <w:rPr>
                <w:rStyle w:val="SubtleEmphasis"/>
                <w:i w:val="0"/>
                <w:iCs w:val="0"/>
              </w:rPr>
              <w:t xml:space="preserve"> and economic cause-and-effect relationships</w:t>
            </w:r>
          </w:p>
          <w:p w:rsidRPr="00E9248E" w:rsidR="00C83BA3" w:rsidP="00B84C0A" w:rsidRDefault="00162A41" w14:paraId="22C34416" w14:textId="44E81EA9">
            <w:pPr>
              <w:spacing w:after="120" w:line="240" w:lineRule="auto"/>
              <w:ind w:left="357" w:right="425"/>
              <w:rPr>
                <w:rStyle w:val="SubtleEmphasis"/>
                <w:i w:val="0"/>
                <w:iCs w:val="0"/>
              </w:rPr>
            </w:pPr>
            <w:r w:rsidRPr="00162A41">
              <w:rPr>
                <w:rStyle w:val="SubtleEmphasis"/>
                <w:i w:val="0"/>
                <w:iCs w:val="0"/>
              </w:rPr>
              <w:t>AC9HE</w:t>
            </w:r>
            <w:r w:rsidR="00F105BE">
              <w:rPr>
                <w:rStyle w:val="SubtleEmphasis"/>
                <w:i w:val="0"/>
                <w:iCs w:val="0"/>
              </w:rPr>
              <w:t>7</w:t>
            </w:r>
            <w:r w:rsidRPr="00162A41">
              <w:rPr>
                <w:rStyle w:val="SubtleEmphasis"/>
                <w:i w:val="0"/>
                <w:iCs w:val="0"/>
              </w:rPr>
              <w:t>S03</w:t>
            </w:r>
          </w:p>
        </w:tc>
        <w:tc>
          <w:tcPr>
            <w:tcW w:w="10453" w:type="dxa"/>
            <w:gridSpan w:val="2"/>
          </w:tcPr>
          <w:p w:rsidRPr="007B6254" w:rsidR="007B6254" w:rsidP="00532C40" w:rsidRDefault="007B6254" w14:paraId="60B366A7" w14:textId="3A8F90CC">
            <w:pPr>
              <w:pStyle w:val="BodyText"/>
              <w:numPr>
                <w:ilvl w:val="0"/>
                <w:numId w:val="13"/>
              </w:numPr>
              <w:spacing w:before="120" w:after="120" w:line="240" w:lineRule="auto"/>
              <w:ind w:left="312" w:hanging="284"/>
              <w:rPr>
                <w:rStyle w:val="SubtleEmphasis"/>
              </w:rPr>
            </w:pPr>
            <w:r w:rsidRPr="007B6254">
              <w:rPr>
                <w:rStyle w:val="SubtleEmphasis"/>
              </w:rPr>
              <w:t xml:space="preserve">interpreting information to identify economic </w:t>
            </w:r>
            <w:r w:rsidR="00861CDC">
              <w:rPr>
                <w:rStyle w:val="SubtleEmphasis"/>
              </w:rPr>
              <w:t>and</w:t>
            </w:r>
            <w:r w:rsidRPr="007B6254">
              <w:rPr>
                <w:rStyle w:val="SubtleEmphasis"/>
              </w:rPr>
              <w:t xml:space="preserve"> business issues</w:t>
            </w:r>
            <w:r w:rsidR="00CE7877">
              <w:rPr>
                <w:rStyle w:val="SubtleEmphasis"/>
              </w:rPr>
              <w:t>;</w:t>
            </w:r>
            <w:r w:rsidRPr="007B6254">
              <w:rPr>
                <w:rStyle w:val="SubtleEmphasis"/>
              </w:rPr>
              <w:t xml:space="preserve"> for example, inferring the effect of growth in shopping online on the number of customers entering stores </w:t>
            </w:r>
          </w:p>
          <w:p w:rsidRPr="007B6254" w:rsidR="007B6254" w:rsidP="00532C40" w:rsidRDefault="007B6254" w14:paraId="5D75F925" w14:textId="430C9857">
            <w:pPr>
              <w:pStyle w:val="BodyText"/>
              <w:numPr>
                <w:ilvl w:val="0"/>
                <w:numId w:val="13"/>
              </w:numPr>
              <w:spacing w:before="120" w:after="120" w:line="240" w:lineRule="auto"/>
              <w:ind w:left="312" w:hanging="284"/>
              <w:rPr>
                <w:rStyle w:val="SubtleEmphasis"/>
              </w:rPr>
            </w:pPr>
            <w:r w:rsidRPr="007B6254">
              <w:rPr>
                <w:rStyle w:val="SubtleEmphasis"/>
              </w:rPr>
              <w:t>interpreting</w:t>
            </w:r>
            <w:r w:rsidR="00F919BB">
              <w:rPr>
                <w:rStyle w:val="SubtleEmphasis"/>
              </w:rPr>
              <w:t xml:space="preserve"> multi</w:t>
            </w:r>
            <w:r w:rsidR="00B83E62">
              <w:rPr>
                <w:rStyle w:val="SubtleEmphasis"/>
              </w:rPr>
              <w:t>-variable</w:t>
            </w:r>
            <w:r w:rsidRPr="007B6254">
              <w:rPr>
                <w:rStyle w:val="SubtleEmphasis"/>
              </w:rPr>
              <w:t xml:space="preserve"> data </w:t>
            </w:r>
            <w:r w:rsidR="00F919BB">
              <w:rPr>
                <w:rStyle w:val="SubtleEmphasis"/>
              </w:rPr>
              <w:t>by using interactive</w:t>
            </w:r>
            <w:r w:rsidR="007A3191">
              <w:rPr>
                <w:rStyle w:val="SubtleEmphasis"/>
              </w:rPr>
              <w:t xml:space="preserve"> digital</w:t>
            </w:r>
            <w:r w:rsidR="00F919BB">
              <w:rPr>
                <w:rStyle w:val="SubtleEmphasis"/>
              </w:rPr>
              <w:t xml:space="preserve"> tools</w:t>
            </w:r>
            <w:r w:rsidRPr="007B6254">
              <w:rPr>
                <w:rStyle w:val="SubtleEmphasis"/>
              </w:rPr>
              <w:t xml:space="preserve"> to identify trends</w:t>
            </w:r>
            <w:r w:rsidR="00D96106">
              <w:rPr>
                <w:rStyle w:val="SubtleEmphasis"/>
              </w:rPr>
              <w:t xml:space="preserve"> and</w:t>
            </w:r>
            <w:r w:rsidRPr="007B6254" w:rsidR="00D96106">
              <w:rPr>
                <w:rStyle w:val="SubtleEmphasis"/>
              </w:rPr>
              <w:t xml:space="preserve"> </w:t>
            </w:r>
            <w:r w:rsidRPr="007B6254">
              <w:rPr>
                <w:rStyle w:val="SubtleEmphasis"/>
              </w:rPr>
              <w:t xml:space="preserve">to answer questions such as “For a </w:t>
            </w:r>
            <w:r w:rsidR="00C80C3C">
              <w:rPr>
                <w:rStyle w:val="SubtleEmphasis"/>
              </w:rPr>
              <w:t>10</w:t>
            </w:r>
            <w:r w:rsidRPr="007B6254">
              <w:rPr>
                <w:rStyle w:val="SubtleEmphasis"/>
              </w:rPr>
              <w:t xml:space="preserve">-year period, to what extent has the number of people in casual work </w:t>
            </w:r>
            <w:r w:rsidR="00F919BB">
              <w:rPr>
                <w:rStyle w:val="SubtleEmphasis"/>
              </w:rPr>
              <w:t>changed</w:t>
            </w:r>
            <w:r w:rsidRPr="007B6254">
              <w:rPr>
                <w:rStyle w:val="SubtleEmphasis"/>
              </w:rPr>
              <w:t>?”</w:t>
            </w:r>
          </w:p>
          <w:p w:rsidRPr="00E014DC" w:rsidR="00C83BA3" w:rsidP="00532C40" w:rsidRDefault="007B6254" w14:paraId="3817CEAB" w14:textId="553D154D">
            <w:pPr>
              <w:pStyle w:val="BodyText"/>
              <w:numPr>
                <w:ilvl w:val="0"/>
                <w:numId w:val="13"/>
              </w:numPr>
              <w:spacing w:before="120" w:after="120" w:line="240" w:lineRule="auto"/>
              <w:ind w:left="312" w:hanging="284"/>
              <w:rPr>
                <w:iCs/>
                <w:color w:val="FFCC66" w:themeColor="text1" w:themeTint="BF"/>
                <w:sz w:val="20"/>
              </w:rPr>
            </w:pPr>
            <w:r w:rsidRPr="007B6254">
              <w:rPr>
                <w:rStyle w:val="SubtleEmphasis"/>
              </w:rPr>
              <w:t xml:space="preserve">interpreting </w:t>
            </w:r>
            <w:r w:rsidR="00857AB6">
              <w:rPr>
                <w:rStyle w:val="SubtleEmphasis"/>
              </w:rPr>
              <w:t>visual displays of multi-</w:t>
            </w:r>
            <w:r w:rsidR="003932A8">
              <w:rPr>
                <w:rStyle w:val="SubtleEmphasis"/>
              </w:rPr>
              <w:t xml:space="preserve">variable </w:t>
            </w:r>
            <w:r w:rsidRPr="007B6254">
              <w:rPr>
                <w:rStyle w:val="SubtleEmphasis"/>
              </w:rPr>
              <w:t>data to identify a cause-and-effect relationship within an economic and business issue, such as the relationship between income earned by an individual and levels of saving and spending</w:t>
            </w:r>
          </w:p>
        </w:tc>
      </w:tr>
    </w:tbl>
    <w:p w:rsidR="006911DD" w:rsidRDefault="006911DD" w14:paraId="1497E2B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7"/>
      </w:tblPr>
      <w:tblGrid>
        <w:gridCol w:w="4673"/>
        <w:gridCol w:w="10453"/>
      </w:tblGrid>
      <w:tr w:rsidRPr="00F91937" w:rsidR="0055542E" w:rsidTr="0352AC66" w14:paraId="6B814EDA" w14:textId="77777777">
        <w:tc>
          <w:tcPr>
            <w:tcW w:w="15126" w:type="dxa"/>
            <w:gridSpan w:val="2"/>
            <w:shd w:val="clear" w:color="auto" w:fill="E5F5FB" w:themeFill="accent2"/>
          </w:tcPr>
          <w:p w:rsidRPr="00F91937" w:rsidR="0055542E" w:rsidP="0055542E" w:rsidRDefault="0055542E" w14:paraId="58A5CB9E" w14:textId="5E4A7889">
            <w:pPr>
              <w:pStyle w:val="BodyText"/>
              <w:spacing w:before="40" w:after="40" w:line="240" w:lineRule="auto"/>
              <w:ind w:left="23" w:right="23"/>
              <w:rPr>
                <w:b/>
                <w:bCs/>
                <w:iCs/>
              </w:rPr>
            </w:pPr>
            <w:r w:rsidRPr="007078D3">
              <w:rPr>
                <w:b/>
                <w:bCs/>
                <w:color w:val="auto"/>
              </w:rPr>
              <w:lastRenderedPageBreak/>
              <w:t xml:space="preserve">Sub-strand: </w:t>
            </w:r>
            <w:r w:rsidR="007B6254">
              <w:rPr>
                <w:b/>
                <w:bCs/>
                <w:color w:val="auto"/>
              </w:rPr>
              <w:t>E</w:t>
            </w:r>
            <w:r w:rsidR="00852745">
              <w:rPr>
                <w:b/>
                <w:bCs/>
                <w:color w:val="auto"/>
              </w:rPr>
              <w:t xml:space="preserve">valuating, concluding </w:t>
            </w:r>
            <w:r w:rsidR="007B6254">
              <w:rPr>
                <w:b/>
                <w:bCs/>
                <w:color w:val="auto"/>
              </w:rPr>
              <w:t>and decision-making</w:t>
            </w:r>
          </w:p>
        </w:tc>
      </w:tr>
      <w:tr w:rsidRPr="00E014DC" w:rsidR="007C4A9F" w:rsidTr="001B7E0F" w14:paraId="175125EC" w14:textId="77777777">
        <w:trPr>
          <w:trHeight w:val="1051"/>
        </w:trPr>
        <w:tc>
          <w:tcPr>
            <w:tcW w:w="4673" w:type="dxa"/>
          </w:tcPr>
          <w:p w:rsidRPr="0064333E" w:rsidR="007C4A9F" w:rsidP="007C4A9F" w:rsidRDefault="007C4A9F" w14:paraId="09987895" w14:textId="239998F8">
            <w:pPr>
              <w:spacing w:after="120" w:line="240" w:lineRule="auto"/>
              <w:ind w:left="345" w:right="420"/>
              <w:textAlignment w:val="baseline"/>
              <w:rPr>
                <w:rFonts w:eastAsia="Times New Roman"/>
                <w:i w:val="0"/>
                <w:color w:val="auto"/>
                <w:sz w:val="20"/>
                <w:szCs w:val="20"/>
                <w:lang w:val="en-US"/>
              </w:rPr>
            </w:pPr>
            <w:r w:rsidRPr="00812412">
              <w:rPr>
                <w:rFonts w:eastAsia="Times New Roman"/>
                <w:i w:val="0"/>
                <w:color w:val="auto"/>
                <w:sz w:val="20"/>
                <w:szCs w:val="20"/>
              </w:rPr>
              <w:t>develop a response to an economic and business issue</w:t>
            </w:r>
            <w:r w:rsidR="004726D6">
              <w:rPr>
                <w:rFonts w:eastAsia="Times New Roman"/>
                <w:i w:val="0"/>
                <w:color w:val="auto"/>
                <w:sz w:val="20"/>
                <w:szCs w:val="20"/>
              </w:rPr>
              <w:t>,</w:t>
            </w:r>
            <w:r w:rsidRPr="00FC30BE">
              <w:rPr>
                <w:rFonts w:eastAsia="Times New Roman"/>
                <w:i w:val="0"/>
                <w:color w:val="auto"/>
                <w:sz w:val="20"/>
                <w:szCs w:val="20"/>
              </w:rPr>
              <w:t xml:space="preserve"> identifying potential</w:t>
            </w:r>
            <w:r w:rsidRPr="00812412">
              <w:rPr>
                <w:rFonts w:eastAsia="Times New Roman"/>
                <w:i w:val="0"/>
                <w:color w:val="auto"/>
                <w:sz w:val="20"/>
                <w:szCs w:val="20"/>
              </w:rPr>
              <w:t xml:space="preserve"> costs and benefits</w:t>
            </w:r>
          </w:p>
          <w:p w:rsidRPr="00E9248E" w:rsidR="007C4A9F" w:rsidP="007C4A9F" w:rsidRDefault="007C4A9F" w14:paraId="5ABAF4F5" w14:textId="3956AA3F">
            <w:pPr>
              <w:spacing w:after="120" w:line="240" w:lineRule="auto"/>
              <w:ind w:left="357" w:right="425"/>
              <w:rPr>
                <w:rStyle w:val="SubtleEmphasis"/>
                <w:i w:val="0"/>
                <w:iCs w:val="0"/>
              </w:rPr>
            </w:pPr>
            <w:r w:rsidRPr="0064333E">
              <w:rPr>
                <w:rFonts w:eastAsia="Times New Roman"/>
                <w:i w:val="0"/>
                <w:color w:val="auto"/>
                <w:sz w:val="20"/>
                <w:szCs w:val="20"/>
              </w:rPr>
              <w:t>AC9HE7S04</w:t>
            </w:r>
          </w:p>
        </w:tc>
        <w:tc>
          <w:tcPr>
            <w:tcW w:w="10453" w:type="dxa"/>
          </w:tcPr>
          <w:p w:rsidRPr="00852745" w:rsidR="007C4A9F" w:rsidP="007C4A9F" w:rsidRDefault="007C4A9F" w14:paraId="1561090D" w14:textId="77777777">
            <w:pPr>
              <w:pStyle w:val="ListParagraph"/>
              <w:numPr>
                <w:ilvl w:val="0"/>
                <w:numId w:val="27"/>
              </w:numPr>
              <w:spacing w:after="120" w:line="240" w:lineRule="auto"/>
              <w:ind w:hanging="274"/>
              <w:contextualSpacing w:val="0"/>
              <w:textAlignment w:val="baseline"/>
              <w:rPr>
                <w:rFonts w:eastAsia="Times New Roman"/>
                <w:color w:val="auto"/>
                <w:sz w:val="20"/>
                <w:szCs w:val="20"/>
                <w:lang w:val="en-US"/>
              </w:rPr>
            </w:pPr>
            <w:r w:rsidRPr="0043274D">
              <w:rPr>
                <w:rFonts w:eastAsia="Times New Roman"/>
                <w:color w:val="auto"/>
                <w:sz w:val="20"/>
                <w:szCs w:val="20"/>
              </w:rPr>
              <w:t>developing a response to an issue by combining known knowledge with new ideas; for example, when purchasing a mobile phone, use the product statement and personal budget to identify benefits and costs</w:t>
            </w:r>
            <w:r w:rsidRPr="0043274D">
              <w:rPr>
                <w:rFonts w:eastAsia="Times New Roman"/>
                <w:color w:val="auto"/>
                <w:sz w:val="20"/>
                <w:szCs w:val="20"/>
                <w:lang w:val="en-US"/>
              </w:rPr>
              <w:t> </w:t>
            </w:r>
          </w:p>
          <w:p w:rsidRPr="00852745" w:rsidR="007C4A9F" w:rsidP="007C4A9F" w:rsidRDefault="007C4A9F" w14:paraId="46A4EE6C" w14:textId="77777777">
            <w:pPr>
              <w:pStyle w:val="ListParagraph"/>
              <w:numPr>
                <w:ilvl w:val="0"/>
                <w:numId w:val="27"/>
              </w:numPr>
              <w:spacing w:after="120" w:line="240" w:lineRule="auto"/>
              <w:ind w:hanging="274"/>
              <w:contextualSpacing w:val="0"/>
              <w:textAlignment w:val="baseline"/>
              <w:rPr>
                <w:rFonts w:eastAsia="Times New Roman"/>
                <w:color w:val="auto"/>
                <w:sz w:val="20"/>
                <w:szCs w:val="20"/>
                <w:lang w:val="en-US"/>
              </w:rPr>
            </w:pPr>
            <w:r w:rsidRPr="0043274D">
              <w:rPr>
                <w:rFonts w:eastAsia="Times New Roman"/>
                <w:color w:val="auto"/>
                <w:sz w:val="20"/>
                <w:szCs w:val="20"/>
              </w:rPr>
              <w:t xml:space="preserve">identifying and describing reasons that inform the response to an issue; for example, the reasons for using recyclable materials in packaging </w:t>
            </w:r>
            <w:proofErr w:type="gramStart"/>
            <w:r w:rsidRPr="0043274D">
              <w:rPr>
                <w:rFonts w:eastAsia="Times New Roman"/>
                <w:color w:val="auto"/>
                <w:sz w:val="20"/>
                <w:szCs w:val="20"/>
              </w:rPr>
              <w:t>as a way to</w:t>
            </w:r>
            <w:proofErr w:type="gramEnd"/>
            <w:r w:rsidRPr="0043274D">
              <w:rPr>
                <w:rFonts w:eastAsia="Times New Roman"/>
                <w:color w:val="auto"/>
                <w:sz w:val="20"/>
                <w:szCs w:val="20"/>
              </w:rPr>
              <w:t xml:space="preserve"> support sustainable use of economic resources to meet needs and wants into the future </w:t>
            </w:r>
            <w:r w:rsidRPr="0043274D">
              <w:rPr>
                <w:rFonts w:eastAsia="Times New Roman"/>
                <w:color w:val="auto"/>
                <w:sz w:val="20"/>
                <w:szCs w:val="20"/>
                <w:lang w:val="en-US"/>
              </w:rPr>
              <w:t> </w:t>
            </w:r>
          </w:p>
          <w:p w:rsidRPr="00852745" w:rsidR="007C4A9F" w:rsidP="007C4A9F" w:rsidRDefault="007C4A9F" w14:paraId="405B6FA3" w14:textId="77777777">
            <w:pPr>
              <w:pStyle w:val="ListParagraph"/>
              <w:numPr>
                <w:ilvl w:val="0"/>
                <w:numId w:val="27"/>
              </w:numPr>
              <w:spacing w:after="120" w:line="240" w:lineRule="auto"/>
              <w:ind w:hanging="274"/>
              <w:contextualSpacing w:val="0"/>
              <w:textAlignment w:val="baseline"/>
              <w:rPr>
                <w:rFonts w:eastAsia="Times New Roman"/>
                <w:color w:val="auto"/>
                <w:sz w:val="20"/>
                <w:szCs w:val="20"/>
                <w:lang w:val="en-US"/>
              </w:rPr>
            </w:pPr>
            <w:r w:rsidRPr="0043274D">
              <w:rPr>
                <w:rFonts w:eastAsia="Times New Roman"/>
                <w:color w:val="auto"/>
                <w:sz w:val="20"/>
                <w:szCs w:val="20"/>
              </w:rPr>
              <w:t>identifying the potential costs and benefits of a decision; for example, deciding whether to work part-time involves identifying benefits such as earning money and recognising costs such as time on the weekend devoted to travelling to and from work</w:t>
            </w:r>
            <w:r w:rsidRPr="0043274D">
              <w:rPr>
                <w:rFonts w:eastAsia="Times New Roman"/>
                <w:color w:val="auto"/>
                <w:sz w:val="20"/>
                <w:szCs w:val="20"/>
                <w:lang w:val="en-US"/>
              </w:rPr>
              <w:t> </w:t>
            </w:r>
          </w:p>
          <w:p w:rsidRPr="00852745" w:rsidR="007C4A9F" w:rsidP="00FC30BE" w:rsidRDefault="007C4A9F" w14:paraId="6EC85AD2" w14:textId="50F99FEF">
            <w:pPr>
              <w:pStyle w:val="ListParagraph"/>
              <w:numPr>
                <w:ilvl w:val="0"/>
                <w:numId w:val="27"/>
              </w:numPr>
              <w:spacing w:after="120" w:line="240" w:lineRule="auto"/>
              <w:ind w:hanging="274"/>
              <w:contextualSpacing w:val="0"/>
              <w:textAlignment w:val="baseline"/>
              <w:rPr>
                <w:iCs/>
                <w:color w:val="auto"/>
                <w:sz w:val="20"/>
              </w:rPr>
            </w:pPr>
            <w:r w:rsidRPr="0043274D">
              <w:rPr>
                <w:rFonts w:eastAsia="Times New Roman"/>
                <w:color w:val="auto"/>
                <w:sz w:val="20"/>
                <w:szCs w:val="20"/>
              </w:rPr>
              <w:t xml:space="preserve">explaining how making an economic and business decision involves selecting one alternative over another; for example, to satisfy a particular want, a selection of goods or services </w:t>
            </w:r>
            <w:r w:rsidR="002F1FB9">
              <w:rPr>
                <w:rFonts w:eastAsia="Times New Roman"/>
                <w:color w:val="auto"/>
                <w:sz w:val="20"/>
                <w:szCs w:val="20"/>
              </w:rPr>
              <w:t>is</w:t>
            </w:r>
            <w:r w:rsidRPr="0043274D">
              <w:rPr>
                <w:rFonts w:eastAsia="Times New Roman"/>
                <w:color w:val="auto"/>
                <w:sz w:val="20"/>
                <w:szCs w:val="20"/>
              </w:rPr>
              <w:t xml:space="preserve"> preferred or purchased over another</w:t>
            </w:r>
            <w:r w:rsidRPr="0043274D" w:rsidR="0064333E">
              <w:rPr>
                <w:rFonts w:eastAsia="Times New Roman"/>
                <w:color w:val="auto"/>
                <w:sz w:val="20"/>
                <w:szCs w:val="20"/>
                <w:lang w:val="en-US"/>
              </w:rPr>
              <w:t xml:space="preserve"> </w:t>
            </w:r>
          </w:p>
        </w:tc>
      </w:tr>
      <w:tr w:rsidRPr="00F91937" w:rsidR="006C55F8" w:rsidTr="0352AC66" w14:paraId="52B2D566" w14:textId="77777777">
        <w:tc>
          <w:tcPr>
            <w:tcW w:w="15126" w:type="dxa"/>
            <w:gridSpan w:val="2"/>
            <w:shd w:val="clear" w:color="auto" w:fill="E5F5FB" w:themeFill="accent2"/>
          </w:tcPr>
          <w:p w:rsidRPr="007C4A9F" w:rsidR="006C55F8" w:rsidP="005A7E39" w:rsidRDefault="006C55F8" w14:paraId="02C82151" w14:textId="0B383C90">
            <w:pPr>
              <w:pStyle w:val="BodyText"/>
              <w:spacing w:before="40" w:after="40" w:line="240" w:lineRule="auto"/>
              <w:ind w:left="23" w:right="23"/>
              <w:rPr>
                <w:b/>
                <w:bCs/>
                <w:iCs/>
                <w:highlight w:val="yellow"/>
              </w:rPr>
            </w:pPr>
            <w:r w:rsidRPr="00FC30BE">
              <w:rPr>
                <w:b/>
                <w:bCs/>
                <w:color w:val="auto"/>
              </w:rPr>
              <w:t>Sub-strand: Communicating</w:t>
            </w:r>
          </w:p>
        </w:tc>
      </w:tr>
      <w:tr w:rsidRPr="00E014DC" w:rsidR="006C55F8" w:rsidTr="005A7E39" w14:paraId="0B0B2E3E" w14:textId="77777777">
        <w:trPr>
          <w:trHeight w:val="1800"/>
        </w:trPr>
        <w:tc>
          <w:tcPr>
            <w:tcW w:w="4673" w:type="dxa"/>
          </w:tcPr>
          <w:p w:rsidRPr="00812412" w:rsidR="00DF3BA0" w:rsidP="00DF3BA0" w:rsidRDefault="00DF3BA0" w14:paraId="0A8BC51E" w14:textId="2AEAC09B">
            <w:pPr>
              <w:spacing w:after="120" w:line="240" w:lineRule="auto"/>
              <w:ind w:left="357" w:right="425"/>
              <w:rPr>
                <w:rStyle w:val="SubtleEmphasis"/>
                <w:i w:val="0"/>
                <w:iCs w:val="0"/>
              </w:rPr>
            </w:pPr>
            <w:r w:rsidRPr="00812412">
              <w:rPr>
                <w:rStyle w:val="SubtleEmphasis"/>
                <w:i w:val="0"/>
                <w:iCs w:val="0"/>
              </w:rPr>
              <w:t>create descriptions</w:t>
            </w:r>
            <w:r w:rsidR="000A7AF3">
              <w:rPr>
                <w:rStyle w:val="SubtleEmphasis"/>
                <w:i w:val="0"/>
                <w:iCs w:val="0"/>
              </w:rPr>
              <w:t xml:space="preserve"> </w:t>
            </w:r>
            <w:r w:rsidR="000A7AF3">
              <w:rPr>
                <w:rStyle w:val="SubtleEmphasis"/>
                <w:i w:val="0"/>
              </w:rPr>
              <w:t>and</w:t>
            </w:r>
            <w:r w:rsidRPr="00812412">
              <w:rPr>
                <w:rStyle w:val="SubtleEmphasis"/>
                <w:i w:val="0"/>
                <w:iCs w:val="0"/>
              </w:rPr>
              <w:t xml:space="preserve"> explanations, using economic and business knowledge, </w:t>
            </w:r>
            <w:proofErr w:type="gramStart"/>
            <w:r w:rsidRPr="00812412">
              <w:rPr>
                <w:rStyle w:val="SubtleEmphasis"/>
                <w:i w:val="0"/>
                <w:iCs w:val="0"/>
              </w:rPr>
              <w:t>concepts</w:t>
            </w:r>
            <w:proofErr w:type="gramEnd"/>
            <w:r w:rsidR="00CD2101">
              <w:rPr>
                <w:rStyle w:val="SubtleEmphasis"/>
                <w:i w:val="0"/>
                <w:iCs w:val="0"/>
              </w:rPr>
              <w:t xml:space="preserve"> </w:t>
            </w:r>
            <w:r w:rsidRPr="00BE0ACD" w:rsidR="00CD2101">
              <w:rPr>
                <w:rStyle w:val="SubtleEmphasis"/>
                <w:i w:val="0"/>
                <w:iCs w:val="0"/>
              </w:rPr>
              <w:t>and</w:t>
            </w:r>
            <w:r w:rsidRPr="00812412">
              <w:rPr>
                <w:rStyle w:val="SubtleEmphasis"/>
                <w:i w:val="0"/>
                <w:iCs w:val="0"/>
              </w:rPr>
              <w:t xml:space="preserve"> terms</w:t>
            </w:r>
            <w:r w:rsidRPr="009D7BCD" w:rsidR="003A409C">
              <w:rPr>
                <w:rStyle w:val="SubtleEmphasis"/>
                <w:i w:val="0"/>
                <w:iCs w:val="0"/>
              </w:rPr>
              <w:t>,</w:t>
            </w:r>
            <w:r w:rsidRPr="009D7BCD">
              <w:rPr>
                <w:rStyle w:val="SubtleEmphasis"/>
                <w:i w:val="0"/>
                <w:iCs w:val="0"/>
              </w:rPr>
              <w:t xml:space="preserve"> </w:t>
            </w:r>
            <w:r w:rsidRPr="000A7AF3" w:rsidR="009D7BCD">
              <w:rPr>
                <w:rStyle w:val="SubtleEmphasis"/>
                <w:i w:val="0"/>
                <w:iCs w:val="0"/>
              </w:rPr>
              <w:t>a</w:t>
            </w:r>
            <w:r w:rsidRPr="00ED1ED6" w:rsidR="009D7BCD">
              <w:rPr>
                <w:rStyle w:val="SubtleEmphasis"/>
                <w:i w:val="0"/>
                <w:iCs w:val="0"/>
              </w:rPr>
              <w:t xml:space="preserve">nd </w:t>
            </w:r>
            <w:r w:rsidRPr="009D7BCD">
              <w:rPr>
                <w:rStyle w:val="SubtleEmphasis"/>
                <w:i w:val="0"/>
                <w:iCs w:val="0"/>
              </w:rPr>
              <w:t>referenc</w:t>
            </w:r>
            <w:r w:rsidRPr="009D7BCD" w:rsidR="009D7BCD">
              <w:rPr>
                <w:rStyle w:val="SubtleEmphasis"/>
                <w:i w:val="0"/>
                <w:iCs w:val="0"/>
              </w:rPr>
              <w:t>i</w:t>
            </w:r>
            <w:r w:rsidRPr="00ED1ED6" w:rsidR="009D7BCD">
              <w:rPr>
                <w:rStyle w:val="SubtleEmphasis"/>
                <w:i w:val="0"/>
                <w:iCs w:val="0"/>
              </w:rPr>
              <w:t>ng</w:t>
            </w:r>
            <w:r w:rsidRPr="009D7BCD">
              <w:rPr>
                <w:rStyle w:val="SubtleEmphasis"/>
                <w:i w:val="0"/>
                <w:iCs w:val="0"/>
              </w:rPr>
              <w:t xml:space="preserve"> </w:t>
            </w:r>
            <w:r w:rsidRPr="009D7BCD" w:rsidR="4DB43124">
              <w:rPr>
                <w:rStyle w:val="SubtleEmphasis"/>
                <w:i w:val="0"/>
                <w:iCs w:val="0"/>
              </w:rPr>
              <w:t>information and data</w:t>
            </w:r>
            <w:r w:rsidRPr="0352AC66" w:rsidR="4DB43124">
              <w:rPr>
                <w:rStyle w:val="SubtleEmphasis"/>
                <w:i w:val="0"/>
                <w:iCs w:val="0"/>
              </w:rPr>
              <w:t xml:space="preserve"> from sources </w:t>
            </w:r>
          </w:p>
          <w:p w:rsidRPr="00B23749" w:rsidR="00591916" w:rsidP="005A7E39" w:rsidRDefault="00DF3BA0" w14:paraId="31B19402" w14:textId="30DA7720">
            <w:pPr>
              <w:spacing w:after="120" w:line="240" w:lineRule="auto"/>
              <w:ind w:left="357" w:right="425"/>
              <w:rPr>
                <w:rStyle w:val="SubtleEmphasis"/>
                <w:i w:val="0"/>
              </w:rPr>
            </w:pPr>
            <w:r w:rsidRPr="00812412">
              <w:rPr>
                <w:rStyle w:val="SubtleEmphasis"/>
                <w:i w:val="0"/>
                <w:iCs w:val="0"/>
              </w:rPr>
              <w:t>AC9HE7S05</w:t>
            </w:r>
          </w:p>
        </w:tc>
        <w:tc>
          <w:tcPr>
            <w:tcW w:w="10453" w:type="dxa"/>
          </w:tcPr>
          <w:p w:rsidRPr="00FC30BE" w:rsidR="007E6C1E" w:rsidP="002700DC" w:rsidRDefault="00AD0FB2" w14:paraId="2F0CD3E0" w14:textId="464BD072">
            <w:pPr>
              <w:pStyle w:val="BodyText"/>
              <w:numPr>
                <w:ilvl w:val="0"/>
                <w:numId w:val="13"/>
              </w:numPr>
              <w:spacing w:before="120" w:after="120" w:line="240" w:lineRule="auto"/>
              <w:ind w:left="312" w:hanging="284"/>
              <w:rPr>
                <w:rStyle w:val="SubtleEmphasis"/>
              </w:rPr>
            </w:pPr>
            <w:r w:rsidRPr="00FC30BE">
              <w:rPr>
                <w:rStyle w:val="SubtleEmphasis"/>
              </w:rPr>
              <w:t xml:space="preserve">developing a response </w:t>
            </w:r>
            <w:r w:rsidRPr="00FC30BE" w:rsidR="00196960">
              <w:rPr>
                <w:rStyle w:val="SubtleEmphasis"/>
              </w:rPr>
              <w:t xml:space="preserve">to an issue </w:t>
            </w:r>
            <w:r w:rsidRPr="00FC30BE" w:rsidR="00342000">
              <w:rPr>
                <w:rStyle w:val="SubtleEmphasis"/>
              </w:rPr>
              <w:t>that orients the audience (for example, peers or community members</w:t>
            </w:r>
            <w:r w:rsidRPr="00FC30BE" w:rsidR="005B7DB0">
              <w:rPr>
                <w:rStyle w:val="SubtleEmphasis"/>
              </w:rPr>
              <w:t xml:space="preserve">) </w:t>
            </w:r>
            <w:r w:rsidRPr="00FC30BE" w:rsidR="00EC7CB3">
              <w:rPr>
                <w:rStyle w:val="SubtleEmphasis"/>
              </w:rPr>
              <w:t xml:space="preserve">to the issue, </w:t>
            </w:r>
            <w:r w:rsidRPr="00FC30BE">
              <w:rPr>
                <w:rStyle w:val="SubtleEmphasis"/>
              </w:rPr>
              <w:t xml:space="preserve">using </w:t>
            </w:r>
            <w:r w:rsidRPr="00FC30BE" w:rsidR="00EC7CB3">
              <w:rPr>
                <w:rStyle w:val="SubtleEmphasis"/>
              </w:rPr>
              <w:t xml:space="preserve">relevant </w:t>
            </w:r>
            <w:r w:rsidRPr="00FC30BE">
              <w:rPr>
                <w:rStyle w:val="SubtleEmphasis"/>
              </w:rPr>
              <w:t>economic and business concepts</w:t>
            </w:r>
            <w:r w:rsidR="009A13AE">
              <w:rPr>
                <w:rStyle w:val="SubtleEmphasis"/>
              </w:rPr>
              <w:t>,</w:t>
            </w:r>
            <w:r w:rsidRPr="00FC30BE">
              <w:rPr>
                <w:rStyle w:val="SubtleEmphasis"/>
              </w:rPr>
              <w:t xml:space="preserve"> and terms </w:t>
            </w:r>
            <w:r w:rsidRPr="00FC30BE" w:rsidR="009B7FFC">
              <w:rPr>
                <w:rStyle w:val="SubtleEmphasis"/>
              </w:rPr>
              <w:t>such as “market”, “income”, “business”, “goods and services” and “costs and benefits”</w:t>
            </w:r>
            <w:r w:rsidRPr="00FC30BE" w:rsidR="00CE5979">
              <w:rPr>
                <w:rStyle w:val="SubtleEmphasis"/>
              </w:rPr>
              <w:t xml:space="preserve"> </w:t>
            </w:r>
          </w:p>
          <w:p w:rsidRPr="00FC30BE" w:rsidR="006C55F8" w:rsidP="002700DC" w:rsidRDefault="007E6C1E" w14:paraId="72F70F19" w14:textId="6470EABE">
            <w:pPr>
              <w:pStyle w:val="BodyText"/>
              <w:numPr>
                <w:ilvl w:val="0"/>
                <w:numId w:val="13"/>
              </w:numPr>
              <w:spacing w:before="120" w:after="120" w:line="240" w:lineRule="auto"/>
              <w:ind w:left="312" w:hanging="284"/>
              <w:rPr>
                <w:iCs/>
                <w:color w:val="auto"/>
                <w:sz w:val="20"/>
              </w:rPr>
            </w:pPr>
            <w:r w:rsidRPr="00FC30BE">
              <w:rPr>
                <w:rStyle w:val="SubtleEmphasis"/>
              </w:rPr>
              <w:t xml:space="preserve">explaining </w:t>
            </w:r>
            <w:r w:rsidRPr="00FC30BE" w:rsidR="00AD0FB2">
              <w:rPr>
                <w:rStyle w:val="SubtleEmphasis"/>
              </w:rPr>
              <w:t xml:space="preserve">ideas </w:t>
            </w:r>
            <w:r w:rsidRPr="00FC30BE">
              <w:rPr>
                <w:rStyle w:val="SubtleEmphasis"/>
              </w:rPr>
              <w:t>or decisions with details and examples</w:t>
            </w:r>
            <w:r w:rsidR="009A13AE">
              <w:rPr>
                <w:rStyle w:val="SubtleEmphasis"/>
              </w:rPr>
              <w:t>,</w:t>
            </w:r>
            <w:r w:rsidRPr="00FC30BE">
              <w:rPr>
                <w:rStyle w:val="SubtleEmphasis"/>
              </w:rPr>
              <w:t xml:space="preserve"> </w:t>
            </w:r>
            <w:r w:rsidRPr="00FC30BE" w:rsidR="00AD0FB2">
              <w:rPr>
                <w:rStyle w:val="SubtleEmphasis"/>
              </w:rPr>
              <w:t xml:space="preserve">using data </w:t>
            </w:r>
            <w:r w:rsidRPr="00FC30BE">
              <w:rPr>
                <w:rStyle w:val="SubtleEmphasis"/>
              </w:rPr>
              <w:t xml:space="preserve">and information </w:t>
            </w:r>
            <w:r w:rsidRPr="00FC30BE" w:rsidR="00AD0FB2">
              <w:rPr>
                <w:rStyle w:val="SubtleEmphasis"/>
              </w:rPr>
              <w:t>presented in appropriate formats</w:t>
            </w:r>
            <w:r w:rsidRPr="00FC30BE" w:rsidR="00CE5979">
              <w:rPr>
                <w:rStyle w:val="SubtleEmphasis"/>
              </w:rPr>
              <w:t>;</w:t>
            </w:r>
            <w:r w:rsidRPr="00FC30BE" w:rsidR="00AD0FB2">
              <w:rPr>
                <w:rStyle w:val="SubtleEmphasis"/>
              </w:rPr>
              <w:t xml:space="preserve"> for example, visual displays, tables and graphs, or budget and savings plans</w:t>
            </w:r>
            <w:r w:rsidRPr="00FC30BE" w:rsidR="00CE5979">
              <w:rPr>
                <w:rStyle w:val="SubtleEmphasis"/>
              </w:rPr>
              <w:t>,</w:t>
            </w:r>
            <w:r w:rsidRPr="00FC30BE" w:rsidR="00AD0FB2">
              <w:rPr>
                <w:rStyle w:val="SubtleEmphasis"/>
              </w:rPr>
              <w:t xml:space="preserve"> and research</w:t>
            </w:r>
            <w:r w:rsidRPr="00FC30BE">
              <w:rPr>
                <w:rStyle w:val="SubtleEmphasis"/>
              </w:rPr>
              <w:t xml:space="preserve"> findings</w:t>
            </w:r>
            <w:r w:rsidRPr="00FC30BE" w:rsidR="00AD0FB2">
              <w:rPr>
                <w:rStyle w:val="SubtleEmphasis"/>
              </w:rPr>
              <w:t xml:space="preserve"> presented in appropriate formats, such as a graphic organiser or summary</w:t>
            </w:r>
          </w:p>
        </w:tc>
      </w:tr>
    </w:tbl>
    <w:p w:rsidR="005C799B" w:rsidP="00E014DC" w:rsidRDefault="005C799B" w14:paraId="79F88B59" w14:textId="77777777"/>
    <w:p w:rsidR="00CB3C1F" w:rsidRDefault="00CB3C1F" w14:paraId="1E547229" w14:textId="77777777">
      <w:pPr>
        <w:spacing w:before="160" w:after="0" w:line="360" w:lineRule="auto"/>
        <w:rPr>
          <w:rFonts w:hint="eastAsia" w:ascii="Arial Bold" w:hAnsi="Arial Bold" w:eastAsiaTheme="majorEastAsia"/>
          <w:b/>
          <w:i w:val="0"/>
          <w:szCs w:val="24"/>
        </w:rPr>
      </w:pPr>
      <w:bookmarkStart w:name="_Toc83125421" w:id="11"/>
      <w:r>
        <w:br w:type="page"/>
      </w:r>
    </w:p>
    <w:p w:rsidRPr="00314CA2" w:rsidR="00E1300A" w:rsidP="000A24F8" w:rsidRDefault="00E1300A" w14:paraId="1102C5ED" w14:textId="5E52820F">
      <w:pPr>
        <w:pStyle w:val="ACARA-Heading2"/>
        <w:rPr>
          <w:rFonts w:hint="eastAsia"/>
        </w:rPr>
      </w:pPr>
      <w:bookmarkStart w:name="_Toc101450106" w:id="12"/>
      <w:r w:rsidRPr="00314CA2">
        <w:lastRenderedPageBreak/>
        <w:t>Year</w:t>
      </w:r>
      <w:bookmarkEnd w:id="10"/>
      <w:bookmarkEnd w:id="11"/>
      <w:r w:rsidR="00673873">
        <w:t xml:space="preserve"> 8</w:t>
      </w:r>
      <w:bookmarkEnd w:id="12"/>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8"/>
      </w:tblPr>
      <w:tblGrid>
        <w:gridCol w:w="15126"/>
      </w:tblGrid>
      <w:tr w:rsidR="00785839" w:rsidTr="19D3615D"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3686A1D2">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785839" w:rsidTr="19D3615D" w14:paraId="2034FFBC" w14:textId="77777777">
        <w:tc>
          <w:tcPr>
            <w:tcW w:w="15126" w:type="dxa"/>
            <w:tcBorders>
              <w:top w:val="single" w:color="auto" w:sz="4" w:space="0"/>
              <w:left w:val="single" w:color="auto" w:sz="4" w:space="0"/>
              <w:bottom w:val="single" w:color="auto" w:sz="4" w:space="0"/>
              <w:right w:val="single" w:color="auto" w:sz="4" w:space="0"/>
            </w:tcBorders>
          </w:tcPr>
          <w:p w:rsidRPr="003A1072" w:rsidR="003A1072" w:rsidP="00430E46" w:rsidRDefault="003A1072" w14:paraId="4674F5E2" w14:textId="5B064E72">
            <w:pPr>
              <w:pStyle w:val="ACARA-Levelandstandards"/>
              <w:rPr>
                <w:rStyle w:val="SubtleEmphasis"/>
              </w:rPr>
            </w:pPr>
            <w:r w:rsidRPr="003A1072">
              <w:rPr>
                <w:rStyle w:val="SubtleEmphasis"/>
              </w:rPr>
              <w:t xml:space="preserve">The focus of learning in Year 8 is </w:t>
            </w:r>
            <w:r w:rsidRPr="00D55463">
              <w:rPr>
                <w:rStyle w:val="SubtleEmphasis"/>
              </w:rPr>
              <w:t>the topic</w:t>
            </w:r>
            <w:r w:rsidRPr="003A1072">
              <w:rPr>
                <w:rStyle w:val="SubtleEmphasis"/>
              </w:rPr>
              <w:t xml:space="preserve"> </w:t>
            </w:r>
            <w:r w:rsidRPr="007C4A9F" w:rsidR="00AC7A09">
              <w:rPr>
                <w:rStyle w:val="SubtleEmphasis"/>
                <w:b/>
                <w:bCs/>
              </w:rPr>
              <w:t>“</w:t>
            </w:r>
            <w:r w:rsidRPr="007C4A9F">
              <w:rPr>
                <w:rStyle w:val="SubtleEmphasis"/>
                <w:b/>
                <w:bCs/>
              </w:rPr>
              <w:t>Australian markets</w:t>
            </w:r>
            <w:r w:rsidRPr="007C4A9F" w:rsidR="00247586">
              <w:rPr>
                <w:rStyle w:val="SubtleEmphasis"/>
                <w:b/>
                <w:bCs/>
              </w:rPr>
              <w:t>”</w:t>
            </w:r>
            <w:r w:rsidRPr="003A1072">
              <w:rPr>
                <w:rStyle w:val="SubtleEmphasis"/>
              </w:rPr>
              <w:t xml:space="preserve"> within a national context.</w:t>
            </w:r>
          </w:p>
          <w:p w:rsidRPr="003A1072" w:rsidR="003A1072" w:rsidP="00430E46" w:rsidRDefault="00D85ADF" w14:paraId="1009C130" w14:textId="5DCD3FC3">
            <w:pPr>
              <w:pStyle w:val="ACARA-Levelandstandards"/>
              <w:rPr>
                <w:rStyle w:val="SubtleEmphasis"/>
              </w:rPr>
            </w:pPr>
            <w:r>
              <w:rPr>
                <w:rStyle w:val="SubtleEmphasis"/>
              </w:rPr>
              <w:t xml:space="preserve">Students </w:t>
            </w:r>
            <w:r w:rsidR="00766B57">
              <w:rPr>
                <w:rStyle w:val="SubtleEmphasis"/>
              </w:rPr>
              <w:t xml:space="preserve">investigate a range of factors that influence </w:t>
            </w:r>
            <w:r w:rsidRPr="003A1072" w:rsidR="003A1072">
              <w:rPr>
                <w:rStyle w:val="SubtleEmphasis"/>
              </w:rPr>
              <w:t>decision-making by individuals and business</w:t>
            </w:r>
            <w:r w:rsidR="00834B65">
              <w:rPr>
                <w:rStyle w:val="SubtleEmphasis"/>
              </w:rPr>
              <w:t xml:space="preserve">. These include the </w:t>
            </w:r>
            <w:r w:rsidRPr="003A1072" w:rsidR="003A1072">
              <w:rPr>
                <w:rStyle w:val="SubtleEmphasis"/>
              </w:rPr>
              <w:t>allocation of resources to produce goods and services</w:t>
            </w:r>
            <w:r w:rsidR="00834B65">
              <w:rPr>
                <w:rStyle w:val="SubtleEmphasis"/>
              </w:rPr>
              <w:t xml:space="preserve"> in the </w:t>
            </w:r>
            <w:r w:rsidRPr="003A1072" w:rsidR="003A1072">
              <w:rPr>
                <w:rStyle w:val="SubtleEmphasis"/>
              </w:rPr>
              <w:t>operation of markets</w:t>
            </w:r>
            <w:r w:rsidR="001E17DE">
              <w:rPr>
                <w:rStyle w:val="SubtleEmphasis"/>
              </w:rPr>
              <w:t>,</w:t>
            </w:r>
            <w:r w:rsidRPr="003A1072" w:rsidR="003A1072">
              <w:rPr>
                <w:rStyle w:val="SubtleEmphasis"/>
              </w:rPr>
              <w:t xml:space="preserve"> and the different ways that businesses may adapt to opportunities in markets or respond to the changing nature of work. </w:t>
            </w:r>
          </w:p>
          <w:p w:rsidRPr="003A1072" w:rsidR="003A1072" w:rsidP="00430E46" w:rsidRDefault="003A1072" w14:paraId="6144F8FF" w14:textId="20BAC9AB">
            <w:pPr>
              <w:pStyle w:val="ACARA-Levelandstandards"/>
              <w:rPr>
                <w:rStyle w:val="SubtleEmphasis"/>
              </w:rPr>
            </w:pPr>
            <w:r w:rsidRPr="003A1072">
              <w:rPr>
                <w:rStyle w:val="SubtleEmphasis"/>
              </w:rPr>
              <w:t>Students also examine the influences on decision-making within consumer and financial contexts through a focus on the role of Australia’s system of taxation, particularly in relation to spending by individuals and business</w:t>
            </w:r>
            <w:r w:rsidR="00C438A7">
              <w:rPr>
                <w:rStyle w:val="SubtleEmphasis"/>
              </w:rPr>
              <w:t>es</w:t>
            </w:r>
            <w:r w:rsidRPr="003A1072">
              <w:rPr>
                <w:rStyle w:val="SubtleEmphasis"/>
              </w:rPr>
              <w:t xml:space="preserve">, support for the common good, </w:t>
            </w:r>
            <w:r w:rsidR="00242DA7">
              <w:rPr>
                <w:rStyle w:val="SubtleEmphasis"/>
              </w:rPr>
              <w:t xml:space="preserve">and </w:t>
            </w:r>
            <w:r w:rsidRPr="003A1072">
              <w:rPr>
                <w:rStyle w:val="SubtleEmphasis"/>
              </w:rPr>
              <w:t xml:space="preserve">the importance of </w:t>
            </w:r>
            <w:r w:rsidRPr="003A1072" w:rsidR="001F6FAF">
              <w:rPr>
                <w:rStyle w:val="SubtleEmphasis"/>
              </w:rPr>
              <w:t>goal</w:t>
            </w:r>
            <w:r w:rsidR="001F6FAF">
              <w:rPr>
                <w:rStyle w:val="SubtleEmphasis"/>
              </w:rPr>
              <w:t xml:space="preserve"> setting</w:t>
            </w:r>
            <w:r w:rsidRPr="003A1072">
              <w:rPr>
                <w:rStyle w:val="SubtleEmphasis"/>
              </w:rPr>
              <w:t xml:space="preserve">, </w:t>
            </w:r>
            <w:proofErr w:type="gramStart"/>
            <w:r w:rsidRPr="003A1072">
              <w:rPr>
                <w:rStyle w:val="SubtleEmphasis"/>
              </w:rPr>
              <w:t>budgeting</w:t>
            </w:r>
            <w:proofErr w:type="gramEnd"/>
            <w:r w:rsidRPr="003A1072">
              <w:rPr>
                <w:rStyle w:val="SubtleEmphasis"/>
              </w:rPr>
              <w:t xml:space="preserve"> and planning.</w:t>
            </w:r>
          </w:p>
          <w:p w:rsidRPr="003A1072" w:rsidR="003A1072" w:rsidP="00430E46" w:rsidRDefault="003A1072" w14:paraId="6447969C" w14:textId="0C186315">
            <w:pPr>
              <w:pStyle w:val="ACARA-Levelandstandards"/>
              <w:rPr>
                <w:rStyle w:val="SubtleEmphasis"/>
              </w:rPr>
            </w:pPr>
            <w:r w:rsidRPr="003A1072">
              <w:rPr>
                <w:rStyle w:val="SubtleEmphasis"/>
              </w:rPr>
              <w:t>Inquiry questions provide a framework for developing students’ knowledge, understanding and skills. The following inquiry questions are examples only and may be used or adapted to suit local contexts</w:t>
            </w:r>
            <w:r w:rsidR="002242A9">
              <w:rPr>
                <w:rStyle w:val="SubtleEmphasis"/>
              </w:rPr>
              <w:t>:</w:t>
            </w:r>
          </w:p>
          <w:p w:rsidRPr="003A1072" w:rsidR="003A1072" w:rsidP="00A90728" w:rsidRDefault="003A1072" w14:paraId="2969CD0B" w14:textId="33D7C141">
            <w:pPr>
              <w:pStyle w:val="BodyText"/>
              <w:numPr>
                <w:ilvl w:val="0"/>
                <w:numId w:val="15"/>
              </w:numPr>
              <w:spacing w:after="120" w:line="240" w:lineRule="auto"/>
              <w:ind w:left="288" w:right="29" w:hanging="288"/>
              <w:rPr>
                <w:rStyle w:val="SubtleEmphasis"/>
              </w:rPr>
            </w:pPr>
            <w:r w:rsidRPr="003A1072">
              <w:rPr>
                <w:rStyle w:val="SubtleEmphasis"/>
              </w:rPr>
              <w:t>How do markets influence decision-making about the allocation of resources to the production of goods and services?</w:t>
            </w:r>
          </w:p>
          <w:p w:rsidRPr="003A1072" w:rsidR="003A1072" w:rsidP="00A90728" w:rsidRDefault="003A1072" w14:paraId="5AEBE7D3" w14:textId="4802AA6F">
            <w:pPr>
              <w:pStyle w:val="BodyText"/>
              <w:numPr>
                <w:ilvl w:val="0"/>
                <w:numId w:val="15"/>
              </w:numPr>
              <w:spacing w:after="120" w:line="240" w:lineRule="auto"/>
              <w:ind w:left="288" w:right="29" w:hanging="288"/>
              <w:rPr>
                <w:rStyle w:val="SubtleEmphasis"/>
              </w:rPr>
            </w:pPr>
            <w:r w:rsidRPr="003A1072">
              <w:rPr>
                <w:rStyle w:val="SubtleEmphasis"/>
              </w:rPr>
              <w:t>How do businesses develop or adapt to opportunities in the market and changes in the workplace?</w:t>
            </w:r>
          </w:p>
          <w:p w:rsidRPr="003A1072" w:rsidR="003A1072" w:rsidP="00A90728" w:rsidRDefault="003A1072" w14:paraId="272978C6" w14:textId="1582A1B9">
            <w:pPr>
              <w:pStyle w:val="BodyText"/>
              <w:numPr>
                <w:ilvl w:val="0"/>
                <w:numId w:val="15"/>
              </w:numPr>
              <w:spacing w:after="120" w:line="240" w:lineRule="auto"/>
              <w:ind w:left="288" w:right="29" w:hanging="288"/>
              <w:rPr>
                <w:rStyle w:val="SubtleEmphasis"/>
              </w:rPr>
            </w:pPr>
            <w:r w:rsidRPr="003A1072">
              <w:rPr>
                <w:rStyle w:val="SubtleEmphasis"/>
              </w:rPr>
              <w:t>What is the role of Australia’s taxation system</w:t>
            </w:r>
            <w:r w:rsidR="007B2B23">
              <w:rPr>
                <w:rStyle w:val="SubtleEmphasis"/>
              </w:rPr>
              <w:t>,</w:t>
            </w:r>
            <w:r w:rsidRPr="003A1072">
              <w:rPr>
                <w:rStyle w:val="SubtleEmphasis"/>
              </w:rPr>
              <w:t xml:space="preserve"> and how does it support individuals and business? </w:t>
            </w:r>
          </w:p>
          <w:p w:rsidRPr="008B6417" w:rsidR="00785839" w:rsidP="00A90728" w:rsidRDefault="003A1072" w14:paraId="419C31F3" w14:textId="5C4C3246">
            <w:pPr>
              <w:pStyle w:val="BodyText"/>
              <w:numPr>
                <w:ilvl w:val="0"/>
                <w:numId w:val="15"/>
              </w:numPr>
              <w:spacing w:after="120" w:line="240" w:lineRule="auto"/>
              <w:ind w:left="288" w:right="29" w:hanging="288"/>
              <w:rPr>
                <w:rStyle w:val="SubtleEmphasis"/>
              </w:rPr>
            </w:pPr>
            <w:r w:rsidRPr="19D3615D">
              <w:rPr>
                <w:rStyle w:val="SubtleEmphasis"/>
              </w:rPr>
              <w:t>Why are financial planning and budgeting important processes for individuals and businesses?</w:t>
            </w:r>
          </w:p>
        </w:tc>
      </w:tr>
      <w:tr w:rsidR="00785839" w:rsidTr="19D3615D"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Pr="00E07A31" w:rsidR="00785839" w:rsidTr="19D3615D" w14:paraId="46872C95" w14:textId="77777777">
        <w:tc>
          <w:tcPr>
            <w:tcW w:w="15126" w:type="dxa"/>
            <w:tcBorders>
              <w:top w:val="single" w:color="auto" w:sz="4" w:space="0"/>
              <w:left w:val="single" w:color="auto" w:sz="4" w:space="0"/>
              <w:bottom w:val="single" w:color="auto" w:sz="4" w:space="0"/>
              <w:right w:val="single" w:color="auto" w:sz="4" w:space="0"/>
            </w:tcBorders>
          </w:tcPr>
          <w:p w:rsidRPr="00FC30BE" w:rsidR="00E7711D" w:rsidP="00B15CD0" w:rsidRDefault="00E7711D" w14:paraId="302157B2" w14:textId="13FF0B90">
            <w:pPr>
              <w:pStyle w:val="ACARA-Levelandstandards"/>
              <w:rPr>
                <w:rStyle w:val="SubtleEmphasis"/>
                <w:iCs/>
              </w:rPr>
            </w:pPr>
            <w:r w:rsidRPr="00812412">
              <w:rPr>
                <w:rStyle w:val="SubtleEmphasis"/>
              </w:rPr>
              <w:t xml:space="preserve">By the end of Year 8, students </w:t>
            </w:r>
            <w:r w:rsidRPr="00812412">
              <w:rPr>
                <w:rStyle w:val="SubtleEmphasis"/>
                <w:iCs/>
              </w:rPr>
              <w:t xml:space="preserve">explain how markets influence the allocation of resources to the production of goods and services. They explain ways that businesses adapt to opportunities in markets and respond to the work </w:t>
            </w:r>
            <w:r w:rsidRPr="00E07A31">
              <w:rPr>
                <w:rStyle w:val="SubtleEmphasis"/>
                <w:iCs/>
              </w:rPr>
              <w:t>environment. They describe the importance of Australia’s taxation system and its effect on decision-making by individuals and businesses.</w:t>
            </w:r>
            <w:r w:rsidRPr="00E07A31" w:rsidR="00477F34">
              <w:rPr>
                <w:rStyle w:val="SubtleEmphasis"/>
                <w:iCs/>
              </w:rPr>
              <w:t xml:space="preserve"> </w:t>
            </w:r>
            <w:r w:rsidRPr="00E07A31">
              <w:rPr>
                <w:rStyle w:val="SubtleEmphasis"/>
                <w:iCs/>
              </w:rPr>
              <w:t xml:space="preserve">Students explain why individuals and/or businesses budget and plan. </w:t>
            </w:r>
          </w:p>
          <w:p w:rsidRPr="00812412" w:rsidR="00785839" w:rsidP="00B15CD0" w:rsidRDefault="00E711CF" w14:paraId="73275224" w14:textId="10B5AFD4">
            <w:pPr>
              <w:pStyle w:val="ACARA-Levelandstandards"/>
            </w:pPr>
            <w:r w:rsidRPr="00E07A31">
              <w:t xml:space="preserve">Students develop a range of questions to investigate an economic and business issue. They locate, </w:t>
            </w:r>
            <w:proofErr w:type="gramStart"/>
            <w:r w:rsidRPr="00E07A31">
              <w:t>select</w:t>
            </w:r>
            <w:proofErr w:type="gramEnd"/>
            <w:r w:rsidRPr="00E07A31">
              <w:t xml:space="preserve"> and organise relevant information and data. They interpret information and data to identify economic and business issues and </w:t>
            </w:r>
            <w:proofErr w:type="gramStart"/>
            <w:r w:rsidRPr="00E07A31">
              <w:t>trends, and</w:t>
            </w:r>
            <w:proofErr w:type="gramEnd"/>
            <w:r w:rsidRPr="00E07A31">
              <w:t xml:space="preserve"> describe economic cause-and-effect relationships. They develop a response to an economic and business issue</w:t>
            </w:r>
            <w:r w:rsidR="0019762F">
              <w:t>.</w:t>
            </w:r>
            <w:r w:rsidRPr="00E07A31">
              <w:t xml:space="preserve"> </w:t>
            </w:r>
            <w:r w:rsidRPr="00181E52">
              <w:t xml:space="preserve">They identify and evaluate potential costs and benefits. </w:t>
            </w:r>
            <w:r w:rsidRPr="00E73056" w:rsidR="00E07A31">
              <w:rPr>
                <w:rFonts w:eastAsia="Times New Roman"/>
                <w:lang w:val="en-US"/>
              </w:rPr>
              <w:t xml:space="preserve">Students use economic and business knowledge, concepts, </w:t>
            </w:r>
            <w:proofErr w:type="gramStart"/>
            <w:r w:rsidRPr="00E73056" w:rsidR="00E07A31">
              <w:rPr>
                <w:rFonts w:eastAsia="Times New Roman"/>
                <w:lang w:val="en-US"/>
              </w:rPr>
              <w:t>terms</w:t>
            </w:r>
            <w:proofErr w:type="gramEnd"/>
            <w:r w:rsidRPr="00E73056" w:rsidR="00E07A31">
              <w:rPr>
                <w:rFonts w:eastAsia="Times New Roman"/>
                <w:lang w:val="en-US"/>
              </w:rPr>
              <w:t xml:space="preserve"> and research findings to create descriptions</w:t>
            </w:r>
            <w:r w:rsidRPr="00E73056" w:rsidR="7582EA31">
              <w:rPr>
                <w:rFonts w:eastAsia="Times New Roman"/>
                <w:lang w:val="en-US"/>
              </w:rPr>
              <w:t xml:space="preserve"> and</w:t>
            </w:r>
            <w:r w:rsidRPr="00E73056" w:rsidR="00E07A31">
              <w:rPr>
                <w:rFonts w:eastAsia="Times New Roman"/>
                <w:lang w:val="en-US"/>
              </w:rPr>
              <w:t xml:space="preserve"> explanations</w:t>
            </w:r>
            <w:r w:rsidRPr="462C7FEB" w:rsidR="7582EA31">
              <w:rPr>
                <w:rFonts w:eastAsia="Times New Roman"/>
                <w:lang w:val="en-US"/>
              </w:rPr>
              <w:t>.</w:t>
            </w:r>
          </w:p>
        </w:tc>
      </w:tr>
    </w:tbl>
    <w:p w:rsidRPr="00FC30BE" w:rsidR="006911DD" w:rsidP="005C799B" w:rsidRDefault="006911DD" w14:paraId="4AC6338F" w14:textId="305F0EE7">
      <w:pPr>
        <w:spacing w:before="160" w:after="0"/>
        <w:rPr>
          <w:color w:val="auto"/>
        </w:rPr>
      </w:pPr>
    </w:p>
    <w:p w:rsidR="006911DD" w:rsidRDefault="006911DD" w14:paraId="49CB8A03"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8"/>
      </w:tblPr>
      <w:tblGrid>
        <w:gridCol w:w="4673"/>
        <w:gridCol w:w="7655"/>
        <w:gridCol w:w="2798"/>
      </w:tblGrid>
      <w:tr w:rsidRPr="0094378D" w:rsidR="0055542E" w:rsidTr="005A7E39" w14:paraId="181AC69B" w14:textId="77777777">
        <w:tc>
          <w:tcPr>
            <w:tcW w:w="12328" w:type="dxa"/>
            <w:gridSpan w:val="2"/>
            <w:shd w:val="clear" w:color="auto" w:fill="005D93"/>
          </w:tcPr>
          <w:p w:rsidRPr="00F91937" w:rsidR="0055542E" w:rsidP="005A7E39" w:rsidRDefault="0055542E" w14:paraId="4992A7E4" w14:textId="6E08485A">
            <w:pPr>
              <w:pStyle w:val="BodyText"/>
              <w:spacing w:before="40" w:after="40" w:line="240" w:lineRule="auto"/>
              <w:ind w:left="23" w:right="23"/>
              <w:rPr>
                <w:b/>
                <w:bCs/>
              </w:rPr>
            </w:pPr>
            <w:bookmarkStart w:name="year2" w:id="13"/>
            <w:r>
              <w:rPr>
                <w:b/>
                <w:color w:val="FFFFFF" w:themeColor="background1"/>
              </w:rPr>
              <w:lastRenderedPageBreak/>
              <w:t xml:space="preserve">Strand: </w:t>
            </w:r>
            <w:r w:rsidR="00E7711D">
              <w:rPr>
                <w:b/>
                <w:color w:val="FFFFFF" w:themeColor="background1"/>
              </w:rPr>
              <w:t xml:space="preserve">Knowledge and </w:t>
            </w:r>
            <w:r w:rsidR="00AD5092">
              <w:rPr>
                <w:b/>
                <w:color w:val="FFFFFF" w:themeColor="background1"/>
              </w:rPr>
              <w:t>u</w:t>
            </w:r>
            <w:r w:rsidR="00E7711D">
              <w:rPr>
                <w:b/>
                <w:color w:val="FFFFFF" w:themeColor="background1"/>
              </w:rPr>
              <w:t>nderstanding</w:t>
            </w:r>
          </w:p>
        </w:tc>
        <w:tc>
          <w:tcPr>
            <w:tcW w:w="2798" w:type="dxa"/>
            <w:shd w:val="clear" w:color="auto" w:fill="FFFFFF" w:themeFill="background1"/>
          </w:tcPr>
          <w:p w:rsidRPr="007078D3" w:rsidR="0055542E" w:rsidP="005A7E39" w:rsidRDefault="0055542E" w14:paraId="1A3FAE9F" w14:textId="1F22CF75">
            <w:pPr>
              <w:pStyle w:val="BodyText"/>
              <w:spacing w:before="40" w:after="40" w:line="240" w:lineRule="auto"/>
              <w:ind w:left="23" w:right="23"/>
              <w:rPr>
                <w:b/>
                <w:bCs/>
                <w:color w:val="auto"/>
              </w:rPr>
            </w:pPr>
            <w:r w:rsidRPr="007078D3">
              <w:rPr>
                <w:b/>
                <w:color w:val="auto"/>
              </w:rPr>
              <w:t>Year</w:t>
            </w:r>
            <w:r w:rsidR="00FE1974">
              <w:rPr>
                <w:b/>
                <w:color w:val="auto"/>
              </w:rPr>
              <w:t xml:space="preserve"> 8</w:t>
            </w:r>
          </w:p>
        </w:tc>
      </w:tr>
      <w:tr w:rsidRPr="0094378D" w:rsidR="0055542E" w:rsidTr="005A7E39" w14:paraId="4603E682" w14:textId="77777777">
        <w:tc>
          <w:tcPr>
            <w:tcW w:w="4673" w:type="dxa"/>
            <w:shd w:val="clear" w:color="auto" w:fill="FFD685"/>
          </w:tcPr>
          <w:p w:rsidRPr="00CC798A" w:rsidR="0055542E" w:rsidP="005A7E39" w:rsidRDefault="0055542E" w14:paraId="2414BF24" w14:textId="4928FAFB">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 xml:space="preserve">Students learn </w:t>
            </w:r>
            <w:r w:rsidR="0078381B">
              <w:rPr>
                <w:bCs/>
                <w:i/>
                <w:iCs/>
                <w:color w:val="auto"/>
                <w:sz w:val="16"/>
                <w:szCs w:val="16"/>
              </w:rPr>
              <w:t>about</w:t>
            </w:r>
            <w:r w:rsidRPr="00CC798A">
              <w:rPr>
                <w:bCs/>
                <w:i/>
                <w:iCs/>
                <w:color w:val="auto"/>
                <w:sz w:val="16"/>
                <w:szCs w:val="16"/>
              </w:rPr>
              <w:t>:</w:t>
            </w:r>
          </w:p>
        </w:tc>
        <w:tc>
          <w:tcPr>
            <w:tcW w:w="10453" w:type="dxa"/>
            <w:gridSpan w:val="2"/>
            <w:shd w:val="clear" w:color="auto" w:fill="FAF9F7"/>
          </w:tcPr>
          <w:p w:rsidRPr="00654201" w:rsidR="0055542E" w:rsidP="005A7E39"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5A7E39"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5A7E39" w14:paraId="21810250" w14:textId="77777777">
        <w:trPr>
          <w:trHeight w:val="2367"/>
        </w:trPr>
        <w:tc>
          <w:tcPr>
            <w:tcW w:w="4673" w:type="dxa"/>
          </w:tcPr>
          <w:p w:rsidR="00591916" w:rsidP="005A7E39" w:rsidRDefault="00222639" w14:paraId="37A6A1AD" w14:textId="0762C76A">
            <w:pPr>
              <w:spacing w:after="120" w:line="240" w:lineRule="auto"/>
              <w:ind w:left="357" w:right="425"/>
              <w:rPr>
                <w:rStyle w:val="SubtleEmphasis"/>
                <w:i w:val="0"/>
                <w:iCs w:val="0"/>
              </w:rPr>
            </w:pPr>
            <w:r w:rsidRPr="00222639">
              <w:rPr>
                <w:rStyle w:val="SubtleEmphasis"/>
                <w:i w:val="0"/>
                <w:iCs w:val="0"/>
              </w:rPr>
              <w:t>how markets influence decisions about the allocation of resources to the production of goods and services</w:t>
            </w:r>
            <w:r w:rsidR="00C36939">
              <w:rPr>
                <w:rStyle w:val="SubtleEmphasis"/>
                <w:i w:val="0"/>
                <w:iCs w:val="0"/>
              </w:rPr>
              <w:t>,</w:t>
            </w:r>
            <w:r w:rsidRPr="00222639">
              <w:rPr>
                <w:rStyle w:val="SubtleEmphasis"/>
                <w:i w:val="0"/>
                <w:iCs w:val="0"/>
              </w:rPr>
              <w:t xml:space="preserve"> and the effect of prices on these decisions </w:t>
            </w:r>
          </w:p>
          <w:p w:rsidRPr="00E9248E" w:rsidR="0055542E" w:rsidP="005A7E39" w:rsidRDefault="00222639" w14:paraId="1EAEF5CD" w14:textId="0E9540D8">
            <w:pPr>
              <w:spacing w:after="120" w:line="240" w:lineRule="auto"/>
              <w:ind w:left="357" w:right="425"/>
              <w:rPr>
                <w:rStyle w:val="SubtleEmphasis"/>
                <w:i w:val="0"/>
                <w:iCs w:val="0"/>
              </w:rPr>
            </w:pPr>
            <w:r w:rsidRPr="00222639">
              <w:rPr>
                <w:rStyle w:val="SubtleEmphasis"/>
                <w:i w:val="0"/>
                <w:iCs w:val="0"/>
              </w:rPr>
              <w:t>AC9HE8K01</w:t>
            </w:r>
          </w:p>
        </w:tc>
        <w:tc>
          <w:tcPr>
            <w:tcW w:w="10453" w:type="dxa"/>
            <w:gridSpan w:val="2"/>
          </w:tcPr>
          <w:p w:rsidRPr="00DC0882" w:rsidR="00DC0882" w:rsidP="00532C40" w:rsidRDefault="00DC0882" w14:paraId="55805182" w14:textId="69F17FB1">
            <w:pPr>
              <w:pStyle w:val="BodyText"/>
              <w:numPr>
                <w:ilvl w:val="0"/>
                <w:numId w:val="13"/>
              </w:numPr>
              <w:spacing w:before="120" w:after="120" w:line="240" w:lineRule="auto"/>
              <w:ind w:left="312" w:hanging="284"/>
              <w:rPr>
                <w:rStyle w:val="SubtleEmphasis"/>
              </w:rPr>
            </w:pPr>
            <w:r w:rsidRPr="00DC0882">
              <w:rPr>
                <w:rStyle w:val="SubtleEmphasis"/>
              </w:rPr>
              <w:t xml:space="preserve">identifying who is involved in the market system in Australia and explaining how the market operates through the interactions of participants (household, business, </w:t>
            </w:r>
            <w:proofErr w:type="gramStart"/>
            <w:r w:rsidRPr="00DC0882">
              <w:rPr>
                <w:rStyle w:val="SubtleEmphasis"/>
              </w:rPr>
              <w:t>finance</w:t>
            </w:r>
            <w:proofErr w:type="gramEnd"/>
            <w:r w:rsidRPr="00DC0882">
              <w:rPr>
                <w:rStyle w:val="SubtleEmphasis"/>
              </w:rPr>
              <w:t xml:space="preserve"> and government sectors</w:t>
            </w:r>
            <w:r w:rsidR="003135C4">
              <w:rPr>
                <w:rStyle w:val="SubtleEmphasis"/>
              </w:rPr>
              <w:t>)</w:t>
            </w:r>
          </w:p>
          <w:p w:rsidRPr="00DC0882" w:rsidR="00DC0882" w:rsidP="00532C40" w:rsidRDefault="00DC0882" w14:paraId="36C3BE2C" w14:textId="58167904">
            <w:pPr>
              <w:pStyle w:val="BodyText"/>
              <w:numPr>
                <w:ilvl w:val="0"/>
                <w:numId w:val="13"/>
              </w:numPr>
              <w:spacing w:before="120" w:after="120" w:line="240" w:lineRule="auto"/>
              <w:ind w:left="312" w:hanging="284"/>
              <w:rPr>
                <w:rStyle w:val="SubtleEmphasis"/>
              </w:rPr>
            </w:pPr>
            <w:r w:rsidRPr="00DC0882">
              <w:rPr>
                <w:rStyle w:val="SubtleEmphasis"/>
              </w:rPr>
              <w:t>explaining how interaction between buyers and sellers enables the allocation of resources to the production of goods and services</w:t>
            </w:r>
            <w:r w:rsidR="00D64C38">
              <w:rPr>
                <w:rStyle w:val="SubtleEmphasis"/>
              </w:rPr>
              <w:t>;</w:t>
            </w:r>
            <w:r w:rsidRPr="00DC0882">
              <w:rPr>
                <w:rStyle w:val="SubtleEmphasis"/>
              </w:rPr>
              <w:t xml:space="preserve"> that is, “What to produce?”, “How to produce?” and “For whom to produce?”</w:t>
            </w:r>
          </w:p>
          <w:p w:rsidRPr="00DC0882" w:rsidR="00DC0882" w:rsidP="00532C40" w:rsidRDefault="00DC0882" w14:paraId="0E635E93" w14:textId="712D81FD">
            <w:pPr>
              <w:pStyle w:val="BodyText"/>
              <w:numPr>
                <w:ilvl w:val="0"/>
                <w:numId w:val="13"/>
              </w:numPr>
              <w:spacing w:before="120" w:after="120" w:line="240" w:lineRule="auto"/>
              <w:ind w:left="312" w:hanging="284"/>
              <w:rPr>
                <w:rStyle w:val="SubtleEmphasis"/>
              </w:rPr>
            </w:pPr>
            <w:r w:rsidRPr="00DC0882">
              <w:rPr>
                <w:rStyle w:val="SubtleEmphasis"/>
              </w:rPr>
              <w:t>discussing examples of products or services that sell for high prices and low prices, and identifying the factors that influence the setting of price</w:t>
            </w:r>
            <w:r w:rsidR="00D64C38">
              <w:rPr>
                <w:rStyle w:val="SubtleEmphasis"/>
              </w:rPr>
              <w:t>;</w:t>
            </w:r>
            <w:r w:rsidRPr="00DC0882">
              <w:rPr>
                <w:rStyle w:val="SubtleEmphasis"/>
              </w:rPr>
              <w:t xml:space="preserve"> for example, factors influencing the cost of petrol include available supply, consumer demand, manufacturing costs and competition </w:t>
            </w:r>
          </w:p>
          <w:p w:rsidRPr="007E2AC6" w:rsidR="0055542E" w:rsidP="00532C40" w:rsidRDefault="00DC0882" w14:paraId="6BC28BFB" w14:textId="79E0CA8E">
            <w:pPr>
              <w:pStyle w:val="BodyText"/>
              <w:numPr>
                <w:ilvl w:val="0"/>
                <w:numId w:val="13"/>
              </w:numPr>
              <w:spacing w:before="120" w:after="120" w:line="240" w:lineRule="auto"/>
              <w:ind w:left="312" w:hanging="284"/>
              <w:rPr>
                <w:iCs/>
                <w:color w:val="auto"/>
                <w:sz w:val="20"/>
              </w:rPr>
            </w:pPr>
            <w:r w:rsidRPr="00DC0882">
              <w:rPr>
                <w:rStyle w:val="SubtleEmphasis"/>
              </w:rPr>
              <w:t xml:space="preserve">explaining how price is </w:t>
            </w:r>
            <w:proofErr w:type="gramStart"/>
            <w:r w:rsidRPr="00DC0882">
              <w:rPr>
                <w:rStyle w:val="SubtleEmphasis"/>
              </w:rPr>
              <w:t>the means by which</w:t>
            </w:r>
            <w:proofErr w:type="gramEnd"/>
            <w:r w:rsidRPr="00DC0882">
              <w:rPr>
                <w:rStyle w:val="SubtleEmphasis"/>
              </w:rPr>
              <w:t xml:space="preserve"> the decisions of consumers and businesses interact to determine the allocation of resources</w:t>
            </w:r>
            <w:r w:rsidR="00D64C38">
              <w:rPr>
                <w:rStyle w:val="SubtleEmphasis"/>
              </w:rPr>
              <w:t>;</w:t>
            </w:r>
            <w:r w:rsidRPr="00DC0882">
              <w:rPr>
                <w:rStyle w:val="SubtleEmphasis"/>
              </w:rPr>
              <w:t xml:space="preserve"> for example, when the price of a good or service rises, resources are redirected to produce additional goods and services</w:t>
            </w:r>
          </w:p>
        </w:tc>
      </w:tr>
      <w:tr w:rsidRPr="0094378D" w:rsidR="00E7711D" w:rsidTr="005A7E39" w14:paraId="0526707D" w14:textId="77777777">
        <w:trPr>
          <w:trHeight w:val="2367"/>
        </w:trPr>
        <w:tc>
          <w:tcPr>
            <w:tcW w:w="4673" w:type="dxa"/>
          </w:tcPr>
          <w:p w:rsidR="00F105BE" w:rsidP="005A7E39" w:rsidRDefault="006D30A5" w14:paraId="01D084D3" w14:textId="77777777">
            <w:pPr>
              <w:spacing w:after="120" w:line="240" w:lineRule="auto"/>
              <w:ind w:left="357" w:right="425"/>
              <w:rPr>
                <w:rStyle w:val="SubtleEmphasis"/>
                <w:i w:val="0"/>
                <w:iCs w:val="0"/>
              </w:rPr>
            </w:pPr>
            <w:r w:rsidRPr="006D30A5">
              <w:rPr>
                <w:rStyle w:val="SubtleEmphasis"/>
                <w:i w:val="0"/>
                <w:iCs w:val="0"/>
              </w:rPr>
              <w:t>different ways that businesses adapt to opportunities in the market and respond to the changing nature of work</w:t>
            </w:r>
          </w:p>
          <w:p w:rsidRPr="00E9248E" w:rsidR="00E7711D" w:rsidP="005A7E39" w:rsidRDefault="00F105BE" w14:paraId="765F976F" w14:textId="05A7D855">
            <w:pPr>
              <w:spacing w:after="120" w:line="240" w:lineRule="auto"/>
              <w:ind w:left="357" w:right="425"/>
              <w:rPr>
                <w:rStyle w:val="SubtleEmphasis"/>
                <w:i w:val="0"/>
                <w:iCs w:val="0"/>
              </w:rPr>
            </w:pPr>
            <w:r>
              <w:rPr>
                <w:rStyle w:val="SubtleEmphasis"/>
                <w:i w:val="0"/>
                <w:iCs w:val="0"/>
              </w:rPr>
              <w:t>AC9</w:t>
            </w:r>
            <w:r w:rsidR="00A46FB9">
              <w:rPr>
                <w:rStyle w:val="SubtleEmphasis"/>
                <w:i w:val="0"/>
                <w:iCs w:val="0"/>
              </w:rPr>
              <w:t>HE8K02</w:t>
            </w:r>
          </w:p>
        </w:tc>
        <w:tc>
          <w:tcPr>
            <w:tcW w:w="10453" w:type="dxa"/>
            <w:gridSpan w:val="2"/>
          </w:tcPr>
          <w:p w:rsidRPr="00417C64" w:rsidR="00417C64" w:rsidP="00532C40" w:rsidRDefault="00417C64" w14:paraId="6819ECA8" w14:textId="3FC7AF55">
            <w:pPr>
              <w:pStyle w:val="BodyText"/>
              <w:numPr>
                <w:ilvl w:val="0"/>
                <w:numId w:val="13"/>
              </w:numPr>
              <w:spacing w:before="120" w:after="120" w:line="240" w:lineRule="auto"/>
              <w:ind w:left="312" w:hanging="284"/>
              <w:rPr>
                <w:rStyle w:val="SubtleEmphasis"/>
              </w:rPr>
            </w:pPr>
            <w:r w:rsidRPr="00417C64">
              <w:rPr>
                <w:rStyle w:val="SubtleEmphasis"/>
              </w:rPr>
              <w:t xml:space="preserve">discussing how businesses identify needs, niches and gaps in established markets to guide the development of specific services or products to address these </w:t>
            </w:r>
            <w:proofErr w:type="gramStart"/>
            <w:r w:rsidRPr="00417C64">
              <w:rPr>
                <w:rStyle w:val="SubtleEmphasis"/>
              </w:rPr>
              <w:t>opportunities</w:t>
            </w:r>
            <w:r w:rsidR="00D64C38">
              <w:rPr>
                <w:rStyle w:val="SubtleEmphasis"/>
              </w:rPr>
              <w:t>;</w:t>
            </w:r>
            <w:proofErr w:type="gramEnd"/>
            <w:r w:rsidRPr="00417C64">
              <w:rPr>
                <w:rStyle w:val="SubtleEmphasis"/>
              </w:rPr>
              <w:t xml:space="preserve"> for example, electric cars and solar power</w:t>
            </w:r>
          </w:p>
          <w:p w:rsidRPr="00417C64" w:rsidR="00417C64" w:rsidP="00532C40" w:rsidRDefault="00417C64" w14:paraId="4598CC16" w14:textId="71F17B7C">
            <w:pPr>
              <w:pStyle w:val="BodyText"/>
              <w:numPr>
                <w:ilvl w:val="0"/>
                <w:numId w:val="13"/>
              </w:numPr>
              <w:spacing w:before="120" w:after="120" w:line="240" w:lineRule="auto"/>
              <w:ind w:left="312" w:hanging="284"/>
              <w:rPr>
                <w:rStyle w:val="SubtleEmphasis"/>
              </w:rPr>
            </w:pPr>
            <w:r w:rsidRPr="00417C64">
              <w:rPr>
                <w:rStyle w:val="SubtleEmphasis"/>
              </w:rPr>
              <w:t xml:space="preserve">identifying where businesses have used technologies to streamline or gain efficiencies in existing business </w:t>
            </w:r>
            <w:proofErr w:type="gramStart"/>
            <w:r w:rsidRPr="00417C64">
              <w:rPr>
                <w:rStyle w:val="SubtleEmphasis"/>
              </w:rPr>
              <w:t>models</w:t>
            </w:r>
            <w:r w:rsidR="00D64C38">
              <w:rPr>
                <w:rStyle w:val="SubtleEmphasis"/>
              </w:rPr>
              <w:t>;</w:t>
            </w:r>
            <w:proofErr w:type="gramEnd"/>
            <w:r w:rsidRPr="00417C64">
              <w:rPr>
                <w:rStyle w:val="SubtleEmphasis"/>
              </w:rPr>
              <w:t xml:space="preserve"> for example, ride share, food delivery applications and online retail </w:t>
            </w:r>
          </w:p>
          <w:p w:rsidRPr="00417C64" w:rsidR="00417C64" w:rsidP="00532C40" w:rsidRDefault="00417C64" w14:paraId="11DA46C8" w14:textId="0AB74D8F">
            <w:pPr>
              <w:pStyle w:val="BodyText"/>
              <w:numPr>
                <w:ilvl w:val="0"/>
                <w:numId w:val="13"/>
              </w:numPr>
              <w:spacing w:before="120" w:after="120" w:line="240" w:lineRule="auto"/>
              <w:ind w:left="312" w:hanging="284"/>
              <w:rPr>
                <w:rStyle w:val="SubtleEmphasis"/>
              </w:rPr>
            </w:pPr>
            <w:r w:rsidRPr="00417C64">
              <w:rPr>
                <w:rStyle w:val="SubtleEmphasis"/>
              </w:rPr>
              <w:t>explaining current influences on the ways people work</w:t>
            </w:r>
            <w:r w:rsidR="00D64C38">
              <w:rPr>
                <w:rStyle w:val="SubtleEmphasis"/>
              </w:rPr>
              <w:t>;</w:t>
            </w:r>
            <w:r w:rsidRPr="00417C64">
              <w:rPr>
                <w:rStyle w:val="SubtleEmphasis"/>
              </w:rPr>
              <w:t xml:space="preserve"> for example, technological change, outsourced labour in the global economy, rapid communication changes, casualisation of the workforce</w:t>
            </w:r>
          </w:p>
          <w:p w:rsidRPr="001F4654" w:rsidR="00E7711D" w:rsidP="00532C40" w:rsidRDefault="00417C64" w14:paraId="4C416E04" w14:textId="5D8CF570">
            <w:pPr>
              <w:pStyle w:val="BodyText"/>
              <w:numPr>
                <w:ilvl w:val="0"/>
                <w:numId w:val="13"/>
              </w:numPr>
              <w:spacing w:before="120" w:after="120" w:line="240" w:lineRule="auto"/>
              <w:ind w:left="312" w:hanging="284"/>
              <w:rPr>
                <w:rStyle w:val="SubtleEmphasis"/>
              </w:rPr>
            </w:pPr>
            <w:r w:rsidRPr="00417C64">
              <w:rPr>
                <w:rStyle w:val="SubtleEmphasis"/>
              </w:rPr>
              <w:t>identifying and explaining changes to the workforce over time</w:t>
            </w:r>
            <w:r w:rsidR="00D64C38">
              <w:rPr>
                <w:rStyle w:val="SubtleEmphasis"/>
              </w:rPr>
              <w:t>;</w:t>
            </w:r>
            <w:r w:rsidRPr="00417C64">
              <w:rPr>
                <w:rStyle w:val="SubtleEmphasis"/>
              </w:rPr>
              <w:t xml:space="preserve"> for example, the jobs available, the way individuals or businesses value particular work, career length and human resource development, changing demography, corporate social responsibility, sustainability practices, changes to workplace laws</w:t>
            </w:r>
          </w:p>
        </w:tc>
      </w:tr>
    </w:tbl>
    <w:p w:rsidR="006911DD" w:rsidRDefault="006911DD" w14:paraId="66651DE2"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8"/>
      </w:tblPr>
      <w:tblGrid>
        <w:gridCol w:w="4673"/>
        <w:gridCol w:w="10453"/>
      </w:tblGrid>
      <w:tr w:rsidRPr="0094378D" w:rsidR="00417C64" w:rsidTr="00532C40" w14:paraId="6DEF6071" w14:textId="77777777">
        <w:trPr>
          <w:trHeight w:val="241"/>
        </w:trPr>
        <w:tc>
          <w:tcPr>
            <w:tcW w:w="4673" w:type="dxa"/>
          </w:tcPr>
          <w:p w:rsidR="00EA0824" w:rsidP="005A7E39" w:rsidRDefault="00D46E35" w14:paraId="48AA3B02" w14:textId="4AC3C300">
            <w:pPr>
              <w:spacing w:after="120" w:line="240" w:lineRule="auto"/>
              <w:ind w:left="357" w:right="425"/>
              <w:rPr>
                <w:rStyle w:val="SubtleEmphasis"/>
                <w:i w:val="0"/>
                <w:iCs w:val="0"/>
              </w:rPr>
            </w:pPr>
            <w:r w:rsidRPr="00D46E35">
              <w:rPr>
                <w:rStyle w:val="SubtleEmphasis"/>
                <w:i w:val="0"/>
                <w:iCs w:val="0"/>
              </w:rPr>
              <w:lastRenderedPageBreak/>
              <w:t xml:space="preserve">how First Nations Australian businesses and entrepreneurs develop opportunities in the market  </w:t>
            </w:r>
          </w:p>
          <w:p w:rsidRPr="006D30A5" w:rsidR="00417C64" w:rsidP="005A7E39" w:rsidRDefault="00A46FB9" w14:paraId="569B26D1" w14:textId="75549377">
            <w:pPr>
              <w:spacing w:after="120" w:line="240" w:lineRule="auto"/>
              <w:ind w:left="357" w:right="425"/>
              <w:rPr>
                <w:rStyle w:val="SubtleEmphasis"/>
                <w:i w:val="0"/>
                <w:iCs w:val="0"/>
              </w:rPr>
            </w:pPr>
            <w:r>
              <w:rPr>
                <w:rStyle w:val="SubtleEmphasis"/>
                <w:i w:val="0"/>
                <w:iCs w:val="0"/>
              </w:rPr>
              <w:t>AC9HE8K03</w:t>
            </w:r>
          </w:p>
        </w:tc>
        <w:tc>
          <w:tcPr>
            <w:tcW w:w="10453" w:type="dxa"/>
          </w:tcPr>
          <w:p w:rsidRPr="00846E10" w:rsidR="00846E10" w:rsidP="00FC30BE" w:rsidRDefault="00846E10" w14:paraId="1DD660DF" w14:textId="2F61F701">
            <w:pPr>
              <w:pStyle w:val="Tablebullets"/>
              <w:rPr>
                <w:rStyle w:val="SubtleEmphasis"/>
                <w:i/>
                <w:szCs w:val="22"/>
              </w:rPr>
            </w:pPr>
            <w:r w:rsidRPr="00846E10">
              <w:rPr>
                <w:rStyle w:val="SubtleEmphasis"/>
              </w:rPr>
              <w:t xml:space="preserve">investigating how First Nations Australian businesses and entrepreneurs establish partnerships or cooperatives to provide goods and services, such as farming, fashion, </w:t>
            </w:r>
            <w:proofErr w:type="gramStart"/>
            <w:r w:rsidRPr="00846E10">
              <w:rPr>
                <w:rStyle w:val="SubtleEmphasis"/>
              </w:rPr>
              <w:t>design</w:t>
            </w:r>
            <w:proofErr w:type="gramEnd"/>
            <w:r w:rsidRPr="00846E10">
              <w:rPr>
                <w:rStyle w:val="SubtleEmphasis"/>
              </w:rPr>
              <w:t xml:space="preserve"> or tourism</w:t>
            </w:r>
          </w:p>
          <w:p w:rsidRPr="00E73D9A" w:rsidR="00E73D9A" w:rsidP="00FC30BE" w:rsidRDefault="00E73D9A" w14:paraId="352A2BFC" w14:textId="77777777">
            <w:pPr>
              <w:pStyle w:val="Tablebullets"/>
              <w:rPr>
                <w:rStyle w:val="SubtleEmphasis"/>
                <w:i/>
                <w:szCs w:val="22"/>
              </w:rPr>
            </w:pPr>
            <w:r w:rsidRPr="006B5E82">
              <w:rPr>
                <w:rStyle w:val="SubtleEmphasis"/>
              </w:rPr>
              <w:t xml:space="preserve">investigating how First Nations Australian communities participate in contemporary markets; for example, producing, </w:t>
            </w:r>
            <w:proofErr w:type="gramStart"/>
            <w:r w:rsidRPr="006B5E82">
              <w:rPr>
                <w:rStyle w:val="SubtleEmphasis"/>
              </w:rPr>
              <w:t>buying</w:t>
            </w:r>
            <w:proofErr w:type="gramEnd"/>
            <w:r w:rsidRPr="006B5E82">
              <w:rPr>
                <w:rStyle w:val="SubtleEmphasis"/>
              </w:rPr>
              <w:t xml:space="preserve"> and selling goods and services; approaches to marketing, employment and social contribution; and strategies to overcome</w:t>
            </w:r>
            <w:r w:rsidRPr="00E73D9A">
              <w:rPr>
                <w:rStyle w:val="SubtleEmphasis"/>
              </w:rPr>
              <w:t xml:space="preserve"> difficulties in accessing markets</w:t>
            </w:r>
          </w:p>
          <w:p w:rsidRPr="00417C64" w:rsidR="002B3417" w:rsidP="00181E52" w:rsidRDefault="006B5E82" w14:paraId="192CFCEA" w14:textId="2AB7E6B9">
            <w:pPr>
              <w:pStyle w:val="Tablebullets"/>
              <w:rPr>
                <w:rStyle w:val="SubtleEmphasis"/>
                <w:i/>
                <w:szCs w:val="22"/>
              </w:rPr>
            </w:pPr>
            <w:r w:rsidRPr="006B5E82">
              <w:rPr>
                <w:rStyle w:val="SubtleEmphasis"/>
              </w:rPr>
              <w:t>investigating how First Nations Australian business and entrepreneurs use connection to, and responsibility for, Country/Place to make innovations in the production and distribution of goods and services</w:t>
            </w:r>
            <w:r w:rsidR="00137AFB">
              <w:rPr>
                <w:rStyle w:val="SubtleEmphasis"/>
              </w:rPr>
              <w:t>;</w:t>
            </w:r>
            <w:r w:rsidRPr="006B5E82">
              <w:rPr>
                <w:rStyle w:val="SubtleEmphasis"/>
              </w:rPr>
              <w:t xml:space="preserve"> for example</w:t>
            </w:r>
            <w:r w:rsidR="00137AFB">
              <w:rPr>
                <w:rStyle w:val="SubtleEmphasis"/>
              </w:rPr>
              <w:t>,</w:t>
            </w:r>
            <w:r w:rsidRPr="006B5E82">
              <w:rPr>
                <w:rStyle w:val="SubtleEmphasis"/>
              </w:rPr>
              <w:t xml:space="preserve"> medicines and food derived from the environment or cultural tourism   </w:t>
            </w:r>
          </w:p>
        </w:tc>
      </w:tr>
      <w:tr w:rsidRPr="0094378D" w:rsidR="004133CC" w:rsidTr="005A7E39" w14:paraId="2CB33B88" w14:textId="77777777">
        <w:trPr>
          <w:trHeight w:val="2367"/>
        </w:trPr>
        <w:tc>
          <w:tcPr>
            <w:tcW w:w="4673" w:type="dxa"/>
          </w:tcPr>
          <w:p w:rsidR="00591916" w:rsidP="005A7E39" w:rsidRDefault="00C851D8" w14:paraId="48B52655" w14:textId="77777777">
            <w:pPr>
              <w:spacing w:after="120" w:line="240" w:lineRule="auto"/>
              <w:ind w:left="357" w:right="425"/>
              <w:rPr>
                <w:rStyle w:val="SubtleEmphasis"/>
                <w:i w:val="0"/>
                <w:iCs w:val="0"/>
              </w:rPr>
            </w:pPr>
            <w:r w:rsidRPr="00C851D8">
              <w:rPr>
                <w:rStyle w:val="SubtleEmphasis"/>
                <w:i w:val="0"/>
                <w:iCs w:val="0"/>
              </w:rPr>
              <w:t xml:space="preserve">the importance of Australia’s system of taxation and how this system affects decision-making by individuals and businesses </w:t>
            </w:r>
          </w:p>
          <w:p w:rsidRPr="00BD15A1" w:rsidR="004133CC" w:rsidP="005A7E39" w:rsidRDefault="00C851D8" w14:paraId="2B962229" w14:textId="3136D3EC">
            <w:pPr>
              <w:spacing w:after="120" w:line="240" w:lineRule="auto"/>
              <w:ind w:left="357" w:right="425"/>
              <w:rPr>
                <w:rStyle w:val="SubtleEmphasis"/>
                <w:i w:val="0"/>
                <w:iCs w:val="0"/>
              </w:rPr>
            </w:pPr>
            <w:r w:rsidRPr="00C851D8">
              <w:rPr>
                <w:rStyle w:val="SubtleEmphasis"/>
                <w:i w:val="0"/>
                <w:iCs w:val="0"/>
              </w:rPr>
              <w:t>AC9HE8K0</w:t>
            </w:r>
            <w:r w:rsidR="00A46FB9">
              <w:rPr>
                <w:rStyle w:val="SubtleEmphasis"/>
                <w:i w:val="0"/>
                <w:iCs w:val="0"/>
              </w:rPr>
              <w:t>4</w:t>
            </w:r>
          </w:p>
        </w:tc>
        <w:tc>
          <w:tcPr>
            <w:tcW w:w="10453" w:type="dxa"/>
          </w:tcPr>
          <w:p w:rsidRPr="006C688D" w:rsidR="006C688D" w:rsidP="00532C40" w:rsidRDefault="006C688D" w14:paraId="21831867" w14:textId="09D030B1">
            <w:pPr>
              <w:pStyle w:val="BodyText"/>
              <w:numPr>
                <w:ilvl w:val="0"/>
                <w:numId w:val="13"/>
              </w:numPr>
              <w:spacing w:before="120" w:after="120" w:line="240" w:lineRule="auto"/>
              <w:ind w:left="312" w:hanging="284"/>
              <w:rPr>
                <w:rStyle w:val="SubtleEmphasis"/>
              </w:rPr>
            </w:pPr>
            <w:r w:rsidRPr="006C688D">
              <w:rPr>
                <w:rStyle w:val="SubtleEmphasis"/>
              </w:rPr>
              <w:t>discussing why the government collects taxation revenue and provides services to individuals and communities</w:t>
            </w:r>
            <w:r w:rsidR="00CF51FD">
              <w:rPr>
                <w:rStyle w:val="SubtleEmphasis"/>
              </w:rPr>
              <w:t>;</w:t>
            </w:r>
            <w:r w:rsidRPr="006C688D">
              <w:rPr>
                <w:rStyle w:val="SubtleEmphasis"/>
              </w:rPr>
              <w:t xml:space="preserve"> for example, the provision of health, education, paid parental leave, childcare, aged </w:t>
            </w:r>
            <w:proofErr w:type="gramStart"/>
            <w:r w:rsidRPr="006C688D">
              <w:rPr>
                <w:rStyle w:val="SubtleEmphasis"/>
              </w:rPr>
              <w:t>care</w:t>
            </w:r>
            <w:proofErr w:type="gramEnd"/>
            <w:r w:rsidRPr="006C688D">
              <w:rPr>
                <w:rStyle w:val="SubtleEmphasis"/>
              </w:rPr>
              <w:t xml:space="preserve"> and infrastructure </w:t>
            </w:r>
          </w:p>
          <w:p w:rsidRPr="006C688D" w:rsidR="006C688D" w:rsidP="00532C40" w:rsidRDefault="006C688D" w14:paraId="3D4BD93F" w14:textId="7B2892CD">
            <w:pPr>
              <w:pStyle w:val="BodyText"/>
              <w:numPr>
                <w:ilvl w:val="0"/>
                <w:numId w:val="13"/>
              </w:numPr>
              <w:spacing w:before="120" w:after="120" w:line="240" w:lineRule="auto"/>
              <w:ind w:left="312" w:hanging="284"/>
              <w:rPr>
                <w:rStyle w:val="SubtleEmphasis"/>
              </w:rPr>
            </w:pPr>
            <w:r w:rsidRPr="006C688D">
              <w:rPr>
                <w:rStyle w:val="SubtleEmphasis"/>
              </w:rPr>
              <w:t xml:space="preserve">explaining how, </w:t>
            </w:r>
            <w:proofErr w:type="gramStart"/>
            <w:r w:rsidRPr="006C688D">
              <w:rPr>
                <w:rStyle w:val="SubtleEmphasis"/>
              </w:rPr>
              <w:t>when</w:t>
            </w:r>
            <w:proofErr w:type="gramEnd"/>
            <w:r w:rsidRPr="006C688D">
              <w:rPr>
                <w:rStyle w:val="SubtleEmphasis"/>
              </w:rPr>
              <w:t xml:space="preserve"> and why young Australians pay tax, and the type of government services provided to them </w:t>
            </w:r>
          </w:p>
          <w:p w:rsidRPr="006C688D" w:rsidR="006C688D" w:rsidP="00532C40" w:rsidRDefault="006C688D" w14:paraId="21DA17B6" w14:textId="6C1B0FA9">
            <w:pPr>
              <w:pStyle w:val="BodyText"/>
              <w:numPr>
                <w:ilvl w:val="0"/>
                <w:numId w:val="13"/>
              </w:numPr>
              <w:spacing w:before="120" w:after="120" w:line="240" w:lineRule="auto"/>
              <w:ind w:left="312" w:hanging="284"/>
              <w:rPr>
                <w:rStyle w:val="SubtleEmphasis"/>
              </w:rPr>
            </w:pPr>
            <w:r w:rsidRPr="006C688D">
              <w:rPr>
                <w:rStyle w:val="SubtleEmphasis"/>
              </w:rPr>
              <w:t>identifying the rights and obligations of individuals in relation to taxation by asking questions such as “When should I apply for a tax file number?”, “How is income tax calculated?”, “What should I do when an employer is not deducting the right amount of tax?” and “How do I lodge a tax return?”</w:t>
            </w:r>
          </w:p>
          <w:p w:rsidRPr="006C688D" w:rsidR="006C688D" w:rsidP="00532C40" w:rsidRDefault="006C688D" w14:paraId="46CC6214" w14:textId="21F45AC8">
            <w:pPr>
              <w:pStyle w:val="BodyText"/>
              <w:numPr>
                <w:ilvl w:val="0"/>
                <w:numId w:val="13"/>
              </w:numPr>
              <w:spacing w:before="120" w:after="120" w:line="240" w:lineRule="auto"/>
              <w:ind w:left="312" w:hanging="284"/>
              <w:rPr>
                <w:rStyle w:val="SubtleEmphasis"/>
              </w:rPr>
            </w:pPr>
            <w:r w:rsidRPr="006C688D">
              <w:rPr>
                <w:rStyle w:val="SubtleEmphasis"/>
              </w:rPr>
              <w:t>identifying examples of taxes paid by individuals and businesses, and explaining how they may influence decision-making about spending</w:t>
            </w:r>
            <w:r w:rsidR="007856EE">
              <w:rPr>
                <w:rStyle w:val="SubtleEmphasis"/>
              </w:rPr>
              <w:t>;</w:t>
            </w:r>
            <w:r w:rsidRPr="006C688D">
              <w:rPr>
                <w:rStyle w:val="SubtleEmphasis"/>
              </w:rPr>
              <w:t xml:space="preserve"> for example, the effect of income tax, import duties or excise duties on </w:t>
            </w:r>
            <w:r w:rsidR="00C432E9">
              <w:rPr>
                <w:rStyle w:val="SubtleEmphasis"/>
              </w:rPr>
              <w:t xml:space="preserve">the </w:t>
            </w:r>
            <w:r w:rsidRPr="006C688D">
              <w:rPr>
                <w:rStyle w:val="SubtleEmphasis"/>
              </w:rPr>
              <w:t>price of goods an</w:t>
            </w:r>
            <w:r w:rsidR="00832D88">
              <w:rPr>
                <w:rStyle w:val="SubtleEmphasis"/>
              </w:rPr>
              <w:t>d</w:t>
            </w:r>
            <w:r w:rsidRPr="006C688D">
              <w:rPr>
                <w:rStyle w:val="SubtleEmphasis"/>
              </w:rPr>
              <w:t xml:space="preserve"> services </w:t>
            </w:r>
          </w:p>
          <w:p w:rsidRPr="004133CC" w:rsidR="004133CC" w:rsidP="00532C40" w:rsidRDefault="006C688D" w14:paraId="39A93DC3" w14:textId="056FF54D">
            <w:pPr>
              <w:pStyle w:val="BodyText"/>
              <w:numPr>
                <w:ilvl w:val="0"/>
                <w:numId w:val="13"/>
              </w:numPr>
              <w:spacing w:before="120" w:after="120" w:line="240" w:lineRule="auto"/>
              <w:ind w:left="312" w:hanging="284"/>
              <w:rPr>
                <w:rStyle w:val="SubtleEmphasis"/>
              </w:rPr>
            </w:pPr>
            <w:r w:rsidRPr="006C688D">
              <w:rPr>
                <w:rStyle w:val="SubtleEmphasis"/>
              </w:rPr>
              <w:t xml:space="preserve">explaining how the collection of taxes and the provision of services supports individual human </w:t>
            </w:r>
            <w:r w:rsidR="00014F99">
              <w:rPr>
                <w:rStyle w:val="SubtleEmphasis"/>
              </w:rPr>
              <w:t xml:space="preserve">and financial </w:t>
            </w:r>
            <w:r w:rsidRPr="006C688D">
              <w:rPr>
                <w:rStyle w:val="SubtleEmphasis"/>
              </w:rPr>
              <w:t xml:space="preserve">wellbeing, </w:t>
            </w:r>
            <w:proofErr w:type="gramStart"/>
            <w:r w:rsidRPr="006C688D">
              <w:rPr>
                <w:rStyle w:val="SubtleEmphasis"/>
              </w:rPr>
              <w:t>communities</w:t>
            </w:r>
            <w:proofErr w:type="gramEnd"/>
            <w:r w:rsidRPr="006C688D">
              <w:rPr>
                <w:rStyle w:val="SubtleEmphasis"/>
              </w:rPr>
              <w:t xml:space="preserve"> and Australian society</w:t>
            </w:r>
          </w:p>
        </w:tc>
      </w:tr>
      <w:tr w:rsidRPr="0094378D" w:rsidR="004A172D" w:rsidTr="00F42629" w14:paraId="214B2743" w14:textId="77777777">
        <w:trPr>
          <w:trHeight w:val="2014"/>
        </w:trPr>
        <w:tc>
          <w:tcPr>
            <w:tcW w:w="4673" w:type="dxa"/>
          </w:tcPr>
          <w:p w:rsidR="00591916" w:rsidP="005A7E39" w:rsidRDefault="004A172D" w14:paraId="456F99AA" w14:textId="79ADE191">
            <w:pPr>
              <w:spacing w:after="120" w:line="240" w:lineRule="auto"/>
              <w:ind w:left="357" w:right="425"/>
              <w:rPr>
                <w:rStyle w:val="SubtleEmphasis"/>
                <w:i w:val="0"/>
                <w:iCs w:val="0"/>
              </w:rPr>
            </w:pPr>
            <w:r w:rsidRPr="004A172D">
              <w:rPr>
                <w:rStyle w:val="SubtleEmphasis"/>
                <w:i w:val="0"/>
                <w:iCs w:val="0"/>
              </w:rPr>
              <w:t xml:space="preserve">processes </w:t>
            </w:r>
            <w:r w:rsidR="00F016F2">
              <w:rPr>
                <w:rStyle w:val="SubtleEmphasis"/>
                <w:i w:val="0"/>
                <w:iCs w:val="0"/>
              </w:rPr>
              <w:t>t</w:t>
            </w:r>
            <w:r w:rsidRPr="003E5695" w:rsidR="00F016F2">
              <w:rPr>
                <w:rStyle w:val="SubtleEmphasis"/>
                <w:i w:val="0"/>
                <w:iCs w:val="0"/>
              </w:rPr>
              <w:t>hat</w:t>
            </w:r>
            <w:r w:rsidR="00F016F2">
              <w:rPr>
                <w:rStyle w:val="SubtleEmphasis"/>
              </w:rPr>
              <w:t xml:space="preserve"> </w:t>
            </w:r>
            <w:r w:rsidRPr="004A172D">
              <w:rPr>
                <w:rStyle w:val="SubtleEmphasis"/>
                <w:i w:val="0"/>
                <w:iCs w:val="0"/>
              </w:rPr>
              <w:t xml:space="preserve">individuals and/or businesses use to plan and budget to achieve short- and long-term financial objectives </w:t>
            </w:r>
          </w:p>
          <w:p w:rsidRPr="00C851D8" w:rsidR="004A172D" w:rsidP="005A7E39" w:rsidRDefault="004A172D" w14:paraId="1853C36A" w14:textId="2AA42D1E">
            <w:pPr>
              <w:spacing w:after="120" w:line="240" w:lineRule="auto"/>
              <w:ind w:left="357" w:right="425"/>
              <w:rPr>
                <w:rStyle w:val="SubtleEmphasis"/>
                <w:i w:val="0"/>
                <w:iCs w:val="0"/>
              </w:rPr>
            </w:pPr>
            <w:r w:rsidRPr="004A172D">
              <w:rPr>
                <w:rStyle w:val="SubtleEmphasis"/>
                <w:i w:val="0"/>
                <w:iCs w:val="0"/>
              </w:rPr>
              <w:t>AC9HE8K0</w:t>
            </w:r>
            <w:r w:rsidR="00A46FB9">
              <w:rPr>
                <w:rStyle w:val="SubtleEmphasis"/>
                <w:i w:val="0"/>
                <w:iCs w:val="0"/>
              </w:rPr>
              <w:t>5</w:t>
            </w:r>
          </w:p>
        </w:tc>
        <w:tc>
          <w:tcPr>
            <w:tcW w:w="10453" w:type="dxa"/>
          </w:tcPr>
          <w:p w:rsidRPr="00FE1974" w:rsidR="00FE1974" w:rsidP="00532C40" w:rsidRDefault="00FE1974" w14:paraId="2D1E9432" w14:textId="56BED825">
            <w:pPr>
              <w:pStyle w:val="BodyText"/>
              <w:numPr>
                <w:ilvl w:val="0"/>
                <w:numId w:val="13"/>
              </w:numPr>
              <w:spacing w:before="120" w:after="120" w:line="240" w:lineRule="auto"/>
              <w:ind w:left="312" w:hanging="284"/>
              <w:rPr>
                <w:rStyle w:val="SubtleEmphasis"/>
              </w:rPr>
            </w:pPr>
            <w:r w:rsidRPr="00FE1974">
              <w:rPr>
                <w:rStyle w:val="SubtleEmphasis"/>
              </w:rPr>
              <w:t>identifying ways short- and long-term personal financial objectives can be achieved</w:t>
            </w:r>
            <w:r w:rsidR="007856EE">
              <w:rPr>
                <w:rStyle w:val="SubtleEmphasis"/>
              </w:rPr>
              <w:t>;</w:t>
            </w:r>
            <w:r w:rsidRPr="00FE1974">
              <w:rPr>
                <w:rStyle w:val="SubtleEmphasis"/>
              </w:rPr>
              <w:t xml:space="preserve"> for example, through developing a budget and having a savings plan </w:t>
            </w:r>
          </w:p>
          <w:p w:rsidRPr="00FE1974" w:rsidR="00FE1974" w:rsidP="00532C40" w:rsidRDefault="00FE1974" w14:paraId="09280A2C" w14:textId="77777777">
            <w:pPr>
              <w:pStyle w:val="BodyText"/>
              <w:numPr>
                <w:ilvl w:val="0"/>
                <w:numId w:val="13"/>
              </w:numPr>
              <w:spacing w:before="120" w:after="120" w:line="240" w:lineRule="auto"/>
              <w:ind w:left="312" w:hanging="284"/>
              <w:rPr>
                <w:rStyle w:val="SubtleEmphasis"/>
              </w:rPr>
            </w:pPr>
            <w:r w:rsidRPr="00FE1974">
              <w:rPr>
                <w:rStyle w:val="SubtleEmphasis"/>
              </w:rPr>
              <w:t xml:space="preserve">explaining how financial records, such as income statements, balance sheets, </w:t>
            </w:r>
            <w:proofErr w:type="gramStart"/>
            <w:r w:rsidRPr="00FE1974">
              <w:rPr>
                <w:rStyle w:val="SubtleEmphasis"/>
              </w:rPr>
              <w:t>budgets</w:t>
            </w:r>
            <w:proofErr w:type="gramEnd"/>
            <w:r w:rsidRPr="00FE1974">
              <w:rPr>
                <w:rStyle w:val="SubtleEmphasis"/>
              </w:rPr>
              <w:t xml:space="preserve"> and cash flow statements, inform business decision-making </w:t>
            </w:r>
          </w:p>
          <w:p w:rsidRPr="006C688D" w:rsidR="004A172D" w:rsidP="00532C40" w:rsidRDefault="00FE1974" w14:paraId="607C72C0" w14:textId="6893C391">
            <w:pPr>
              <w:pStyle w:val="BodyText"/>
              <w:numPr>
                <w:ilvl w:val="0"/>
                <w:numId w:val="13"/>
              </w:numPr>
              <w:spacing w:before="120" w:after="120" w:line="240" w:lineRule="auto"/>
              <w:ind w:left="312" w:hanging="284"/>
              <w:rPr>
                <w:rStyle w:val="SubtleEmphasis"/>
              </w:rPr>
            </w:pPr>
            <w:r w:rsidRPr="00FE1974">
              <w:rPr>
                <w:rStyle w:val="SubtleEmphasis"/>
              </w:rPr>
              <w:t>identifying and explaining business processes that are used to manage finances and plan in the short- and long-term</w:t>
            </w:r>
            <w:r w:rsidR="008B2FEE">
              <w:rPr>
                <w:rStyle w:val="SubtleEmphasis"/>
              </w:rPr>
              <w:t>;</w:t>
            </w:r>
            <w:r w:rsidRPr="00FE1974">
              <w:rPr>
                <w:rStyle w:val="SubtleEmphasis"/>
              </w:rPr>
              <w:t xml:space="preserve"> for example, devising a business plan, borrowing from a financial institution, building savings by earning interest </w:t>
            </w:r>
          </w:p>
        </w:tc>
      </w:tr>
    </w:tbl>
    <w:p w:rsidR="006911DD" w:rsidRDefault="006911DD" w14:paraId="779DF877" w14:textId="77777777">
      <w:pPr>
        <w:spacing w:before="160" w:after="0" w:line="360" w:lineRule="auto"/>
        <w:rPr>
          <w:i w:val="0"/>
        </w:rPr>
      </w:pPr>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8"/>
      </w:tblPr>
      <w:tblGrid>
        <w:gridCol w:w="4673"/>
        <w:gridCol w:w="7655"/>
        <w:gridCol w:w="2798"/>
      </w:tblGrid>
      <w:tr w:rsidRPr="0094378D" w:rsidR="00FE1974" w:rsidTr="005A7E39" w14:paraId="60626559" w14:textId="77777777">
        <w:tc>
          <w:tcPr>
            <w:tcW w:w="12328" w:type="dxa"/>
            <w:gridSpan w:val="2"/>
            <w:shd w:val="clear" w:color="auto" w:fill="005D93"/>
          </w:tcPr>
          <w:p w:rsidRPr="00F91937" w:rsidR="00FE1974" w:rsidP="005A7E39" w:rsidRDefault="00FE1974" w14:paraId="309C8E52" w14:textId="611B97C4">
            <w:pPr>
              <w:pStyle w:val="BodyText"/>
              <w:spacing w:before="40" w:after="40" w:line="240" w:lineRule="auto"/>
              <w:ind w:left="23" w:right="23"/>
              <w:rPr>
                <w:b/>
                <w:bCs/>
              </w:rPr>
            </w:pPr>
            <w:r w:rsidRPr="00AD6D72">
              <w:rPr>
                <w:b/>
                <w:color w:val="FFFFFF" w:themeColor="background1"/>
              </w:rPr>
              <w:lastRenderedPageBreak/>
              <w:t>Strand: Skills</w:t>
            </w:r>
          </w:p>
        </w:tc>
        <w:tc>
          <w:tcPr>
            <w:tcW w:w="2798" w:type="dxa"/>
            <w:shd w:val="clear" w:color="auto" w:fill="FFFFFF" w:themeFill="background1"/>
          </w:tcPr>
          <w:p w:rsidRPr="007078D3" w:rsidR="00FE1974" w:rsidP="005A7E39" w:rsidRDefault="00FE1974" w14:paraId="010CBAAE" w14:textId="3682A056">
            <w:pPr>
              <w:pStyle w:val="BodyText"/>
              <w:spacing w:before="40" w:after="40" w:line="240" w:lineRule="auto"/>
              <w:ind w:left="23" w:right="23"/>
              <w:rPr>
                <w:b/>
                <w:bCs/>
                <w:color w:val="auto"/>
              </w:rPr>
            </w:pPr>
            <w:r w:rsidRPr="007078D3">
              <w:rPr>
                <w:b/>
                <w:color w:val="auto"/>
              </w:rPr>
              <w:t>Year</w:t>
            </w:r>
            <w:r>
              <w:rPr>
                <w:b/>
                <w:color w:val="auto"/>
              </w:rPr>
              <w:t xml:space="preserve"> 8</w:t>
            </w:r>
          </w:p>
        </w:tc>
      </w:tr>
      <w:tr w:rsidRPr="0094378D" w:rsidR="00FE1974" w:rsidTr="005A7E39" w14:paraId="0652120D" w14:textId="77777777">
        <w:tc>
          <w:tcPr>
            <w:tcW w:w="15126" w:type="dxa"/>
            <w:gridSpan w:val="3"/>
            <w:shd w:val="clear" w:color="auto" w:fill="E5F5FB" w:themeFill="accent2"/>
          </w:tcPr>
          <w:p w:rsidRPr="007078D3" w:rsidR="00FE1974" w:rsidP="005A7E39" w:rsidRDefault="00FE1974" w14:paraId="39D6F3C1"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Pr="0094378D" w:rsidR="00FE1974" w:rsidTr="005A7E39" w14:paraId="07C042FF" w14:textId="77777777">
        <w:tc>
          <w:tcPr>
            <w:tcW w:w="4673" w:type="dxa"/>
            <w:shd w:val="clear" w:color="auto" w:fill="FFD685"/>
          </w:tcPr>
          <w:p w:rsidRPr="00CC798A" w:rsidR="00FE1974" w:rsidP="005A7E39" w:rsidRDefault="00FE1974" w14:paraId="158B3585"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rsidRPr="00654201" w:rsidR="00FE1974" w:rsidP="005A7E39" w:rsidRDefault="00FE1974" w14:paraId="1890FD0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E1974" w:rsidP="005A7E39" w:rsidRDefault="00FE1974" w14:paraId="0D476A2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E1974" w:rsidTr="005A7E39" w14:paraId="2816B401" w14:textId="77777777">
        <w:trPr>
          <w:trHeight w:val="1537"/>
        </w:trPr>
        <w:tc>
          <w:tcPr>
            <w:tcW w:w="4673" w:type="dxa"/>
          </w:tcPr>
          <w:p w:rsidR="00591916" w:rsidP="005A7E39" w:rsidRDefault="00CE2257" w14:paraId="2582C4E2" w14:textId="648AEC6C">
            <w:pPr>
              <w:spacing w:after="120" w:line="240" w:lineRule="auto"/>
              <w:ind w:left="357" w:right="425"/>
              <w:rPr>
                <w:rStyle w:val="SubtleEmphasis"/>
                <w:i w:val="0"/>
                <w:iCs w:val="0"/>
              </w:rPr>
            </w:pPr>
            <w:r w:rsidRPr="00CE2257">
              <w:rPr>
                <w:rStyle w:val="SubtleEmphasis"/>
                <w:i w:val="0"/>
                <w:iCs w:val="0"/>
              </w:rPr>
              <w:t xml:space="preserve">develop questions to investigate a contemporary economic and business issue </w:t>
            </w:r>
          </w:p>
          <w:p w:rsidRPr="00E9248E" w:rsidR="00FE1974" w:rsidP="005A7E39" w:rsidRDefault="00CE2257" w14:paraId="75D6E888" w14:textId="24C7E6EC">
            <w:pPr>
              <w:spacing w:after="120" w:line="240" w:lineRule="auto"/>
              <w:ind w:left="357" w:right="425"/>
              <w:rPr>
                <w:rStyle w:val="SubtleEmphasis"/>
                <w:i w:val="0"/>
                <w:iCs w:val="0"/>
              </w:rPr>
            </w:pPr>
            <w:r w:rsidRPr="00CE2257">
              <w:rPr>
                <w:rStyle w:val="SubtleEmphasis"/>
                <w:i w:val="0"/>
                <w:iCs w:val="0"/>
              </w:rPr>
              <w:t>AC9HE8S01</w:t>
            </w:r>
          </w:p>
        </w:tc>
        <w:tc>
          <w:tcPr>
            <w:tcW w:w="10453" w:type="dxa"/>
            <w:gridSpan w:val="2"/>
          </w:tcPr>
          <w:p w:rsidRPr="00532C40" w:rsidR="009451F7" w:rsidP="00532C40" w:rsidRDefault="009451F7" w14:paraId="0AEF5CD6" w14:textId="07C2806C">
            <w:pPr>
              <w:pStyle w:val="BodyText"/>
              <w:numPr>
                <w:ilvl w:val="0"/>
                <w:numId w:val="13"/>
              </w:numPr>
              <w:spacing w:before="120" w:after="120" w:line="240" w:lineRule="auto"/>
              <w:ind w:left="312" w:hanging="284"/>
              <w:rPr>
                <w:rStyle w:val="SubtleEmphasis"/>
                <w:iCs w:val="0"/>
              </w:rPr>
            </w:pPr>
            <w:r w:rsidRPr="00532C40">
              <w:rPr>
                <w:rStyle w:val="SubtleEmphasis"/>
                <w:iCs w:val="0"/>
              </w:rPr>
              <w:t>developing a range of questions to form the basis of an investigation</w:t>
            </w:r>
            <w:r w:rsidR="008B2FEE">
              <w:rPr>
                <w:rStyle w:val="SubtleEmphasis"/>
                <w:iCs w:val="0"/>
              </w:rPr>
              <w:t>;</w:t>
            </w:r>
            <w:r w:rsidRPr="00532C40">
              <w:rPr>
                <w:rStyle w:val="SubtleEmphasis"/>
                <w:iCs w:val="0"/>
              </w:rPr>
              <w:t xml:space="preserve"> for example, “Why does an individual or group establish a business?” and “How are consumers’ rights protected?”</w:t>
            </w:r>
          </w:p>
          <w:p w:rsidRPr="007E2AC6" w:rsidR="00FE1974" w:rsidP="00532C40" w:rsidRDefault="009451F7" w14:paraId="2ED47845" w14:textId="6388BB3C">
            <w:pPr>
              <w:pStyle w:val="BodyText"/>
              <w:numPr>
                <w:ilvl w:val="0"/>
                <w:numId w:val="13"/>
              </w:numPr>
              <w:spacing w:before="120" w:after="120" w:line="240" w:lineRule="auto"/>
              <w:ind w:left="312" w:hanging="284"/>
              <w:rPr>
                <w:iCs/>
                <w:color w:val="auto"/>
                <w:sz w:val="20"/>
              </w:rPr>
            </w:pPr>
            <w:r w:rsidRPr="00532C40">
              <w:rPr>
                <w:rStyle w:val="SubtleEmphasis"/>
                <w:iCs w:val="0"/>
              </w:rPr>
              <w:t>developing targeted or key questions using economic and business concepts and terms</w:t>
            </w:r>
            <w:r w:rsidR="00D10018">
              <w:rPr>
                <w:rStyle w:val="SubtleEmphasis"/>
                <w:iCs w:val="0"/>
              </w:rPr>
              <w:t>,</w:t>
            </w:r>
            <w:r w:rsidRPr="00532C40">
              <w:rPr>
                <w:rStyle w:val="SubtleEmphasis"/>
                <w:iCs w:val="0"/>
              </w:rPr>
              <w:t xml:space="preserve"> such as “How is the price of goods and services determined?” and “Why do changes in market price act as a signal about how scarce resources should be allocated?”</w:t>
            </w:r>
          </w:p>
        </w:tc>
      </w:tr>
      <w:tr w:rsidRPr="0094378D" w:rsidR="00FE1974" w:rsidTr="005A7E39" w14:paraId="3633BBCF" w14:textId="77777777">
        <w:trPr>
          <w:trHeight w:val="1537"/>
        </w:trPr>
        <w:tc>
          <w:tcPr>
            <w:tcW w:w="4673" w:type="dxa"/>
          </w:tcPr>
          <w:p w:rsidR="00591916" w:rsidP="005A7E39" w:rsidRDefault="007C32FA" w14:paraId="251321B9" w14:textId="77777777">
            <w:pPr>
              <w:spacing w:after="120" w:line="240" w:lineRule="auto"/>
              <w:ind w:left="357" w:right="425"/>
              <w:rPr>
                <w:rStyle w:val="SubtleEmphasis"/>
                <w:i w:val="0"/>
                <w:iCs w:val="0"/>
              </w:rPr>
            </w:pPr>
            <w:r w:rsidRPr="007C32FA">
              <w:rPr>
                <w:rStyle w:val="SubtleEmphasis"/>
                <w:i w:val="0"/>
                <w:iCs w:val="0"/>
              </w:rPr>
              <w:t xml:space="preserve">locate, </w:t>
            </w:r>
            <w:proofErr w:type="gramStart"/>
            <w:r w:rsidRPr="007C32FA">
              <w:rPr>
                <w:rStyle w:val="SubtleEmphasis"/>
                <w:i w:val="0"/>
                <w:iCs w:val="0"/>
              </w:rPr>
              <w:t>select</w:t>
            </w:r>
            <w:proofErr w:type="gramEnd"/>
            <w:r w:rsidRPr="007C32FA">
              <w:rPr>
                <w:rStyle w:val="SubtleEmphasis"/>
                <w:i w:val="0"/>
                <w:iCs w:val="0"/>
              </w:rPr>
              <w:t xml:space="preserve"> and organise information and data from a range of sources </w:t>
            </w:r>
          </w:p>
          <w:p w:rsidRPr="003F07BD" w:rsidR="00FE1974" w:rsidP="005A7E39" w:rsidRDefault="007C32FA" w14:paraId="0A04420A" w14:textId="6A0187BA">
            <w:pPr>
              <w:spacing w:after="120" w:line="240" w:lineRule="auto"/>
              <w:ind w:left="357" w:right="425"/>
              <w:rPr>
                <w:rStyle w:val="SubtleEmphasis"/>
                <w:i w:val="0"/>
                <w:iCs w:val="0"/>
              </w:rPr>
            </w:pPr>
            <w:r w:rsidRPr="007C32FA">
              <w:rPr>
                <w:rStyle w:val="SubtleEmphasis"/>
                <w:i w:val="0"/>
                <w:iCs w:val="0"/>
              </w:rPr>
              <w:t>AC9HE8S02</w:t>
            </w:r>
          </w:p>
        </w:tc>
        <w:tc>
          <w:tcPr>
            <w:tcW w:w="10453" w:type="dxa"/>
            <w:gridSpan w:val="2"/>
          </w:tcPr>
          <w:p w:rsidRPr="00532C40" w:rsidR="00DA0EA9" w:rsidP="00532C40" w:rsidRDefault="00DA0EA9" w14:paraId="650FAB8C" w14:textId="7114D302">
            <w:pPr>
              <w:pStyle w:val="BodyText"/>
              <w:numPr>
                <w:ilvl w:val="0"/>
                <w:numId w:val="13"/>
              </w:numPr>
              <w:spacing w:before="120" w:after="120" w:line="240" w:lineRule="auto"/>
              <w:ind w:left="312" w:hanging="284"/>
              <w:rPr>
                <w:rStyle w:val="SubtleEmphasis"/>
                <w:iCs w:val="0"/>
              </w:rPr>
            </w:pPr>
            <w:r w:rsidRPr="00532C40">
              <w:rPr>
                <w:rStyle w:val="SubtleEmphasis"/>
                <w:iCs w:val="0"/>
              </w:rPr>
              <w:t>locating online sources</w:t>
            </w:r>
            <w:r w:rsidR="008B2FEE">
              <w:rPr>
                <w:rStyle w:val="SubtleEmphasis"/>
                <w:iCs w:val="0"/>
              </w:rPr>
              <w:t>;</w:t>
            </w:r>
            <w:r w:rsidRPr="00532C40">
              <w:rPr>
                <w:rStyle w:val="SubtleEmphasis"/>
                <w:iCs w:val="0"/>
              </w:rPr>
              <w:t xml:space="preserve"> for example, exploring advanced search functions such as “</w:t>
            </w:r>
            <w:proofErr w:type="spellStart"/>
            <w:r w:rsidRPr="00532C40">
              <w:rPr>
                <w:rStyle w:val="SubtleEmphasis"/>
                <w:iCs w:val="0"/>
              </w:rPr>
              <w:t>allintitle</w:t>
            </w:r>
            <w:proofErr w:type="spellEnd"/>
            <w:r w:rsidRPr="00532C40">
              <w:rPr>
                <w:rStyle w:val="SubtleEmphasis"/>
                <w:iCs w:val="0"/>
              </w:rPr>
              <w:t>: taxation in Australia” or “</w:t>
            </w:r>
            <w:proofErr w:type="gramStart"/>
            <w:r w:rsidRPr="00532C40">
              <w:rPr>
                <w:rStyle w:val="SubtleEmphasis"/>
                <w:iCs w:val="0"/>
              </w:rPr>
              <w:t>define:</w:t>
            </w:r>
            <w:proofErr w:type="gramEnd"/>
            <w:r w:rsidRPr="00532C40">
              <w:rPr>
                <w:rStyle w:val="SubtleEmphasis"/>
                <w:iCs w:val="0"/>
              </w:rPr>
              <w:t xml:space="preserve"> not-for-profit organisation”</w:t>
            </w:r>
          </w:p>
          <w:p w:rsidRPr="00532C40" w:rsidR="00DA0EA9" w:rsidP="00532C40" w:rsidRDefault="00DA0EA9" w14:paraId="2534F8A5" w14:textId="6CDE6F39">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selecting relevant information and data from sources </w:t>
            </w:r>
            <w:r w:rsidRPr="00532C40" w:rsidR="0064704E">
              <w:rPr>
                <w:rStyle w:val="SubtleEmphasis"/>
                <w:iCs w:val="0"/>
              </w:rPr>
              <w:t xml:space="preserve">about websites of government departments or non-government organisations </w:t>
            </w:r>
            <w:r w:rsidRPr="00532C40">
              <w:rPr>
                <w:rStyle w:val="SubtleEmphasis"/>
                <w:iCs w:val="0"/>
              </w:rPr>
              <w:t xml:space="preserve">by asking questions such as “How will the data or information help answer the question?” </w:t>
            </w:r>
          </w:p>
          <w:p w:rsidRPr="002654A5" w:rsidR="00FE1974" w:rsidP="00532C40" w:rsidRDefault="00DA0EA9" w14:paraId="443B68E4" w14:textId="5B52E331">
            <w:pPr>
              <w:pStyle w:val="BodyText"/>
              <w:numPr>
                <w:ilvl w:val="0"/>
                <w:numId w:val="13"/>
              </w:numPr>
              <w:spacing w:before="120" w:after="120" w:line="240" w:lineRule="auto"/>
              <w:ind w:left="312" w:hanging="284"/>
              <w:rPr>
                <w:rStyle w:val="SubtleEmphasis"/>
              </w:rPr>
            </w:pPr>
            <w:r w:rsidRPr="00532C40">
              <w:rPr>
                <w:rStyle w:val="SubtleEmphasis"/>
                <w:iCs w:val="0"/>
              </w:rPr>
              <w:t>organising data into appropriate formats</w:t>
            </w:r>
            <w:r w:rsidR="00A22E54">
              <w:rPr>
                <w:rStyle w:val="SubtleEmphasis"/>
                <w:iCs w:val="0"/>
              </w:rPr>
              <w:t xml:space="preserve"> using specialised digital tools</w:t>
            </w:r>
            <w:r w:rsidR="00E15440">
              <w:rPr>
                <w:rStyle w:val="SubtleEmphasis"/>
                <w:iCs w:val="0"/>
              </w:rPr>
              <w:t>;</w:t>
            </w:r>
            <w:r w:rsidRPr="00532C40">
              <w:rPr>
                <w:rStyle w:val="SubtleEmphasis"/>
                <w:iCs w:val="0"/>
              </w:rPr>
              <w:t xml:space="preserve"> for example, constructing a diagram modelling the relationship between consumers, producers and workers in a market</w:t>
            </w:r>
            <w:r w:rsidR="00496A39">
              <w:rPr>
                <w:rStyle w:val="SubtleEmphasis"/>
                <w:iCs w:val="0"/>
              </w:rPr>
              <w:t>,</w:t>
            </w:r>
            <w:r w:rsidRPr="00532C40">
              <w:rPr>
                <w:rStyle w:val="SubtleEmphasis"/>
                <w:iCs w:val="0"/>
              </w:rPr>
              <w:t xml:space="preserve"> or a table showing the features of different </w:t>
            </w:r>
            <w:r w:rsidR="002F2262">
              <w:rPr>
                <w:rStyle w:val="SubtleEmphasis"/>
                <w:iCs w:val="0"/>
              </w:rPr>
              <w:t xml:space="preserve">ways </w:t>
            </w:r>
            <w:r w:rsidRPr="00532C40">
              <w:rPr>
                <w:rStyle w:val="SubtleEmphasis"/>
                <w:iCs w:val="0"/>
              </w:rPr>
              <w:t>businesses</w:t>
            </w:r>
            <w:r w:rsidR="00420F79">
              <w:rPr>
                <w:rStyle w:val="SubtleEmphasis"/>
                <w:iCs w:val="0"/>
              </w:rPr>
              <w:t xml:space="preserve"> adapt to opportunities in the market</w:t>
            </w:r>
          </w:p>
        </w:tc>
      </w:tr>
      <w:tr w:rsidRPr="00F91937" w:rsidR="0055542E" w:rsidTr="005A7E39" w14:paraId="73B59C0E" w14:textId="77777777">
        <w:tc>
          <w:tcPr>
            <w:tcW w:w="15126" w:type="dxa"/>
            <w:gridSpan w:val="3"/>
            <w:shd w:val="clear" w:color="auto" w:fill="E5F5FB"/>
          </w:tcPr>
          <w:p w:rsidRPr="00F91937" w:rsidR="0055542E" w:rsidP="005A7E39" w:rsidRDefault="0055542E" w14:paraId="58028503" w14:textId="5A7C7DC8">
            <w:pPr>
              <w:pStyle w:val="BodyText"/>
              <w:spacing w:before="40" w:after="40" w:line="240" w:lineRule="auto"/>
              <w:ind w:left="23" w:right="23"/>
              <w:rPr>
                <w:b/>
                <w:bCs/>
                <w:iCs/>
              </w:rPr>
            </w:pPr>
            <w:r w:rsidRPr="007078D3">
              <w:rPr>
                <w:b/>
                <w:bCs/>
                <w:color w:val="auto"/>
              </w:rPr>
              <w:t xml:space="preserve">Sub-strand: </w:t>
            </w:r>
            <w:r w:rsidR="00FE1974">
              <w:rPr>
                <w:b/>
                <w:bCs/>
                <w:color w:val="auto"/>
              </w:rPr>
              <w:t>Interpreting and analysing</w:t>
            </w:r>
          </w:p>
        </w:tc>
      </w:tr>
      <w:tr w:rsidRPr="00E014DC" w:rsidR="0055542E" w:rsidTr="005A7E39" w14:paraId="138DB9F6" w14:textId="77777777">
        <w:trPr>
          <w:trHeight w:val="1800"/>
        </w:trPr>
        <w:tc>
          <w:tcPr>
            <w:tcW w:w="4673" w:type="dxa"/>
          </w:tcPr>
          <w:p w:rsidR="00591916" w:rsidP="005A7E39" w:rsidRDefault="009F0456" w14:paraId="7C8BA553" w14:textId="669AA625">
            <w:pPr>
              <w:spacing w:after="120" w:line="240" w:lineRule="auto"/>
              <w:ind w:left="357" w:right="425"/>
              <w:rPr>
                <w:rStyle w:val="SubtleEmphasis"/>
                <w:i w:val="0"/>
                <w:iCs w:val="0"/>
              </w:rPr>
            </w:pPr>
            <w:r w:rsidRPr="009F0456">
              <w:rPr>
                <w:rStyle w:val="SubtleEmphasis"/>
                <w:i w:val="0"/>
                <w:iCs w:val="0"/>
              </w:rPr>
              <w:t xml:space="preserve">interpret information and data to identify economic and business issues, </w:t>
            </w:r>
            <w:proofErr w:type="gramStart"/>
            <w:r w:rsidRPr="009F0456">
              <w:rPr>
                <w:rStyle w:val="SubtleEmphasis"/>
                <w:i w:val="0"/>
                <w:iCs w:val="0"/>
              </w:rPr>
              <w:t>trends</w:t>
            </w:r>
            <w:proofErr w:type="gramEnd"/>
            <w:r w:rsidRPr="009F0456">
              <w:rPr>
                <w:rStyle w:val="SubtleEmphasis"/>
                <w:i w:val="0"/>
                <w:iCs w:val="0"/>
              </w:rPr>
              <w:t xml:space="preserve"> </w:t>
            </w:r>
            <w:r w:rsidR="00931B87">
              <w:rPr>
                <w:rStyle w:val="SubtleEmphasis"/>
                <w:i w:val="0"/>
                <w:iCs w:val="0"/>
              </w:rPr>
              <w:t>and</w:t>
            </w:r>
            <w:r w:rsidRPr="009F0456">
              <w:rPr>
                <w:rStyle w:val="SubtleEmphasis"/>
                <w:i w:val="0"/>
                <w:iCs w:val="0"/>
              </w:rPr>
              <w:t xml:space="preserve"> economic cause-and-effect relationships </w:t>
            </w:r>
          </w:p>
          <w:p w:rsidRPr="00E9248E" w:rsidR="0055542E" w:rsidP="005A7E39" w:rsidRDefault="009F0456" w14:paraId="1930A85E" w14:textId="14525A8A">
            <w:pPr>
              <w:spacing w:after="120" w:line="240" w:lineRule="auto"/>
              <w:ind w:left="357" w:right="425"/>
              <w:rPr>
                <w:rStyle w:val="SubtleEmphasis"/>
                <w:i w:val="0"/>
                <w:iCs w:val="0"/>
              </w:rPr>
            </w:pPr>
            <w:r w:rsidRPr="009F0456">
              <w:rPr>
                <w:rStyle w:val="SubtleEmphasis"/>
                <w:i w:val="0"/>
                <w:iCs w:val="0"/>
              </w:rPr>
              <w:t>AC9HE8S03</w:t>
            </w:r>
          </w:p>
        </w:tc>
        <w:tc>
          <w:tcPr>
            <w:tcW w:w="10453" w:type="dxa"/>
            <w:gridSpan w:val="2"/>
          </w:tcPr>
          <w:p w:rsidRPr="00532C40" w:rsidR="00280A3C" w:rsidP="00532C40" w:rsidRDefault="00280A3C" w14:paraId="1C676F73" w14:textId="6F2DEE52">
            <w:pPr>
              <w:pStyle w:val="BodyText"/>
              <w:numPr>
                <w:ilvl w:val="0"/>
                <w:numId w:val="13"/>
              </w:numPr>
              <w:spacing w:before="120" w:after="120" w:line="240" w:lineRule="auto"/>
              <w:ind w:left="312" w:hanging="284"/>
              <w:rPr>
                <w:rStyle w:val="SubtleEmphasis"/>
                <w:iCs w:val="0"/>
              </w:rPr>
            </w:pPr>
            <w:r w:rsidRPr="00532C40">
              <w:rPr>
                <w:rStyle w:val="SubtleEmphasis"/>
                <w:iCs w:val="0"/>
              </w:rPr>
              <w:t>interpreting information to identify economic and business issues</w:t>
            </w:r>
            <w:r w:rsidR="00E15440">
              <w:rPr>
                <w:rStyle w:val="SubtleEmphasis"/>
                <w:iCs w:val="0"/>
              </w:rPr>
              <w:t>;</w:t>
            </w:r>
            <w:r w:rsidRPr="00532C40">
              <w:rPr>
                <w:rStyle w:val="SubtleEmphasis"/>
                <w:iCs w:val="0"/>
              </w:rPr>
              <w:t xml:space="preserve"> for example, inferring a change in the price of a key commodity as a signal about scarcity of resources or increasing </w:t>
            </w:r>
            <w:r w:rsidR="008B4222">
              <w:rPr>
                <w:rStyle w:val="SubtleEmphasis"/>
                <w:iCs w:val="0"/>
              </w:rPr>
              <w:t>c</w:t>
            </w:r>
            <w:r w:rsidR="008B4222">
              <w:rPr>
                <w:rStyle w:val="SubtleEmphasis"/>
              </w:rPr>
              <w:t xml:space="preserve">onsumer </w:t>
            </w:r>
            <w:r w:rsidRPr="00532C40">
              <w:rPr>
                <w:rStyle w:val="SubtleEmphasis"/>
                <w:iCs w:val="0"/>
              </w:rPr>
              <w:t xml:space="preserve">expenditure </w:t>
            </w:r>
          </w:p>
          <w:p w:rsidRPr="00532C40" w:rsidR="00280A3C" w:rsidP="00532C40" w:rsidRDefault="00280A3C" w14:paraId="472B4074" w14:textId="23F86CC6">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interpreting data displayed in tables and graphs to identify trends </w:t>
            </w:r>
            <w:r w:rsidR="00061E15">
              <w:rPr>
                <w:rStyle w:val="SubtleEmphasis"/>
                <w:iCs w:val="0"/>
              </w:rPr>
              <w:t xml:space="preserve">and </w:t>
            </w:r>
            <w:r w:rsidRPr="00532C40">
              <w:rPr>
                <w:rStyle w:val="SubtleEmphasis"/>
                <w:iCs w:val="0"/>
              </w:rPr>
              <w:t xml:space="preserve">answer questions such as “For a </w:t>
            </w:r>
            <w:r w:rsidR="00AA74FA">
              <w:rPr>
                <w:rStyle w:val="SubtleEmphasis"/>
                <w:iCs w:val="0"/>
              </w:rPr>
              <w:t>1</w:t>
            </w:r>
            <w:r w:rsidR="00AA74FA">
              <w:rPr>
                <w:rStyle w:val="SubtleEmphasis"/>
              </w:rPr>
              <w:t>0</w:t>
            </w:r>
            <w:r w:rsidRPr="00532C40">
              <w:rPr>
                <w:rStyle w:val="SubtleEmphasis"/>
                <w:iCs w:val="0"/>
              </w:rPr>
              <w:t>-year period, what is the trend in the percentage of people over 60 paying income tax?”</w:t>
            </w:r>
          </w:p>
          <w:p w:rsidRPr="00E014DC" w:rsidR="0055542E" w:rsidP="00532C40" w:rsidRDefault="00280A3C" w14:paraId="777661AA" w14:textId="52F366C8">
            <w:pPr>
              <w:pStyle w:val="BodyText"/>
              <w:numPr>
                <w:ilvl w:val="0"/>
                <w:numId w:val="13"/>
              </w:numPr>
              <w:spacing w:before="120" w:after="120" w:line="240" w:lineRule="auto"/>
              <w:ind w:left="312" w:hanging="284"/>
              <w:rPr>
                <w:iCs/>
                <w:color w:val="FFCC66" w:themeColor="text1" w:themeTint="BF"/>
                <w:sz w:val="20"/>
              </w:rPr>
            </w:pPr>
            <w:r w:rsidRPr="00532C40">
              <w:rPr>
                <w:rStyle w:val="SubtleEmphasis"/>
                <w:iCs w:val="0"/>
              </w:rPr>
              <w:t>interpreting</w:t>
            </w:r>
            <w:r w:rsidR="00EE314E">
              <w:rPr>
                <w:rStyle w:val="SubtleEmphasis"/>
                <w:iCs w:val="0"/>
              </w:rPr>
              <w:t xml:space="preserve"> multi</w:t>
            </w:r>
            <w:r w:rsidR="00842DBE">
              <w:rPr>
                <w:rStyle w:val="SubtleEmphasis"/>
                <w:iCs w:val="0"/>
              </w:rPr>
              <w:t>-</w:t>
            </w:r>
            <w:r w:rsidR="0019279F">
              <w:rPr>
                <w:rStyle w:val="SubtleEmphasis"/>
                <w:iCs w:val="0"/>
              </w:rPr>
              <w:t>variable</w:t>
            </w:r>
            <w:r w:rsidRPr="00532C40" w:rsidR="0019279F">
              <w:rPr>
                <w:rStyle w:val="SubtleEmphasis"/>
                <w:iCs w:val="0"/>
              </w:rPr>
              <w:t xml:space="preserve"> </w:t>
            </w:r>
            <w:r w:rsidRPr="00532C40">
              <w:rPr>
                <w:rStyle w:val="SubtleEmphasis"/>
                <w:iCs w:val="0"/>
              </w:rPr>
              <w:t xml:space="preserve">data to identify a cause-and-effect relationship within an economic </w:t>
            </w:r>
            <w:r w:rsidR="000E2CA1">
              <w:rPr>
                <w:rStyle w:val="SubtleEmphasis"/>
                <w:iCs w:val="0"/>
              </w:rPr>
              <w:t>a</w:t>
            </w:r>
            <w:r w:rsidR="000E2CA1">
              <w:rPr>
                <w:rStyle w:val="SubtleEmphasis"/>
              </w:rPr>
              <w:t>nd</w:t>
            </w:r>
            <w:r w:rsidRPr="00532C40">
              <w:rPr>
                <w:rStyle w:val="SubtleEmphasis"/>
                <w:iCs w:val="0"/>
              </w:rPr>
              <w:t xml:space="preserve"> business issue</w:t>
            </w:r>
            <w:r w:rsidR="00DE25E3">
              <w:rPr>
                <w:rStyle w:val="SubtleEmphasis"/>
                <w:iCs w:val="0"/>
              </w:rPr>
              <w:t>;</w:t>
            </w:r>
            <w:r w:rsidRPr="00532C40">
              <w:rPr>
                <w:rStyle w:val="SubtleEmphasis"/>
                <w:iCs w:val="0"/>
              </w:rPr>
              <w:t xml:space="preserve"> for example, an increase in income earn</w:t>
            </w:r>
            <w:r w:rsidR="00FB2A15">
              <w:rPr>
                <w:rStyle w:val="SubtleEmphasis"/>
                <w:iCs w:val="0"/>
              </w:rPr>
              <w:t>ed</w:t>
            </w:r>
            <w:r w:rsidRPr="00532C40">
              <w:rPr>
                <w:rStyle w:val="SubtleEmphasis"/>
                <w:iCs w:val="0"/>
              </w:rPr>
              <w:t xml:space="preserve"> by an individual and taxation paid</w:t>
            </w:r>
            <w:r w:rsidR="00236D94">
              <w:rPr>
                <w:rStyle w:val="SubtleEmphasis"/>
                <w:iCs w:val="0"/>
              </w:rPr>
              <w:t>,</w:t>
            </w:r>
            <w:r w:rsidRPr="00532C40">
              <w:rPr>
                <w:rStyle w:val="SubtleEmphasis"/>
                <w:iCs w:val="0"/>
              </w:rPr>
              <w:t xml:space="preserve"> or when the supply of a good and service increases</w:t>
            </w:r>
            <w:r w:rsidR="00236D94">
              <w:rPr>
                <w:rStyle w:val="SubtleEmphasis"/>
                <w:iCs w:val="0"/>
              </w:rPr>
              <w:t>,</w:t>
            </w:r>
            <w:r w:rsidRPr="00532C40">
              <w:rPr>
                <w:rStyle w:val="SubtleEmphasis"/>
                <w:iCs w:val="0"/>
              </w:rPr>
              <w:t xml:space="preserve"> the price adjusts</w:t>
            </w:r>
          </w:p>
        </w:tc>
      </w:tr>
    </w:tbl>
    <w:p w:rsidR="006911DD" w:rsidRDefault="006911DD" w14:paraId="7634089E"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8"/>
      </w:tblPr>
      <w:tblGrid>
        <w:gridCol w:w="4673"/>
        <w:gridCol w:w="10453"/>
      </w:tblGrid>
      <w:tr w:rsidRPr="00F91937" w:rsidR="0055542E" w:rsidTr="794658A7" w14:paraId="35D6F068" w14:textId="77777777">
        <w:tc>
          <w:tcPr>
            <w:tcW w:w="15126" w:type="dxa"/>
            <w:gridSpan w:val="2"/>
            <w:shd w:val="clear" w:color="auto" w:fill="E5F5FB" w:themeFill="accent2"/>
          </w:tcPr>
          <w:p w:rsidRPr="00F91937" w:rsidR="0055542E" w:rsidP="005A7E39" w:rsidRDefault="0055542E" w14:paraId="5ABA3D85" w14:textId="16E525AE">
            <w:pPr>
              <w:pStyle w:val="BodyText"/>
              <w:spacing w:before="40" w:after="40" w:line="240" w:lineRule="auto"/>
              <w:ind w:left="23" w:right="23"/>
              <w:rPr>
                <w:b/>
                <w:bCs/>
                <w:iCs/>
              </w:rPr>
            </w:pPr>
            <w:r w:rsidRPr="007078D3">
              <w:rPr>
                <w:b/>
                <w:bCs/>
                <w:color w:val="auto"/>
              </w:rPr>
              <w:lastRenderedPageBreak/>
              <w:t xml:space="preserve">Sub-strand: </w:t>
            </w:r>
            <w:r w:rsidR="00FE1974">
              <w:rPr>
                <w:b/>
                <w:bCs/>
                <w:color w:val="auto"/>
              </w:rPr>
              <w:t>E</w:t>
            </w:r>
            <w:r w:rsidR="006C2B28">
              <w:rPr>
                <w:b/>
                <w:bCs/>
                <w:color w:val="auto"/>
              </w:rPr>
              <w:t xml:space="preserve">valuating, concluding </w:t>
            </w:r>
            <w:r w:rsidR="00FE1974">
              <w:rPr>
                <w:b/>
                <w:bCs/>
                <w:color w:val="auto"/>
              </w:rPr>
              <w:t>and decision</w:t>
            </w:r>
            <w:r w:rsidR="00D1209D">
              <w:rPr>
                <w:b/>
                <w:bCs/>
                <w:color w:val="auto"/>
              </w:rPr>
              <w:t>-</w:t>
            </w:r>
            <w:r w:rsidR="00FE1974">
              <w:rPr>
                <w:b/>
                <w:bCs/>
                <w:color w:val="auto"/>
              </w:rPr>
              <w:t>making</w:t>
            </w:r>
          </w:p>
        </w:tc>
      </w:tr>
      <w:tr w:rsidRPr="00E014DC" w:rsidR="008F3640" w:rsidTr="794658A7" w14:paraId="4BA3F9F9" w14:textId="77777777">
        <w:trPr>
          <w:trHeight w:val="37"/>
        </w:trPr>
        <w:tc>
          <w:tcPr>
            <w:tcW w:w="4673" w:type="dxa"/>
          </w:tcPr>
          <w:p w:rsidRPr="00812412" w:rsidR="008F3640" w:rsidP="008F3640" w:rsidRDefault="008F3640" w14:paraId="2F6FBF22" w14:textId="1F7548BF">
            <w:pPr>
              <w:spacing w:after="120" w:line="240" w:lineRule="auto"/>
              <w:ind w:left="357" w:right="425"/>
              <w:rPr>
                <w:i w:val="0"/>
                <w:color w:val="auto"/>
                <w:sz w:val="20"/>
                <w:szCs w:val="20"/>
              </w:rPr>
            </w:pPr>
            <w:r w:rsidRPr="00812412">
              <w:rPr>
                <w:i w:val="0"/>
                <w:color w:val="auto"/>
                <w:sz w:val="20"/>
                <w:szCs w:val="20"/>
              </w:rPr>
              <w:t>develop a response to an economic and business issue</w:t>
            </w:r>
            <w:r w:rsidRPr="2A2C67E2">
              <w:rPr>
                <w:i w:val="0"/>
                <w:color w:val="auto"/>
                <w:sz w:val="20"/>
                <w:szCs w:val="20"/>
              </w:rPr>
              <w:t>,</w:t>
            </w:r>
            <w:r w:rsidRPr="00D5680D">
              <w:rPr>
                <w:iCs/>
                <w:color w:val="auto"/>
                <w:sz w:val="20"/>
                <w:szCs w:val="20"/>
              </w:rPr>
              <w:t xml:space="preserve"> </w:t>
            </w:r>
            <w:r w:rsidRPr="00D5680D">
              <w:rPr>
                <w:i w:val="0"/>
                <w:color w:val="auto"/>
                <w:sz w:val="20"/>
                <w:szCs w:val="20"/>
              </w:rPr>
              <w:t>identify</w:t>
            </w:r>
            <w:r w:rsidRPr="00D5680D" w:rsidR="00A9376F">
              <w:rPr>
                <w:i w:val="0"/>
                <w:color w:val="auto"/>
                <w:sz w:val="20"/>
                <w:szCs w:val="20"/>
              </w:rPr>
              <w:t>ing</w:t>
            </w:r>
            <w:r w:rsidRPr="00D5680D">
              <w:rPr>
                <w:i w:val="0"/>
                <w:color w:val="auto"/>
                <w:sz w:val="20"/>
                <w:szCs w:val="20"/>
              </w:rPr>
              <w:t xml:space="preserve"> potential costs and benefits</w:t>
            </w:r>
            <w:r w:rsidRPr="00812412">
              <w:rPr>
                <w:i w:val="0"/>
                <w:color w:val="auto"/>
                <w:sz w:val="20"/>
                <w:szCs w:val="20"/>
              </w:rPr>
              <w:t xml:space="preserve"> </w:t>
            </w:r>
          </w:p>
          <w:p w:rsidRPr="00104CF4" w:rsidR="008F3640" w:rsidP="008F3640" w:rsidRDefault="008F3640" w14:paraId="11D19E80" w14:textId="6D0436D8">
            <w:pPr>
              <w:spacing w:after="120" w:line="240" w:lineRule="auto"/>
              <w:ind w:left="357" w:right="425"/>
              <w:rPr>
                <w:rStyle w:val="SubtleEmphasis"/>
                <w:i w:val="0"/>
                <w:iCs w:val="0"/>
              </w:rPr>
            </w:pPr>
            <w:r w:rsidRPr="00104CF4">
              <w:rPr>
                <w:i w:val="0"/>
                <w:color w:val="auto"/>
                <w:sz w:val="20"/>
                <w:szCs w:val="20"/>
              </w:rPr>
              <w:t>AC9HE8S04</w:t>
            </w:r>
          </w:p>
        </w:tc>
        <w:tc>
          <w:tcPr>
            <w:tcW w:w="10453" w:type="dxa"/>
          </w:tcPr>
          <w:p w:rsidRPr="006B4308" w:rsidR="008F3640" w:rsidP="008F3640" w:rsidRDefault="008F3640" w14:paraId="304A17B4" w14:textId="77777777">
            <w:pPr>
              <w:numPr>
                <w:ilvl w:val="0"/>
                <w:numId w:val="13"/>
              </w:numPr>
              <w:spacing w:after="120" w:line="240" w:lineRule="auto"/>
              <w:ind w:left="312" w:hanging="284"/>
              <w:rPr>
                <w:i w:val="0"/>
                <w:color w:val="auto"/>
                <w:sz w:val="20"/>
                <w:szCs w:val="20"/>
              </w:rPr>
            </w:pPr>
            <w:r w:rsidRPr="006B4308">
              <w:rPr>
                <w:i w:val="0"/>
                <w:color w:val="auto"/>
                <w:sz w:val="20"/>
                <w:szCs w:val="20"/>
              </w:rPr>
              <w:t xml:space="preserve">developing a response to an issue by combining known knowledge with new ideas; for example, using a personal budget and savings plan to decide whether to purchase a good or service </w:t>
            </w:r>
          </w:p>
          <w:p w:rsidRPr="006B4308" w:rsidR="008F3640" w:rsidP="008F3640" w:rsidRDefault="008F3640" w14:paraId="257C2B4F" w14:textId="77777777">
            <w:pPr>
              <w:numPr>
                <w:ilvl w:val="0"/>
                <w:numId w:val="13"/>
              </w:numPr>
              <w:spacing w:after="120" w:line="240" w:lineRule="auto"/>
              <w:ind w:left="312" w:hanging="284"/>
              <w:rPr>
                <w:i w:val="0"/>
                <w:color w:val="auto"/>
                <w:sz w:val="20"/>
                <w:szCs w:val="20"/>
              </w:rPr>
            </w:pPr>
            <w:r w:rsidRPr="006B4308">
              <w:rPr>
                <w:i w:val="0"/>
                <w:color w:val="auto"/>
                <w:sz w:val="20"/>
                <w:szCs w:val="20"/>
              </w:rPr>
              <w:t>identifying and describing reasons informing a recommendation; for example, the reasons the government collects taxation revenue and provides services to individuals and communities</w:t>
            </w:r>
          </w:p>
          <w:p w:rsidRPr="006B4308" w:rsidR="008F3640" w:rsidP="008F3640" w:rsidRDefault="008F3640" w14:paraId="27964427" w14:textId="77777777">
            <w:pPr>
              <w:numPr>
                <w:ilvl w:val="0"/>
                <w:numId w:val="13"/>
              </w:numPr>
              <w:spacing w:after="120" w:line="240" w:lineRule="auto"/>
              <w:ind w:left="312" w:hanging="284"/>
              <w:rPr>
                <w:i w:val="0"/>
                <w:color w:val="auto"/>
                <w:sz w:val="20"/>
                <w:szCs w:val="20"/>
              </w:rPr>
            </w:pPr>
            <w:r w:rsidRPr="006B4308">
              <w:rPr>
                <w:i w:val="0"/>
                <w:color w:val="auto"/>
                <w:sz w:val="20"/>
                <w:szCs w:val="20"/>
              </w:rPr>
              <w:t xml:space="preserve">identifying the potential costs and benefits of a decision; for example, doing casual work involves identifying benefits such as money earned, and costs such as less certainty about work hours each week </w:t>
            </w:r>
          </w:p>
          <w:p w:rsidRPr="00D5680D" w:rsidR="008F3640" w:rsidP="00D5680D" w:rsidRDefault="008F3640" w14:paraId="468DDEAA" w14:textId="46BD3EFF">
            <w:pPr>
              <w:numPr>
                <w:ilvl w:val="0"/>
                <w:numId w:val="13"/>
              </w:numPr>
              <w:spacing w:after="120" w:line="240" w:lineRule="auto"/>
              <w:ind w:left="312" w:hanging="284"/>
              <w:rPr>
                <w:iCs/>
                <w:color w:val="auto"/>
                <w:sz w:val="20"/>
              </w:rPr>
            </w:pPr>
            <w:r w:rsidRPr="006B4308">
              <w:rPr>
                <w:i w:val="0"/>
                <w:color w:val="auto"/>
                <w:sz w:val="20"/>
                <w:szCs w:val="20"/>
              </w:rPr>
              <w:t xml:space="preserve">explaining that making an economic and business decision involves choice and foregoing an alternative want; for example, the goods and/or services they must forgo or give up </w:t>
            </w:r>
            <w:proofErr w:type="gramStart"/>
            <w:r w:rsidRPr="006B4308">
              <w:rPr>
                <w:i w:val="0"/>
                <w:color w:val="auto"/>
                <w:sz w:val="20"/>
                <w:szCs w:val="20"/>
              </w:rPr>
              <w:t>in order to</w:t>
            </w:r>
            <w:proofErr w:type="gramEnd"/>
            <w:r w:rsidRPr="006B4308">
              <w:rPr>
                <w:i w:val="0"/>
                <w:color w:val="auto"/>
                <w:sz w:val="20"/>
                <w:szCs w:val="20"/>
              </w:rPr>
              <w:t xml:space="preserve"> satisfy a particular want</w:t>
            </w:r>
          </w:p>
        </w:tc>
      </w:tr>
      <w:tr w:rsidRPr="00F91937" w:rsidR="00FE1974" w:rsidTr="794658A7" w14:paraId="057F152E" w14:textId="77777777">
        <w:tc>
          <w:tcPr>
            <w:tcW w:w="15126" w:type="dxa"/>
            <w:gridSpan w:val="2"/>
            <w:shd w:val="clear" w:color="auto" w:fill="E5F5FB" w:themeFill="accent2"/>
          </w:tcPr>
          <w:p w:rsidRPr="00812412" w:rsidR="00FE1974" w:rsidP="005A7E39" w:rsidRDefault="00FE1974" w14:paraId="06DA731F" w14:textId="23FAD144">
            <w:pPr>
              <w:pStyle w:val="BodyText"/>
              <w:spacing w:before="40" w:after="40" w:line="240" w:lineRule="auto"/>
              <w:ind w:left="23" w:right="23"/>
              <w:rPr>
                <w:b/>
                <w:bCs/>
                <w:iCs/>
              </w:rPr>
            </w:pPr>
            <w:r w:rsidRPr="00D5680D">
              <w:rPr>
                <w:b/>
                <w:bCs/>
                <w:color w:val="auto"/>
              </w:rPr>
              <w:t>Sub-strand: Communicating</w:t>
            </w:r>
          </w:p>
        </w:tc>
      </w:tr>
      <w:tr w:rsidRPr="00E014DC" w:rsidR="00FE1974" w:rsidTr="794658A7" w14:paraId="125AEC3A" w14:textId="77777777">
        <w:trPr>
          <w:trHeight w:val="1800"/>
        </w:trPr>
        <w:tc>
          <w:tcPr>
            <w:tcW w:w="4673" w:type="dxa"/>
          </w:tcPr>
          <w:p w:rsidRPr="00812412" w:rsidR="002F4DE4" w:rsidP="002F4DE4" w:rsidRDefault="002F4DE4" w14:paraId="1262B4F7" w14:textId="4D9884F0">
            <w:pPr>
              <w:spacing w:after="120" w:line="240" w:lineRule="auto"/>
              <w:ind w:left="357" w:right="425"/>
              <w:rPr>
                <w:rStyle w:val="SubtleEmphasis"/>
                <w:i w:val="0"/>
                <w:iCs w:val="0"/>
              </w:rPr>
            </w:pPr>
            <w:r w:rsidRPr="00812412">
              <w:rPr>
                <w:rStyle w:val="SubtleEmphasis"/>
                <w:i w:val="0"/>
                <w:iCs w:val="0"/>
              </w:rPr>
              <w:t>create descriptions</w:t>
            </w:r>
            <w:r w:rsidR="000A7AF3">
              <w:rPr>
                <w:rStyle w:val="SubtleEmphasis"/>
                <w:i w:val="0"/>
                <w:iCs w:val="0"/>
              </w:rPr>
              <w:t xml:space="preserve"> </w:t>
            </w:r>
            <w:r w:rsidR="000A7AF3">
              <w:rPr>
                <w:rStyle w:val="SubtleEmphasis"/>
                <w:i w:val="0"/>
              </w:rPr>
              <w:t>and</w:t>
            </w:r>
            <w:r w:rsidRPr="00812412">
              <w:rPr>
                <w:rStyle w:val="SubtleEmphasis"/>
                <w:i w:val="0"/>
                <w:iCs w:val="0"/>
              </w:rPr>
              <w:t xml:space="preserve"> explanations</w:t>
            </w:r>
            <w:r w:rsidR="00151D15">
              <w:rPr>
                <w:rStyle w:val="SubtleEmphasis"/>
                <w:i w:val="0"/>
                <w:iCs w:val="0"/>
              </w:rPr>
              <w:t>,</w:t>
            </w:r>
            <w:r w:rsidRPr="78FAC27F">
              <w:rPr>
                <w:rStyle w:val="SubtleEmphasis"/>
                <w:i w:val="0"/>
                <w:iCs w:val="0"/>
              </w:rPr>
              <w:t xml:space="preserve"> </w:t>
            </w:r>
            <w:r w:rsidRPr="00812412">
              <w:rPr>
                <w:rStyle w:val="SubtleEmphasis"/>
                <w:i w:val="0"/>
                <w:iCs w:val="0"/>
              </w:rPr>
              <w:t xml:space="preserve">using economic and business knowledge, </w:t>
            </w:r>
            <w:proofErr w:type="gramStart"/>
            <w:r w:rsidRPr="00812412">
              <w:rPr>
                <w:rStyle w:val="SubtleEmphasis"/>
                <w:i w:val="0"/>
                <w:iCs w:val="0"/>
              </w:rPr>
              <w:t>concepts</w:t>
            </w:r>
            <w:proofErr w:type="gramEnd"/>
            <w:r w:rsidR="00CD2101">
              <w:rPr>
                <w:rStyle w:val="SubtleEmphasis"/>
                <w:i w:val="0"/>
                <w:iCs w:val="0"/>
              </w:rPr>
              <w:t xml:space="preserve"> </w:t>
            </w:r>
            <w:r w:rsidRPr="00E053AD" w:rsidR="00CD2101">
              <w:rPr>
                <w:rStyle w:val="SubtleEmphasis"/>
                <w:i w:val="0"/>
                <w:iCs w:val="0"/>
              </w:rPr>
              <w:t>and</w:t>
            </w:r>
            <w:r w:rsidRPr="00812412">
              <w:rPr>
                <w:rStyle w:val="SubtleEmphasis"/>
                <w:i w:val="0"/>
                <w:iCs w:val="0"/>
              </w:rPr>
              <w:t xml:space="preserve"> terms</w:t>
            </w:r>
            <w:r w:rsidRPr="78FAC27F">
              <w:rPr>
                <w:rStyle w:val="SubtleEmphasis"/>
                <w:i w:val="0"/>
                <w:iCs w:val="0"/>
              </w:rPr>
              <w:t>,</w:t>
            </w:r>
            <w:r w:rsidRPr="00812412">
              <w:rPr>
                <w:rStyle w:val="SubtleEmphasis"/>
                <w:i w:val="0"/>
                <w:iCs w:val="0"/>
              </w:rPr>
              <w:t xml:space="preserve"> </w:t>
            </w:r>
            <w:r w:rsidRPr="009D7BCD" w:rsidR="009D7BCD">
              <w:rPr>
                <w:rStyle w:val="SubtleEmphasis"/>
                <w:i w:val="0"/>
                <w:iCs w:val="0"/>
              </w:rPr>
              <w:t>a</w:t>
            </w:r>
            <w:r w:rsidRPr="00ED1ED6" w:rsidR="009D7BCD">
              <w:rPr>
                <w:rStyle w:val="SubtleEmphasis"/>
                <w:i w:val="0"/>
                <w:iCs w:val="0"/>
              </w:rPr>
              <w:t xml:space="preserve">nd </w:t>
            </w:r>
            <w:r w:rsidRPr="009D7BCD" w:rsidR="009D7BCD">
              <w:rPr>
                <w:rStyle w:val="SubtleEmphasis"/>
                <w:i w:val="0"/>
                <w:iCs w:val="0"/>
              </w:rPr>
              <w:t>referenci</w:t>
            </w:r>
            <w:r w:rsidRPr="00ED1ED6" w:rsidR="009D7BCD">
              <w:rPr>
                <w:rStyle w:val="SubtleEmphasis"/>
                <w:i w:val="0"/>
                <w:iCs w:val="0"/>
              </w:rPr>
              <w:t>ng</w:t>
            </w:r>
            <w:r w:rsidRPr="009D7BCD" w:rsidR="009D7BCD">
              <w:rPr>
                <w:rStyle w:val="SubtleEmphasis"/>
                <w:i w:val="0"/>
                <w:iCs w:val="0"/>
              </w:rPr>
              <w:t xml:space="preserve"> </w:t>
            </w:r>
            <w:r w:rsidRPr="009D7BCD" w:rsidR="0DD04344">
              <w:rPr>
                <w:rStyle w:val="SubtleEmphasis"/>
                <w:i w:val="0"/>
                <w:iCs w:val="0"/>
              </w:rPr>
              <w:t>informat</w:t>
            </w:r>
            <w:r w:rsidRPr="0352AC66" w:rsidR="0DD04344">
              <w:rPr>
                <w:rStyle w:val="SubtleEmphasis"/>
                <w:i w:val="0"/>
                <w:iCs w:val="0"/>
              </w:rPr>
              <w:t>ion and data from sources</w:t>
            </w:r>
          </w:p>
          <w:p w:rsidRPr="00104CF4" w:rsidR="00FE1974" w:rsidP="008F3640" w:rsidRDefault="002F4DE4" w14:paraId="775C27F1" w14:textId="3E8A102D">
            <w:pPr>
              <w:spacing w:after="120" w:line="240" w:lineRule="auto"/>
              <w:ind w:left="357" w:right="425"/>
              <w:rPr>
                <w:rStyle w:val="SubtleEmphasis"/>
                <w:i w:val="0"/>
                <w:iCs w:val="0"/>
              </w:rPr>
            </w:pPr>
            <w:r w:rsidRPr="00812412">
              <w:rPr>
                <w:rStyle w:val="SubtleEmphasis"/>
                <w:i w:val="0"/>
                <w:iCs w:val="0"/>
              </w:rPr>
              <w:t>AC9HE8S05</w:t>
            </w:r>
          </w:p>
        </w:tc>
        <w:tc>
          <w:tcPr>
            <w:tcW w:w="10453" w:type="dxa"/>
          </w:tcPr>
          <w:p w:rsidRPr="00D5680D" w:rsidR="004B729A" w:rsidP="00532C40" w:rsidRDefault="188F7E5C" w14:paraId="3DC58EF8" w14:textId="5B97B63C">
            <w:pPr>
              <w:pStyle w:val="BodyText"/>
              <w:numPr>
                <w:ilvl w:val="0"/>
                <w:numId w:val="13"/>
              </w:numPr>
              <w:spacing w:before="120" w:after="120" w:line="240" w:lineRule="auto"/>
              <w:ind w:left="312" w:hanging="284"/>
              <w:rPr>
                <w:rStyle w:val="SubtleEmphasis"/>
                <w:iCs w:val="0"/>
              </w:rPr>
            </w:pPr>
            <w:r w:rsidRPr="462C7FEB">
              <w:rPr>
                <w:rStyle w:val="SubtleEmphasis"/>
              </w:rPr>
              <w:t>developing</w:t>
            </w:r>
            <w:r w:rsidRPr="00D5680D" w:rsidR="004B729A">
              <w:rPr>
                <w:rStyle w:val="SubtleEmphasis"/>
                <w:iCs w:val="0"/>
              </w:rPr>
              <w:t xml:space="preserve"> a response </w:t>
            </w:r>
            <w:r w:rsidRPr="00D5680D" w:rsidR="26CEEA8A">
              <w:rPr>
                <w:rStyle w:val="SubtleEmphasis"/>
              </w:rPr>
              <w:t xml:space="preserve">to an issue </w:t>
            </w:r>
            <w:r w:rsidRPr="00D5680D" w:rsidR="00231C1D">
              <w:rPr>
                <w:rStyle w:val="SubtleEmphasis"/>
                <w:iCs w:val="0"/>
              </w:rPr>
              <w:t>t</w:t>
            </w:r>
            <w:r w:rsidRPr="00D5680D" w:rsidR="00231C1D">
              <w:rPr>
                <w:rStyle w:val="SubtleEmphasis"/>
              </w:rPr>
              <w:t xml:space="preserve">hat </w:t>
            </w:r>
            <w:r w:rsidRPr="00D5680D" w:rsidR="004B729A">
              <w:rPr>
                <w:rStyle w:val="SubtleEmphasis"/>
                <w:iCs w:val="0"/>
              </w:rPr>
              <w:t>orient</w:t>
            </w:r>
            <w:r w:rsidRPr="00D5680D" w:rsidR="00231C1D">
              <w:rPr>
                <w:rStyle w:val="SubtleEmphasis"/>
                <w:iCs w:val="0"/>
              </w:rPr>
              <w:t>s</w:t>
            </w:r>
            <w:r w:rsidRPr="00D5680D" w:rsidR="004B729A">
              <w:rPr>
                <w:rStyle w:val="SubtleEmphasis"/>
                <w:iCs w:val="0"/>
              </w:rPr>
              <w:t xml:space="preserve"> the audience </w:t>
            </w:r>
            <w:r w:rsidRPr="00D5680D" w:rsidR="001F097E">
              <w:rPr>
                <w:rStyle w:val="SubtleEmphasis"/>
                <w:iCs w:val="0"/>
              </w:rPr>
              <w:t>(</w:t>
            </w:r>
            <w:r w:rsidRPr="00D5680D" w:rsidR="004B729A">
              <w:rPr>
                <w:rStyle w:val="SubtleEmphasis"/>
                <w:iCs w:val="0"/>
              </w:rPr>
              <w:t>for example, peers or community groups</w:t>
            </w:r>
            <w:r w:rsidRPr="00D5680D" w:rsidR="001F097E">
              <w:rPr>
                <w:rStyle w:val="SubtleEmphasis"/>
                <w:iCs w:val="0"/>
              </w:rPr>
              <w:t>)</w:t>
            </w:r>
            <w:r w:rsidRPr="00D5680D" w:rsidR="004B729A">
              <w:rPr>
                <w:rStyle w:val="SubtleEmphasis"/>
                <w:iCs w:val="0"/>
              </w:rPr>
              <w:t xml:space="preserve"> to the issue</w:t>
            </w:r>
            <w:r w:rsidRPr="00D5680D" w:rsidR="00EE6FAE">
              <w:rPr>
                <w:rStyle w:val="SubtleEmphasis"/>
                <w:iCs w:val="0"/>
              </w:rPr>
              <w:t>,</w:t>
            </w:r>
            <w:r w:rsidRPr="00D5680D" w:rsidR="004B729A">
              <w:rPr>
                <w:rStyle w:val="SubtleEmphasis"/>
                <w:iCs w:val="0"/>
              </w:rPr>
              <w:t xml:space="preserve"> using </w:t>
            </w:r>
            <w:r w:rsidRPr="00D5680D" w:rsidR="00897BE5">
              <w:rPr>
                <w:rStyle w:val="SubtleEmphasis"/>
                <w:iCs w:val="0"/>
              </w:rPr>
              <w:t xml:space="preserve">relevant </w:t>
            </w:r>
            <w:r w:rsidRPr="00D5680D" w:rsidR="004B729A">
              <w:rPr>
                <w:rStyle w:val="SubtleEmphasis"/>
                <w:iCs w:val="0"/>
              </w:rPr>
              <w:t>economic and business concepts</w:t>
            </w:r>
            <w:r w:rsidR="00A8005B">
              <w:rPr>
                <w:rStyle w:val="SubtleEmphasis"/>
                <w:iCs w:val="0"/>
              </w:rPr>
              <w:t>,</w:t>
            </w:r>
            <w:r w:rsidRPr="00D5680D" w:rsidR="004B729A">
              <w:rPr>
                <w:rStyle w:val="SubtleEmphasis"/>
                <w:iCs w:val="0"/>
              </w:rPr>
              <w:t xml:space="preserve"> and terms such as “markets”, “business”, “consumer and financial decision-making” and “taxation” </w:t>
            </w:r>
          </w:p>
          <w:p w:rsidRPr="00D5680D" w:rsidR="00FE1974" w:rsidP="00532C40" w:rsidRDefault="00180CF7" w14:paraId="53417CBB" w14:textId="2BA36D11">
            <w:pPr>
              <w:pStyle w:val="BodyText"/>
              <w:numPr>
                <w:ilvl w:val="0"/>
                <w:numId w:val="13"/>
              </w:numPr>
              <w:spacing w:before="120" w:after="120" w:line="240" w:lineRule="auto"/>
              <w:ind w:left="312" w:hanging="284"/>
              <w:rPr>
                <w:iCs/>
                <w:color w:val="auto"/>
                <w:sz w:val="20"/>
              </w:rPr>
            </w:pPr>
            <w:r w:rsidRPr="00812412">
              <w:rPr>
                <w:rStyle w:val="SubtleEmphasis"/>
                <w:iCs w:val="0"/>
              </w:rPr>
              <w:t>c</w:t>
            </w:r>
            <w:r w:rsidRPr="00812412">
              <w:rPr>
                <w:rStyle w:val="SubtleEmphasis"/>
              </w:rPr>
              <w:t>re</w:t>
            </w:r>
            <w:r w:rsidRPr="000A26B0">
              <w:rPr>
                <w:rStyle w:val="SubtleEmphasis"/>
              </w:rPr>
              <w:t xml:space="preserve">ating a description or </w:t>
            </w:r>
            <w:r w:rsidRPr="000A26B0" w:rsidR="002852EF">
              <w:rPr>
                <w:rStyle w:val="SubtleEmphasis"/>
              </w:rPr>
              <w:t>explanation</w:t>
            </w:r>
            <w:r w:rsidRPr="00181E52" w:rsidR="004B729A">
              <w:rPr>
                <w:rStyle w:val="SubtleEmphasis"/>
                <w:iCs w:val="0"/>
              </w:rPr>
              <w:t xml:space="preserve"> using data </w:t>
            </w:r>
            <w:r w:rsidRPr="00812412" w:rsidR="002852EF">
              <w:rPr>
                <w:rStyle w:val="SubtleEmphasis"/>
                <w:iCs w:val="0"/>
              </w:rPr>
              <w:t xml:space="preserve">or information </w:t>
            </w:r>
            <w:r w:rsidRPr="00D5680D" w:rsidR="004B729A">
              <w:rPr>
                <w:rStyle w:val="SubtleEmphasis"/>
                <w:iCs w:val="0"/>
              </w:rPr>
              <w:t>presented in appropriate formats to support decisions and conclusions</w:t>
            </w:r>
            <w:r w:rsidRPr="00D5680D" w:rsidR="007D090E">
              <w:rPr>
                <w:rStyle w:val="SubtleEmphasis"/>
                <w:iCs w:val="0"/>
              </w:rPr>
              <w:t xml:space="preserve"> about an economic and business issue</w:t>
            </w:r>
            <w:r w:rsidR="00A72154">
              <w:rPr>
                <w:rStyle w:val="SubtleEmphasis"/>
                <w:iCs w:val="0"/>
              </w:rPr>
              <w:t xml:space="preserve"> </w:t>
            </w:r>
          </w:p>
        </w:tc>
      </w:tr>
    </w:tbl>
    <w:p w:rsidR="00D93AE0" w:rsidRDefault="00D93AE0" w14:paraId="5DDDE89D" w14:textId="4DC4C2B5">
      <w:pPr>
        <w:spacing w:before="160" w:after="0" w:line="360" w:lineRule="auto"/>
        <w:rPr>
          <w:rFonts w:hint="eastAsia" w:ascii="Arial Bold" w:hAnsi="Arial Bold" w:eastAsiaTheme="majorEastAsia"/>
          <w:b/>
          <w:i w:val="0"/>
          <w:szCs w:val="24"/>
        </w:rPr>
      </w:pPr>
    </w:p>
    <w:p w:rsidR="00A90728" w:rsidRDefault="00A90728" w14:paraId="76449F16" w14:textId="77777777">
      <w:pPr>
        <w:spacing w:before="160" w:after="0" w:line="360" w:lineRule="auto"/>
        <w:rPr>
          <w:rFonts w:hint="eastAsia" w:ascii="Arial Bold" w:hAnsi="Arial Bold" w:eastAsiaTheme="majorEastAsia"/>
          <w:b/>
          <w:i w:val="0"/>
          <w:szCs w:val="24"/>
        </w:rPr>
      </w:pPr>
      <w:bookmarkStart w:name="_Toc83125422" w:id="14"/>
      <w:r>
        <w:br w:type="page"/>
      </w:r>
    </w:p>
    <w:p w:rsidR="00315D62" w:rsidP="000A24F8" w:rsidRDefault="00E1722B" w14:paraId="0CFA249B" w14:textId="18650D4F">
      <w:pPr>
        <w:pStyle w:val="ACARA-Heading2"/>
        <w:rPr>
          <w:rFonts w:hint="eastAsia"/>
        </w:rPr>
      </w:pPr>
      <w:bookmarkStart w:name="_Toc101450107" w:id="15"/>
      <w:r w:rsidRPr="0063674D">
        <w:lastRenderedPageBreak/>
        <w:t>Year</w:t>
      </w:r>
      <w:bookmarkEnd w:id="13"/>
      <w:bookmarkEnd w:id="14"/>
      <w:r w:rsidR="00FE1974">
        <w:t xml:space="preserve"> 9</w:t>
      </w:r>
      <w:bookmarkEnd w:id="15"/>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9"/>
      </w:tblPr>
      <w:tblGrid>
        <w:gridCol w:w="15126"/>
      </w:tblGrid>
      <w:tr w:rsidR="0055542E" w:rsidTr="0352AC66"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5A7E39" w:rsidRDefault="0055542E" w14:paraId="520A954D" w14:textId="225E3AF2">
            <w:pPr>
              <w:pStyle w:val="BodyText"/>
              <w:spacing w:before="40" w:after="40"/>
              <w:ind w:left="23" w:right="23"/>
              <w:jc w:val="center"/>
              <w:rPr>
                <w:rStyle w:val="SubtleEmphasis"/>
                <w:b/>
                <w:bCs/>
                <w:sz w:val="22"/>
                <w:szCs w:val="22"/>
              </w:rPr>
            </w:pPr>
            <w:bookmarkStart w:name="year3" w:id="16"/>
            <w:r w:rsidRPr="00C83BA3">
              <w:rPr>
                <w:rStyle w:val="SubtleEmphasis"/>
                <w:b/>
                <w:bCs/>
                <w:color w:val="FFFFFF" w:themeColor="background1"/>
                <w:sz w:val="22"/>
                <w:szCs w:val="22"/>
              </w:rPr>
              <w:t>Year level description</w:t>
            </w:r>
          </w:p>
        </w:tc>
      </w:tr>
      <w:tr w:rsidR="0055542E" w:rsidTr="005A7E39" w14:paraId="524D2AC7" w14:textId="77777777">
        <w:tc>
          <w:tcPr>
            <w:tcW w:w="15126" w:type="dxa"/>
            <w:tcBorders>
              <w:top w:val="single" w:color="auto" w:sz="4" w:space="0"/>
              <w:left w:val="single" w:color="auto" w:sz="4" w:space="0"/>
              <w:bottom w:val="single" w:color="auto" w:sz="4" w:space="0"/>
              <w:right w:val="single" w:color="auto" w:sz="4" w:space="0"/>
            </w:tcBorders>
          </w:tcPr>
          <w:p w:rsidRPr="00967549" w:rsidR="00967549" w:rsidP="00430E46" w:rsidRDefault="00967549" w14:paraId="0A45DF10" w14:textId="2852DC5C">
            <w:pPr>
              <w:pStyle w:val="ACARA-Levelandstandards"/>
              <w:rPr>
                <w:rStyle w:val="SubtleEmphasis"/>
              </w:rPr>
            </w:pPr>
            <w:r w:rsidRPr="00967549">
              <w:rPr>
                <w:rStyle w:val="SubtleEmphasis"/>
              </w:rPr>
              <w:t xml:space="preserve">The focus of learning in Year 9 is the topic </w:t>
            </w:r>
            <w:r w:rsidRPr="000C1ABD" w:rsidR="00D92D73">
              <w:rPr>
                <w:rStyle w:val="SubtleEmphasis"/>
                <w:b/>
                <w:bCs/>
              </w:rPr>
              <w:t>“</w:t>
            </w:r>
            <w:r w:rsidRPr="000C1ABD">
              <w:rPr>
                <w:rStyle w:val="SubtleEmphasis"/>
                <w:b/>
                <w:bCs/>
              </w:rPr>
              <w:t>international trade and interdependence</w:t>
            </w:r>
            <w:r w:rsidRPr="000C1ABD" w:rsidR="00D92D73">
              <w:rPr>
                <w:rStyle w:val="SubtleEmphasis"/>
                <w:b/>
                <w:bCs/>
              </w:rPr>
              <w:t>”</w:t>
            </w:r>
            <w:r w:rsidRPr="000C1ABD" w:rsidR="009A148E">
              <w:rPr>
                <w:rStyle w:val="SubtleEmphasis"/>
                <w:b/>
                <w:bCs/>
              </w:rPr>
              <w:t xml:space="preserve"> </w:t>
            </w:r>
            <w:r w:rsidRPr="00967549">
              <w:rPr>
                <w:rStyle w:val="SubtleEmphasis"/>
              </w:rPr>
              <w:t>within a global context, including trade with the countries of Asia.</w:t>
            </w:r>
          </w:p>
          <w:p w:rsidRPr="00967549" w:rsidR="00967549" w:rsidP="00430E46" w:rsidRDefault="00967549" w14:paraId="358B1BD7" w14:textId="011A741F">
            <w:pPr>
              <w:pStyle w:val="ACARA-Levelandstandards"/>
              <w:rPr>
                <w:rStyle w:val="SubtleEmphasis"/>
              </w:rPr>
            </w:pPr>
            <w:r w:rsidRPr="00967549">
              <w:rPr>
                <w:rStyle w:val="SubtleEmphasis"/>
              </w:rPr>
              <w:t xml:space="preserve">Students investigate what it means for Australia to be part of the global economy, particularly through trade with the countries of Asia and the influence on the allocation of resources, and how businesses create and maintain competitive advantage. They examine the implications of interdependence of participants in the global economy for decision-making. </w:t>
            </w:r>
          </w:p>
          <w:p w:rsidRPr="009A148E" w:rsidR="00967549" w:rsidP="009A148E" w:rsidRDefault="00967549" w14:paraId="0B7FE9A3" w14:textId="08AF347F">
            <w:pPr>
              <w:pStyle w:val="ACARA-Levelandstandards"/>
              <w:rPr>
                <w:rStyle w:val="SubtleEmphasis"/>
              </w:rPr>
            </w:pPr>
            <w:r w:rsidRPr="00967549">
              <w:rPr>
                <w:rStyle w:val="SubtleEmphasis"/>
              </w:rPr>
              <w:t>Students focus on consumer and financial risks and rewards</w:t>
            </w:r>
            <w:r w:rsidR="008A72D6">
              <w:rPr>
                <w:rStyle w:val="SubtleEmphasis"/>
              </w:rPr>
              <w:t>. They</w:t>
            </w:r>
            <w:r w:rsidRPr="00967549">
              <w:rPr>
                <w:rStyle w:val="SubtleEmphasis"/>
              </w:rPr>
              <w:t xml:space="preserve"> examine the influence of Australia’s financial sector on economic decision-making for how it contributes to a prosperous economy and responds to challenges impacting on peoples’ lives and choices. </w:t>
            </w:r>
          </w:p>
          <w:p w:rsidRPr="00967549" w:rsidR="00967549" w:rsidP="00430E46" w:rsidRDefault="00967549" w14:paraId="4532B7D4" w14:textId="272E6E84">
            <w:pPr>
              <w:pStyle w:val="ACARA-Levelandstandards"/>
              <w:rPr>
                <w:rStyle w:val="SubtleEmphasis"/>
              </w:rPr>
            </w:pPr>
            <w:r w:rsidRPr="00967549">
              <w:rPr>
                <w:rStyle w:val="SubtleEmphasis"/>
              </w:rPr>
              <w:t>Inquiry questions provide a framework for developing students’ knowledge, understanding and skills. The following inquiry questions are examples only and may be used or adapted to suit local contexts</w:t>
            </w:r>
            <w:r w:rsidR="002242A9">
              <w:rPr>
                <w:rStyle w:val="SubtleEmphasis"/>
              </w:rPr>
              <w:t>:</w:t>
            </w:r>
          </w:p>
          <w:p w:rsidRPr="00967549" w:rsidR="00967549" w:rsidP="00A90728" w:rsidRDefault="00967549" w14:paraId="45C320E6" w14:textId="272AE763">
            <w:pPr>
              <w:pStyle w:val="BodyText"/>
              <w:numPr>
                <w:ilvl w:val="0"/>
                <w:numId w:val="15"/>
              </w:numPr>
              <w:spacing w:after="120" w:line="240" w:lineRule="auto"/>
              <w:ind w:left="288" w:right="29" w:hanging="288"/>
              <w:rPr>
                <w:rStyle w:val="SubtleEmphasis"/>
              </w:rPr>
            </w:pPr>
            <w:r w:rsidRPr="00967549">
              <w:rPr>
                <w:rStyle w:val="SubtleEmphasis"/>
              </w:rPr>
              <w:t>Why does Australia trade with other nations?</w:t>
            </w:r>
          </w:p>
          <w:p w:rsidRPr="00967549" w:rsidR="00967549" w:rsidP="00A90728" w:rsidRDefault="00967549" w14:paraId="69D1EC12" w14:textId="5607272A">
            <w:pPr>
              <w:pStyle w:val="BodyText"/>
              <w:numPr>
                <w:ilvl w:val="0"/>
                <w:numId w:val="15"/>
              </w:numPr>
              <w:spacing w:after="120" w:line="240" w:lineRule="auto"/>
              <w:ind w:left="288" w:right="29" w:hanging="288"/>
              <w:rPr>
                <w:rStyle w:val="SubtleEmphasis"/>
              </w:rPr>
            </w:pPr>
            <w:r w:rsidRPr="00967549">
              <w:rPr>
                <w:rStyle w:val="SubtleEmphasis"/>
              </w:rPr>
              <w:t xml:space="preserve">How do participants in the global economy interact? </w:t>
            </w:r>
          </w:p>
          <w:p w:rsidRPr="00967549" w:rsidR="00967549" w:rsidP="00A90728" w:rsidRDefault="00967549" w14:paraId="355A6A8C" w14:textId="04ACAD59">
            <w:pPr>
              <w:pStyle w:val="BodyText"/>
              <w:numPr>
                <w:ilvl w:val="0"/>
                <w:numId w:val="15"/>
              </w:numPr>
              <w:spacing w:after="120" w:line="240" w:lineRule="auto"/>
              <w:ind w:left="288" w:right="29" w:hanging="288"/>
              <w:rPr>
                <w:rStyle w:val="SubtleEmphasis"/>
              </w:rPr>
            </w:pPr>
            <w:r w:rsidRPr="00967549">
              <w:rPr>
                <w:rStyle w:val="SubtleEmphasis"/>
              </w:rPr>
              <w:t xml:space="preserve">What is the role of </w:t>
            </w:r>
            <w:r w:rsidR="008A72D6">
              <w:rPr>
                <w:rStyle w:val="SubtleEmphasis"/>
              </w:rPr>
              <w:t xml:space="preserve">the </w:t>
            </w:r>
            <w:r w:rsidRPr="00967549">
              <w:rPr>
                <w:rStyle w:val="SubtleEmphasis"/>
              </w:rPr>
              <w:t>financial sector in the Australian economy?</w:t>
            </w:r>
          </w:p>
          <w:p w:rsidRPr="00967549" w:rsidR="00967549" w:rsidP="00A90728" w:rsidRDefault="00967549" w14:paraId="68B647EF" w14:textId="1A9C2516">
            <w:pPr>
              <w:pStyle w:val="BodyText"/>
              <w:numPr>
                <w:ilvl w:val="0"/>
                <w:numId w:val="15"/>
              </w:numPr>
              <w:spacing w:after="120" w:line="240" w:lineRule="auto"/>
              <w:ind w:left="288" w:right="29" w:hanging="288"/>
              <w:rPr>
                <w:rStyle w:val="SubtleEmphasis"/>
              </w:rPr>
            </w:pPr>
            <w:r w:rsidRPr="00967549">
              <w:rPr>
                <w:rStyle w:val="SubtleEmphasis"/>
              </w:rPr>
              <w:t xml:space="preserve">How does creating and maintaining a competitive advantage benefit </w:t>
            </w:r>
            <w:proofErr w:type="gramStart"/>
            <w:r w:rsidRPr="00967549">
              <w:rPr>
                <w:rStyle w:val="SubtleEmphasis"/>
              </w:rPr>
              <w:t>businesses</w:t>
            </w:r>
            <w:proofErr w:type="gramEnd"/>
            <w:r w:rsidRPr="00967549">
              <w:rPr>
                <w:rStyle w:val="SubtleEmphasis"/>
              </w:rPr>
              <w:t xml:space="preserve">? </w:t>
            </w:r>
          </w:p>
          <w:p w:rsidRPr="008B6417" w:rsidR="0055542E" w:rsidP="00A90728" w:rsidRDefault="00967549" w14:paraId="060393E3" w14:textId="192AE0D1">
            <w:pPr>
              <w:pStyle w:val="BodyText"/>
              <w:numPr>
                <w:ilvl w:val="0"/>
                <w:numId w:val="15"/>
              </w:numPr>
              <w:spacing w:after="120" w:line="240" w:lineRule="auto"/>
              <w:ind w:left="288" w:right="29" w:hanging="288"/>
              <w:rPr>
                <w:iCs/>
                <w:color w:val="FFCC66" w:themeColor="text1" w:themeTint="BF"/>
                <w:sz w:val="20"/>
              </w:rPr>
            </w:pPr>
            <w:r w:rsidRPr="00967549">
              <w:rPr>
                <w:rStyle w:val="SubtleEmphasis"/>
              </w:rPr>
              <w:t>What processes can be used to manage financial risks and rewards?</w:t>
            </w:r>
          </w:p>
        </w:tc>
      </w:tr>
      <w:tr w:rsidR="0055542E" w:rsidTr="0352AC66"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5A7E39"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Pr="00D761BD" w:rsidR="0055542E" w:rsidTr="005A7E39" w14:paraId="5EA5549F" w14:textId="77777777">
        <w:tc>
          <w:tcPr>
            <w:tcW w:w="15126" w:type="dxa"/>
            <w:tcBorders>
              <w:top w:val="single" w:color="auto" w:sz="4" w:space="0"/>
              <w:left w:val="single" w:color="auto" w:sz="4" w:space="0"/>
              <w:bottom w:val="single" w:color="auto" w:sz="4" w:space="0"/>
              <w:right w:val="single" w:color="auto" w:sz="4" w:space="0"/>
            </w:tcBorders>
          </w:tcPr>
          <w:p w:rsidRPr="00104CF4" w:rsidR="004D5902" w:rsidP="008E1D24" w:rsidRDefault="004D5902" w14:paraId="710BC6B6" w14:textId="4CBD739E">
            <w:pPr>
              <w:pStyle w:val="ACARA-Levelandstandards"/>
              <w:ind w:left="0"/>
              <w:rPr>
                <w:rStyle w:val="SubtleEmphasis"/>
                <w:i/>
                <w:iCs/>
              </w:rPr>
            </w:pPr>
            <w:r w:rsidRPr="00812412">
              <w:rPr>
                <w:rStyle w:val="SubtleEmphasis"/>
              </w:rPr>
              <w:t>By the end of Year 9, students explain the role of Australia’s financial sector and its effect on economic decision-making by individuals and businesses. They explain the interdependence of participants in the global market and the effect on economic decis</w:t>
            </w:r>
            <w:r w:rsidRPr="00D761BD">
              <w:rPr>
                <w:rStyle w:val="SubtleEmphasis"/>
              </w:rPr>
              <w:t xml:space="preserve">ion-making. </w:t>
            </w:r>
            <w:r w:rsidRPr="00D761BD" w:rsidR="004735EF">
              <w:rPr>
                <w:rStyle w:val="SubtleEmphasis"/>
              </w:rPr>
              <w:t xml:space="preserve">They explain the reasons for trade and Australia’s pattern of trade with Asia. </w:t>
            </w:r>
            <w:r w:rsidRPr="00D761BD">
              <w:rPr>
                <w:rStyle w:val="SubtleEmphasis"/>
              </w:rPr>
              <w:t xml:space="preserve">They explain why businesses seek to create and maintain a competitive advantage. Students explain how individuals and businesses manage consumer and financial risks and rewards. </w:t>
            </w:r>
          </w:p>
          <w:p w:rsidRPr="00181E52" w:rsidR="0055542E" w:rsidP="008D13B8" w:rsidRDefault="008E0316" w14:paraId="07979E6C" w14:textId="0305DC28">
            <w:pPr>
              <w:pStyle w:val="ACARA-Levelandstandards"/>
            </w:pPr>
            <w:r w:rsidRPr="00D761BD">
              <w:rPr>
                <w:rStyle w:val="SubtleEmphasis"/>
              </w:rPr>
              <w:t xml:space="preserve">Students develop and modify questions to investigate an economic and business issue. They locate, </w:t>
            </w:r>
            <w:proofErr w:type="gramStart"/>
            <w:r w:rsidRPr="00D761BD">
              <w:rPr>
                <w:rStyle w:val="SubtleEmphasis"/>
              </w:rPr>
              <w:t>select</w:t>
            </w:r>
            <w:proofErr w:type="gramEnd"/>
            <w:r w:rsidRPr="00D761BD">
              <w:rPr>
                <w:rStyle w:val="SubtleEmphasis"/>
              </w:rPr>
              <w:t xml:space="preserve"> and analyse information and data from a range of sources. They interpret and analyse information and data to explain economic trends and cause-and-effect </w:t>
            </w:r>
            <w:proofErr w:type="gramStart"/>
            <w:r w:rsidRPr="00D761BD">
              <w:rPr>
                <w:rStyle w:val="SubtleEmphasis"/>
              </w:rPr>
              <w:t>relationships, and</w:t>
            </w:r>
            <w:proofErr w:type="gramEnd"/>
            <w:r w:rsidRPr="00D761BD">
              <w:rPr>
                <w:rStyle w:val="SubtleEmphasis"/>
              </w:rPr>
              <w:t xml:space="preserve"> identify consumer and financial impacts. They develop a response to an economic and business issue</w:t>
            </w:r>
            <w:r w:rsidR="00111523">
              <w:rPr>
                <w:rStyle w:val="SubtleEmphasis"/>
              </w:rPr>
              <w:t>,</w:t>
            </w:r>
            <w:r w:rsidRPr="00D761BD">
              <w:rPr>
                <w:rStyle w:val="SubtleEmphasis"/>
              </w:rPr>
              <w:t xml:space="preserve"> </w:t>
            </w:r>
            <w:r w:rsidRPr="008E1D24">
              <w:rPr>
                <w:rStyle w:val="SubtleEmphasis"/>
              </w:rPr>
              <w:t>tak</w:t>
            </w:r>
            <w:r w:rsidRPr="008E1D24" w:rsidR="00C369A7">
              <w:rPr>
                <w:rStyle w:val="SubtleEmphasis"/>
              </w:rPr>
              <w:t>ing</w:t>
            </w:r>
            <w:r w:rsidRPr="008E1D24">
              <w:rPr>
                <w:rStyle w:val="SubtleEmphasis"/>
              </w:rPr>
              <w:t xml:space="preserve"> account of economic, </w:t>
            </w:r>
            <w:proofErr w:type="gramStart"/>
            <w:r w:rsidRPr="008E1D24">
              <w:rPr>
                <w:rStyle w:val="SubtleEmphasis"/>
              </w:rPr>
              <w:t>business</w:t>
            </w:r>
            <w:proofErr w:type="gramEnd"/>
            <w:r w:rsidRPr="008E1D24">
              <w:rPr>
                <w:rStyle w:val="SubtleEmphasis"/>
              </w:rPr>
              <w:t xml:space="preserve"> or financial factors. They evaluate a response using criteria and make decisions about how it is to be implemented. </w:t>
            </w:r>
            <w:r w:rsidRPr="008E1D24" w:rsidR="00D761BD">
              <w:t xml:space="preserve">Students </w:t>
            </w:r>
            <w:r w:rsidRPr="008E1D24" w:rsidR="4930257D">
              <w:t>us</w:t>
            </w:r>
            <w:r w:rsidR="4930257D">
              <w:t>e</w:t>
            </w:r>
            <w:r w:rsidRPr="008E1D24" w:rsidR="00D761BD">
              <w:t xml:space="preserve"> economic and business knowledge, </w:t>
            </w:r>
            <w:proofErr w:type="gramStart"/>
            <w:r w:rsidRPr="008E1D24" w:rsidR="00D761BD">
              <w:t>concepts</w:t>
            </w:r>
            <w:proofErr w:type="gramEnd"/>
            <w:r w:rsidRPr="008E1D24" w:rsidR="00D761BD">
              <w:t xml:space="preserve"> and terms to develop descriptions, explanations </w:t>
            </w:r>
            <w:r w:rsidRPr="008E1D24" w:rsidR="00381086">
              <w:t>and arguments</w:t>
            </w:r>
            <w:r w:rsidR="4930257D">
              <w:t xml:space="preserve"> </w:t>
            </w:r>
            <w:r w:rsidRPr="003F5207" w:rsidR="00D761BD">
              <w:t>that acknowledge research findings.</w:t>
            </w:r>
          </w:p>
        </w:tc>
      </w:tr>
    </w:tbl>
    <w:p w:rsidRPr="008E1D24" w:rsidR="006911DD" w:rsidP="0055542E" w:rsidRDefault="006911DD" w14:paraId="529DA765" w14:textId="7655C63D">
      <w:pPr>
        <w:spacing w:before="160" w:after="0"/>
        <w:rPr>
          <w:color w:val="auto"/>
        </w:rPr>
      </w:pPr>
    </w:p>
    <w:p w:rsidRPr="008E1D24" w:rsidR="006911DD" w:rsidRDefault="006911DD" w14:paraId="53A3089F" w14:textId="77777777">
      <w:pPr>
        <w:spacing w:before="160" w:after="0" w:line="360" w:lineRule="auto"/>
        <w:rPr>
          <w:color w:val="auto"/>
        </w:rPr>
      </w:pPr>
      <w:r w:rsidRPr="008E1D24">
        <w:rPr>
          <w:color w:val="auto"/>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9"/>
      </w:tblPr>
      <w:tblGrid>
        <w:gridCol w:w="4673"/>
        <w:gridCol w:w="7655"/>
        <w:gridCol w:w="2798"/>
      </w:tblGrid>
      <w:tr w:rsidRPr="0094378D" w:rsidR="0055542E" w:rsidTr="00C49479" w14:paraId="41F80563" w14:textId="77777777">
        <w:tc>
          <w:tcPr>
            <w:tcW w:w="12328" w:type="dxa"/>
            <w:gridSpan w:val="2"/>
            <w:shd w:val="clear" w:color="auto" w:fill="005D93" w:themeFill="text2"/>
            <w:tcMar/>
          </w:tcPr>
          <w:p w:rsidRPr="00F91937" w:rsidR="0055542E" w:rsidP="005A7E39" w:rsidRDefault="0055542E" w14:paraId="77005B7D" w14:textId="2A67CDB9">
            <w:pPr>
              <w:pStyle w:val="BodyText"/>
              <w:spacing w:before="40" w:after="40" w:line="240" w:lineRule="auto"/>
              <w:ind w:left="23" w:right="23"/>
              <w:rPr>
                <w:b/>
                <w:bCs/>
              </w:rPr>
            </w:pPr>
            <w:r>
              <w:rPr>
                <w:b/>
                <w:color w:val="FFFFFF" w:themeColor="background1"/>
              </w:rPr>
              <w:lastRenderedPageBreak/>
              <w:t xml:space="preserve">Strand: </w:t>
            </w:r>
            <w:r w:rsidR="00FE1974">
              <w:rPr>
                <w:b/>
                <w:color w:val="FFFFFF" w:themeColor="background1"/>
              </w:rPr>
              <w:t xml:space="preserve">Knowledge and </w:t>
            </w:r>
            <w:r w:rsidR="00AA2F07">
              <w:rPr>
                <w:b/>
                <w:color w:val="FFFFFF" w:themeColor="background1"/>
              </w:rPr>
              <w:t>u</w:t>
            </w:r>
            <w:r w:rsidR="00FE1974">
              <w:rPr>
                <w:b/>
                <w:color w:val="FFFFFF" w:themeColor="background1"/>
              </w:rPr>
              <w:t>nderstanding</w:t>
            </w:r>
          </w:p>
        </w:tc>
        <w:tc>
          <w:tcPr>
            <w:tcW w:w="2798" w:type="dxa"/>
            <w:shd w:val="clear" w:color="auto" w:fill="FFFFFF" w:themeFill="accent6"/>
            <w:tcMar/>
          </w:tcPr>
          <w:p w:rsidRPr="007078D3" w:rsidR="0055542E" w:rsidP="005A7E39" w:rsidRDefault="0055542E" w14:paraId="63C2C477" w14:textId="4ACC5DBE">
            <w:pPr>
              <w:pStyle w:val="BodyText"/>
              <w:spacing w:before="40" w:after="40" w:line="240" w:lineRule="auto"/>
              <w:ind w:left="23" w:right="23"/>
              <w:rPr>
                <w:b/>
                <w:bCs/>
                <w:color w:val="auto"/>
              </w:rPr>
            </w:pPr>
            <w:r w:rsidRPr="007078D3">
              <w:rPr>
                <w:b/>
                <w:color w:val="auto"/>
              </w:rPr>
              <w:t>Year</w:t>
            </w:r>
            <w:r w:rsidR="00FE1974">
              <w:rPr>
                <w:b/>
                <w:color w:val="auto"/>
              </w:rPr>
              <w:t xml:space="preserve"> 9</w:t>
            </w:r>
          </w:p>
        </w:tc>
      </w:tr>
      <w:tr w:rsidRPr="0094378D" w:rsidR="0055542E" w:rsidTr="00C49479" w14:paraId="09009BC0" w14:textId="77777777">
        <w:tc>
          <w:tcPr>
            <w:tcW w:w="4673" w:type="dxa"/>
            <w:shd w:val="clear" w:color="auto" w:fill="FFD685" w:themeFill="accent3"/>
            <w:tcMar/>
          </w:tcPr>
          <w:p w:rsidRPr="00CC798A" w:rsidR="0055542E" w:rsidP="005A7E39" w:rsidRDefault="0055542E" w14:paraId="2FC837D2" w14:textId="1AFA834F">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 xml:space="preserve">Students learn </w:t>
            </w:r>
            <w:r w:rsidR="001F7669">
              <w:rPr>
                <w:bCs/>
                <w:i/>
                <w:iCs/>
                <w:color w:val="auto"/>
                <w:sz w:val="16"/>
                <w:szCs w:val="16"/>
              </w:rPr>
              <w:t>about</w:t>
            </w:r>
            <w:r w:rsidRPr="00CC798A">
              <w:rPr>
                <w:bCs/>
                <w:i/>
                <w:iCs/>
                <w:color w:val="auto"/>
                <w:sz w:val="16"/>
                <w:szCs w:val="16"/>
              </w:rPr>
              <w:t>:</w:t>
            </w:r>
          </w:p>
        </w:tc>
        <w:tc>
          <w:tcPr>
            <w:tcW w:w="10453" w:type="dxa"/>
            <w:gridSpan w:val="2"/>
            <w:shd w:val="clear" w:color="auto" w:fill="FAF9F7" w:themeFill="background2"/>
            <w:tcMar/>
          </w:tcPr>
          <w:p w:rsidRPr="00654201" w:rsidR="0055542E" w:rsidP="005A7E39" w:rsidRDefault="0055542E" w14:paraId="2F123D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5A7E39" w:rsidRDefault="0055542E" w14:paraId="69CA17D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C49479" w14:paraId="184CE7A7" w14:textId="77777777">
        <w:trPr>
          <w:trHeight w:val="2367"/>
        </w:trPr>
        <w:tc>
          <w:tcPr>
            <w:tcW w:w="4673" w:type="dxa"/>
            <w:tcMar/>
          </w:tcPr>
          <w:p w:rsidR="00591916" w:rsidP="006911DD" w:rsidRDefault="00F852BD" w14:paraId="5DCBF700" w14:textId="77777777">
            <w:pPr>
              <w:spacing w:after="120" w:line="240" w:lineRule="auto"/>
              <w:ind w:left="360" w:right="432"/>
              <w:rPr>
                <w:rStyle w:val="SubtleEmphasis"/>
                <w:i w:val="0"/>
                <w:iCs w:val="0"/>
              </w:rPr>
            </w:pPr>
            <w:r w:rsidRPr="00F852BD">
              <w:rPr>
                <w:rStyle w:val="SubtleEmphasis"/>
                <w:i w:val="0"/>
                <w:iCs w:val="0"/>
              </w:rPr>
              <w:t xml:space="preserve">the role of Australia’s financial sector and its effect on economic decision-making by individuals, </w:t>
            </w:r>
            <w:proofErr w:type="gramStart"/>
            <w:r w:rsidRPr="00F852BD">
              <w:rPr>
                <w:rStyle w:val="SubtleEmphasis"/>
                <w:i w:val="0"/>
                <w:iCs w:val="0"/>
              </w:rPr>
              <w:t>businesses</w:t>
            </w:r>
            <w:proofErr w:type="gramEnd"/>
            <w:r w:rsidRPr="00F852BD">
              <w:rPr>
                <w:rStyle w:val="SubtleEmphasis"/>
                <w:i w:val="0"/>
                <w:iCs w:val="0"/>
              </w:rPr>
              <w:t xml:space="preserve"> and global markets </w:t>
            </w:r>
          </w:p>
          <w:p w:rsidRPr="00E9248E" w:rsidR="0055542E" w:rsidP="006911DD" w:rsidRDefault="00F852BD" w14:paraId="7763BAA9" w14:textId="554EEC67">
            <w:pPr>
              <w:spacing w:after="120" w:line="240" w:lineRule="auto"/>
              <w:ind w:left="360" w:right="432"/>
              <w:rPr>
                <w:rStyle w:val="SubtleEmphasis"/>
                <w:i w:val="0"/>
                <w:iCs w:val="0"/>
              </w:rPr>
            </w:pPr>
            <w:r w:rsidRPr="00F852BD">
              <w:rPr>
                <w:rStyle w:val="SubtleEmphasis"/>
                <w:i w:val="0"/>
                <w:iCs w:val="0"/>
              </w:rPr>
              <w:t>AC9HE9K0</w:t>
            </w:r>
            <w:r w:rsidR="00A46FB9">
              <w:rPr>
                <w:rStyle w:val="SubtleEmphasis"/>
                <w:i w:val="0"/>
                <w:iCs w:val="0"/>
              </w:rPr>
              <w:t>1</w:t>
            </w:r>
          </w:p>
        </w:tc>
        <w:tc>
          <w:tcPr>
            <w:tcW w:w="10453" w:type="dxa"/>
            <w:gridSpan w:val="2"/>
            <w:tcMar/>
          </w:tcPr>
          <w:p w:rsidRPr="00532C40" w:rsidR="006522EB" w:rsidP="00532C40" w:rsidRDefault="006522EB" w14:paraId="097E18EC" w14:textId="4F5D5D70">
            <w:pPr>
              <w:pStyle w:val="BodyText"/>
              <w:numPr>
                <w:ilvl w:val="0"/>
                <w:numId w:val="13"/>
              </w:numPr>
              <w:spacing w:before="120" w:after="120" w:line="240" w:lineRule="auto"/>
              <w:ind w:left="312" w:hanging="284"/>
              <w:rPr>
                <w:rStyle w:val="SubtleEmphasis"/>
                <w:iCs w:val="0"/>
              </w:rPr>
            </w:pPr>
            <w:r w:rsidRPr="006522EB">
              <w:rPr>
                <w:rStyle w:val="SubtleEmphasis"/>
              </w:rPr>
              <w:t xml:space="preserve">identifying different organisations within Australia’s financial sector, such as banks, credit unions </w:t>
            </w:r>
            <w:r w:rsidR="00F55201">
              <w:rPr>
                <w:rStyle w:val="SubtleEmphasis"/>
              </w:rPr>
              <w:t>and</w:t>
            </w:r>
            <w:r w:rsidRPr="006522EB">
              <w:rPr>
                <w:rStyle w:val="SubtleEmphasis"/>
              </w:rPr>
              <w:t xml:space="preserve"> building </w:t>
            </w:r>
            <w:r w:rsidRPr="00532C40">
              <w:rPr>
                <w:rStyle w:val="SubtleEmphasis"/>
                <w:iCs w:val="0"/>
              </w:rPr>
              <w:t>societies, and explaining their functions</w:t>
            </w:r>
            <w:r w:rsidR="005468DE">
              <w:rPr>
                <w:rStyle w:val="SubtleEmphasis"/>
                <w:iCs w:val="0"/>
              </w:rPr>
              <w:t>;</w:t>
            </w:r>
            <w:r w:rsidRPr="00532C40">
              <w:rPr>
                <w:rStyle w:val="SubtleEmphasis"/>
                <w:iCs w:val="0"/>
              </w:rPr>
              <w:t xml:space="preserve"> for example, collecting deposits, pooling savings</w:t>
            </w:r>
            <w:r w:rsidR="005468DE">
              <w:rPr>
                <w:rStyle w:val="SubtleEmphasis"/>
                <w:iCs w:val="0"/>
              </w:rPr>
              <w:t>,</w:t>
            </w:r>
            <w:r w:rsidRPr="00532C40">
              <w:rPr>
                <w:rStyle w:val="SubtleEmphasis"/>
                <w:iCs w:val="0"/>
              </w:rPr>
              <w:t xml:space="preserve"> and lending funds to individuals and businesses </w:t>
            </w:r>
          </w:p>
          <w:p w:rsidRPr="00532C40" w:rsidR="006522EB" w:rsidP="00532C40" w:rsidRDefault="006522EB" w14:paraId="458EC7B6" w14:textId="6A07F3DC">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the nature of investment or the financial products </w:t>
            </w:r>
            <w:r w:rsidR="00E25C05">
              <w:rPr>
                <w:rStyle w:val="SubtleEmphasis"/>
                <w:iCs w:val="0"/>
              </w:rPr>
              <w:t>and</w:t>
            </w:r>
            <w:r w:rsidRPr="00532C40">
              <w:rPr>
                <w:rStyle w:val="SubtleEmphasis"/>
                <w:iCs w:val="0"/>
              </w:rPr>
              <w:t xml:space="preserve"> services that enable people to receive income in the future</w:t>
            </w:r>
            <w:r w:rsidR="00E25C05">
              <w:rPr>
                <w:rStyle w:val="SubtleEmphasis"/>
                <w:iCs w:val="0"/>
              </w:rPr>
              <w:t>;</w:t>
            </w:r>
            <w:r w:rsidRPr="00532C40">
              <w:rPr>
                <w:rStyle w:val="SubtleEmphasis"/>
                <w:iCs w:val="0"/>
              </w:rPr>
              <w:t xml:space="preserve"> for example, shares, earning interest on term deposits, managed </w:t>
            </w:r>
            <w:proofErr w:type="gramStart"/>
            <w:r w:rsidRPr="00532C40">
              <w:rPr>
                <w:rStyle w:val="SubtleEmphasis"/>
                <w:iCs w:val="0"/>
              </w:rPr>
              <w:t>funds</w:t>
            </w:r>
            <w:proofErr w:type="gramEnd"/>
            <w:r w:rsidRPr="00532C40">
              <w:rPr>
                <w:rStyle w:val="SubtleEmphasis"/>
                <w:iCs w:val="0"/>
              </w:rPr>
              <w:t xml:space="preserve"> or superannuation</w:t>
            </w:r>
          </w:p>
          <w:p w:rsidRPr="00532C40" w:rsidR="006522EB" w:rsidP="00532C40" w:rsidRDefault="006522EB" w14:paraId="119070E1" w14:textId="03E07290">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the difference between good and bad debt, how to manage debt, the risks of over-indebtedness and the importance of having a savings buffer </w:t>
            </w:r>
          </w:p>
          <w:p w:rsidRPr="00532C40" w:rsidR="006522EB" w:rsidP="00532C40" w:rsidRDefault="006522EB" w14:paraId="6D472075" w14:textId="66686840">
            <w:pPr>
              <w:pStyle w:val="BodyText"/>
              <w:numPr>
                <w:ilvl w:val="0"/>
                <w:numId w:val="13"/>
              </w:numPr>
              <w:spacing w:before="120" w:after="120" w:line="240" w:lineRule="auto"/>
              <w:ind w:left="312" w:hanging="284"/>
              <w:rPr>
                <w:rStyle w:val="SubtleEmphasis"/>
                <w:iCs w:val="0"/>
              </w:rPr>
            </w:pPr>
            <w:r w:rsidRPr="00532C40">
              <w:rPr>
                <w:rStyle w:val="SubtleEmphasis"/>
                <w:iCs w:val="0"/>
              </w:rPr>
              <w:t>explaining the forces that shape and affect Australia’s financial landscape, such as financial deregulations, technological changes, economic and business activities, and consumer and business sentiment about the future</w:t>
            </w:r>
          </w:p>
          <w:p w:rsidRPr="006522EB" w:rsidR="006522EB" w:rsidP="00532C40" w:rsidRDefault="006522EB" w14:paraId="0D3A7FFE" w14:textId="6D5131D2">
            <w:pPr>
              <w:pStyle w:val="BodyText"/>
              <w:numPr>
                <w:ilvl w:val="0"/>
                <w:numId w:val="13"/>
              </w:numPr>
              <w:spacing w:before="120" w:after="120" w:line="240" w:lineRule="auto"/>
              <w:ind w:left="312" w:hanging="284"/>
              <w:rPr>
                <w:iCs/>
                <w:color w:val="auto"/>
                <w:sz w:val="20"/>
              </w:rPr>
            </w:pPr>
            <w:r w:rsidRPr="00532C40">
              <w:rPr>
                <w:rStyle w:val="SubtleEmphasis"/>
                <w:iCs w:val="0"/>
              </w:rPr>
              <w:t>identifying examples and explaining how Australia’s financial sector supports businesses in global markets</w:t>
            </w:r>
            <w:r w:rsidR="00E25C05">
              <w:rPr>
                <w:rStyle w:val="SubtleEmphasis"/>
                <w:iCs w:val="0"/>
              </w:rPr>
              <w:t>;</w:t>
            </w:r>
            <w:r w:rsidRPr="00532C40">
              <w:rPr>
                <w:rStyle w:val="SubtleEmphasis"/>
                <w:iCs w:val="0"/>
              </w:rPr>
              <w:t xml:space="preserve"> for example, the nature of global financial services</w:t>
            </w:r>
            <w:r w:rsidRPr="00532C40" w:rsidR="00AE7A43">
              <w:rPr>
                <w:rStyle w:val="SubtleEmphasis"/>
                <w:iCs w:val="0"/>
              </w:rPr>
              <w:t xml:space="preserve">, </w:t>
            </w:r>
            <w:r w:rsidRPr="00532C40">
              <w:rPr>
                <w:rStyle w:val="SubtleEmphasis"/>
                <w:iCs w:val="0"/>
              </w:rPr>
              <w:t xml:space="preserve">payment systems – clearing and settlement, access to currencies, </w:t>
            </w:r>
            <w:proofErr w:type="gramStart"/>
            <w:r w:rsidRPr="00532C40">
              <w:rPr>
                <w:rStyle w:val="SubtleEmphasis"/>
                <w:iCs w:val="0"/>
              </w:rPr>
              <w:t>insurance</w:t>
            </w:r>
            <w:proofErr w:type="gramEnd"/>
            <w:r w:rsidRPr="00532C40">
              <w:rPr>
                <w:rStyle w:val="SubtleEmphasis"/>
                <w:iCs w:val="0"/>
              </w:rPr>
              <w:t xml:space="preserve"> and capital</w:t>
            </w:r>
          </w:p>
        </w:tc>
      </w:tr>
      <w:tr w:rsidRPr="0094378D" w:rsidR="006522EB" w:rsidTr="00C49479" w14:paraId="002293E6" w14:textId="77777777">
        <w:trPr>
          <w:trHeight w:val="2367"/>
        </w:trPr>
        <w:tc>
          <w:tcPr>
            <w:tcW w:w="4673" w:type="dxa"/>
            <w:tcMar/>
          </w:tcPr>
          <w:p w:rsidR="00591916" w:rsidP="005A7E39" w:rsidRDefault="00DD1EF6" w14:paraId="6BD230EC" w14:textId="4836C40A">
            <w:pPr>
              <w:spacing w:after="120" w:line="240" w:lineRule="auto"/>
              <w:ind w:left="357" w:right="425"/>
              <w:rPr>
                <w:rStyle w:val="SubtleEmphasis"/>
                <w:i w:val="0"/>
                <w:iCs w:val="0"/>
              </w:rPr>
            </w:pPr>
            <w:r w:rsidRPr="00DD1EF6">
              <w:rPr>
                <w:rStyle w:val="SubtleEmphasis"/>
                <w:i w:val="0"/>
                <w:iCs w:val="0"/>
              </w:rPr>
              <w:t>how economic decision</w:t>
            </w:r>
            <w:r w:rsidR="00D1209D">
              <w:rPr>
                <w:rStyle w:val="SubtleEmphasis"/>
                <w:i w:val="0"/>
                <w:iCs w:val="0"/>
              </w:rPr>
              <w:t>-</w:t>
            </w:r>
            <w:r w:rsidRPr="00DD1EF6">
              <w:rPr>
                <w:rStyle w:val="SubtleEmphasis"/>
                <w:i w:val="0"/>
                <w:iCs w:val="0"/>
              </w:rPr>
              <w:t xml:space="preserve">making involves the interdependence of consumers, businesses, the financial </w:t>
            </w:r>
            <w:proofErr w:type="gramStart"/>
            <w:r w:rsidRPr="00DD1EF6">
              <w:rPr>
                <w:rStyle w:val="SubtleEmphasis"/>
                <w:i w:val="0"/>
                <w:iCs w:val="0"/>
              </w:rPr>
              <w:t>sector</w:t>
            </w:r>
            <w:proofErr w:type="gramEnd"/>
            <w:r w:rsidRPr="00DD1EF6">
              <w:rPr>
                <w:rStyle w:val="SubtleEmphasis"/>
                <w:i w:val="0"/>
                <w:iCs w:val="0"/>
              </w:rPr>
              <w:t xml:space="preserve"> and government </w:t>
            </w:r>
          </w:p>
          <w:p w:rsidRPr="00F852BD" w:rsidR="006522EB" w:rsidP="005A7E39" w:rsidRDefault="00DD1EF6" w14:paraId="0830C2F5" w14:textId="794153D6">
            <w:pPr>
              <w:spacing w:after="120" w:line="240" w:lineRule="auto"/>
              <w:ind w:left="357" w:right="425"/>
              <w:rPr>
                <w:rStyle w:val="SubtleEmphasis"/>
                <w:i w:val="0"/>
                <w:iCs w:val="0"/>
              </w:rPr>
            </w:pPr>
            <w:r w:rsidRPr="00DD1EF6">
              <w:rPr>
                <w:rStyle w:val="SubtleEmphasis"/>
                <w:i w:val="0"/>
                <w:iCs w:val="0"/>
              </w:rPr>
              <w:t>AC9HE9K0</w:t>
            </w:r>
            <w:r w:rsidR="00A46FB9">
              <w:rPr>
                <w:rStyle w:val="SubtleEmphasis"/>
                <w:i w:val="0"/>
                <w:iCs w:val="0"/>
              </w:rPr>
              <w:t>2</w:t>
            </w:r>
          </w:p>
        </w:tc>
        <w:tc>
          <w:tcPr>
            <w:tcW w:w="10453" w:type="dxa"/>
            <w:gridSpan w:val="2"/>
            <w:tcMar/>
          </w:tcPr>
          <w:p w:rsidRPr="00532C40" w:rsidR="005A1CCB" w:rsidP="00532C40" w:rsidRDefault="005A1CCB" w14:paraId="756AC8B2" w14:textId="68EFA559">
            <w:pPr>
              <w:pStyle w:val="BodyText"/>
              <w:numPr>
                <w:ilvl w:val="0"/>
                <w:numId w:val="13"/>
              </w:numPr>
              <w:spacing w:before="120" w:after="120" w:line="240" w:lineRule="auto"/>
              <w:ind w:left="312" w:hanging="284"/>
              <w:rPr>
                <w:rStyle w:val="SubtleEmphasis"/>
                <w:iCs w:val="0"/>
              </w:rPr>
            </w:pPr>
            <w:r w:rsidRPr="005A1CCB">
              <w:rPr>
                <w:rStyle w:val="SubtleEmphasis"/>
              </w:rPr>
              <w:t xml:space="preserve">explaining the interdependent nature of economic decision-making within local, </w:t>
            </w:r>
            <w:proofErr w:type="gramStart"/>
            <w:r w:rsidRPr="005A1CCB">
              <w:rPr>
                <w:rStyle w:val="SubtleEmphasis"/>
              </w:rPr>
              <w:t>national</w:t>
            </w:r>
            <w:proofErr w:type="gramEnd"/>
            <w:r w:rsidRPr="005A1CCB">
              <w:rPr>
                <w:rStyle w:val="SubtleEmphasis"/>
              </w:rPr>
              <w:t xml:space="preserve"> and global contexts</w:t>
            </w:r>
            <w:r w:rsidR="00E25C05">
              <w:rPr>
                <w:rStyle w:val="SubtleEmphasis"/>
              </w:rPr>
              <w:t>;</w:t>
            </w:r>
            <w:r w:rsidRPr="005A1CCB">
              <w:rPr>
                <w:rStyle w:val="SubtleEmphasis"/>
              </w:rPr>
              <w:t xml:space="preserve"> </w:t>
            </w:r>
            <w:r w:rsidRPr="00532C40">
              <w:rPr>
                <w:rStyle w:val="SubtleEmphasis"/>
                <w:iCs w:val="0"/>
              </w:rPr>
              <w:t>for example, consumers purchase goods and services, businesses organise production and distribution</w:t>
            </w:r>
            <w:r w:rsidR="00E25C05">
              <w:rPr>
                <w:rStyle w:val="SubtleEmphasis"/>
                <w:iCs w:val="0"/>
              </w:rPr>
              <w:t>,</w:t>
            </w:r>
            <w:r w:rsidRPr="00532C40">
              <w:rPr>
                <w:rStyle w:val="SubtleEmphasis"/>
                <w:iCs w:val="0"/>
              </w:rPr>
              <w:t xml:space="preserve"> and the financial sector facilitates investment</w:t>
            </w:r>
          </w:p>
          <w:p w:rsidRPr="00532C40" w:rsidR="005A1CCB" w:rsidP="00532C40" w:rsidRDefault="005A1CCB" w14:paraId="1CA24DAD" w14:textId="4D862EA1">
            <w:pPr>
              <w:pStyle w:val="BodyText"/>
              <w:numPr>
                <w:ilvl w:val="0"/>
                <w:numId w:val="13"/>
              </w:numPr>
              <w:spacing w:before="120" w:after="120" w:line="240" w:lineRule="auto"/>
              <w:ind w:left="312" w:hanging="284"/>
              <w:rPr>
                <w:rStyle w:val="SubtleEmphasis"/>
              </w:rPr>
            </w:pPr>
            <w:r w:rsidRPr="00C49479" w:rsidR="0068CA07">
              <w:rPr>
                <w:rStyle w:val="SubtleEmphasis"/>
              </w:rPr>
              <w:t xml:space="preserve">examining how </w:t>
            </w:r>
            <w:r w:rsidRPr="00C49479" w:rsidR="61BBCACD">
              <w:rPr>
                <w:rStyle w:val="SubtleEmphasis"/>
              </w:rPr>
              <w:t>t</w:t>
            </w:r>
            <w:r w:rsidRPr="00C49479" w:rsidR="61BBCACD">
              <w:rPr>
                <w:rStyle w:val="SubtleEmphasis"/>
              </w:rPr>
              <w:t xml:space="preserve">he nature </w:t>
            </w:r>
            <w:r w:rsidRPr="00C49479" w:rsidR="6C9FB406">
              <w:rPr>
                <w:rStyle w:val="SubtleEmphasis"/>
              </w:rPr>
              <w:t xml:space="preserve">of globalisation supports </w:t>
            </w:r>
            <w:r w:rsidRPr="00C49479" w:rsidR="0068CA07">
              <w:rPr>
                <w:rStyle w:val="SubtleEmphasis"/>
              </w:rPr>
              <w:t>transnational corporations</w:t>
            </w:r>
            <w:r w:rsidRPr="00C49479" w:rsidR="0068CA07">
              <w:rPr>
                <w:rStyle w:val="SubtleEmphasis"/>
              </w:rPr>
              <w:t xml:space="preserve"> use</w:t>
            </w:r>
            <w:r w:rsidRPr="00C49479" w:rsidR="5A60D205">
              <w:rPr>
                <w:rStyle w:val="SubtleEmphasis"/>
              </w:rPr>
              <w:t xml:space="preserve"> </w:t>
            </w:r>
            <w:r w:rsidRPr="00C49479" w:rsidR="5A60D205">
              <w:rPr>
                <w:rStyle w:val="SubtleEmphasis"/>
              </w:rPr>
              <w:t>of</w:t>
            </w:r>
            <w:r w:rsidRPr="00C49479" w:rsidR="0068CA07">
              <w:rPr>
                <w:rStyle w:val="SubtleEmphasis"/>
              </w:rPr>
              <w:t xml:space="preserve"> supply chains to develop, produce and deliver product</w:t>
            </w:r>
            <w:r w:rsidRPr="00C49479" w:rsidR="5A60D205">
              <w:rPr>
                <w:rStyle w:val="SubtleEmphasis"/>
              </w:rPr>
              <w:t>s</w:t>
            </w:r>
            <w:r w:rsidRPr="00C49479" w:rsidR="0068CA07">
              <w:rPr>
                <w:rStyle w:val="SubtleEmphasis"/>
              </w:rPr>
              <w:t xml:space="preserve"> or service</w:t>
            </w:r>
            <w:r w:rsidRPr="00C49479" w:rsidR="5A60D205">
              <w:rPr>
                <w:rStyle w:val="SubtleEmphasis"/>
              </w:rPr>
              <w:t>s</w:t>
            </w:r>
            <w:r w:rsidRPr="00C49479" w:rsidR="0068CA07">
              <w:rPr>
                <w:rStyle w:val="SubtleEmphasis"/>
              </w:rPr>
              <w:t xml:space="preserve">, and explaining the advantages or disadvantages for businesses, </w:t>
            </w:r>
            <w:r w:rsidRPr="00C49479" w:rsidR="0068CA07">
              <w:rPr>
                <w:rStyle w:val="SubtleEmphasis"/>
              </w:rPr>
              <w:t>workers</w:t>
            </w:r>
            <w:r w:rsidRPr="00C49479" w:rsidR="0068CA07">
              <w:rPr>
                <w:rStyle w:val="SubtleEmphasis"/>
              </w:rPr>
              <w:t xml:space="preserve"> and consumers </w:t>
            </w:r>
          </w:p>
          <w:p w:rsidRPr="00532C40" w:rsidR="005A1CCB" w:rsidP="00532C40" w:rsidRDefault="005A1CCB" w14:paraId="198AA6D0" w14:textId="4CA73D92">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analysing the implications of interdependence within the global economy for Australian consumers, </w:t>
            </w:r>
            <w:proofErr w:type="gramStart"/>
            <w:r w:rsidRPr="00532C40">
              <w:rPr>
                <w:rStyle w:val="SubtleEmphasis"/>
                <w:iCs w:val="0"/>
              </w:rPr>
              <w:t>workers</w:t>
            </w:r>
            <w:proofErr w:type="gramEnd"/>
            <w:r w:rsidRPr="00532C40">
              <w:rPr>
                <w:rStyle w:val="SubtleEmphasis"/>
                <w:iCs w:val="0"/>
              </w:rPr>
              <w:t xml:space="preserve"> and businesses</w:t>
            </w:r>
            <w:r w:rsidR="00E25C05">
              <w:rPr>
                <w:rStyle w:val="SubtleEmphasis"/>
                <w:iCs w:val="0"/>
              </w:rPr>
              <w:t>;</w:t>
            </w:r>
            <w:r w:rsidRPr="00532C40">
              <w:rPr>
                <w:rStyle w:val="SubtleEmphasis"/>
                <w:iCs w:val="0"/>
              </w:rPr>
              <w:t xml:space="preserve"> for example, costs of the product or service and impacts of disruption or changes to regulations in another country</w:t>
            </w:r>
          </w:p>
          <w:p w:rsidRPr="006522EB" w:rsidR="006522EB" w:rsidP="00532C40" w:rsidRDefault="005A1CCB" w14:paraId="51B3F749" w14:textId="068410F4">
            <w:pPr>
              <w:pStyle w:val="BodyText"/>
              <w:numPr>
                <w:ilvl w:val="0"/>
                <w:numId w:val="13"/>
              </w:numPr>
              <w:spacing w:before="120" w:after="120" w:line="240" w:lineRule="auto"/>
              <w:ind w:left="312" w:hanging="284"/>
              <w:rPr>
                <w:rStyle w:val="SubtleEmphasis"/>
              </w:rPr>
            </w:pPr>
            <w:r w:rsidRPr="00532C40">
              <w:rPr>
                <w:rStyle w:val="SubtleEmphasis"/>
                <w:iCs w:val="0"/>
              </w:rPr>
              <w:t>identifying examples and explaining how change</w:t>
            </w:r>
            <w:r w:rsidR="0076135D">
              <w:rPr>
                <w:rStyle w:val="SubtleEmphasis"/>
                <w:iCs w:val="0"/>
              </w:rPr>
              <w:t>s</w:t>
            </w:r>
            <w:r w:rsidRPr="00532C40">
              <w:rPr>
                <w:rStyle w:val="SubtleEmphasis"/>
                <w:iCs w:val="0"/>
              </w:rPr>
              <w:t xml:space="preserve"> to a nation’s economic conditions affects </w:t>
            </w:r>
            <w:r w:rsidR="00D51C5E">
              <w:rPr>
                <w:rStyle w:val="SubtleEmphasis"/>
                <w:iCs w:val="0"/>
              </w:rPr>
              <w:t>o</w:t>
            </w:r>
            <w:r w:rsidR="00D51C5E">
              <w:rPr>
                <w:rStyle w:val="SubtleEmphasis"/>
              </w:rPr>
              <w:t>ther nations</w:t>
            </w:r>
            <w:r w:rsidR="00E25C05">
              <w:rPr>
                <w:rStyle w:val="SubtleEmphasis"/>
                <w:iCs w:val="0"/>
              </w:rPr>
              <w:t>;</w:t>
            </w:r>
            <w:r w:rsidRPr="00532C40">
              <w:rPr>
                <w:rStyle w:val="SubtleEmphasis"/>
                <w:iCs w:val="0"/>
              </w:rPr>
              <w:t xml:space="preserve"> for example, rising unemployment affects consumer demand in one country and impacts the exports of goods and services in another country </w:t>
            </w:r>
          </w:p>
        </w:tc>
      </w:tr>
      <w:tr w:rsidRPr="0094378D" w:rsidR="000E0418" w:rsidTr="00C49479" w14:paraId="09AF8A90" w14:textId="77777777">
        <w:trPr>
          <w:trHeight w:val="2367"/>
        </w:trPr>
        <w:tc>
          <w:tcPr>
            <w:tcW w:w="4673" w:type="dxa"/>
            <w:tcMar/>
          </w:tcPr>
          <w:p w:rsidR="00591916" w:rsidP="000E0418" w:rsidRDefault="000E0418" w14:paraId="3291B0C4" w14:textId="77777777">
            <w:pPr>
              <w:spacing w:after="120" w:line="240" w:lineRule="auto"/>
              <w:ind w:left="357" w:right="425"/>
              <w:rPr>
                <w:rStyle w:val="SubtleEmphasis"/>
                <w:i w:val="0"/>
                <w:iCs w:val="0"/>
              </w:rPr>
            </w:pPr>
            <w:r w:rsidRPr="00FB3D45">
              <w:rPr>
                <w:rStyle w:val="SubtleEmphasis"/>
                <w:i w:val="0"/>
                <w:iCs w:val="0"/>
              </w:rPr>
              <w:lastRenderedPageBreak/>
              <w:t xml:space="preserve">the reasons Australia trades with other nations, and the patterns of trade between Australia and Asia </w:t>
            </w:r>
          </w:p>
          <w:p w:rsidRPr="00DD1EF6" w:rsidR="000E0418" w:rsidP="000E0418" w:rsidRDefault="000E0418" w14:paraId="13DDAC75" w14:textId="0656F149">
            <w:pPr>
              <w:spacing w:after="120" w:line="240" w:lineRule="auto"/>
              <w:ind w:left="357" w:right="425"/>
              <w:rPr>
                <w:rStyle w:val="SubtleEmphasis"/>
                <w:i w:val="0"/>
                <w:iCs w:val="0"/>
              </w:rPr>
            </w:pPr>
            <w:r w:rsidRPr="00FB3D45">
              <w:rPr>
                <w:rStyle w:val="SubtleEmphasis"/>
                <w:i w:val="0"/>
                <w:iCs w:val="0"/>
              </w:rPr>
              <w:t>AC9HE9K0</w:t>
            </w:r>
            <w:r w:rsidR="00A46FB9">
              <w:rPr>
                <w:rStyle w:val="SubtleEmphasis"/>
                <w:i w:val="0"/>
                <w:iCs w:val="0"/>
              </w:rPr>
              <w:t>3</w:t>
            </w:r>
          </w:p>
        </w:tc>
        <w:tc>
          <w:tcPr>
            <w:tcW w:w="10453" w:type="dxa"/>
            <w:gridSpan w:val="2"/>
            <w:tcMar/>
          </w:tcPr>
          <w:p w:rsidRPr="00532C40" w:rsidR="000E0418" w:rsidP="00532C40" w:rsidRDefault="000E0418" w14:paraId="656BF2C4" w14:textId="59B7D2C2">
            <w:pPr>
              <w:pStyle w:val="BodyText"/>
              <w:numPr>
                <w:ilvl w:val="0"/>
                <w:numId w:val="13"/>
              </w:numPr>
              <w:spacing w:before="120" w:after="120" w:line="240" w:lineRule="auto"/>
              <w:ind w:left="312" w:hanging="284"/>
              <w:rPr>
                <w:rStyle w:val="SubtleEmphasis"/>
              </w:rPr>
            </w:pPr>
            <w:r w:rsidRPr="00532C40">
              <w:rPr>
                <w:rStyle w:val="SubtleEmphasis"/>
              </w:rPr>
              <w:t>explaining the reasons countries trade, such as variations in the quantity and quality of economic resources within and between countries, to sell surplus goods and services, or</w:t>
            </w:r>
            <w:r w:rsidR="00E25C05">
              <w:rPr>
                <w:rStyle w:val="SubtleEmphasis"/>
              </w:rPr>
              <w:t xml:space="preserve"> to</w:t>
            </w:r>
            <w:r w:rsidRPr="00532C40">
              <w:rPr>
                <w:rStyle w:val="SubtleEmphasis"/>
              </w:rPr>
              <w:t xml:space="preserve"> buy goods and services required by individuals and businesses </w:t>
            </w:r>
          </w:p>
          <w:p w:rsidRPr="00532C40" w:rsidR="000E0418" w:rsidP="00532C40" w:rsidRDefault="000E0418" w14:paraId="794D2DD4" w14:textId="4634A944">
            <w:pPr>
              <w:pStyle w:val="BodyText"/>
              <w:numPr>
                <w:ilvl w:val="0"/>
                <w:numId w:val="13"/>
              </w:numPr>
              <w:spacing w:before="120" w:after="120" w:line="240" w:lineRule="auto"/>
              <w:ind w:left="312" w:hanging="284"/>
              <w:rPr>
                <w:rStyle w:val="SubtleEmphasis"/>
              </w:rPr>
            </w:pPr>
            <w:r w:rsidRPr="00532C40">
              <w:rPr>
                <w:rStyle w:val="SubtleEmphasis"/>
              </w:rPr>
              <w:t>identifying the benefits of trade</w:t>
            </w:r>
            <w:r w:rsidR="00E25C05">
              <w:rPr>
                <w:rStyle w:val="SubtleEmphasis"/>
              </w:rPr>
              <w:t>;</w:t>
            </w:r>
            <w:r w:rsidRPr="00532C40">
              <w:rPr>
                <w:rStyle w:val="SubtleEmphasis"/>
              </w:rPr>
              <w:t xml:space="preserve"> for example, economic benefits </w:t>
            </w:r>
            <w:r w:rsidRPr="00532C40" w:rsidR="00230E66">
              <w:rPr>
                <w:rStyle w:val="SubtleEmphasis"/>
              </w:rPr>
              <w:t>(</w:t>
            </w:r>
            <w:r w:rsidRPr="00532C40" w:rsidR="00A92C5D">
              <w:rPr>
                <w:rStyle w:val="SubtleEmphasis"/>
              </w:rPr>
              <w:t>such as</w:t>
            </w:r>
            <w:r w:rsidRPr="00532C40">
              <w:rPr>
                <w:rStyle w:val="SubtleEmphasis"/>
              </w:rPr>
              <w:t xml:space="preserve"> increased production, specialisation, increased household incomes, increased employment</w:t>
            </w:r>
            <w:r w:rsidRPr="00532C40" w:rsidR="00A92C5D">
              <w:rPr>
                <w:rStyle w:val="SubtleEmphasis"/>
              </w:rPr>
              <w:t>)</w:t>
            </w:r>
            <w:r w:rsidRPr="00532C40" w:rsidR="00F721EC">
              <w:rPr>
                <w:rStyle w:val="SubtleEmphasis"/>
              </w:rPr>
              <w:t>,</w:t>
            </w:r>
            <w:r w:rsidRPr="00532C40">
              <w:rPr>
                <w:rStyle w:val="SubtleEmphasis"/>
              </w:rPr>
              <w:t xml:space="preserve"> benefits for individuals and businesses </w:t>
            </w:r>
            <w:r w:rsidRPr="00532C40" w:rsidR="00A746D3">
              <w:rPr>
                <w:rStyle w:val="SubtleEmphasis"/>
              </w:rPr>
              <w:t xml:space="preserve">(such as </w:t>
            </w:r>
            <w:r w:rsidRPr="00532C40">
              <w:rPr>
                <w:rStyle w:val="SubtleEmphasis"/>
              </w:rPr>
              <w:t>opportunities to sell surpluses, competition encourag</w:t>
            </w:r>
            <w:r w:rsidR="00694117">
              <w:rPr>
                <w:rStyle w:val="SubtleEmphasis"/>
              </w:rPr>
              <w:t>ing</w:t>
            </w:r>
            <w:r w:rsidRPr="00532C40">
              <w:rPr>
                <w:rStyle w:val="SubtleEmphasis"/>
              </w:rPr>
              <w:t xml:space="preserve"> greater choice, connections for inventors and entrepreneurs with future discoveries</w:t>
            </w:r>
            <w:r w:rsidRPr="00532C40" w:rsidR="004D7567">
              <w:rPr>
                <w:rStyle w:val="SubtleEmphasis"/>
              </w:rPr>
              <w:t>)</w:t>
            </w:r>
            <w:r w:rsidRPr="00532C40" w:rsidR="00F73B93">
              <w:rPr>
                <w:rStyle w:val="SubtleEmphasis"/>
              </w:rPr>
              <w:t xml:space="preserve">, </w:t>
            </w:r>
            <w:r w:rsidRPr="00532C40" w:rsidR="004D7567">
              <w:rPr>
                <w:rStyle w:val="SubtleEmphasis"/>
              </w:rPr>
              <w:t xml:space="preserve">and </w:t>
            </w:r>
            <w:r w:rsidRPr="00532C40">
              <w:rPr>
                <w:rStyle w:val="SubtleEmphasis"/>
              </w:rPr>
              <w:t xml:space="preserve">national benefits </w:t>
            </w:r>
            <w:r w:rsidRPr="00532C40" w:rsidR="004D7567">
              <w:rPr>
                <w:rStyle w:val="SubtleEmphasis"/>
              </w:rPr>
              <w:t xml:space="preserve">(such as </w:t>
            </w:r>
            <w:r w:rsidRPr="00532C40">
              <w:rPr>
                <w:rStyle w:val="SubtleEmphasis"/>
              </w:rPr>
              <w:t>relationships between countries, access to health and education services, and diversified sources of national income</w:t>
            </w:r>
            <w:r w:rsidRPr="00532C40" w:rsidR="00ED1F09">
              <w:rPr>
                <w:rStyle w:val="SubtleEmphasis"/>
              </w:rPr>
              <w:t>)</w:t>
            </w:r>
            <w:r w:rsidRPr="00532C40">
              <w:rPr>
                <w:rStyle w:val="SubtleEmphasis"/>
              </w:rPr>
              <w:t xml:space="preserve"> </w:t>
            </w:r>
          </w:p>
          <w:p w:rsidRPr="00532C40" w:rsidR="000E0418" w:rsidP="00532C40" w:rsidRDefault="000E0418" w14:paraId="20E41C0C" w14:textId="3C5D4E56">
            <w:pPr>
              <w:pStyle w:val="BodyText"/>
              <w:numPr>
                <w:ilvl w:val="0"/>
                <w:numId w:val="13"/>
              </w:numPr>
              <w:spacing w:before="120" w:after="120" w:line="240" w:lineRule="auto"/>
              <w:ind w:left="312" w:hanging="284"/>
              <w:rPr>
                <w:rStyle w:val="SubtleEmphasis"/>
              </w:rPr>
            </w:pPr>
            <w:r w:rsidRPr="00532C40">
              <w:rPr>
                <w:rStyle w:val="SubtleEmphasis"/>
              </w:rPr>
              <w:t>analysing patterns of trade between Australia and the countries of Asia over time</w:t>
            </w:r>
            <w:r w:rsidR="00694117">
              <w:rPr>
                <w:rStyle w:val="SubtleEmphasis"/>
              </w:rPr>
              <w:t>;</w:t>
            </w:r>
            <w:r w:rsidRPr="00532C40">
              <w:rPr>
                <w:rStyle w:val="SubtleEmphasis"/>
              </w:rPr>
              <w:t xml:space="preserve"> for example, total value of trade each year</w:t>
            </w:r>
            <w:r w:rsidR="00694117">
              <w:rPr>
                <w:rStyle w:val="SubtleEmphasis"/>
              </w:rPr>
              <w:t>,</w:t>
            </w:r>
            <w:r w:rsidRPr="00532C40">
              <w:rPr>
                <w:rStyle w:val="SubtleEmphasis"/>
              </w:rPr>
              <w:t xml:space="preserve"> composition of trade </w:t>
            </w:r>
            <w:r w:rsidRPr="00532C40" w:rsidR="00C53C29">
              <w:rPr>
                <w:rStyle w:val="SubtleEmphasis"/>
              </w:rPr>
              <w:t>(</w:t>
            </w:r>
            <w:r w:rsidRPr="00532C40" w:rsidR="00295BC2">
              <w:rPr>
                <w:rStyle w:val="SubtleEmphasis"/>
              </w:rPr>
              <w:t xml:space="preserve">such as </w:t>
            </w:r>
            <w:r w:rsidRPr="00532C40">
              <w:rPr>
                <w:rStyle w:val="SubtleEmphasis"/>
              </w:rPr>
              <w:t>category, goods, services</w:t>
            </w:r>
            <w:r w:rsidRPr="00532C40" w:rsidR="00295BC2">
              <w:rPr>
                <w:rStyle w:val="SubtleEmphasis"/>
              </w:rPr>
              <w:t xml:space="preserve">), </w:t>
            </w:r>
            <w:r w:rsidRPr="00532C40">
              <w:rPr>
                <w:rStyle w:val="SubtleEmphasis"/>
              </w:rPr>
              <w:t xml:space="preserve">direction of trade </w:t>
            </w:r>
            <w:r w:rsidRPr="00532C40" w:rsidR="00B349F6">
              <w:rPr>
                <w:rStyle w:val="SubtleEmphasis"/>
              </w:rPr>
              <w:t xml:space="preserve">(such as </w:t>
            </w:r>
            <w:r w:rsidRPr="00532C40">
              <w:rPr>
                <w:rStyle w:val="SubtleEmphasis"/>
              </w:rPr>
              <w:t>exports to which countries, imports from which countries</w:t>
            </w:r>
            <w:r w:rsidRPr="00532C40" w:rsidR="00B349F6">
              <w:rPr>
                <w:rStyle w:val="SubtleEmphasis"/>
              </w:rPr>
              <w:t>)</w:t>
            </w:r>
            <w:r w:rsidRPr="00532C40" w:rsidR="00F721EC">
              <w:rPr>
                <w:rStyle w:val="SubtleEmphasis"/>
              </w:rPr>
              <w:t>,</w:t>
            </w:r>
            <w:r w:rsidRPr="00532C40">
              <w:rPr>
                <w:rStyle w:val="SubtleEmphasis"/>
              </w:rPr>
              <w:t xml:space="preserve"> percentage change over a</w:t>
            </w:r>
            <w:r w:rsidRPr="00532C40" w:rsidR="00F721EC">
              <w:rPr>
                <w:rStyle w:val="SubtleEmphasis"/>
              </w:rPr>
              <w:t xml:space="preserve"> </w:t>
            </w:r>
            <w:r w:rsidRPr="00532C40">
              <w:rPr>
                <w:rStyle w:val="SubtleEmphasis"/>
              </w:rPr>
              <w:t xml:space="preserve">decade </w:t>
            </w:r>
            <w:r w:rsidRPr="00532C40" w:rsidR="00F721EC">
              <w:rPr>
                <w:rStyle w:val="SubtleEmphasis"/>
              </w:rPr>
              <w:t xml:space="preserve">(such as </w:t>
            </w:r>
            <w:r w:rsidRPr="00532C40">
              <w:rPr>
                <w:rStyle w:val="SubtleEmphasis"/>
              </w:rPr>
              <w:t>increase or decrease</w:t>
            </w:r>
            <w:r w:rsidRPr="00532C40" w:rsidR="00F721EC">
              <w:rPr>
                <w:rStyle w:val="SubtleEmphasis"/>
              </w:rPr>
              <w:t>)</w:t>
            </w:r>
          </w:p>
          <w:p w:rsidRPr="00532C40" w:rsidR="000E0418" w:rsidP="00532C40" w:rsidRDefault="000E0418" w14:paraId="6A14BFEA" w14:textId="4850F17A">
            <w:pPr>
              <w:pStyle w:val="BodyText"/>
              <w:numPr>
                <w:ilvl w:val="0"/>
                <w:numId w:val="13"/>
              </w:numPr>
              <w:spacing w:before="120" w:after="120" w:line="240" w:lineRule="auto"/>
              <w:ind w:left="312" w:hanging="284"/>
              <w:rPr>
                <w:rStyle w:val="SubtleEmphasis"/>
              </w:rPr>
            </w:pPr>
            <w:r w:rsidRPr="00532C40">
              <w:rPr>
                <w:rStyle w:val="SubtleEmphasis"/>
              </w:rPr>
              <w:t>identify</w:t>
            </w:r>
            <w:r w:rsidR="00646005">
              <w:rPr>
                <w:rStyle w:val="SubtleEmphasis"/>
              </w:rPr>
              <w:t>ing</w:t>
            </w:r>
            <w:r w:rsidRPr="00532C40">
              <w:rPr>
                <w:rStyle w:val="SubtleEmphasis"/>
              </w:rPr>
              <w:t xml:space="preserve"> similarities and differences or trends in the composition and direction of trade between Australia and Asia now and </w:t>
            </w:r>
            <w:r w:rsidR="00694117">
              <w:rPr>
                <w:rStyle w:val="SubtleEmphasis"/>
              </w:rPr>
              <w:t>50</w:t>
            </w:r>
            <w:r w:rsidRPr="00532C40">
              <w:rPr>
                <w:rStyle w:val="SubtleEmphasis"/>
              </w:rPr>
              <w:t xml:space="preserve"> years ago</w:t>
            </w:r>
          </w:p>
          <w:p w:rsidRPr="005A1CCB" w:rsidR="000E0418" w:rsidP="00532C40" w:rsidRDefault="000E0418" w14:paraId="3A2DCA1D" w14:textId="39135FC1">
            <w:pPr>
              <w:pStyle w:val="BodyText"/>
              <w:numPr>
                <w:ilvl w:val="0"/>
                <w:numId w:val="13"/>
              </w:numPr>
              <w:spacing w:before="120" w:after="120" w:line="240" w:lineRule="auto"/>
              <w:ind w:left="312" w:hanging="284"/>
              <w:rPr>
                <w:rStyle w:val="SubtleEmphasis"/>
              </w:rPr>
            </w:pPr>
            <w:r w:rsidRPr="00532C40">
              <w:rPr>
                <w:rStyle w:val="SubtleEmphasis"/>
              </w:rPr>
              <w:t>explaining the interdependent nature of trade between Australia and the countries of Asia</w:t>
            </w:r>
          </w:p>
        </w:tc>
      </w:tr>
      <w:tr w:rsidRPr="0094378D" w:rsidR="000E0418" w:rsidTr="00C49479" w14:paraId="72CA9522" w14:textId="77777777">
        <w:trPr>
          <w:trHeight w:val="2367"/>
        </w:trPr>
        <w:tc>
          <w:tcPr>
            <w:tcW w:w="4673" w:type="dxa"/>
            <w:tcMar/>
          </w:tcPr>
          <w:p w:rsidR="00591916" w:rsidP="000E0418" w:rsidRDefault="000E0418" w14:paraId="79C61CB3" w14:textId="77777777">
            <w:pPr>
              <w:spacing w:after="120" w:line="240" w:lineRule="auto"/>
              <w:ind w:left="357" w:right="425"/>
              <w:rPr>
                <w:rStyle w:val="SubtleEmphasis"/>
                <w:i w:val="0"/>
                <w:iCs w:val="0"/>
              </w:rPr>
            </w:pPr>
            <w:r w:rsidRPr="00B87F84">
              <w:rPr>
                <w:rStyle w:val="SubtleEmphasis"/>
                <w:i w:val="0"/>
                <w:iCs w:val="0"/>
              </w:rPr>
              <w:t xml:space="preserve">processes that businesses use to create and maintain competitive advantage, including the role of entrepreneurs </w:t>
            </w:r>
          </w:p>
          <w:p w:rsidRPr="00DD1EF6" w:rsidR="000E0418" w:rsidP="000E0418" w:rsidRDefault="000E0418" w14:paraId="4D9916EA" w14:textId="6F310C8A">
            <w:pPr>
              <w:spacing w:after="120" w:line="240" w:lineRule="auto"/>
              <w:ind w:left="357" w:right="425"/>
              <w:rPr>
                <w:rStyle w:val="SubtleEmphasis"/>
                <w:i w:val="0"/>
                <w:iCs w:val="0"/>
              </w:rPr>
            </w:pPr>
            <w:r w:rsidRPr="00B87F84">
              <w:rPr>
                <w:rStyle w:val="SubtleEmphasis"/>
                <w:i w:val="0"/>
                <w:iCs w:val="0"/>
              </w:rPr>
              <w:t>AC9HE9K0</w:t>
            </w:r>
            <w:r w:rsidR="00A46FB9">
              <w:rPr>
                <w:rStyle w:val="SubtleEmphasis"/>
                <w:i w:val="0"/>
                <w:iCs w:val="0"/>
              </w:rPr>
              <w:t>4</w:t>
            </w:r>
          </w:p>
        </w:tc>
        <w:tc>
          <w:tcPr>
            <w:tcW w:w="10453" w:type="dxa"/>
            <w:gridSpan w:val="2"/>
            <w:tcMar/>
          </w:tcPr>
          <w:p w:rsidRPr="004E1E5F" w:rsidR="000E0418" w:rsidP="00532C40" w:rsidRDefault="000E0418" w14:paraId="50B30260" w14:textId="034A699A">
            <w:pPr>
              <w:pStyle w:val="BodyText"/>
              <w:numPr>
                <w:ilvl w:val="0"/>
                <w:numId w:val="13"/>
              </w:numPr>
              <w:spacing w:before="120" w:after="120" w:line="240" w:lineRule="auto"/>
              <w:ind w:left="312" w:hanging="284"/>
              <w:rPr>
                <w:rStyle w:val="SubtleEmphasis"/>
              </w:rPr>
            </w:pPr>
            <w:r w:rsidRPr="004E1E5F">
              <w:rPr>
                <w:rStyle w:val="SubtleEmphasis"/>
              </w:rPr>
              <w:t>identifying and explaining processes used by First Nations Australian businesses to out-perform competitors and innovate in global markets</w:t>
            </w:r>
            <w:r w:rsidR="00694117">
              <w:rPr>
                <w:rStyle w:val="SubtleEmphasis"/>
              </w:rPr>
              <w:t>;</w:t>
            </w:r>
            <w:r w:rsidRPr="004E1E5F">
              <w:rPr>
                <w:rStyle w:val="SubtleEmphasis"/>
              </w:rPr>
              <w:t xml:space="preserve"> for example</w:t>
            </w:r>
            <w:r w:rsidR="00694117">
              <w:rPr>
                <w:rStyle w:val="SubtleEmphasis"/>
              </w:rPr>
              <w:t>,</w:t>
            </w:r>
            <w:r w:rsidRPr="004E1E5F">
              <w:rPr>
                <w:rStyle w:val="SubtleEmphasis"/>
              </w:rPr>
              <w:t xml:space="preserve"> promoting brand image recognition or the uniqueness of experiences, managing cultural and intellectual property, </w:t>
            </w:r>
            <w:proofErr w:type="gramStart"/>
            <w:r w:rsidRPr="004E1E5F">
              <w:rPr>
                <w:rStyle w:val="SubtleEmphasis"/>
              </w:rPr>
              <w:t>copyright</w:t>
            </w:r>
            <w:proofErr w:type="gramEnd"/>
            <w:r w:rsidRPr="004E1E5F">
              <w:rPr>
                <w:rStyle w:val="SubtleEmphasis"/>
              </w:rPr>
              <w:t xml:space="preserve"> and licensing, and collaborating through the First Nations Chamber of Commerce and Industry </w:t>
            </w:r>
          </w:p>
          <w:p w:rsidRPr="00E85648" w:rsidR="00AA165F" w:rsidP="00532C40" w:rsidRDefault="00AA165F" w14:paraId="2CA7AFDF" w14:textId="195045D3">
            <w:pPr>
              <w:pStyle w:val="BodyText"/>
              <w:numPr>
                <w:ilvl w:val="0"/>
                <w:numId w:val="13"/>
              </w:numPr>
              <w:spacing w:before="120" w:after="120" w:line="240" w:lineRule="auto"/>
              <w:ind w:left="312" w:hanging="284"/>
              <w:rPr>
                <w:rStyle w:val="SubtleEmphasis"/>
              </w:rPr>
            </w:pPr>
            <w:r w:rsidRPr="00E85648">
              <w:rPr>
                <w:rStyle w:val="normaltextrun"/>
                <w:color w:val="auto"/>
                <w:sz w:val="20"/>
                <w:shd w:val="clear" w:color="auto" w:fill="FFFFFF"/>
              </w:rPr>
              <w:t xml:space="preserve">identifying and explaining </w:t>
            </w:r>
            <w:r w:rsidRPr="00E85648">
              <w:rPr>
                <w:rStyle w:val="normaltextrun"/>
                <w:color w:val="auto"/>
                <w:sz w:val="20"/>
                <w:shd w:val="clear" w:color="auto" w:fill="FFFFFF" w:themeFill="background1"/>
              </w:rPr>
              <w:t>the processes First Nations Australian businesses use to</w:t>
            </w:r>
            <w:r w:rsidRPr="00E85648">
              <w:rPr>
                <w:rStyle w:val="normaltextrun"/>
                <w:color w:val="auto"/>
                <w:sz w:val="20"/>
                <w:shd w:val="clear" w:color="auto" w:fill="FFFFFF"/>
              </w:rPr>
              <w:t xml:space="preserve"> maintain, control, protect and develop their cultural expressions in goods and/or services; for example, designing </w:t>
            </w:r>
            <w:r w:rsidRPr="00E85648" w:rsidR="005823A0">
              <w:rPr>
                <w:rStyle w:val="normaltextrun"/>
                <w:color w:val="auto"/>
                <w:sz w:val="20"/>
                <w:shd w:val="clear" w:color="auto" w:fill="FFFFFF"/>
              </w:rPr>
              <w:t>products</w:t>
            </w:r>
            <w:r w:rsidR="00267DF0">
              <w:rPr>
                <w:rStyle w:val="normaltextrun"/>
                <w:color w:val="auto"/>
                <w:sz w:val="20"/>
                <w:shd w:val="clear" w:color="auto" w:fill="FFFFFF"/>
              </w:rPr>
              <w:t>,</w:t>
            </w:r>
            <w:r w:rsidRPr="00E85648">
              <w:rPr>
                <w:rStyle w:val="normaltextrun"/>
                <w:color w:val="auto"/>
                <w:sz w:val="20"/>
                <w:shd w:val="clear" w:color="auto" w:fill="FFFFFF"/>
              </w:rPr>
              <w:t xml:space="preserve"> licensing of art and music, </w:t>
            </w:r>
            <w:r w:rsidRPr="00E85648">
              <w:rPr>
                <w:rStyle w:val="normaltextrun"/>
                <w:color w:val="auto"/>
                <w:sz w:val="20"/>
                <w:shd w:val="clear" w:color="auto" w:fill="FFFFFF" w:themeFill="background1"/>
              </w:rPr>
              <w:t xml:space="preserve">or consulting on locations of cultural significance </w:t>
            </w:r>
            <w:r w:rsidRPr="00E85648" w:rsidR="00123CE5">
              <w:rPr>
                <w:rStyle w:val="normaltextrun"/>
                <w:color w:val="auto"/>
                <w:sz w:val="20"/>
                <w:shd w:val="clear" w:color="auto" w:fill="FFFFFF" w:themeFill="background1"/>
              </w:rPr>
              <w:t xml:space="preserve">for </w:t>
            </w:r>
            <w:r w:rsidRPr="00E85648">
              <w:rPr>
                <w:rStyle w:val="normaltextrun"/>
                <w:color w:val="auto"/>
                <w:sz w:val="20"/>
                <w:shd w:val="clear" w:color="auto" w:fill="FFFFFF" w:themeFill="background1"/>
              </w:rPr>
              <w:t>movies</w:t>
            </w:r>
            <w:r w:rsidRPr="00E85648" w:rsidR="006741BA">
              <w:rPr>
                <w:rStyle w:val="normaltextrun"/>
                <w:color w:val="auto"/>
                <w:sz w:val="20"/>
                <w:shd w:val="clear" w:color="auto" w:fill="FFFFFF" w:themeFill="background1"/>
              </w:rPr>
              <w:t xml:space="preserve">, </w:t>
            </w:r>
            <w:r w:rsidRPr="00E85648">
              <w:rPr>
                <w:rStyle w:val="normaltextrun"/>
                <w:color w:val="auto"/>
                <w:sz w:val="20"/>
                <w:shd w:val="clear" w:color="auto" w:fill="FFFFFF" w:themeFill="background1"/>
              </w:rPr>
              <w:t>television programs</w:t>
            </w:r>
            <w:r w:rsidRPr="00E85648" w:rsidDel="00AA165F">
              <w:rPr>
                <w:rStyle w:val="normaltextrun"/>
                <w:color w:val="auto"/>
                <w:sz w:val="20"/>
                <w:shd w:val="clear" w:color="auto" w:fill="FFFFFF" w:themeFill="background1"/>
              </w:rPr>
              <w:t xml:space="preserve"> </w:t>
            </w:r>
            <w:r w:rsidRPr="00E85648" w:rsidR="006741BA">
              <w:rPr>
                <w:rStyle w:val="normaltextrun"/>
                <w:color w:val="auto"/>
                <w:sz w:val="20"/>
                <w:shd w:val="clear" w:color="auto" w:fill="FFFFFF" w:themeFill="background1"/>
              </w:rPr>
              <w:t xml:space="preserve">and other </w:t>
            </w:r>
            <w:r w:rsidRPr="00E85648" w:rsidR="008A7135">
              <w:rPr>
                <w:rStyle w:val="normaltextrun"/>
                <w:color w:val="auto"/>
                <w:sz w:val="20"/>
                <w:shd w:val="clear" w:color="auto" w:fill="FFFFFF" w:themeFill="background1"/>
              </w:rPr>
              <w:t xml:space="preserve">commercial </w:t>
            </w:r>
            <w:r w:rsidRPr="00E85648" w:rsidR="00A23536">
              <w:rPr>
                <w:rStyle w:val="normaltextrun"/>
                <w:color w:val="auto"/>
                <w:sz w:val="20"/>
                <w:shd w:val="clear" w:color="auto" w:fill="FFFFFF" w:themeFill="background1"/>
              </w:rPr>
              <w:t>activities</w:t>
            </w:r>
            <w:r w:rsidRPr="00E85648" w:rsidDel="00AA165F">
              <w:rPr>
                <w:rStyle w:val="UnresolvedMention"/>
                <w:color w:val="auto"/>
                <w:sz w:val="20"/>
              </w:rPr>
              <w:t xml:space="preserve"> </w:t>
            </w:r>
          </w:p>
          <w:p w:rsidRPr="004E1E5F" w:rsidR="000E0418" w:rsidP="00532C40" w:rsidRDefault="000E0418" w14:paraId="02B673C0" w14:textId="2546EABA">
            <w:pPr>
              <w:pStyle w:val="BodyText"/>
              <w:numPr>
                <w:ilvl w:val="0"/>
                <w:numId w:val="13"/>
              </w:numPr>
              <w:spacing w:before="120" w:after="120" w:line="240" w:lineRule="auto"/>
              <w:ind w:left="312" w:hanging="284"/>
              <w:rPr>
                <w:rStyle w:val="SubtleEmphasis"/>
              </w:rPr>
            </w:pPr>
            <w:r w:rsidRPr="004E1E5F">
              <w:rPr>
                <w:rStyle w:val="SubtleEmphasis"/>
              </w:rPr>
              <w:t>explaining the reasons businesses seek to build or create a competitive advantage</w:t>
            </w:r>
            <w:r w:rsidR="00694117">
              <w:rPr>
                <w:rStyle w:val="SubtleEmphasis"/>
              </w:rPr>
              <w:t>;</w:t>
            </w:r>
            <w:r w:rsidRPr="004E1E5F">
              <w:rPr>
                <w:rStyle w:val="SubtleEmphasis"/>
              </w:rPr>
              <w:t xml:space="preserve"> for example, to meet the changing demands of a competitive global market and improve their profit margins </w:t>
            </w:r>
          </w:p>
          <w:p w:rsidRPr="004E1E5F" w:rsidR="000E0418" w:rsidP="00532C40" w:rsidRDefault="000E0418" w14:paraId="2C834087" w14:textId="1868AAB3">
            <w:pPr>
              <w:pStyle w:val="BodyText"/>
              <w:numPr>
                <w:ilvl w:val="0"/>
                <w:numId w:val="13"/>
              </w:numPr>
              <w:spacing w:before="120" w:after="120" w:line="240" w:lineRule="auto"/>
              <w:ind w:left="312" w:hanging="284"/>
              <w:rPr>
                <w:rStyle w:val="SubtleEmphasis"/>
              </w:rPr>
            </w:pPr>
            <w:r w:rsidRPr="004E1E5F">
              <w:rPr>
                <w:rStyle w:val="SubtleEmphasis"/>
              </w:rPr>
              <w:t>explaining processes</w:t>
            </w:r>
            <w:r w:rsidR="001251A8">
              <w:rPr>
                <w:rStyle w:val="SubtleEmphasis"/>
              </w:rPr>
              <w:t xml:space="preserve"> that</w:t>
            </w:r>
            <w:r w:rsidRPr="004E1E5F">
              <w:rPr>
                <w:rStyle w:val="SubtleEmphasis"/>
              </w:rPr>
              <w:t xml:space="preserve"> businesses use to build connections, such as working with other businesses within the industry to share promotion costs, working with government to increase exports, developing highly skilled professionals and leaders in different industries</w:t>
            </w:r>
          </w:p>
          <w:p w:rsidRPr="004E1E5F" w:rsidR="000E0418" w:rsidP="00532C40" w:rsidRDefault="000E0418" w14:paraId="424F423A" w14:textId="565AC062">
            <w:pPr>
              <w:pStyle w:val="BodyText"/>
              <w:numPr>
                <w:ilvl w:val="0"/>
                <w:numId w:val="13"/>
              </w:numPr>
              <w:spacing w:before="120" w:after="120" w:line="240" w:lineRule="auto"/>
              <w:ind w:left="312" w:hanging="284"/>
              <w:rPr>
                <w:rStyle w:val="SubtleEmphasis"/>
              </w:rPr>
            </w:pPr>
            <w:r w:rsidRPr="004E1E5F">
              <w:rPr>
                <w:rStyle w:val="SubtleEmphasis"/>
              </w:rPr>
              <w:t>explaining processes</w:t>
            </w:r>
            <w:r w:rsidR="001251A8">
              <w:rPr>
                <w:rStyle w:val="SubtleEmphasis"/>
              </w:rPr>
              <w:t xml:space="preserve"> that</w:t>
            </w:r>
            <w:r w:rsidRPr="004E1E5F">
              <w:rPr>
                <w:rStyle w:val="SubtleEmphasis"/>
              </w:rPr>
              <w:t xml:space="preserve"> businesses use to produce goods and services at a lower cost, such as research and development</w:t>
            </w:r>
            <w:r w:rsidR="004A1DEB">
              <w:rPr>
                <w:rStyle w:val="SubtleEmphasis"/>
              </w:rPr>
              <w:t>;</w:t>
            </w:r>
            <w:r w:rsidRPr="004E1E5F">
              <w:rPr>
                <w:rStyle w:val="SubtleEmphasis"/>
              </w:rPr>
              <w:t xml:space="preserve"> improving efficiency in development, </w:t>
            </w:r>
            <w:proofErr w:type="gramStart"/>
            <w:r w:rsidRPr="004E1E5F">
              <w:rPr>
                <w:rStyle w:val="SubtleEmphasis"/>
              </w:rPr>
              <w:t>production</w:t>
            </w:r>
            <w:proofErr w:type="gramEnd"/>
            <w:r w:rsidRPr="004E1E5F">
              <w:rPr>
                <w:rStyle w:val="SubtleEmphasis"/>
              </w:rPr>
              <w:t xml:space="preserve"> or delivery processes</w:t>
            </w:r>
            <w:r w:rsidR="004A1DEB">
              <w:rPr>
                <w:rStyle w:val="SubtleEmphasis"/>
              </w:rPr>
              <w:t>;</w:t>
            </w:r>
            <w:r w:rsidRPr="004E1E5F">
              <w:rPr>
                <w:rStyle w:val="SubtleEmphasis"/>
              </w:rPr>
              <w:t xml:space="preserve"> utilising local resources</w:t>
            </w:r>
            <w:r w:rsidR="009D0AD5">
              <w:rPr>
                <w:rStyle w:val="SubtleEmphasis"/>
              </w:rPr>
              <w:t>, and outsourced labour in the global economy</w:t>
            </w:r>
          </w:p>
          <w:p w:rsidRPr="005A1CCB" w:rsidR="000E0418" w:rsidP="00532C40" w:rsidRDefault="000E0418" w14:paraId="0510DBBD" w14:textId="42108148">
            <w:pPr>
              <w:pStyle w:val="BodyText"/>
              <w:numPr>
                <w:ilvl w:val="0"/>
                <w:numId w:val="13"/>
              </w:numPr>
              <w:spacing w:before="120" w:after="120" w:line="240" w:lineRule="auto"/>
              <w:ind w:left="312" w:hanging="284"/>
              <w:rPr>
                <w:rStyle w:val="SubtleEmphasis"/>
              </w:rPr>
            </w:pPr>
            <w:r w:rsidRPr="004E1E5F">
              <w:rPr>
                <w:rStyle w:val="SubtleEmphasis"/>
              </w:rPr>
              <w:t>explaining processes</w:t>
            </w:r>
            <w:r w:rsidR="006B2079">
              <w:rPr>
                <w:rStyle w:val="SubtleEmphasis"/>
              </w:rPr>
              <w:t xml:space="preserve"> that</w:t>
            </w:r>
            <w:r w:rsidRPr="004E1E5F">
              <w:rPr>
                <w:rStyle w:val="SubtleEmphasis"/>
              </w:rPr>
              <w:t xml:space="preserve"> businesses use to innovate and differentiate products and services from competitors</w:t>
            </w:r>
            <w:r w:rsidR="00694117">
              <w:rPr>
                <w:rStyle w:val="SubtleEmphasis"/>
              </w:rPr>
              <w:t>;</w:t>
            </w:r>
            <w:r w:rsidRPr="004E1E5F">
              <w:rPr>
                <w:rStyle w:val="SubtleEmphasis"/>
              </w:rPr>
              <w:t xml:space="preserve"> for example, identifiable marketable attributes</w:t>
            </w:r>
            <w:r w:rsidR="00694117">
              <w:rPr>
                <w:rStyle w:val="SubtleEmphasis"/>
              </w:rPr>
              <w:t>,</w:t>
            </w:r>
            <w:r w:rsidRPr="004E1E5F">
              <w:rPr>
                <w:rStyle w:val="SubtleEmphasis"/>
              </w:rPr>
              <w:t xml:space="preserve"> and use of advertising and social media</w:t>
            </w:r>
          </w:p>
        </w:tc>
      </w:tr>
      <w:tr w:rsidRPr="0094378D" w:rsidR="000E0418" w:rsidTr="00C49479" w14:paraId="1C8A8A7B" w14:textId="77777777">
        <w:trPr>
          <w:trHeight w:val="2367"/>
        </w:trPr>
        <w:tc>
          <w:tcPr>
            <w:tcW w:w="4673" w:type="dxa"/>
            <w:tcMar/>
          </w:tcPr>
          <w:p w:rsidR="00591916" w:rsidP="000E0418" w:rsidRDefault="000E0418" w14:paraId="1376D25E" w14:textId="77777777">
            <w:pPr>
              <w:spacing w:after="120" w:line="240" w:lineRule="auto"/>
              <w:ind w:left="357" w:right="425"/>
              <w:rPr>
                <w:rStyle w:val="SubtleEmphasis"/>
                <w:i w:val="0"/>
                <w:iCs w:val="0"/>
              </w:rPr>
            </w:pPr>
            <w:r w:rsidRPr="001B6B46">
              <w:rPr>
                <w:rStyle w:val="SubtleEmphasis"/>
                <w:i w:val="0"/>
                <w:iCs w:val="0"/>
              </w:rPr>
              <w:lastRenderedPageBreak/>
              <w:t xml:space="preserve">how individuals and businesses manage consumer and financial risks and rewards </w:t>
            </w:r>
          </w:p>
          <w:p w:rsidRPr="00B87F84" w:rsidR="000E0418" w:rsidP="000E0418" w:rsidRDefault="000E0418" w14:paraId="0DD55186" w14:textId="6901EB08">
            <w:pPr>
              <w:spacing w:after="120" w:line="240" w:lineRule="auto"/>
              <w:ind w:left="357" w:right="425"/>
              <w:rPr>
                <w:rStyle w:val="SubtleEmphasis"/>
                <w:i w:val="0"/>
                <w:iCs w:val="0"/>
              </w:rPr>
            </w:pPr>
            <w:r w:rsidRPr="001B6B46">
              <w:rPr>
                <w:rStyle w:val="SubtleEmphasis"/>
                <w:i w:val="0"/>
                <w:iCs w:val="0"/>
              </w:rPr>
              <w:t>AC9HE9K0</w:t>
            </w:r>
            <w:r w:rsidR="00A46FB9">
              <w:rPr>
                <w:rStyle w:val="SubtleEmphasis"/>
                <w:i w:val="0"/>
                <w:iCs w:val="0"/>
              </w:rPr>
              <w:t>5</w:t>
            </w:r>
          </w:p>
        </w:tc>
        <w:tc>
          <w:tcPr>
            <w:tcW w:w="10453" w:type="dxa"/>
            <w:gridSpan w:val="2"/>
            <w:tcMar/>
          </w:tcPr>
          <w:p w:rsidRPr="00A46A1E" w:rsidR="000E0418" w:rsidP="00532C40" w:rsidRDefault="000E0418" w14:paraId="451401B0" w14:textId="5C28C688">
            <w:pPr>
              <w:pStyle w:val="BodyText"/>
              <w:numPr>
                <w:ilvl w:val="0"/>
                <w:numId w:val="13"/>
              </w:numPr>
              <w:spacing w:before="120" w:after="120" w:line="240" w:lineRule="auto"/>
              <w:ind w:left="312" w:hanging="284"/>
              <w:rPr>
                <w:rStyle w:val="SubtleEmphasis"/>
              </w:rPr>
            </w:pPr>
            <w:r w:rsidRPr="00A46A1E">
              <w:rPr>
                <w:rStyle w:val="SubtleEmphasis"/>
              </w:rPr>
              <w:t>discussing examples of consumer and financial risk to individuals and businesses, such as scams, identity threat or fraudulent transactions</w:t>
            </w:r>
          </w:p>
          <w:p w:rsidRPr="00A46A1E" w:rsidR="000E0418" w:rsidP="00ED3278" w:rsidRDefault="000E0418" w14:paraId="2B91A012" w14:textId="5E9D8261">
            <w:pPr>
              <w:pStyle w:val="BodyText"/>
              <w:numPr>
                <w:ilvl w:val="0"/>
                <w:numId w:val="13"/>
              </w:numPr>
              <w:spacing w:before="120" w:after="120" w:line="240" w:lineRule="auto"/>
              <w:ind w:left="312" w:hanging="284"/>
              <w:rPr>
                <w:rStyle w:val="SubtleEmphasis"/>
              </w:rPr>
            </w:pPr>
            <w:r w:rsidRPr="00A46A1E">
              <w:rPr>
                <w:rStyle w:val="SubtleEmphasis"/>
              </w:rPr>
              <w:t>discussing examples of consumer reward programs</w:t>
            </w:r>
            <w:r w:rsidR="00694117">
              <w:rPr>
                <w:rStyle w:val="SubtleEmphasis"/>
              </w:rPr>
              <w:t>;</w:t>
            </w:r>
            <w:r w:rsidRPr="00A46A1E">
              <w:rPr>
                <w:rStyle w:val="SubtleEmphasis"/>
              </w:rPr>
              <w:t xml:space="preserve"> for example, innovative products and services</w:t>
            </w:r>
            <w:r w:rsidR="00694117">
              <w:rPr>
                <w:rStyle w:val="SubtleEmphasis"/>
              </w:rPr>
              <w:t>,</w:t>
            </w:r>
            <w:r w:rsidRPr="00A46A1E">
              <w:rPr>
                <w:rStyle w:val="SubtleEmphasis"/>
              </w:rPr>
              <w:t xml:space="preserve"> benefits accrued through loyalty schemes</w:t>
            </w:r>
            <w:r w:rsidR="00694117">
              <w:rPr>
                <w:rStyle w:val="SubtleEmphasis"/>
              </w:rPr>
              <w:t>,</w:t>
            </w:r>
            <w:r w:rsidRPr="00A46A1E">
              <w:rPr>
                <w:rStyle w:val="SubtleEmphasis"/>
              </w:rPr>
              <w:t xml:space="preserve"> and rewards for building savings and making investments </w:t>
            </w:r>
            <w:r w:rsidR="00FF47A3">
              <w:rPr>
                <w:rStyle w:val="SubtleEmphasis"/>
              </w:rPr>
              <w:t xml:space="preserve">(such as </w:t>
            </w:r>
            <w:r w:rsidRPr="00A46A1E">
              <w:rPr>
                <w:rStyle w:val="SubtleEmphasis"/>
              </w:rPr>
              <w:t xml:space="preserve">shares, term deposits, managed </w:t>
            </w:r>
            <w:proofErr w:type="gramStart"/>
            <w:r w:rsidRPr="00A46A1E">
              <w:rPr>
                <w:rStyle w:val="SubtleEmphasis"/>
              </w:rPr>
              <w:t>funds</w:t>
            </w:r>
            <w:proofErr w:type="gramEnd"/>
            <w:r w:rsidRPr="00A46A1E">
              <w:rPr>
                <w:rStyle w:val="SubtleEmphasis"/>
              </w:rPr>
              <w:t xml:space="preserve"> or home ownership</w:t>
            </w:r>
            <w:r w:rsidR="00FF47A3">
              <w:rPr>
                <w:rStyle w:val="SubtleEmphasis"/>
              </w:rPr>
              <w:t>)</w:t>
            </w:r>
            <w:r w:rsidRPr="00A46A1E">
              <w:rPr>
                <w:rStyle w:val="SubtleEmphasis"/>
              </w:rPr>
              <w:t xml:space="preserve"> </w:t>
            </w:r>
          </w:p>
          <w:p w:rsidRPr="00A46A1E" w:rsidR="000E0418" w:rsidP="00532C40" w:rsidRDefault="000E0418" w14:paraId="0CB691EF" w14:textId="18723360">
            <w:pPr>
              <w:pStyle w:val="BodyText"/>
              <w:numPr>
                <w:ilvl w:val="0"/>
                <w:numId w:val="13"/>
              </w:numPr>
              <w:spacing w:before="120" w:after="120" w:line="240" w:lineRule="auto"/>
              <w:ind w:left="312" w:hanging="284"/>
              <w:rPr>
                <w:rStyle w:val="SubtleEmphasis"/>
              </w:rPr>
            </w:pPr>
            <w:r w:rsidRPr="00A46A1E">
              <w:rPr>
                <w:rStyle w:val="SubtleEmphasis"/>
              </w:rPr>
              <w:t>identifying and explaining strategies individuals use to manage consumer and financial risk</w:t>
            </w:r>
            <w:r w:rsidR="00694117">
              <w:rPr>
                <w:rStyle w:val="SubtleEmphasis"/>
              </w:rPr>
              <w:t>;</w:t>
            </w:r>
            <w:r w:rsidRPr="00A46A1E">
              <w:rPr>
                <w:rStyle w:val="SubtleEmphasis"/>
              </w:rPr>
              <w:t xml:space="preserve"> for example, through setting financial goals, having insurance and savings</w:t>
            </w:r>
            <w:r w:rsidR="0023705D">
              <w:rPr>
                <w:rStyle w:val="SubtleEmphasis"/>
              </w:rPr>
              <w:t>,</w:t>
            </w:r>
            <w:r w:rsidRPr="00A46A1E">
              <w:rPr>
                <w:rStyle w:val="SubtleEmphasis"/>
              </w:rPr>
              <w:t xml:space="preserve"> and being alert to scams </w:t>
            </w:r>
          </w:p>
          <w:p w:rsidRPr="00A46A1E" w:rsidR="000E0418" w:rsidP="00532C40" w:rsidRDefault="000E0418" w14:paraId="53092490" w14:textId="26E836C1">
            <w:pPr>
              <w:pStyle w:val="BodyText"/>
              <w:numPr>
                <w:ilvl w:val="0"/>
                <w:numId w:val="13"/>
              </w:numPr>
              <w:spacing w:before="120" w:after="120" w:line="240" w:lineRule="auto"/>
              <w:ind w:left="312" w:hanging="284"/>
              <w:rPr>
                <w:rStyle w:val="SubtleEmphasis"/>
              </w:rPr>
            </w:pPr>
            <w:r w:rsidRPr="00A46A1E">
              <w:rPr>
                <w:rStyle w:val="SubtleEmphasis"/>
              </w:rPr>
              <w:t>identifying and explaining practices used by businesses to protect the safety of consumers</w:t>
            </w:r>
            <w:r w:rsidR="0023705D">
              <w:rPr>
                <w:rStyle w:val="SubtleEmphasis"/>
              </w:rPr>
              <w:t>;</w:t>
            </w:r>
            <w:r w:rsidRPr="00A46A1E">
              <w:rPr>
                <w:rStyle w:val="SubtleEmphasis"/>
              </w:rPr>
              <w:t xml:space="preserve"> for example, mandatory and voluntary standards, product safety recalls or cooling-off periods </w:t>
            </w:r>
          </w:p>
          <w:p w:rsidRPr="004E1E5F" w:rsidR="000E0418" w:rsidP="00532C40" w:rsidRDefault="000E0418" w14:paraId="4BA5390D" w14:textId="35894DC6">
            <w:pPr>
              <w:pStyle w:val="BodyText"/>
              <w:numPr>
                <w:ilvl w:val="0"/>
                <w:numId w:val="13"/>
              </w:numPr>
              <w:spacing w:before="120" w:after="120" w:line="240" w:lineRule="auto"/>
              <w:ind w:left="312" w:hanging="284"/>
              <w:rPr>
                <w:rStyle w:val="SubtleEmphasis"/>
              </w:rPr>
            </w:pPr>
            <w:r w:rsidRPr="00A46A1E">
              <w:rPr>
                <w:rStyle w:val="SubtleEmphasis"/>
              </w:rPr>
              <w:t>reflecting on the importance of ethical decision-making and corporate social responsibility when making consumer and financial decisions</w:t>
            </w:r>
            <w:r w:rsidR="0023705D">
              <w:rPr>
                <w:rStyle w:val="SubtleEmphasis"/>
              </w:rPr>
              <w:t>;</w:t>
            </w:r>
            <w:r w:rsidRPr="00A46A1E">
              <w:rPr>
                <w:rStyle w:val="SubtleEmphasis"/>
              </w:rPr>
              <w:t xml:space="preserve"> for example, considering consequences for themselves, their families, the broader community and/or the environment</w:t>
            </w:r>
          </w:p>
        </w:tc>
      </w:tr>
    </w:tbl>
    <w:p w:rsidR="0055542E" w:rsidP="0055542E" w:rsidRDefault="0055542E" w14:paraId="595FA3DE" w14:textId="77777777">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9"/>
      </w:tblPr>
      <w:tblGrid>
        <w:gridCol w:w="4673"/>
        <w:gridCol w:w="7655"/>
        <w:gridCol w:w="2798"/>
      </w:tblGrid>
      <w:tr w:rsidRPr="0094378D" w:rsidR="00FE1974" w:rsidTr="00C49479" w14:paraId="6DFA7A79" w14:textId="77777777">
        <w:tc>
          <w:tcPr>
            <w:tcW w:w="12328" w:type="dxa"/>
            <w:gridSpan w:val="2"/>
            <w:shd w:val="clear" w:color="auto" w:fill="005D93" w:themeFill="text2"/>
            <w:tcMar/>
          </w:tcPr>
          <w:p w:rsidRPr="00F91937" w:rsidR="00FE1974" w:rsidP="005A7E39" w:rsidRDefault="00FE1974" w14:paraId="38461064" w14:textId="77777777">
            <w:pPr>
              <w:pStyle w:val="BodyText"/>
              <w:spacing w:before="40" w:after="40" w:line="240" w:lineRule="auto"/>
              <w:ind w:left="23" w:right="23"/>
              <w:rPr>
                <w:b/>
                <w:bCs/>
              </w:rPr>
            </w:pPr>
            <w:r>
              <w:rPr>
                <w:b/>
                <w:color w:val="FFFFFF" w:themeColor="background1"/>
              </w:rPr>
              <w:t>Strand: Skills</w:t>
            </w:r>
          </w:p>
        </w:tc>
        <w:tc>
          <w:tcPr>
            <w:tcW w:w="2798" w:type="dxa"/>
            <w:shd w:val="clear" w:color="auto" w:fill="FFFFFF" w:themeFill="accent6"/>
            <w:tcMar/>
          </w:tcPr>
          <w:p w:rsidRPr="007078D3" w:rsidR="00FE1974" w:rsidP="005A7E39" w:rsidRDefault="00FE1974" w14:paraId="72EFA0D8" w14:textId="54B2DA59">
            <w:pPr>
              <w:pStyle w:val="BodyText"/>
              <w:spacing w:before="40" w:after="40" w:line="240" w:lineRule="auto"/>
              <w:ind w:left="23" w:right="23"/>
              <w:rPr>
                <w:b/>
                <w:bCs/>
                <w:color w:val="auto"/>
              </w:rPr>
            </w:pPr>
            <w:r w:rsidRPr="007078D3">
              <w:rPr>
                <w:b/>
                <w:color w:val="auto"/>
              </w:rPr>
              <w:t>Year</w:t>
            </w:r>
            <w:r>
              <w:rPr>
                <w:b/>
                <w:color w:val="auto"/>
              </w:rPr>
              <w:t xml:space="preserve"> </w:t>
            </w:r>
            <w:r w:rsidR="00654964">
              <w:rPr>
                <w:b/>
                <w:color w:val="auto"/>
              </w:rPr>
              <w:t>9</w:t>
            </w:r>
          </w:p>
        </w:tc>
      </w:tr>
      <w:tr w:rsidRPr="0094378D" w:rsidR="00FE1974" w:rsidTr="00C49479" w14:paraId="5DF6B3FD" w14:textId="77777777">
        <w:tc>
          <w:tcPr>
            <w:tcW w:w="15126" w:type="dxa"/>
            <w:gridSpan w:val="3"/>
            <w:shd w:val="clear" w:color="auto" w:fill="E5F5FB" w:themeFill="accent2"/>
            <w:tcMar/>
          </w:tcPr>
          <w:p w:rsidRPr="007078D3" w:rsidR="00FE1974" w:rsidP="005A7E39" w:rsidRDefault="00FE1974" w14:paraId="3D396579"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Pr="0094378D" w:rsidR="00FE1974" w:rsidTr="00C49479" w14:paraId="320E38AB" w14:textId="77777777">
        <w:tc>
          <w:tcPr>
            <w:tcW w:w="4673" w:type="dxa"/>
            <w:shd w:val="clear" w:color="auto" w:fill="FFD685" w:themeFill="accent3"/>
            <w:tcMar/>
          </w:tcPr>
          <w:p w:rsidRPr="00CC798A" w:rsidR="00FE1974" w:rsidP="005A7E39" w:rsidRDefault="00FE1974" w14:paraId="5C63D35D"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Mar/>
          </w:tcPr>
          <w:p w:rsidRPr="00654201" w:rsidR="00FE1974" w:rsidP="005A7E39" w:rsidRDefault="00FE1974" w14:paraId="7CB08A8C"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E1974" w:rsidP="005A7E39" w:rsidRDefault="00FE1974" w14:paraId="1BC00F0D"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E1974" w:rsidTr="00C49479" w14:paraId="666026C2" w14:textId="77777777">
        <w:trPr>
          <w:trHeight w:val="1537"/>
        </w:trPr>
        <w:tc>
          <w:tcPr>
            <w:tcW w:w="4673" w:type="dxa"/>
            <w:tcMar/>
          </w:tcPr>
          <w:p w:rsidR="00591916" w:rsidP="005A7E39" w:rsidRDefault="00BD4800" w14:paraId="6B00BC95" w14:textId="7390F069">
            <w:pPr>
              <w:spacing w:after="120" w:line="240" w:lineRule="auto"/>
              <w:ind w:left="357" w:right="425"/>
              <w:rPr>
                <w:rStyle w:val="SubtleEmphasis"/>
                <w:i w:val="0"/>
                <w:iCs w:val="0"/>
              </w:rPr>
            </w:pPr>
            <w:r w:rsidRPr="00BD4800">
              <w:rPr>
                <w:rStyle w:val="SubtleEmphasis"/>
                <w:i w:val="0"/>
                <w:iCs w:val="0"/>
              </w:rPr>
              <w:t xml:space="preserve">develop and modify questions to investigate a contemporary economic and business issue </w:t>
            </w:r>
          </w:p>
          <w:p w:rsidRPr="00E9248E" w:rsidR="00FE1974" w:rsidP="005A7E39" w:rsidRDefault="00BD4800" w14:paraId="66A0D4E1" w14:textId="07BD4F35">
            <w:pPr>
              <w:spacing w:after="120" w:line="240" w:lineRule="auto"/>
              <w:ind w:left="357" w:right="425"/>
              <w:rPr>
                <w:rStyle w:val="SubtleEmphasis"/>
                <w:i w:val="0"/>
                <w:iCs w:val="0"/>
              </w:rPr>
            </w:pPr>
            <w:r w:rsidRPr="00BD4800">
              <w:rPr>
                <w:rStyle w:val="SubtleEmphasis"/>
                <w:i w:val="0"/>
                <w:iCs w:val="0"/>
              </w:rPr>
              <w:t>AC9HE</w:t>
            </w:r>
            <w:r w:rsidR="00A46FB9">
              <w:rPr>
                <w:rStyle w:val="SubtleEmphasis"/>
                <w:i w:val="0"/>
                <w:iCs w:val="0"/>
              </w:rPr>
              <w:t>9</w:t>
            </w:r>
            <w:r w:rsidRPr="00BD4800">
              <w:rPr>
                <w:rStyle w:val="SubtleEmphasis"/>
                <w:i w:val="0"/>
                <w:iCs w:val="0"/>
              </w:rPr>
              <w:t>S01</w:t>
            </w:r>
          </w:p>
        </w:tc>
        <w:tc>
          <w:tcPr>
            <w:tcW w:w="10453" w:type="dxa"/>
            <w:gridSpan w:val="2"/>
            <w:tcMar/>
          </w:tcPr>
          <w:p w:rsidRPr="00532C40" w:rsidR="00F355EC" w:rsidP="00532C40" w:rsidRDefault="00F355EC" w14:paraId="57C6BE01" w14:textId="77777777">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developing questions to investigate a complex issue, such as “How do participants in the global economy interact?” and “Why does international trade benefit Australian society?” </w:t>
            </w:r>
          </w:p>
          <w:p w:rsidRPr="007E2AC6" w:rsidR="00FE1974" w:rsidP="00532C40" w:rsidRDefault="00F355EC" w14:paraId="4313B6FF" w14:textId="57E50535">
            <w:pPr>
              <w:pStyle w:val="BodyText"/>
              <w:numPr>
                <w:ilvl w:val="0"/>
                <w:numId w:val="13"/>
              </w:numPr>
              <w:spacing w:before="120" w:after="120" w:line="240" w:lineRule="auto"/>
              <w:ind w:left="312" w:hanging="284"/>
              <w:rPr>
                <w:iCs/>
                <w:color w:val="auto"/>
                <w:sz w:val="20"/>
              </w:rPr>
            </w:pPr>
            <w:r w:rsidRPr="00532C40">
              <w:rPr>
                <w:rStyle w:val="SubtleEmphasis"/>
                <w:iCs w:val="0"/>
              </w:rPr>
              <w:t xml:space="preserve">developing </w:t>
            </w:r>
            <w:r w:rsidR="00920B0A">
              <w:rPr>
                <w:rStyle w:val="SubtleEmphasis"/>
                <w:iCs w:val="0"/>
              </w:rPr>
              <w:t>and modifying</w:t>
            </w:r>
            <w:r w:rsidRPr="00532C40">
              <w:rPr>
                <w:rStyle w:val="SubtleEmphasis"/>
                <w:iCs w:val="0"/>
              </w:rPr>
              <w:t xml:space="preserve"> questions</w:t>
            </w:r>
            <w:r w:rsidR="00920B0A">
              <w:rPr>
                <w:rStyle w:val="SubtleEmphasis"/>
                <w:iCs w:val="0"/>
              </w:rPr>
              <w:t xml:space="preserve"> to</w:t>
            </w:r>
            <w:r w:rsidR="00261285">
              <w:rPr>
                <w:rStyle w:val="SubtleEmphasis"/>
                <w:iCs w:val="0"/>
              </w:rPr>
              <w:t xml:space="preserve"> improve the focus of an investigation</w:t>
            </w:r>
            <w:r w:rsidR="00D72B59">
              <w:rPr>
                <w:rStyle w:val="SubtleEmphasis"/>
                <w:iCs w:val="0"/>
              </w:rPr>
              <w:t>,</w:t>
            </w:r>
            <w:r w:rsidRPr="00532C40">
              <w:rPr>
                <w:rStyle w:val="SubtleEmphasis"/>
                <w:iCs w:val="0"/>
              </w:rPr>
              <w:t xml:space="preserve"> using economic and business concepts and terms such as “How can consumers protect themselves from risk?” and “How do businesses create and maintain a competitive advantage?”</w:t>
            </w:r>
          </w:p>
        </w:tc>
      </w:tr>
      <w:tr w:rsidRPr="0094378D" w:rsidR="00FE1974" w:rsidTr="00C49479" w14:paraId="2D372F19" w14:textId="77777777">
        <w:trPr>
          <w:trHeight w:val="1051"/>
        </w:trPr>
        <w:tc>
          <w:tcPr>
            <w:tcW w:w="4673" w:type="dxa"/>
            <w:tcMar/>
          </w:tcPr>
          <w:p w:rsidR="00591916" w:rsidP="005A7E39" w:rsidRDefault="00D3796A" w14:paraId="2421C895" w14:textId="77777777">
            <w:pPr>
              <w:spacing w:after="120" w:line="240" w:lineRule="auto"/>
              <w:ind w:left="357" w:right="425"/>
              <w:rPr>
                <w:rStyle w:val="SubtleEmphasis"/>
                <w:i w:val="0"/>
                <w:iCs w:val="0"/>
              </w:rPr>
            </w:pPr>
            <w:r w:rsidRPr="00D3796A">
              <w:rPr>
                <w:rStyle w:val="SubtleEmphasis"/>
                <w:i w:val="0"/>
                <w:iCs w:val="0"/>
              </w:rPr>
              <w:t xml:space="preserve">locate, </w:t>
            </w:r>
            <w:proofErr w:type="gramStart"/>
            <w:r w:rsidRPr="00D3796A">
              <w:rPr>
                <w:rStyle w:val="SubtleEmphasis"/>
                <w:i w:val="0"/>
                <w:iCs w:val="0"/>
              </w:rPr>
              <w:t>select</w:t>
            </w:r>
            <w:proofErr w:type="gramEnd"/>
            <w:r w:rsidRPr="00D3796A">
              <w:rPr>
                <w:rStyle w:val="SubtleEmphasis"/>
                <w:i w:val="0"/>
                <w:iCs w:val="0"/>
              </w:rPr>
              <w:t xml:space="preserve"> and analyse information and data from a range of sources </w:t>
            </w:r>
          </w:p>
          <w:p w:rsidRPr="003F07BD" w:rsidR="00FE1974" w:rsidP="005A7E39" w:rsidRDefault="00D3796A" w14:paraId="11BBBD51" w14:textId="3BCB5873">
            <w:pPr>
              <w:spacing w:after="120" w:line="240" w:lineRule="auto"/>
              <w:ind w:left="357" w:right="425"/>
              <w:rPr>
                <w:rStyle w:val="SubtleEmphasis"/>
                <w:i w:val="0"/>
                <w:iCs w:val="0"/>
              </w:rPr>
            </w:pPr>
            <w:r w:rsidRPr="00D3796A">
              <w:rPr>
                <w:rStyle w:val="SubtleEmphasis"/>
                <w:i w:val="0"/>
                <w:iCs w:val="0"/>
              </w:rPr>
              <w:t>AC9HE</w:t>
            </w:r>
            <w:r w:rsidR="00A46FB9">
              <w:rPr>
                <w:rStyle w:val="SubtleEmphasis"/>
                <w:i w:val="0"/>
                <w:iCs w:val="0"/>
              </w:rPr>
              <w:t>9</w:t>
            </w:r>
            <w:r w:rsidRPr="00D3796A">
              <w:rPr>
                <w:rStyle w:val="SubtleEmphasis"/>
                <w:i w:val="0"/>
                <w:iCs w:val="0"/>
              </w:rPr>
              <w:t>S02</w:t>
            </w:r>
          </w:p>
        </w:tc>
        <w:tc>
          <w:tcPr>
            <w:tcW w:w="10453" w:type="dxa"/>
            <w:gridSpan w:val="2"/>
            <w:tcMar/>
          </w:tcPr>
          <w:p w:rsidRPr="00532C40" w:rsidR="00072D0F" w:rsidP="00532C40" w:rsidRDefault="00072D0F" w14:paraId="2B2696F0" w14:textId="6FD368CF">
            <w:pPr>
              <w:pStyle w:val="BodyText"/>
              <w:numPr>
                <w:ilvl w:val="0"/>
                <w:numId w:val="13"/>
              </w:numPr>
              <w:spacing w:before="120" w:after="120" w:line="240" w:lineRule="auto"/>
              <w:ind w:left="312" w:hanging="284"/>
              <w:rPr>
                <w:rStyle w:val="SubtleEmphasis"/>
              </w:rPr>
            </w:pPr>
            <w:r w:rsidRPr="00C49479" w:rsidR="2B7B7240">
              <w:rPr>
                <w:rStyle w:val="SubtleEmphasis"/>
              </w:rPr>
              <w:t xml:space="preserve">locating </w:t>
            </w:r>
            <w:r w:rsidRPr="00C49479" w:rsidR="39C8A19B">
              <w:rPr>
                <w:rStyle w:val="SubtleEmphasis"/>
              </w:rPr>
              <w:t>o</w:t>
            </w:r>
            <w:r w:rsidRPr="00C49479" w:rsidR="39C8A19B">
              <w:rPr>
                <w:rStyle w:val="SubtleEmphasis"/>
              </w:rPr>
              <w:t xml:space="preserve">nline </w:t>
            </w:r>
            <w:r w:rsidRPr="00C49479" w:rsidR="2B7B7240">
              <w:rPr>
                <w:rStyle w:val="SubtleEmphasis"/>
              </w:rPr>
              <w:t xml:space="preserve">sources </w:t>
            </w:r>
            <w:r w:rsidRPr="00C49479" w:rsidR="2B7B7240">
              <w:rPr>
                <w:rStyle w:val="SubtleEmphasis"/>
              </w:rPr>
              <w:t xml:space="preserve">using contextually specific terms </w:t>
            </w:r>
            <w:r w:rsidRPr="00C49479" w:rsidR="77DC3EA3">
              <w:rPr>
                <w:rStyle w:val="SubtleEmphasis"/>
              </w:rPr>
              <w:t>(</w:t>
            </w:r>
            <w:r w:rsidRPr="00C49479" w:rsidR="2B7B7240">
              <w:rPr>
                <w:rStyle w:val="SubtleEmphasis"/>
              </w:rPr>
              <w:t>for example, “global markets”</w:t>
            </w:r>
            <w:r w:rsidRPr="00C49479" w:rsidR="4F4272A3">
              <w:rPr>
                <w:rStyle w:val="SubtleEmphasis"/>
              </w:rPr>
              <w:t>)</w:t>
            </w:r>
            <w:r w:rsidRPr="00C49479" w:rsidR="2B7B7240">
              <w:rPr>
                <w:rStyle w:val="SubtleEmphasis"/>
              </w:rPr>
              <w:t xml:space="preserve"> or criteria (for example, find “case studies related to trade between Australia and Asia”</w:t>
            </w:r>
            <w:r w:rsidRPr="00C49479" w:rsidR="04DC95F3">
              <w:rPr>
                <w:rStyle w:val="SubtleEmphasis"/>
              </w:rPr>
              <w:t>)</w:t>
            </w:r>
            <w:r w:rsidRPr="00C49479" w:rsidR="2B7B7240">
              <w:rPr>
                <w:rStyle w:val="SubtleEmphasis"/>
              </w:rPr>
              <w:t xml:space="preserve"> </w:t>
            </w:r>
          </w:p>
          <w:p w:rsidRPr="00532C40" w:rsidR="00072D0F" w:rsidP="00532C40" w:rsidRDefault="00072D0F" w14:paraId="027947D6" w14:textId="0805B51F">
            <w:pPr>
              <w:pStyle w:val="BodyText"/>
              <w:numPr>
                <w:ilvl w:val="0"/>
                <w:numId w:val="13"/>
              </w:numPr>
              <w:spacing w:before="120" w:after="120" w:line="240" w:lineRule="auto"/>
              <w:ind w:left="312" w:hanging="284"/>
              <w:rPr>
                <w:rStyle w:val="SubtleEmphasis"/>
                <w:iCs w:val="0"/>
              </w:rPr>
            </w:pPr>
            <w:r w:rsidRPr="00532C40">
              <w:rPr>
                <w:rStyle w:val="SubtleEmphasis"/>
                <w:iCs w:val="0"/>
              </w:rPr>
              <w:t>selecting and analysing information and data for relevance by asking questions such as “How will the data or information help answer th</w:t>
            </w:r>
            <w:r w:rsidR="007F570B">
              <w:rPr>
                <w:rStyle w:val="SubtleEmphasis"/>
                <w:iCs w:val="0"/>
              </w:rPr>
              <w:t>is economic or business</w:t>
            </w:r>
            <w:r w:rsidRPr="00532C40">
              <w:rPr>
                <w:rStyle w:val="SubtleEmphasis"/>
                <w:iCs w:val="0"/>
              </w:rPr>
              <w:t xml:space="preserve"> question?” or “How will the data or information inform a response to an </w:t>
            </w:r>
            <w:r w:rsidR="00CD3760">
              <w:rPr>
                <w:rStyle w:val="SubtleEmphasis"/>
                <w:iCs w:val="0"/>
              </w:rPr>
              <w:t xml:space="preserve">economic or business </w:t>
            </w:r>
            <w:r w:rsidRPr="00532C40">
              <w:rPr>
                <w:rStyle w:val="SubtleEmphasis"/>
                <w:iCs w:val="0"/>
              </w:rPr>
              <w:t>issue?”</w:t>
            </w:r>
          </w:p>
          <w:p w:rsidRPr="00532C40" w:rsidR="00072D0F" w:rsidP="00532C40" w:rsidRDefault="00072D0F" w14:paraId="01C59DA2" w14:textId="5E022B32">
            <w:pPr>
              <w:pStyle w:val="BodyText"/>
              <w:numPr>
                <w:ilvl w:val="0"/>
                <w:numId w:val="13"/>
              </w:numPr>
              <w:spacing w:before="120" w:after="120" w:line="240" w:lineRule="auto"/>
              <w:ind w:left="312" w:hanging="284"/>
              <w:rPr>
                <w:rStyle w:val="SubtleEmphasis"/>
                <w:iCs w:val="0"/>
              </w:rPr>
            </w:pPr>
            <w:r w:rsidRPr="00532C40">
              <w:rPr>
                <w:rStyle w:val="SubtleEmphasis"/>
                <w:iCs w:val="0"/>
              </w:rPr>
              <w:lastRenderedPageBreak/>
              <w:t>selecting and analysing information and data for reliability by asking questions such as “How and when was it collected?”, “Who collected the data?” and “For what purpose was the data collected?”</w:t>
            </w:r>
          </w:p>
          <w:p w:rsidRPr="002654A5" w:rsidR="00FE1974" w:rsidP="00532C40" w:rsidRDefault="00072D0F" w14:paraId="6A5A81EC" w14:textId="66F6C87A">
            <w:pPr>
              <w:pStyle w:val="BodyText"/>
              <w:numPr>
                <w:ilvl w:val="0"/>
                <w:numId w:val="13"/>
              </w:numPr>
              <w:spacing w:before="120" w:after="120" w:line="240" w:lineRule="auto"/>
              <w:ind w:left="312" w:hanging="284"/>
              <w:rPr>
                <w:rStyle w:val="SubtleEmphasis"/>
              </w:rPr>
            </w:pPr>
            <w:r w:rsidRPr="00532C40">
              <w:rPr>
                <w:rStyle w:val="SubtleEmphasis"/>
                <w:iCs w:val="0"/>
              </w:rPr>
              <w:t>selecting and presenting data in appropriate formats</w:t>
            </w:r>
            <w:r w:rsidR="00FB43AC">
              <w:rPr>
                <w:rStyle w:val="SubtleEmphasis"/>
                <w:iCs w:val="0"/>
              </w:rPr>
              <w:t>,</w:t>
            </w:r>
            <w:r w:rsidRPr="00532C40">
              <w:rPr>
                <w:rStyle w:val="SubtleEmphasis"/>
                <w:iCs w:val="0"/>
              </w:rPr>
              <w:t xml:space="preserve"> </w:t>
            </w:r>
            <w:r w:rsidR="00B8168C">
              <w:rPr>
                <w:rStyle w:val="SubtleEmphasis"/>
                <w:iCs w:val="0"/>
              </w:rPr>
              <w:t>using specialised digital tools and processes</w:t>
            </w:r>
            <w:r w:rsidR="0017519E">
              <w:rPr>
                <w:rStyle w:val="SubtleEmphasis"/>
                <w:iCs w:val="0"/>
              </w:rPr>
              <w:t>;</w:t>
            </w:r>
            <w:r w:rsidR="00B8168C">
              <w:rPr>
                <w:rStyle w:val="SubtleEmphasis"/>
                <w:iCs w:val="0"/>
              </w:rPr>
              <w:t xml:space="preserve"> </w:t>
            </w:r>
            <w:r w:rsidRPr="00532C40">
              <w:rPr>
                <w:rStyle w:val="SubtleEmphasis"/>
                <w:iCs w:val="0"/>
              </w:rPr>
              <w:t>for example, a table and graph showing the composition and direction of trade between Australia and Asia</w:t>
            </w:r>
            <w:r w:rsidR="00BF54C9">
              <w:rPr>
                <w:rStyle w:val="SubtleEmphasis"/>
              </w:rPr>
              <w:t xml:space="preserve"> </w:t>
            </w:r>
          </w:p>
        </w:tc>
      </w:tr>
      <w:tr w:rsidRPr="00F91937" w:rsidR="00FE1974" w:rsidTr="00C49479" w14:paraId="29036241" w14:textId="77777777">
        <w:tc>
          <w:tcPr>
            <w:tcW w:w="15126" w:type="dxa"/>
            <w:gridSpan w:val="3"/>
            <w:shd w:val="clear" w:color="auto" w:fill="E5F5FB" w:themeFill="accent2"/>
            <w:tcMar/>
          </w:tcPr>
          <w:p w:rsidRPr="00F91937" w:rsidR="00FE1974" w:rsidP="005A7E39" w:rsidRDefault="00FE1974" w14:paraId="364FA896" w14:textId="267B4C2B">
            <w:pPr>
              <w:pStyle w:val="BodyText"/>
              <w:spacing w:before="40" w:after="40" w:line="240" w:lineRule="auto"/>
              <w:ind w:left="23" w:right="23"/>
              <w:rPr>
                <w:b/>
                <w:bCs/>
                <w:iCs/>
              </w:rPr>
            </w:pPr>
            <w:r w:rsidRPr="007078D3">
              <w:rPr>
                <w:b/>
                <w:bCs/>
                <w:color w:val="auto"/>
              </w:rPr>
              <w:lastRenderedPageBreak/>
              <w:t xml:space="preserve">Sub-strand: </w:t>
            </w:r>
            <w:r w:rsidR="00072D0F">
              <w:rPr>
                <w:b/>
                <w:bCs/>
                <w:color w:val="auto"/>
              </w:rPr>
              <w:t>I</w:t>
            </w:r>
            <w:r w:rsidR="00072D0F">
              <w:rPr>
                <w:b/>
                <w:bCs/>
              </w:rPr>
              <w:t xml:space="preserve">nterpreting and analysing </w:t>
            </w:r>
          </w:p>
        </w:tc>
      </w:tr>
      <w:tr w:rsidRPr="00E014DC" w:rsidR="00FE1974" w:rsidTr="00C49479" w14:paraId="7F0DF999" w14:textId="77777777">
        <w:trPr>
          <w:trHeight w:val="1800"/>
        </w:trPr>
        <w:tc>
          <w:tcPr>
            <w:tcW w:w="4673" w:type="dxa"/>
            <w:tcMar/>
          </w:tcPr>
          <w:p w:rsidR="00591916" w:rsidP="005A7E39" w:rsidRDefault="00073810" w14:paraId="3C34703C" w14:textId="329DD4B1">
            <w:pPr>
              <w:spacing w:after="120" w:line="240" w:lineRule="auto"/>
              <w:ind w:left="357" w:right="425"/>
              <w:rPr>
                <w:rStyle w:val="SubtleEmphasis"/>
                <w:i w:val="0"/>
                <w:iCs w:val="0"/>
              </w:rPr>
            </w:pPr>
            <w:r w:rsidRPr="00073810">
              <w:rPr>
                <w:rStyle w:val="SubtleEmphasis"/>
                <w:i w:val="0"/>
                <w:iCs w:val="0"/>
              </w:rPr>
              <w:t xml:space="preserve">interpret information and data, explaining economic and business issues, </w:t>
            </w:r>
            <w:proofErr w:type="gramStart"/>
            <w:r w:rsidRPr="00073810">
              <w:rPr>
                <w:rStyle w:val="SubtleEmphasis"/>
                <w:i w:val="0"/>
                <w:iCs w:val="0"/>
              </w:rPr>
              <w:t>trends</w:t>
            </w:r>
            <w:proofErr w:type="gramEnd"/>
            <w:r w:rsidRPr="00073810">
              <w:rPr>
                <w:rStyle w:val="SubtleEmphasis"/>
                <w:i w:val="0"/>
                <w:iCs w:val="0"/>
              </w:rPr>
              <w:t xml:space="preserve"> and economic cause-and-effect relationships, and make predictions about consumer and financial impacts </w:t>
            </w:r>
          </w:p>
          <w:p w:rsidRPr="00E9248E" w:rsidR="00FE1974" w:rsidP="005A7E39" w:rsidRDefault="00073810" w14:paraId="01DD1057" w14:textId="3A650CA3">
            <w:pPr>
              <w:spacing w:after="120" w:line="240" w:lineRule="auto"/>
              <w:ind w:left="357" w:right="425"/>
              <w:rPr>
                <w:rStyle w:val="SubtleEmphasis"/>
                <w:i w:val="0"/>
                <w:iCs w:val="0"/>
              </w:rPr>
            </w:pPr>
            <w:r w:rsidRPr="00073810">
              <w:rPr>
                <w:rStyle w:val="SubtleEmphasis"/>
                <w:i w:val="0"/>
                <w:iCs w:val="0"/>
              </w:rPr>
              <w:t>AC9HE</w:t>
            </w:r>
            <w:r w:rsidR="00A46FB9">
              <w:rPr>
                <w:rStyle w:val="SubtleEmphasis"/>
                <w:i w:val="0"/>
                <w:iCs w:val="0"/>
              </w:rPr>
              <w:t>9</w:t>
            </w:r>
            <w:r w:rsidRPr="00073810">
              <w:rPr>
                <w:rStyle w:val="SubtleEmphasis"/>
                <w:i w:val="0"/>
                <w:iCs w:val="0"/>
              </w:rPr>
              <w:t>S03</w:t>
            </w:r>
          </w:p>
        </w:tc>
        <w:tc>
          <w:tcPr>
            <w:tcW w:w="10453" w:type="dxa"/>
            <w:gridSpan w:val="2"/>
            <w:tcMar/>
          </w:tcPr>
          <w:p w:rsidRPr="00532C40" w:rsidR="00CA5F89" w:rsidP="00532C40" w:rsidRDefault="003D222B" w14:paraId="58C697A5" w14:textId="7594ABCA">
            <w:pPr>
              <w:pStyle w:val="BodyText"/>
              <w:numPr>
                <w:ilvl w:val="0"/>
                <w:numId w:val="13"/>
              </w:numPr>
              <w:spacing w:before="120" w:after="120" w:line="240" w:lineRule="auto"/>
              <w:ind w:left="312" w:hanging="284"/>
              <w:rPr>
                <w:rStyle w:val="SubtleEmphasis"/>
                <w:iCs w:val="0"/>
              </w:rPr>
            </w:pPr>
            <w:r>
              <w:rPr>
                <w:rStyle w:val="SubtleEmphasis"/>
                <w:iCs w:val="0"/>
              </w:rPr>
              <w:t xml:space="preserve">interpreting information to </w:t>
            </w:r>
            <w:r w:rsidRPr="00532C40" w:rsidR="00CA5F89">
              <w:rPr>
                <w:rStyle w:val="SubtleEmphasis"/>
                <w:iCs w:val="0"/>
              </w:rPr>
              <w:t xml:space="preserve">explain the nature and extent of </w:t>
            </w:r>
            <w:r>
              <w:rPr>
                <w:rStyle w:val="SubtleEmphasis"/>
                <w:iCs w:val="0"/>
              </w:rPr>
              <w:t>economic and business</w:t>
            </w:r>
            <w:r w:rsidRPr="00532C40" w:rsidR="00CA5F89">
              <w:rPr>
                <w:rStyle w:val="SubtleEmphasis"/>
                <w:iCs w:val="0"/>
              </w:rPr>
              <w:t xml:space="preserve"> issue</w:t>
            </w:r>
            <w:r>
              <w:rPr>
                <w:rStyle w:val="SubtleEmphasis"/>
                <w:iCs w:val="0"/>
              </w:rPr>
              <w:t>s</w:t>
            </w:r>
            <w:r w:rsidR="0017519E">
              <w:rPr>
                <w:rStyle w:val="SubtleEmphasis"/>
                <w:iCs w:val="0"/>
              </w:rPr>
              <w:t>;</w:t>
            </w:r>
            <w:r w:rsidRPr="00532C40" w:rsidR="00CA5F89">
              <w:rPr>
                <w:rStyle w:val="SubtleEmphasis"/>
                <w:iCs w:val="0"/>
              </w:rPr>
              <w:t xml:space="preserve"> for example, the way Australian businesses operate in the global economy </w:t>
            </w:r>
          </w:p>
          <w:p w:rsidRPr="00532C40" w:rsidR="00CA5F89" w:rsidP="00532C40" w:rsidRDefault="00CA5F89" w14:paraId="55B47E84" w14:textId="2E1E5032">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interpreting </w:t>
            </w:r>
            <w:r w:rsidR="0064305F">
              <w:rPr>
                <w:rStyle w:val="SubtleEmphasis"/>
                <w:iCs w:val="0"/>
              </w:rPr>
              <w:t>multi-</w:t>
            </w:r>
            <w:r w:rsidR="0046403E">
              <w:rPr>
                <w:rStyle w:val="SubtleEmphasis"/>
                <w:iCs w:val="0"/>
              </w:rPr>
              <w:t xml:space="preserve">variable </w:t>
            </w:r>
            <w:r w:rsidR="0064305F">
              <w:rPr>
                <w:rStyle w:val="SubtleEmphasis"/>
                <w:iCs w:val="0"/>
              </w:rPr>
              <w:t xml:space="preserve">data to </w:t>
            </w:r>
            <w:r w:rsidR="00F977EB">
              <w:rPr>
                <w:rStyle w:val="SubtleEmphasis"/>
                <w:iCs w:val="0"/>
              </w:rPr>
              <w:t xml:space="preserve">explain </w:t>
            </w:r>
            <w:r w:rsidR="0064305F">
              <w:rPr>
                <w:rStyle w:val="SubtleEmphasis"/>
                <w:iCs w:val="0"/>
              </w:rPr>
              <w:t xml:space="preserve">direction and </w:t>
            </w:r>
            <w:proofErr w:type="gramStart"/>
            <w:r w:rsidR="0064305F">
              <w:rPr>
                <w:rStyle w:val="SubtleEmphasis"/>
                <w:iCs w:val="0"/>
              </w:rPr>
              <w:t>time period</w:t>
            </w:r>
            <w:proofErr w:type="gramEnd"/>
            <w:r w:rsidR="0064305F">
              <w:rPr>
                <w:rStyle w:val="SubtleEmphasis"/>
                <w:iCs w:val="0"/>
              </w:rPr>
              <w:t xml:space="preserve"> for a change</w:t>
            </w:r>
            <w:r w:rsidR="006C6244">
              <w:rPr>
                <w:rStyle w:val="SubtleEmphasis"/>
                <w:iCs w:val="0"/>
              </w:rPr>
              <w:t xml:space="preserve">; </w:t>
            </w:r>
            <w:r w:rsidRPr="00532C40">
              <w:rPr>
                <w:rStyle w:val="SubtleEmphasis"/>
                <w:iCs w:val="0"/>
              </w:rPr>
              <w:t xml:space="preserve">for example, change in the direction and composition of Australia’s trade in the past </w:t>
            </w:r>
            <w:r w:rsidR="00201936">
              <w:rPr>
                <w:rStyle w:val="SubtleEmphasis"/>
                <w:iCs w:val="0"/>
              </w:rPr>
              <w:t xml:space="preserve">10, 20 or </w:t>
            </w:r>
            <w:r w:rsidRPr="00532C40">
              <w:rPr>
                <w:rStyle w:val="SubtleEmphasis"/>
                <w:iCs w:val="0"/>
              </w:rPr>
              <w:t xml:space="preserve">50 years </w:t>
            </w:r>
          </w:p>
          <w:p w:rsidRPr="00532C40" w:rsidR="00CA5F89" w:rsidP="00532C40" w:rsidRDefault="00CA5F89" w14:paraId="0866652C" w14:textId="5BF76AB3">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w:t>
            </w:r>
            <w:r w:rsidR="006C6244">
              <w:rPr>
                <w:rStyle w:val="SubtleEmphasis"/>
                <w:iCs w:val="0"/>
              </w:rPr>
              <w:t>relationships</w:t>
            </w:r>
            <w:r w:rsidRPr="00532C40" w:rsidR="006C6244">
              <w:rPr>
                <w:rStyle w:val="SubtleEmphasis"/>
                <w:iCs w:val="0"/>
              </w:rPr>
              <w:t xml:space="preserve"> </w:t>
            </w:r>
            <w:r w:rsidRPr="00532C40">
              <w:rPr>
                <w:rStyle w:val="SubtleEmphasis"/>
                <w:iCs w:val="0"/>
              </w:rPr>
              <w:t>between the actions of individuals and businesses</w:t>
            </w:r>
            <w:r w:rsidR="0017519E">
              <w:rPr>
                <w:rStyle w:val="SubtleEmphasis"/>
                <w:iCs w:val="0"/>
              </w:rPr>
              <w:t>;</w:t>
            </w:r>
            <w:r w:rsidRPr="00532C40">
              <w:rPr>
                <w:rStyle w:val="SubtleEmphasis"/>
                <w:iCs w:val="0"/>
              </w:rPr>
              <w:t xml:space="preserve"> for example, the way businesses operate in the global economy and implications for the Australian market </w:t>
            </w:r>
          </w:p>
          <w:p w:rsidRPr="00E014DC" w:rsidR="00FE1974" w:rsidP="00532C40" w:rsidRDefault="006C6244" w14:paraId="2EFB703F" w14:textId="3DC53B61">
            <w:pPr>
              <w:pStyle w:val="BodyText"/>
              <w:numPr>
                <w:ilvl w:val="0"/>
                <w:numId w:val="13"/>
              </w:numPr>
              <w:spacing w:before="120" w:after="120" w:line="240" w:lineRule="auto"/>
              <w:ind w:left="312" w:hanging="284"/>
              <w:rPr>
                <w:iCs/>
                <w:color w:val="FFCC66" w:themeColor="text1" w:themeTint="BF"/>
                <w:sz w:val="20"/>
              </w:rPr>
            </w:pPr>
            <w:r>
              <w:rPr>
                <w:rStyle w:val="SubtleEmphasis"/>
                <w:iCs w:val="0"/>
              </w:rPr>
              <w:t>explaining</w:t>
            </w:r>
            <w:r w:rsidRPr="00532C40">
              <w:rPr>
                <w:rStyle w:val="SubtleEmphasis"/>
                <w:iCs w:val="0"/>
              </w:rPr>
              <w:t xml:space="preserve"> </w:t>
            </w:r>
            <w:r w:rsidRPr="00532C40" w:rsidR="00CA5F89">
              <w:rPr>
                <w:rStyle w:val="SubtleEmphasis"/>
                <w:iCs w:val="0"/>
              </w:rPr>
              <w:t>trends to make predictions about who will be affected and how</w:t>
            </w:r>
            <w:r w:rsidR="0017519E">
              <w:rPr>
                <w:rStyle w:val="SubtleEmphasis"/>
                <w:iCs w:val="0"/>
              </w:rPr>
              <w:t>;</w:t>
            </w:r>
            <w:r w:rsidRPr="00532C40" w:rsidR="00CA5F89">
              <w:rPr>
                <w:rStyle w:val="SubtleEmphasis"/>
                <w:iCs w:val="0"/>
              </w:rPr>
              <w:t xml:space="preserve"> for example, the trend for money lost in scams and age</w:t>
            </w:r>
            <w:r w:rsidR="0017519E">
              <w:rPr>
                <w:rStyle w:val="SubtleEmphasis"/>
                <w:iCs w:val="0"/>
              </w:rPr>
              <w:t xml:space="preserve"> </w:t>
            </w:r>
            <w:r w:rsidRPr="00532C40" w:rsidR="00CA5F89">
              <w:rPr>
                <w:rStyle w:val="SubtleEmphasis"/>
                <w:iCs w:val="0"/>
              </w:rPr>
              <w:t>groups most affected, and predictions about how it will affect the behaviour of individuals and businesses</w:t>
            </w:r>
          </w:p>
        </w:tc>
      </w:tr>
      <w:tr w:rsidRPr="00F91937" w:rsidR="00FE1974" w:rsidTr="00C49479" w14:paraId="6B2C9E0F" w14:textId="77777777">
        <w:tc>
          <w:tcPr>
            <w:tcW w:w="15126" w:type="dxa"/>
            <w:gridSpan w:val="3"/>
            <w:shd w:val="clear" w:color="auto" w:fill="E5F5FB" w:themeFill="accent2"/>
            <w:tcMar/>
          </w:tcPr>
          <w:p w:rsidRPr="00F91937" w:rsidR="00FE1974" w:rsidP="005A7E39" w:rsidRDefault="00FE1974" w14:paraId="268F86A1" w14:textId="0BB2AD4A">
            <w:pPr>
              <w:pStyle w:val="BodyText"/>
              <w:spacing w:before="40" w:after="40" w:line="240" w:lineRule="auto"/>
              <w:ind w:left="23" w:right="23"/>
              <w:rPr>
                <w:b/>
                <w:bCs/>
                <w:iCs/>
              </w:rPr>
            </w:pPr>
            <w:r w:rsidRPr="00BF6EFD">
              <w:rPr>
                <w:b/>
                <w:bCs/>
                <w:color w:val="auto"/>
              </w:rPr>
              <w:t xml:space="preserve">Sub-strand: </w:t>
            </w:r>
            <w:r w:rsidR="00522EDA">
              <w:rPr>
                <w:b/>
                <w:bCs/>
                <w:color w:val="auto"/>
              </w:rPr>
              <w:t>Evaluating, concluding and decision-making</w:t>
            </w:r>
          </w:p>
        </w:tc>
      </w:tr>
      <w:tr w:rsidRPr="00E014DC" w:rsidR="000B0E8F" w:rsidTr="00C49479" w14:paraId="62FBFCCA" w14:textId="77777777">
        <w:trPr>
          <w:trHeight w:val="1800"/>
        </w:trPr>
        <w:tc>
          <w:tcPr>
            <w:tcW w:w="4673" w:type="dxa"/>
            <w:tcMar/>
          </w:tcPr>
          <w:p w:rsidR="000B0E8F" w:rsidP="000B0E8F" w:rsidRDefault="000B0E8F" w14:paraId="3F123497" w14:textId="76ACE136">
            <w:pPr>
              <w:spacing w:after="120" w:line="240" w:lineRule="auto"/>
              <w:ind w:left="357" w:right="425"/>
              <w:rPr>
                <w:rStyle w:val="SubtleEmphasis"/>
                <w:i w:val="0"/>
                <w:iCs w:val="0"/>
              </w:rPr>
            </w:pPr>
            <w:r w:rsidRPr="004D4465">
              <w:rPr>
                <w:rStyle w:val="SubtleEmphasis"/>
                <w:i w:val="0"/>
              </w:rPr>
              <w:t>develop and evaluate a response to an economic and business issue</w:t>
            </w:r>
            <w:r w:rsidR="00F12B90">
              <w:rPr>
                <w:rStyle w:val="SubtleEmphasis"/>
                <w:i w:val="0"/>
              </w:rPr>
              <w:t>,</w:t>
            </w:r>
            <w:r>
              <w:rPr>
                <w:rStyle w:val="SubtleEmphasis"/>
                <w:i w:val="0"/>
              </w:rPr>
              <w:t xml:space="preserve"> </w:t>
            </w:r>
            <w:r w:rsidRPr="004D4465">
              <w:rPr>
                <w:rStyle w:val="SubtleEmphasis"/>
                <w:i w:val="0"/>
              </w:rPr>
              <w:t xml:space="preserve">using cost-benefit analysis or criteria to decide on a course of action </w:t>
            </w:r>
          </w:p>
          <w:p w:rsidRPr="00E9248E" w:rsidR="000B0E8F" w:rsidP="000B0E8F" w:rsidRDefault="000B0E8F" w14:paraId="29B8A1E8" w14:textId="387860A5">
            <w:pPr>
              <w:spacing w:after="120" w:line="240" w:lineRule="auto"/>
              <w:ind w:left="357" w:right="425"/>
              <w:rPr>
                <w:rStyle w:val="SubtleEmphasis"/>
                <w:i w:val="0"/>
                <w:iCs w:val="0"/>
              </w:rPr>
            </w:pPr>
            <w:r w:rsidRPr="004D4465">
              <w:rPr>
                <w:rStyle w:val="SubtleEmphasis"/>
                <w:i w:val="0"/>
              </w:rPr>
              <w:t>AC9HE</w:t>
            </w:r>
            <w:r>
              <w:rPr>
                <w:rStyle w:val="SubtleEmphasis"/>
                <w:i w:val="0"/>
              </w:rPr>
              <w:t>9</w:t>
            </w:r>
            <w:r w:rsidRPr="004D4465">
              <w:rPr>
                <w:rStyle w:val="SubtleEmphasis"/>
                <w:i w:val="0"/>
              </w:rPr>
              <w:t>S0</w:t>
            </w:r>
            <w:r>
              <w:rPr>
                <w:rStyle w:val="SubtleEmphasis"/>
                <w:i w:val="0"/>
              </w:rPr>
              <w:t>4</w:t>
            </w:r>
          </w:p>
        </w:tc>
        <w:tc>
          <w:tcPr>
            <w:tcW w:w="10453" w:type="dxa"/>
            <w:gridSpan w:val="2"/>
            <w:tcMar/>
          </w:tcPr>
          <w:p w:rsidRPr="00532C40" w:rsidR="000B0E8F" w:rsidP="000B0E8F" w:rsidRDefault="000B0E8F" w14:paraId="5E3511CA" w14:textId="77777777">
            <w:pPr>
              <w:pStyle w:val="BodyText"/>
              <w:numPr>
                <w:ilvl w:val="0"/>
                <w:numId w:val="13"/>
              </w:numPr>
              <w:spacing w:before="120" w:after="120" w:line="240" w:lineRule="auto"/>
              <w:ind w:left="312" w:hanging="284"/>
              <w:rPr>
                <w:rStyle w:val="SubtleEmphasis"/>
                <w:iCs w:val="0"/>
              </w:rPr>
            </w:pPr>
            <w:r w:rsidRPr="00532C40">
              <w:rPr>
                <w:rStyle w:val="SubtleEmphasis"/>
              </w:rPr>
              <w:t xml:space="preserve">applying strategies to mitigate risk in </w:t>
            </w:r>
            <w:r>
              <w:rPr>
                <w:rStyle w:val="SubtleEmphasis"/>
              </w:rPr>
              <w:t>consumer and financial decision-making;</w:t>
            </w:r>
            <w:r w:rsidRPr="00532C40">
              <w:rPr>
                <w:rStyle w:val="SubtleEmphasis"/>
              </w:rPr>
              <w:t xml:space="preserve"> for example, estimating monthly and annual costs of each option and considering ability to pay</w:t>
            </w:r>
          </w:p>
          <w:p w:rsidRPr="00532C40" w:rsidR="000B0E8F" w:rsidP="000B0E8F" w:rsidRDefault="000B0E8F" w14:paraId="34F84A6D" w14:textId="77777777">
            <w:pPr>
              <w:pStyle w:val="BodyText"/>
              <w:numPr>
                <w:ilvl w:val="0"/>
                <w:numId w:val="13"/>
              </w:numPr>
              <w:spacing w:before="120" w:after="120" w:line="240" w:lineRule="auto"/>
              <w:ind w:left="312" w:hanging="284"/>
              <w:rPr>
                <w:rStyle w:val="SubtleEmphasis"/>
                <w:iCs w:val="0"/>
              </w:rPr>
            </w:pPr>
            <w:r w:rsidRPr="00532C40">
              <w:rPr>
                <w:rStyle w:val="SubtleEmphasis"/>
              </w:rPr>
              <w:t>examining why businesses may have to consider opportunity cost when deciding on a course o</w:t>
            </w:r>
            <w:r>
              <w:rPr>
                <w:rStyle w:val="SubtleEmphasis"/>
              </w:rPr>
              <w:t>f</w:t>
            </w:r>
            <w:r w:rsidRPr="00532C40">
              <w:rPr>
                <w:rStyle w:val="SubtleEmphasis"/>
              </w:rPr>
              <w:t xml:space="preserve"> action</w:t>
            </w:r>
            <w:r>
              <w:rPr>
                <w:rStyle w:val="SubtleEmphasis"/>
              </w:rPr>
              <w:t>;</w:t>
            </w:r>
            <w:r w:rsidRPr="00532C40">
              <w:rPr>
                <w:rStyle w:val="SubtleEmphasis"/>
              </w:rPr>
              <w:t xml:space="preserve"> for example, </w:t>
            </w:r>
            <w:r>
              <w:rPr>
                <w:rStyle w:val="SubtleEmphasis"/>
              </w:rPr>
              <w:t xml:space="preserve">an Australian bank may prioritise </w:t>
            </w:r>
            <w:r w:rsidRPr="00532C40">
              <w:rPr>
                <w:rStyle w:val="SubtleEmphasis"/>
              </w:rPr>
              <w:t>support</w:t>
            </w:r>
            <w:r>
              <w:rPr>
                <w:rStyle w:val="SubtleEmphasis"/>
              </w:rPr>
              <w:t xml:space="preserve"> for an existing</w:t>
            </w:r>
            <w:r w:rsidRPr="00532C40">
              <w:rPr>
                <w:rStyle w:val="SubtleEmphasis"/>
              </w:rPr>
              <w:t xml:space="preserve"> business operating in local and global markets instead of supporting a</w:t>
            </w:r>
            <w:r>
              <w:rPr>
                <w:rStyle w:val="SubtleEmphasis"/>
              </w:rPr>
              <w:t xml:space="preserve"> new or</w:t>
            </w:r>
            <w:r w:rsidRPr="00532C40">
              <w:rPr>
                <w:rStyle w:val="SubtleEmphasis"/>
              </w:rPr>
              <w:t xml:space="preserve"> emerging business </w:t>
            </w:r>
          </w:p>
          <w:p w:rsidRPr="00532C40" w:rsidR="000B0E8F" w:rsidP="000B0E8F" w:rsidRDefault="000B0E8F" w14:paraId="344BFB7C" w14:textId="77777777">
            <w:pPr>
              <w:pStyle w:val="BodyText"/>
              <w:numPr>
                <w:ilvl w:val="0"/>
                <w:numId w:val="13"/>
              </w:numPr>
              <w:spacing w:before="120" w:after="120" w:line="240" w:lineRule="auto"/>
              <w:ind w:left="312" w:hanging="284"/>
              <w:rPr>
                <w:rStyle w:val="SubtleEmphasis"/>
                <w:iCs w:val="0"/>
              </w:rPr>
            </w:pPr>
            <w:r w:rsidRPr="00532C40">
              <w:rPr>
                <w:rStyle w:val="SubtleEmphasis"/>
              </w:rPr>
              <w:t>developing processes that consider the results of a cost-benefit analysis</w:t>
            </w:r>
            <w:r>
              <w:rPr>
                <w:rStyle w:val="SubtleEmphasis"/>
              </w:rPr>
              <w:t>;</w:t>
            </w:r>
            <w:r w:rsidRPr="00532C40">
              <w:rPr>
                <w:rStyle w:val="SubtleEmphasis"/>
              </w:rPr>
              <w:t xml:space="preserve"> for example, processes used by business</w:t>
            </w:r>
            <w:r>
              <w:rPr>
                <w:rStyle w:val="SubtleEmphasis"/>
              </w:rPr>
              <w:t>es</w:t>
            </w:r>
            <w:r w:rsidRPr="00532C40">
              <w:rPr>
                <w:rStyle w:val="SubtleEmphasis"/>
              </w:rPr>
              <w:t xml:space="preserve"> to remain competitive in the global market </w:t>
            </w:r>
          </w:p>
          <w:p w:rsidRPr="003A069C" w:rsidR="000B0E8F" w:rsidP="00812412" w:rsidRDefault="000B0E8F" w14:paraId="0E36AF9E" w14:textId="7F155729">
            <w:pPr>
              <w:pStyle w:val="BodyText"/>
              <w:numPr>
                <w:ilvl w:val="0"/>
                <w:numId w:val="13"/>
              </w:numPr>
              <w:spacing w:before="120" w:after="120" w:line="240" w:lineRule="auto"/>
              <w:ind w:left="312" w:hanging="284"/>
              <w:rPr>
                <w:iCs/>
                <w:color w:val="FFCC66" w:themeColor="text1" w:themeTint="BF"/>
                <w:sz w:val="20"/>
              </w:rPr>
            </w:pPr>
            <w:r w:rsidRPr="00532C40">
              <w:rPr>
                <w:rStyle w:val="SubtleEmphasis"/>
              </w:rPr>
              <w:t xml:space="preserve">selecting and justifying a preferred </w:t>
            </w:r>
            <w:r>
              <w:rPr>
                <w:rStyle w:val="SubtleEmphasis"/>
              </w:rPr>
              <w:t>response</w:t>
            </w:r>
            <w:r w:rsidR="00AD560A">
              <w:rPr>
                <w:rStyle w:val="SubtleEmphasis"/>
              </w:rPr>
              <w:t>,</w:t>
            </w:r>
            <w:r w:rsidRPr="00532C40">
              <w:rPr>
                <w:rStyle w:val="SubtleEmphasis"/>
              </w:rPr>
              <w:t xml:space="preserve"> using criteria such as consideration of consumer and financial risk</w:t>
            </w:r>
          </w:p>
        </w:tc>
      </w:tr>
    </w:tbl>
    <w:p w:rsidR="006911DD" w:rsidRDefault="006911DD" w14:paraId="3D6EB74F"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9"/>
      </w:tblPr>
      <w:tblGrid>
        <w:gridCol w:w="4673"/>
        <w:gridCol w:w="10453"/>
      </w:tblGrid>
      <w:tr w:rsidRPr="00F91937" w:rsidR="00FE1974" w:rsidTr="0352AC66" w14:paraId="25B9471B" w14:textId="77777777">
        <w:tc>
          <w:tcPr>
            <w:tcW w:w="15126" w:type="dxa"/>
            <w:gridSpan w:val="2"/>
            <w:shd w:val="clear" w:color="auto" w:fill="E5F5FB" w:themeFill="accent2"/>
          </w:tcPr>
          <w:p w:rsidRPr="008E0316" w:rsidR="00FE1974" w:rsidP="005A7E39" w:rsidRDefault="00FE1974" w14:paraId="278EA0BD" w14:textId="2D29F37C">
            <w:pPr>
              <w:pStyle w:val="BodyText"/>
              <w:spacing w:before="40" w:after="40" w:line="240" w:lineRule="auto"/>
              <w:ind w:left="23" w:right="23"/>
              <w:rPr>
                <w:b/>
                <w:bCs/>
                <w:iCs/>
                <w:highlight w:val="yellow"/>
              </w:rPr>
            </w:pPr>
            <w:r w:rsidRPr="006901C9">
              <w:rPr>
                <w:b/>
                <w:bCs/>
                <w:color w:val="auto"/>
              </w:rPr>
              <w:lastRenderedPageBreak/>
              <w:t>Sub-strand: Communicating</w:t>
            </w:r>
          </w:p>
        </w:tc>
      </w:tr>
      <w:tr w:rsidRPr="00E014DC" w:rsidR="00FE1974" w:rsidTr="005A7E39" w14:paraId="0052F652" w14:textId="77777777">
        <w:trPr>
          <w:trHeight w:val="1800"/>
        </w:trPr>
        <w:tc>
          <w:tcPr>
            <w:tcW w:w="4673" w:type="dxa"/>
          </w:tcPr>
          <w:p w:rsidRPr="00104CF4" w:rsidR="00591916" w:rsidP="005A7E39" w:rsidRDefault="00EB6B04" w14:paraId="582B3E76" w14:textId="13A7C451">
            <w:pPr>
              <w:spacing w:after="120" w:line="240" w:lineRule="auto"/>
              <w:ind w:left="357" w:right="425"/>
              <w:rPr>
                <w:rStyle w:val="SubtleEmphasis"/>
                <w:i w:val="0"/>
                <w:iCs w:val="0"/>
              </w:rPr>
            </w:pPr>
            <w:r w:rsidRPr="00812412">
              <w:rPr>
                <w:rStyle w:val="SubtleEmphasis"/>
                <w:i w:val="0"/>
                <w:iCs w:val="0"/>
              </w:rPr>
              <w:t xml:space="preserve">create descriptions, </w:t>
            </w:r>
            <w:proofErr w:type="gramStart"/>
            <w:r w:rsidRPr="00812412">
              <w:rPr>
                <w:rStyle w:val="SubtleEmphasis"/>
                <w:i w:val="0"/>
                <w:iCs w:val="0"/>
              </w:rPr>
              <w:t>explanations</w:t>
            </w:r>
            <w:proofErr w:type="gramEnd"/>
            <w:r w:rsidRPr="00812412">
              <w:rPr>
                <w:rStyle w:val="SubtleEmphasis"/>
                <w:i w:val="0"/>
                <w:iCs w:val="0"/>
              </w:rPr>
              <w:t xml:space="preserve"> and </w:t>
            </w:r>
            <w:r w:rsidRPr="462C7FEB" w:rsidR="35A6168B">
              <w:rPr>
                <w:rStyle w:val="SubtleEmphasis"/>
                <w:i w:val="0"/>
                <w:iCs w:val="0"/>
              </w:rPr>
              <w:t>arguments</w:t>
            </w:r>
            <w:r w:rsidR="00C61510">
              <w:rPr>
                <w:rStyle w:val="SubtleEmphasis"/>
                <w:i w:val="0"/>
                <w:iCs w:val="0"/>
              </w:rPr>
              <w:t>,</w:t>
            </w:r>
            <w:r w:rsidRPr="00812412">
              <w:rPr>
                <w:rStyle w:val="SubtleEmphasis"/>
                <w:i w:val="0"/>
                <w:iCs w:val="0"/>
              </w:rPr>
              <w:t xml:space="preserve"> using economic and business knowledge, concepts and terms that incorporate and acknowledge research findings</w:t>
            </w:r>
          </w:p>
          <w:p w:rsidRPr="00104CF4" w:rsidR="00FE1974" w:rsidP="005A7E39" w:rsidRDefault="00931E15" w14:paraId="4FE9A57C" w14:textId="61C546B4">
            <w:pPr>
              <w:spacing w:after="120" w:line="240" w:lineRule="auto"/>
              <w:ind w:left="357" w:right="425"/>
              <w:rPr>
                <w:rStyle w:val="SubtleEmphasis"/>
                <w:i w:val="0"/>
                <w:iCs w:val="0"/>
              </w:rPr>
            </w:pPr>
            <w:r w:rsidRPr="00ED2C25">
              <w:rPr>
                <w:rStyle w:val="SubtleEmphasis"/>
                <w:i w:val="0"/>
                <w:iCs w:val="0"/>
              </w:rPr>
              <w:t>AC9HE</w:t>
            </w:r>
            <w:r w:rsidRPr="00ED2C25" w:rsidR="00830568">
              <w:rPr>
                <w:rStyle w:val="SubtleEmphasis"/>
                <w:i w:val="0"/>
                <w:iCs w:val="0"/>
              </w:rPr>
              <w:t>9</w:t>
            </w:r>
            <w:r w:rsidRPr="00ED2C25">
              <w:rPr>
                <w:rStyle w:val="SubtleEmphasis"/>
                <w:i w:val="0"/>
                <w:iCs w:val="0"/>
              </w:rPr>
              <w:t>S0</w:t>
            </w:r>
            <w:r w:rsidRPr="00ED2C25" w:rsidR="00830568">
              <w:rPr>
                <w:rStyle w:val="SubtleEmphasis"/>
                <w:i w:val="0"/>
                <w:iCs w:val="0"/>
              </w:rPr>
              <w:t>5</w:t>
            </w:r>
          </w:p>
        </w:tc>
        <w:tc>
          <w:tcPr>
            <w:tcW w:w="10453" w:type="dxa"/>
          </w:tcPr>
          <w:p w:rsidR="008B06B1" w:rsidP="00CE5453" w:rsidRDefault="00700E62" w14:paraId="341FBF2A" w14:textId="6F8B7771">
            <w:pPr>
              <w:pStyle w:val="BodyText"/>
              <w:numPr>
                <w:ilvl w:val="0"/>
                <w:numId w:val="13"/>
              </w:numPr>
              <w:spacing w:before="120" w:after="120" w:line="240" w:lineRule="auto"/>
              <w:ind w:left="312" w:hanging="284"/>
              <w:rPr>
                <w:rStyle w:val="SubtleEmphasis"/>
                <w:iCs w:val="0"/>
              </w:rPr>
            </w:pPr>
            <w:r w:rsidRPr="0081102A">
              <w:rPr>
                <w:rStyle w:val="SubtleEmphasis"/>
              </w:rPr>
              <w:t xml:space="preserve">developing </w:t>
            </w:r>
            <w:r w:rsidRPr="0081102A" w:rsidR="00D32F4D">
              <w:rPr>
                <w:rStyle w:val="SubtleEmphasis"/>
              </w:rPr>
              <w:t xml:space="preserve">a response </w:t>
            </w:r>
            <w:r w:rsidRPr="0081102A" w:rsidR="009D2621">
              <w:rPr>
                <w:rStyle w:val="SubtleEmphasis"/>
              </w:rPr>
              <w:t xml:space="preserve">to an issue </w:t>
            </w:r>
            <w:r w:rsidRPr="0081102A" w:rsidR="00D32F4D">
              <w:rPr>
                <w:rStyle w:val="SubtleEmphasis"/>
              </w:rPr>
              <w:t xml:space="preserve">that orients the audience </w:t>
            </w:r>
            <w:r w:rsidRPr="0081102A" w:rsidR="009D2621">
              <w:rPr>
                <w:rStyle w:val="SubtleEmphasis"/>
              </w:rPr>
              <w:t>(</w:t>
            </w:r>
            <w:r w:rsidRPr="0081102A" w:rsidR="00D32F4D">
              <w:rPr>
                <w:rStyle w:val="SubtleEmphasis"/>
              </w:rPr>
              <w:t>for example, peers or representatives of businesses</w:t>
            </w:r>
            <w:r w:rsidRPr="0081102A" w:rsidR="009D2621">
              <w:rPr>
                <w:rStyle w:val="SubtleEmphasis"/>
              </w:rPr>
              <w:t>)</w:t>
            </w:r>
            <w:r w:rsidRPr="0081102A" w:rsidR="00D32F4D">
              <w:rPr>
                <w:rStyle w:val="SubtleEmphasis"/>
              </w:rPr>
              <w:t xml:space="preserve"> to the issue using relevant economic and business </w:t>
            </w:r>
            <w:r w:rsidRPr="0081102A" w:rsidR="00231C1D">
              <w:rPr>
                <w:rStyle w:val="SubtleEmphasis"/>
              </w:rPr>
              <w:t xml:space="preserve">concepts and </w:t>
            </w:r>
            <w:r w:rsidRPr="0081102A" w:rsidR="00D32F4D">
              <w:rPr>
                <w:rStyle w:val="SubtleEmphasis"/>
              </w:rPr>
              <w:t>terms</w:t>
            </w:r>
            <w:r w:rsidRPr="00181E52" w:rsidR="00D32F4D">
              <w:rPr>
                <w:rStyle w:val="SubtleEmphasis"/>
                <w:i/>
                <w:iCs w:val="0"/>
              </w:rPr>
              <w:t xml:space="preserve"> </w:t>
            </w:r>
            <w:r w:rsidRPr="0008223C" w:rsidR="008B06B1">
              <w:rPr>
                <w:rFonts w:eastAsia="Times New Roman"/>
                <w:sz w:val="20"/>
              </w:rPr>
              <w:t>such as “interdependence”, “trade”, “comparative advantage”, “competitive advantage”, “globalisation”, “supply chain”, “financial risks and rewards”, “return on investment”, “debt”, “savings buffer”, “scams”, “financial landscape”, “corporate social responsibility”, “financial planning” and “insurance</w:t>
            </w:r>
            <w:r w:rsidR="008B06B1">
              <w:rPr>
                <w:rFonts w:eastAsia="Times New Roman"/>
                <w:sz w:val="20"/>
              </w:rPr>
              <w:t>”</w:t>
            </w:r>
            <w:r w:rsidR="00C453D9">
              <w:rPr>
                <w:rFonts w:eastAsia="Times New Roman"/>
                <w:sz w:val="20"/>
              </w:rPr>
              <w:t xml:space="preserve"> </w:t>
            </w:r>
          </w:p>
          <w:p w:rsidRPr="006901C9" w:rsidR="00D32F4D" w:rsidP="00CE5453" w:rsidRDefault="00BF5CB3" w14:paraId="22AB652E" w14:textId="26D47834">
            <w:pPr>
              <w:pStyle w:val="BodyText"/>
              <w:numPr>
                <w:ilvl w:val="0"/>
                <w:numId w:val="13"/>
              </w:numPr>
              <w:spacing w:before="120" w:after="120" w:line="240" w:lineRule="auto"/>
              <w:ind w:left="312" w:hanging="284"/>
              <w:rPr>
                <w:rStyle w:val="SubtleEmphasis"/>
                <w:iCs w:val="0"/>
              </w:rPr>
            </w:pPr>
            <w:r w:rsidRPr="006901C9">
              <w:rPr>
                <w:rStyle w:val="SubtleEmphasis"/>
                <w:iCs w:val="0"/>
              </w:rPr>
              <w:t>e</w:t>
            </w:r>
            <w:r w:rsidRPr="006901C9">
              <w:rPr>
                <w:rStyle w:val="SubtleEmphasis"/>
              </w:rPr>
              <w:t>xplaining</w:t>
            </w:r>
            <w:r w:rsidRPr="006901C9">
              <w:rPr>
                <w:rStyle w:val="SubtleEmphasis"/>
                <w:iCs w:val="0"/>
              </w:rPr>
              <w:t xml:space="preserve"> </w:t>
            </w:r>
            <w:r w:rsidRPr="006901C9" w:rsidR="00D32F4D">
              <w:rPr>
                <w:rStyle w:val="SubtleEmphasis"/>
                <w:iCs w:val="0"/>
              </w:rPr>
              <w:t xml:space="preserve">decisions and conclusions </w:t>
            </w:r>
            <w:r w:rsidRPr="006901C9" w:rsidR="00FB05ED">
              <w:rPr>
                <w:rStyle w:val="SubtleEmphasis"/>
                <w:iCs w:val="0"/>
              </w:rPr>
              <w:t xml:space="preserve">related to an economic or business issue </w:t>
            </w:r>
            <w:r w:rsidRPr="006901C9" w:rsidR="00D32F4D">
              <w:rPr>
                <w:rStyle w:val="SubtleEmphasis"/>
                <w:iCs w:val="0"/>
              </w:rPr>
              <w:t>supported by representations of relevant data</w:t>
            </w:r>
            <w:r w:rsidRPr="006901C9" w:rsidR="00D30012">
              <w:rPr>
                <w:rStyle w:val="SubtleEmphasis"/>
                <w:iCs w:val="0"/>
              </w:rPr>
              <w:t xml:space="preserve">; </w:t>
            </w:r>
            <w:r w:rsidRPr="006901C9" w:rsidR="00D32F4D">
              <w:rPr>
                <w:rStyle w:val="SubtleEmphasis"/>
                <w:iCs w:val="0"/>
              </w:rPr>
              <w:t>for example, visual displays, a graphic organiser or tables and graphs</w:t>
            </w:r>
            <w:r w:rsidRPr="006901C9" w:rsidR="00D30012">
              <w:rPr>
                <w:rStyle w:val="SubtleEmphasis"/>
                <w:iCs w:val="0"/>
              </w:rPr>
              <w:t>,</w:t>
            </w:r>
            <w:r w:rsidRPr="006901C9" w:rsidR="00D32F4D">
              <w:rPr>
                <w:rStyle w:val="SubtleEmphasis"/>
                <w:iCs w:val="0"/>
              </w:rPr>
              <w:t xml:space="preserve"> and research in a range of formats such as explanations, </w:t>
            </w:r>
            <w:proofErr w:type="gramStart"/>
            <w:r w:rsidRPr="006901C9" w:rsidR="00D32F4D">
              <w:rPr>
                <w:rStyle w:val="SubtleEmphasis"/>
                <w:iCs w:val="0"/>
              </w:rPr>
              <w:t>procedures</w:t>
            </w:r>
            <w:proofErr w:type="gramEnd"/>
            <w:r w:rsidRPr="006901C9" w:rsidR="00D32F4D">
              <w:rPr>
                <w:rStyle w:val="SubtleEmphasis"/>
                <w:iCs w:val="0"/>
              </w:rPr>
              <w:t xml:space="preserve"> or reports </w:t>
            </w:r>
          </w:p>
          <w:p w:rsidRPr="006901C9" w:rsidR="00FE1974" w:rsidP="00CE5453" w:rsidRDefault="00ED2C25" w14:paraId="6D26B0A1" w14:textId="2B6E84C0">
            <w:pPr>
              <w:pStyle w:val="BodyText"/>
              <w:numPr>
                <w:ilvl w:val="0"/>
                <w:numId w:val="13"/>
              </w:numPr>
              <w:spacing w:before="120" w:after="120" w:line="240" w:lineRule="auto"/>
              <w:ind w:left="312" w:hanging="284"/>
              <w:rPr>
                <w:iCs/>
                <w:color w:val="auto"/>
                <w:sz w:val="20"/>
              </w:rPr>
            </w:pPr>
            <w:r w:rsidRPr="006901C9">
              <w:rPr>
                <w:rStyle w:val="SubtleEmphasis"/>
                <w:iCs w:val="0"/>
              </w:rPr>
              <w:t>p</w:t>
            </w:r>
            <w:r w:rsidRPr="006901C9">
              <w:rPr>
                <w:rStyle w:val="SubtleEmphasis"/>
              </w:rPr>
              <w:t>resenting</w:t>
            </w:r>
            <w:r w:rsidRPr="006901C9">
              <w:rPr>
                <w:rStyle w:val="SubtleEmphasis"/>
                <w:iCs w:val="0"/>
              </w:rPr>
              <w:t xml:space="preserve"> </w:t>
            </w:r>
            <w:r w:rsidRPr="006901C9" w:rsidR="00D32F4D">
              <w:rPr>
                <w:rStyle w:val="SubtleEmphasis"/>
                <w:iCs w:val="0"/>
              </w:rPr>
              <w:t xml:space="preserve">a </w:t>
            </w:r>
            <w:r w:rsidRPr="0352AC66" w:rsidR="5474DEBC">
              <w:rPr>
                <w:rStyle w:val="SubtleEmphasis"/>
              </w:rPr>
              <w:t xml:space="preserve">reasoned </w:t>
            </w:r>
            <w:r w:rsidRPr="462C7FEB" w:rsidR="1C95A052">
              <w:rPr>
                <w:rStyle w:val="SubtleEmphasis"/>
              </w:rPr>
              <w:t>argument</w:t>
            </w:r>
            <w:r w:rsidRPr="0352AC66" w:rsidR="5474DEBC">
              <w:rPr>
                <w:rStyle w:val="SubtleEmphasis"/>
              </w:rPr>
              <w:t xml:space="preserve"> in relation</w:t>
            </w:r>
            <w:r w:rsidRPr="00D615AA" w:rsidR="00D32F4D">
              <w:rPr>
                <w:rStyle w:val="SubtleEmphasis"/>
                <w:iCs w:val="0"/>
              </w:rPr>
              <w:t xml:space="preserve"> </w:t>
            </w:r>
            <w:r w:rsidRPr="00D615AA" w:rsidR="00FB05ED">
              <w:rPr>
                <w:rStyle w:val="SubtleEmphasis"/>
                <w:iCs w:val="0"/>
              </w:rPr>
              <w:t>to an economic or business issue</w:t>
            </w:r>
            <w:r w:rsidR="00831CFD">
              <w:rPr>
                <w:rStyle w:val="SubtleEmphasis"/>
                <w:iCs w:val="0"/>
              </w:rPr>
              <w:t>,</w:t>
            </w:r>
            <w:r w:rsidRPr="00D615AA" w:rsidR="00FB05ED">
              <w:rPr>
                <w:rStyle w:val="SubtleEmphasis"/>
                <w:iCs w:val="0"/>
              </w:rPr>
              <w:t xml:space="preserve"> </w:t>
            </w:r>
            <w:r w:rsidRPr="00D615AA" w:rsidR="00D32F4D">
              <w:rPr>
                <w:rStyle w:val="SubtleEmphasis"/>
                <w:iCs w:val="0"/>
              </w:rPr>
              <w:t>applying tone appropriate to the purpose</w:t>
            </w:r>
            <w:r w:rsidRPr="00D615AA" w:rsidR="009475C2">
              <w:rPr>
                <w:rStyle w:val="SubtleEmphasis"/>
                <w:iCs w:val="0"/>
              </w:rPr>
              <w:t>;</w:t>
            </w:r>
            <w:r w:rsidRPr="00D615AA" w:rsidR="00D32F4D">
              <w:rPr>
                <w:rStyle w:val="SubtleEmphasis"/>
                <w:iCs w:val="0"/>
              </w:rPr>
              <w:t xml:space="preserve"> for example, using an authoritative tone when explaining trends in data </w:t>
            </w:r>
            <w:r w:rsidRPr="00D615AA" w:rsidR="003926A5">
              <w:rPr>
                <w:rStyle w:val="SubtleEmphasis"/>
                <w:iCs w:val="0"/>
              </w:rPr>
              <w:t>to an</w:t>
            </w:r>
            <w:r w:rsidRPr="00D615AA" w:rsidR="00D32F4D">
              <w:rPr>
                <w:rStyle w:val="SubtleEmphasis"/>
                <w:iCs w:val="0"/>
              </w:rPr>
              <w:t xml:space="preserve"> audience </w:t>
            </w:r>
            <w:r w:rsidRPr="00D615AA" w:rsidR="009E7BFE">
              <w:rPr>
                <w:rStyle w:val="SubtleEmphasis"/>
                <w:iCs w:val="0"/>
              </w:rPr>
              <w:t>s</w:t>
            </w:r>
            <w:r w:rsidRPr="00D615AA" w:rsidR="009E7BFE">
              <w:rPr>
                <w:rStyle w:val="SubtleEmphasis"/>
              </w:rPr>
              <w:t>uch as</w:t>
            </w:r>
            <w:r w:rsidRPr="00D615AA" w:rsidR="00D32F4D">
              <w:rPr>
                <w:rStyle w:val="SubtleEmphasis"/>
                <w:iCs w:val="0"/>
              </w:rPr>
              <w:t xml:space="preserve"> peers or representatives of a business</w:t>
            </w:r>
          </w:p>
        </w:tc>
      </w:tr>
    </w:tbl>
    <w:p w:rsidRPr="00D32F4D" w:rsidR="00D93AE0" w:rsidP="00D32F4D" w:rsidRDefault="0055542E" w14:paraId="4C4C73D3" w14:textId="1C6AB6F5">
      <w:r>
        <w:rPr>
          <w:i w:val="0"/>
        </w:rPr>
        <w:br w:type="page"/>
      </w:r>
    </w:p>
    <w:p w:rsidRPr="00872323" w:rsidR="00E1722B" w:rsidP="000A24F8" w:rsidRDefault="00E1722B" w14:paraId="6DC0F3A0" w14:textId="360FFF2D">
      <w:pPr>
        <w:pStyle w:val="ACARA-Heading2"/>
        <w:rPr>
          <w:rFonts w:hint="eastAsia"/>
        </w:rPr>
      </w:pPr>
      <w:bookmarkStart w:name="_Toc83125423" w:id="17"/>
      <w:bookmarkStart w:name="_Toc101450108" w:id="18"/>
      <w:r>
        <w:lastRenderedPageBreak/>
        <w:t>Year</w:t>
      </w:r>
      <w:bookmarkEnd w:id="17"/>
      <w:r w:rsidR="00FE1974">
        <w:t xml:space="preserve"> 10</w:t>
      </w:r>
      <w:bookmarkEnd w:id="18"/>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10"/>
      </w:tblPr>
      <w:tblGrid>
        <w:gridCol w:w="15126"/>
      </w:tblGrid>
      <w:tr w:rsidR="0055542E" w:rsidTr="00C49479"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tcMar/>
            <w:hideMark/>
          </w:tcPr>
          <w:p w:rsidRPr="00C83BA3" w:rsidR="0055542E" w:rsidP="005A7E39" w:rsidRDefault="0055542E" w14:paraId="3EC3A1B1" w14:textId="190952D9">
            <w:pPr>
              <w:pStyle w:val="BodyText"/>
              <w:spacing w:before="40" w:after="40"/>
              <w:ind w:left="23" w:right="23"/>
              <w:jc w:val="center"/>
              <w:rPr>
                <w:rStyle w:val="SubtleEmphasis"/>
                <w:b/>
                <w:bCs/>
                <w:sz w:val="22"/>
                <w:szCs w:val="22"/>
              </w:rPr>
            </w:pPr>
            <w:bookmarkStart w:name="year4" w:id="19"/>
            <w:bookmarkEnd w:id="16"/>
            <w:r w:rsidRPr="00C83BA3">
              <w:rPr>
                <w:rStyle w:val="SubtleEmphasis"/>
                <w:b/>
                <w:bCs/>
                <w:color w:val="FFFFFF" w:themeColor="background1"/>
                <w:sz w:val="22"/>
                <w:szCs w:val="22"/>
              </w:rPr>
              <w:t>Year level description</w:t>
            </w:r>
          </w:p>
        </w:tc>
      </w:tr>
      <w:tr w:rsidR="0055542E" w:rsidTr="00C49479" w14:paraId="0E9EC47F" w14:textId="77777777">
        <w:tc>
          <w:tcPr>
            <w:tcW w:w="15126" w:type="dxa"/>
            <w:tcBorders>
              <w:top w:val="single" w:color="auto" w:sz="4" w:space="0"/>
              <w:left w:val="single" w:color="auto" w:sz="4" w:space="0"/>
              <w:bottom w:val="single" w:color="auto" w:sz="4" w:space="0"/>
              <w:right w:val="single" w:color="auto" w:sz="4" w:space="0"/>
            </w:tcBorders>
            <w:tcMar/>
          </w:tcPr>
          <w:p w:rsidRPr="00637D88" w:rsidR="00637D88" w:rsidP="008D13B8" w:rsidRDefault="00637D88" w14:paraId="3FC0BAAC" w14:textId="6BF840DB">
            <w:pPr>
              <w:pStyle w:val="ACARA-Levelandstandards"/>
              <w:rPr>
                <w:rStyle w:val="SubtleEmphasis"/>
              </w:rPr>
            </w:pPr>
            <w:r w:rsidRPr="00637D88">
              <w:rPr>
                <w:rStyle w:val="SubtleEmphasis"/>
              </w:rPr>
              <w:t xml:space="preserve">The focus of learning in Year 10 is </w:t>
            </w:r>
            <w:r w:rsidRPr="00095549">
              <w:rPr>
                <w:rStyle w:val="SubtleEmphasis"/>
              </w:rPr>
              <w:t>the topic</w:t>
            </w:r>
            <w:r w:rsidRPr="00637D88">
              <w:rPr>
                <w:rStyle w:val="SubtleEmphasis"/>
              </w:rPr>
              <w:t xml:space="preserve"> </w:t>
            </w:r>
            <w:r w:rsidRPr="00D02552" w:rsidR="00247586">
              <w:rPr>
                <w:rStyle w:val="SubtleEmphasis"/>
                <w:b/>
                <w:bCs/>
              </w:rPr>
              <w:t>“</w:t>
            </w:r>
            <w:r w:rsidRPr="00D02552">
              <w:rPr>
                <w:rStyle w:val="SubtleEmphasis"/>
                <w:b/>
                <w:bCs/>
              </w:rPr>
              <w:t>productivity, growth and living standards</w:t>
            </w:r>
            <w:r w:rsidR="00247586">
              <w:rPr>
                <w:rStyle w:val="SubtleEmphasis"/>
              </w:rPr>
              <w:t>”</w:t>
            </w:r>
            <w:r w:rsidRPr="00637D88">
              <w:rPr>
                <w:rStyle w:val="SubtleEmphasis"/>
              </w:rPr>
              <w:t xml:space="preserve"> within a national context. </w:t>
            </w:r>
          </w:p>
          <w:p w:rsidRPr="00637D88" w:rsidR="00637D88" w:rsidP="008D13B8" w:rsidRDefault="00637D88" w14:paraId="5FC61ED7" w14:textId="51D76290">
            <w:pPr>
              <w:pStyle w:val="ACARA-Levelandstandards"/>
              <w:rPr>
                <w:rStyle w:val="SubtleEmphasis"/>
              </w:rPr>
            </w:pPr>
            <w:r w:rsidRPr="00637D88">
              <w:rPr>
                <w:rStyle w:val="SubtleEmphasis"/>
              </w:rPr>
              <w:t xml:space="preserve">Students investigate </w:t>
            </w:r>
            <w:r w:rsidR="005A7395">
              <w:rPr>
                <w:rStyle w:val="SubtleEmphasis"/>
              </w:rPr>
              <w:t>a range of factors</w:t>
            </w:r>
            <w:r w:rsidR="00D75054">
              <w:rPr>
                <w:rStyle w:val="SubtleEmphasis"/>
              </w:rPr>
              <w:t xml:space="preserve"> that influence </w:t>
            </w:r>
            <w:r w:rsidR="00731911">
              <w:rPr>
                <w:rStyle w:val="SubtleEmphasis"/>
              </w:rPr>
              <w:t>individual, financial and economic</w:t>
            </w:r>
            <w:r w:rsidR="0035166C">
              <w:rPr>
                <w:rStyle w:val="SubtleEmphasis"/>
              </w:rPr>
              <w:t xml:space="preserve"> decision-</w:t>
            </w:r>
            <w:r w:rsidR="008214AB">
              <w:rPr>
                <w:rStyle w:val="SubtleEmphasis"/>
              </w:rPr>
              <w:t>making</w:t>
            </w:r>
            <w:r w:rsidR="00D30D4F">
              <w:rPr>
                <w:rStyle w:val="SubtleEmphasis"/>
              </w:rPr>
              <w:t xml:space="preserve">. </w:t>
            </w:r>
            <w:r w:rsidRPr="00637D88">
              <w:rPr>
                <w:rStyle w:val="SubtleEmphasis"/>
              </w:rPr>
              <w:t>They examine the government’s management of the economy to improve economic growth and living standards. They also study the responses of business to changing economic conditions, including the way they improve productivity and manage their workforce.</w:t>
            </w:r>
          </w:p>
          <w:p w:rsidRPr="00637D88" w:rsidR="00637D88" w:rsidP="008D13B8" w:rsidRDefault="00637D88" w14:paraId="4E9A0D73" w14:textId="64D084A4">
            <w:pPr>
              <w:pStyle w:val="ACARA-Levelandstandards"/>
              <w:rPr>
                <w:rStyle w:val="SubtleEmphasis"/>
              </w:rPr>
            </w:pPr>
            <w:r w:rsidRPr="00C49479" w:rsidR="00637D88">
              <w:rPr>
                <w:rStyle w:val="SubtleEmphasis"/>
              </w:rPr>
              <w:t>Australia’s superannuation system and the factors that influence major consumer and financial decisions</w:t>
            </w:r>
            <w:r w:rsidRPr="00C49479" w:rsidR="00B0491B">
              <w:rPr>
                <w:rStyle w:val="SubtleEmphasis"/>
              </w:rPr>
              <w:t xml:space="preserve"> are also considered for how they contribute to </w:t>
            </w:r>
            <w:r w:rsidRPr="00C49479" w:rsidR="00894324">
              <w:rPr>
                <w:rStyle w:val="SubtleEmphasis"/>
              </w:rPr>
              <w:t xml:space="preserve">human and financial wellbeing and the common good of </w:t>
            </w:r>
            <w:r w:rsidRPr="00C49479" w:rsidR="007E526E">
              <w:rPr>
                <w:rStyle w:val="SubtleEmphasis"/>
              </w:rPr>
              <w:t>society</w:t>
            </w:r>
            <w:r w:rsidRPr="00C49479" w:rsidR="00637D88">
              <w:rPr>
                <w:rStyle w:val="SubtleEmphasis"/>
              </w:rPr>
              <w:t xml:space="preserve">. </w:t>
            </w:r>
          </w:p>
          <w:p w:rsidRPr="00637D88" w:rsidR="00637D88" w:rsidP="008D13B8" w:rsidRDefault="00637D88" w14:paraId="11449A81" w14:textId="69B5E281">
            <w:pPr>
              <w:pStyle w:val="ACARA-Levelandstandards"/>
              <w:rPr>
                <w:rStyle w:val="SubtleEmphasis"/>
              </w:rPr>
            </w:pPr>
            <w:r w:rsidRPr="00637D88">
              <w:rPr>
                <w:rStyle w:val="SubtleEmphasis"/>
              </w:rPr>
              <w:t>Inquiry questions provide a framework for developing students’ knowledge, understanding and skills. The following inquiry questions are examples only and may be used or adapted to suit local contexts</w:t>
            </w:r>
            <w:r w:rsidR="002242A9">
              <w:rPr>
                <w:rStyle w:val="SubtleEmphasis"/>
              </w:rPr>
              <w:t>:</w:t>
            </w:r>
          </w:p>
          <w:p w:rsidRPr="00637D88" w:rsidR="00637D88" w:rsidP="00A90728" w:rsidRDefault="00637D88" w14:paraId="0FE80D86" w14:textId="19585BC7">
            <w:pPr>
              <w:pStyle w:val="BodyText"/>
              <w:numPr>
                <w:ilvl w:val="0"/>
                <w:numId w:val="15"/>
              </w:numPr>
              <w:spacing w:after="120" w:line="240" w:lineRule="auto"/>
              <w:ind w:left="288" w:right="29" w:hanging="288"/>
              <w:rPr>
                <w:rStyle w:val="SubtleEmphasis"/>
              </w:rPr>
            </w:pPr>
            <w:r w:rsidRPr="00637D88">
              <w:rPr>
                <w:rStyle w:val="SubtleEmphasis"/>
              </w:rPr>
              <w:t xml:space="preserve">What processes do governments use to manage economic decision-making? </w:t>
            </w:r>
          </w:p>
          <w:p w:rsidRPr="00637D88" w:rsidR="00637D88" w:rsidP="00A90728" w:rsidRDefault="00637D88" w14:paraId="545B8C2B" w14:textId="5092B39B">
            <w:pPr>
              <w:pStyle w:val="BodyText"/>
              <w:numPr>
                <w:ilvl w:val="0"/>
                <w:numId w:val="15"/>
              </w:numPr>
              <w:spacing w:after="120" w:line="240" w:lineRule="auto"/>
              <w:ind w:left="288" w:right="29" w:hanging="288"/>
              <w:rPr>
                <w:rStyle w:val="SubtleEmphasis"/>
              </w:rPr>
            </w:pPr>
            <w:r w:rsidRPr="00637D88">
              <w:rPr>
                <w:rStyle w:val="SubtleEmphasis"/>
              </w:rPr>
              <w:t>How does the government intervene in the economy to improve economic performance and living standards?</w:t>
            </w:r>
          </w:p>
          <w:p w:rsidRPr="00637D88" w:rsidR="00637D88" w:rsidP="00A90728" w:rsidRDefault="00637D88" w14:paraId="571D3A31" w14:textId="743B6747">
            <w:pPr>
              <w:pStyle w:val="BodyText"/>
              <w:numPr>
                <w:ilvl w:val="0"/>
                <w:numId w:val="15"/>
              </w:numPr>
              <w:spacing w:after="120" w:line="240" w:lineRule="auto"/>
              <w:ind w:left="288" w:right="29" w:hanging="288"/>
              <w:rPr>
                <w:rStyle w:val="SubtleEmphasis"/>
              </w:rPr>
            </w:pPr>
            <w:r w:rsidRPr="00637D88">
              <w:rPr>
                <w:rStyle w:val="SubtleEmphasis"/>
              </w:rPr>
              <w:t>Why is a continuing focus on workforce efficiency and productivity important for the success of business?</w:t>
            </w:r>
          </w:p>
          <w:p w:rsidRPr="00637D88" w:rsidR="00637D88" w:rsidP="00A90728" w:rsidRDefault="00637D88" w14:paraId="174E4B36" w14:textId="6C4B1724">
            <w:pPr>
              <w:pStyle w:val="BodyText"/>
              <w:numPr>
                <w:ilvl w:val="0"/>
                <w:numId w:val="15"/>
              </w:numPr>
              <w:spacing w:after="120" w:line="240" w:lineRule="auto"/>
              <w:ind w:left="288" w:right="29" w:hanging="288"/>
              <w:rPr>
                <w:rStyle w:val="SubtleEmphasis"/>
              </w:rPr>
            </w:pPr>
            <w:r w:rsidRPr="00637D88">
              <w:rPr>
                <w:rStyle w:val="SubtleEmphasis"/>
              </w:rPr>
              <w:t>How does Australia’s superannuation system support human wellbeing, a prosperous economy and the common good?</w:t>
            </w:r>
          </w:p>
          <w:p w:rsidRPr="008B6417" w:rsidR="0055542E" w:rsidP="00A90728" w:rsidRDefault="00637D88" w14:paraId="442D0828" w14:textId="46D7B3FA">
            <w:pPr>
              <w:pStyle w:val="BodyText"/>
              <w:numPr>
                <w:ilvl w:val="0"/>
                <w:numId w:val="15"/>
              </w:numPr>
              <w:spacing w:after="120" w:line="240" w:lineRule="auto"/>
              <w:ind w:left="288" w:right="29" w:hanging="288"/>
              <w:rPr>
                <w:iCs/>
                <w:color w:val="FFCC66" w:themeColor="text1" w:themeTint="BF"/>
                <w:sz w:val="20"/>
              </w:rPr>
            </w:pPr>
            <w:r w:rsidRPr="00637D88">
              <w:rPr>
                <w:rStyle w:val="SubtleEmphasis"/>
              </w:rPr>
              <w:t>What factors influence decision-making within consumer and financial contexts, and how are participants impacted?</w:t>
            </w:r>
          </w:p>
        </w:tc>
      </w:tr>
      <w:tr w:rsidR="0055542E" w:rsidTr="00C49479"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Mar/>
          </w:tcPr>
          <w:p w:rsidRPr="00C83BA3" w:rsidR="0055542E" w:rsidP="005A7E39" w:rsidRDefault="0055542E"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C49479" w14:paraId="7F43DA8C" w14:textId="77777777">
        <w:tc>
          <w:tcPr>
            <w:tcW w:w="15126" w:type="dxa"/>
            <w:tcBorders>
              <w:top w:val="single" w:color="auto" w:sz="4" w:space="0"/>
              <w:left w:val="single" w:color="auto" w:sz="4" w:space="0"/>
              <w:bottom w:val="single" w:color="auto" w:sz="4" w:space="0"/>
              <w:right w:val="single" w:color="auto" w:sz="4" w:space="0"/>
            </w:tcBorders>
            <w:tcMar/>
          </w:tcPr>
          <w:p w:rsidRPr="00EB1D75" w:rsidR="00EB1D75" w:rsidP="008D13B8" w:rsidRDefault="00EB1D75" w14:paraId="4A3CD3D3" w14:textId="67A49DCA">
            <w:pPr>
              <w:pStyle w:val="ACARA-Levelandstandards"/>
              <w:rPr>
                <w:rStyle w:val="SubtleEmphasis"/>
                <w:i/>
              </w:rPr>
            </w:pPr>
            <w:r w:rsidRPr="00EB1D75">
              <w:rPr>
                <w:rStyle w:val="SubtleEmphasis"/>
              </w:rPr>
              <w:t xml:space="preserve">By the end of Year 10, students analyse how economic indicators influence Australian </w:t>
            </w:r>
            <w:r w:rsidR="00E020FE">
              <w:rPr>
                <w:rStyle w:val="SubtleEmphasis"/>
              </w:rPr>
              <w:t>G</w:t>
            </w:r>
            <w:r w:rsidRPr="00EB1D75">
              <w:rPr>
                <w:rStyle w:val="SubtleEmphasis"/>
              </w:rPr>
              <w:t xml:space="preserve">overnment decision-making. They explain ways that government intervenes to improve economic performance and living standards. They </w:t>
            </w:r>
            <w:r w:rsidR="003466D6">
              <w:rPr>
                <w:rStyle w:val="SubtleEmphasis"/>
              </w:rPr>
              <w:t>explain</w:t>
            </w:r>
            <w:r w:rsidRPr="00EB1D75" w:rsidR="003466D6">
              <w:rPr>
                <w:rStyle w:val="SubtleEmphasis"/>
              </w:rPr>
              <w:t xml:space="preserve"> </w:t>
            </w:r>
            <w:r w:rsidRPr="00EB1D75">
              <w:rPr>
                <w:rStyle w:val="SubtleEmphasis"/>
              </w:rPr>
              <w:t xml:space="preserve">processes </w:t>
            </w:r>
            <w:r w:rsidR="006359F5">
              <w:rPr>
                <w:rStyle w:val="SubtleEmphasis"/>
              </w:rPr>
              <w:t>that</w:t>
            </w:r>
            <w:r w:rsidRPr="00EB1D75">
              <w:rPr>
                <w:rStyle w:val="SubtleEmphasis"/>
              </w:rPr>
              <w:t xml:space="preserve"> businesses use to manage the workforce and improve productivity. </w:t>
            </w:r>
            <w:r w:rsidR="009C25C8">
              <w:rPr>
                <w:rStyle w:val="SubtleEmphasis"/>
              </w:rPr>
              <w:t>They</w:t>
            </w:r>
            <w:r w:rsidRPr="00EB1D75">
              <w:rPr>
                <w:rStyle w:val="SubtleEmphasis"/>
              </w:rPr>
              <w:t xml:space="preserve"> explain the importance of Australia’s superannuation system and its effect on consumer and financial decision-making. </w:t>
            </w:r>
            <w:r w:rsidR="00A178E3">
              <w:rPr>
                <w:rStyle w:val="SubtleEmphasis"/>
              </w:rPr>
              <w:t>Students</w:t>
            </w:r>
            <w:r w:rsidRPr="00EB1D75" w:rsidR="009C25C8">
              <w:rPr>
                <w:rStyle w:val="SubtleEmphasis"/>
              </w:rPr>
              <w:t xml:space="preserve"> analyse factors that influence major consumer and financial </w:t>
            </w:r>
            <w:proofErr w:type="gramStart"/>
            <w:r w:rsidRPr="00EB1D75" w:rsidR="009C25C8">
              <w:rPr>
                <w:rStyle w:val="SubtleEmphasis"/>
              </w:rPr>
              <w:t>decisions</w:t>
            </w:r>
            <w:r w:rsidR="00C451FB">
              <w:rPr>
                <w:rStyle w:val="SubtleEmphasis"/>
              </w:rPr>
              <w:t>,</w:t>
            </w:r>
            <w:r w:rsidRPr="00EB1D75" w:rsidR="009C25C8">
              <w:rPr>
                <w:rStyle w:val="SubtleEmphasis"/>
              </w:rPr>
              <w:t xml:space="preserve"> and</w:t>
            </w:r>
            <w:proofErr w:type="gramEnd"/>
            <w:r w:rsidRPr="00EB1D75" w:rsidR="009C25C8">
              <w:rPr>
                <w:rStyle w:val="SubtleEmphasis"/>
              </w:rPr>
              <w:t xml:space="preserve"> explain the short- and long-term effects of these decisions.</w:t>
            </w:r>
            <w:r w:rsidR="00326FB6">
              <w:rPr>
                <w:rStyle w:val="SubtleEmphasis"/>
              </w:rPr>
              <w:t xml:space="preserve"> </w:t>
            </w:r>
          </w:p>
          <w:p w:rsidRPr="00E85870" w:rsidR="0055542E" w:rsidP="008D13B8" w:rsidRDefault="00AA31CB" w14:paraId="5D43709B" w14:textId="5C8D4CEB">
            <w:pPr>
              <w:pStyle w:val="ACARA-Levelandstandards"/>
            </w:pPr>
            <w:r w:rsidRPr="00812412">
              <w:rPr>
                <w:rStyle w:val="SubtleEmphasis"/>
              </w:rPr>
              <w:t xml:space="preserve">Students develop and </w:t>
            </w:r>
            <w:r w:rsidRPr="000A26B0">
              <w:rPr>
                <w:rStyle w:val="SubtleEmphasis"/>
              </w:rPr>
              <w:t xml:space="preserve">modify a range of questions to investigate an economic and business issue. They locate, </w:t>
            </w:r>
            <w:proofErr w:type="gramStart"/>
            <w:r w:rsidRPr="000A26B0">
              <w:rPr>
                <w:rStyle w:val="SubtleEmphasis"/>
              </w:rPr>
              <w:t>select</w:t>
            </w:r>
            <w:proofErr w:type="gramEnd"/>
            <w:r w:rsidRPr="000A26B0">
              <w:rPr>
                <w:rStyle w:val="SubtleEmphasis"/>
              </w:rPr>
              <w:t xml:space="preserve"> and analyse relevant and reliable information and data from a range of source</w:t>
            </w:r>
            <w:r w:rsidRPr="00BD14FB">
              <w:rPr>
                <w:rStyle w:val="SubtleEmphasis"/>
              </w:rPr>
              <w:t xml:space="preserve">s. They interpret and analyse information and data to evaluate trends and economic cause-and-effect </w:t>
            </w:r>
            <w:proofErr w:type="gramStart"/>
            <w:r w:rsidRPr="00BD14FB">
              <w:rPr>
                <w:rStyle w:val="SubtleEmphasis"/>
              </w:rPr>
              <w:t>relationships</w:t>
            </w:r>
            <w:r w:rsidR="00C807D9">
              <w:rPr>
                <w:rStyle w:val="SubtleEmphasis"/>
              </w:rPr>
              <w:t>,</w:t>
            </w:r>
            <w:r w:rsidRPr="00BD14FB">
              <w:rPr>
                <w:rStyle w:val="SubtleEmphasis"/>
              </w:rPr>
              <w:t xml:space="preserve"> and</w:t>
            </w:r>
            <w:proofErr w:type="gramEnd"/>
            <w:r w:rsidRPr="00BD14FB">
              <w:rPr>
                <w:rStyle w:val="SubtleEmphasis"/>
              </w:rPr>
              <w:t xml:space="preserve"> make predictions about consumer and financial impacts. They develop an evidence-based response to an economic and business </w:t>
            </w:r>
            <w:r w:rsidRPr="006901C9">
              <w:rPr>
                <w:rStyle w:val="SubtleEmphasis"/>
              </w:rPr>
              <w:t>issue. They evaluate a response</w:t>
            </w:r>
            <w:r w:rsidR="0075771C">
              <w:rPr>
                <w:rStyle w:val="SubtleEmphasis"/>
              </w:rPr>
              <w:t>,</w:t>
            </w:r>
            <w:r w:rsidRPr="006901C9">
              <w:rPr>
                <w:rStyle w:val="SubtleEmphasis"/>
              </w:rPr>
              <w:t xml:space="preserve"> using appropriate criteria to decide on a course of action. </w:t>
            </w:r>
            <w:r w:rsidRPr="006901C9" w:rsidR="00BD14FB">
              <w:rPr>
                <w:rFonts w:eastAsia="Times New Roman"/>
                <w:lang w:val="en-US"/>
              </w:rPr>
              <w:t>Students use economic and business knowledge, concepts, and terms to develop descriptions, explanations and reasoned</w:t>
            </w:r>
            <w:r w:rsidRPr="462C7FEB" w:rsidR="53E17E1D">
              <w:rPr>
                <w:rFonts w:eastAsia="Times New Roman"/>
                <w:lang w:val="en-US"/>
              </w:rPr>
              <w:t xml:space="preserve"> argument</w:t>
            </w:r>
            <w:r w:rsidR="001A4670">
              <w:rPr>
                <w:rFonts w:eastAsia="Times New Roman"/>
                <w:lang w:val="en-US"/>
              </w:rPr>
              <w:t>s</w:t>
            </w:r>
            <w:r w:rsidRPr="003D190E" w:rsidR="00BD14FB">
              <w:rPr>
                <w:rFonts w:eastAsia="Times New Roman"/>
                <w:lang w:val="en-US"/>
              </w:rPr>
              <w:t xml:space="preserve"> that </w:t>
            </w:r>
            <w:proofErr w:type="spellStart"/>
            <w:r w:rsidRPr="003D190E" w:rsidR="00BD14FB">
              <w:rPr>
                <w:rFonts w:eastAsia="Times New Roman"/>
                <w:lang w:val="en-US"/>
              </w:rPr>
              <w:t>synthesise</w:t>
            </w:r>
            <w:proofErr w:type="spellEnd"/>
            <w:r w:rsidRPr="003D190E" w:rsidR="00BD14FB">
              <w:rPr>
                <w:rFonts w:eastAsia="Times New Roman"/>
                <w:lang w:val="en-US"/>
              </w:rPr>
              <w:t xml:space="preserve"> research findings</w:t>
            </w:r>
            <w:r w:rsidRPr="003D190E" w:rsidR="00EB1D75">
              <w:rPr>
                <w:rStyle w:val="SubtleEmphasis"/>
              </w:rPr>
              <w:t>.</w:t>
            </w:r>
            <w:r w:rsidRPr="00812412" w:rsidR="000E761C">
              <w:rPr>
                <w:rStyle w:val="SubtleEmphasis"/>
              </w:rPr>
              <w:t xml:space="preserve"> </w:t>
            </w:r>
          </w:p>
        </w:tc>
      </w:tr>
    </w:tbl>
    <w:p w:rsidR="00C43885" w:rsidP="0055542E" w:rsidRDefault="00C43885" w14:paraId="692430CE" w14:textId="18846950">
      <w:pPr>
        <w:spacing w:before="160" w:after="0"/>
      </w:pPr>
    </w:p>
    <w:p w:rsidR="00C43885" w:rsidRDefault="00C43885" w14:paraId="2AC8EA85"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10"/>
      </w:tblPr>
      <w:tblGrid>
        <w:gridCol w:w="4673"/>
        <w:gridCol w:w="7655"/>
        <w:gridCol w:w="2798"/>
      </w:tblGrid>
      <w:tr w:rsidRPr="0094378D" w:rsidR="0055542E" w:rsidTr="79C54EFA" w14:paraId="50BC3983" w14:textId="77777777">
        <w:tc>
          <w:tcPr>
            <w:tcW w:w="12328" w:type="dxa"/>
            <w:gridSpan w:val="2"/>
            <w:shd w:val="clear" w:color="auto" w:fill="005D93" w:themeFill="text2"/>
          </w:tcPr>
          <w:p w:rsidRPr="00F91937" w:rsidR="0055542E" w:rsidP="005A7E39" w:rsidRDefault="0055542E" w14:paraId="7DB4E969" w14:textId="5D82D088">
            <w:pPr>
              <w:pStyle w:val="BodyText"/>
              <w:spacing w:before="40" w:after="40" w:line="240" w:lineRule="auto"/>
              <w:ind w:left="23" w:right="23"/>
              <w:rPr>
                <w:b/>
                <w:bCs/>
              </w:rPr>
            </w:pPr>
            <w:r>
              <w:rPr>
                <w:b/>
                <w:color w:val="FFFFFF" w:themeColor="background1"/>
              </w:rPr>
              <w:lastRenderedPageBreak/>
              <w:t xml:space="preserve">Strand: </w:t>
            </w:r>
            <w:r w:rsidR="00EB1D75">
              <w:rPr>
                <w:b/>
                <w:color w:val="FFFFFF" w:themeColor="background1"/>
              </w:rPr>
              <w:t xml:space="preserve">Knowledge and </w:t>
            </w:r>
            <w:r w:rsidR="00AA2F07">
              <w:rPr>
                <w:b/>
                <w:color w:val="FFFFFF" w:themeColor="background1"/>
              </w:rPr>
              <w:t>u</w:t>
            </w:r>
            <w:r w:rsidR="00EB1D75">
              <w:rPr>
                <w:b/>
                <w:color w:val="FFFFFF" w:themeColor="background1"/>
              </w:rPr>
              <w:t>nderstanding</w:t>
            </w:r>
          </w:p>
        </w:tc>
        <w:tc>
          <w:tcPr>
            <w:tcW w:w="2798" w:type="dxa"/>
            <w:shd w:val="clear" w:color="auto" w:fill="FFFFFF" w:themeFill="accent6"/>
          </w:tcPr>
          <w:p w:rsidRPr="007078D3" w:rsidR="0055542E" w:rsidP="005A7E39" w:rsidRDefault="0055542E" w14:paraId="206B5583" w14:textId="5275B813">
            <w:pPr>
              <w:pStyle w:val="BodyText"/>
              <w:spacing w:before="40" w:after="40" w:line="240" w:lineRule="auto"/>
              <w:ind w:left="23" w:right="23"/>
              <w:rPr>
                <w:b/>
                <w:bCs/>
                <w:color w:val="auto"/>
              </w:rPr>
            </w:pPr>
            <w:r w:rsidRPr="007078D3">
              <w:rPr>
                <w:b/>
                <w:color w:val="auto"/>
              </w:rPr>
              <w:t>Year</w:t>
            </w:r>
            <w:r w:rsidR="00FE1974">
              <w:rPr>
                <w:b/>
                <w:color w:val="auto"/>
              </w:rPr>
              <w:t xml:space="preserve"> 10</w:t>
            </w:r>
          </w:p>
        </w:tc>
      </w:tr>
      <w:tr w:rsidRPr="0094378D" w:rsidR="0055542E" w:rsidTr="79C54EFA" w14:paraId="3AB1A703" w14:textId="77777777">
        <w:tc>
          <w:tcPr>
            <w:tcW w:w="4673" w:type="dxa"/>
            <w:shd w:val="clear" w:color="auto" w:fill="FFD685" w:themeFill="accent3"/>
          </w:tcPr>
          <w:p w:rsidRPr="00CC798A" w:rsidR="0055542E" w:rsidP="005A7E39" w:rsidRDefault="0055542E" w14:paraId="67D0FB42" w14:textId="20664CF8">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 xml:space="preserve">Students learn </w:t>
            </w:r>
            <w:r w:rsidR="00CF3E63">
              <w:rPr>
                <w:bCs/>
                <w:i/>
                <w:iCs/>
                <w:color w:val="auto"/>
                <w:sz w:val="16"/>
                <w:szCs w:val="16"/>
              </w:rPr>
              <w:t>about</w:t>
            </w:r>
            <w:r w:rsidRPr="00CC798A">
              <w:rPr>
                <w:bCs/>
                <w:i/>
                <w:iCs/>
                <w:color w:val="auto"/>
                <w:sz w:val="16"/>
                <w:szCs w:val="16"/>
              </w:rPr>
              <w:t>:</w:t>
            </w:r>
          </w:p>
        </w:tc>
        <w:tc>
          <w:tcPr>
            <w:tcW w:w="10453" w:type="dxa"/>
            <w:gridSpan w:val="2"/>
            <w:shd w:val="clear" w:color="auto" w:fill="FAF9F7" w:themeFill="background2"/>
          </w:tcPr>
          <w:p w:rsidRPr="00654201" w:rsidR="0055542E" w:rsidP="005A7E39" w:rsidRDefault="0055542E" w14:paraId="5743FC8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5A7E39" w:rsidRDefault="0055542E" w14:paraId="663C847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5A7E39" w14:paraId="7D5946A5" w14:textId="77777777">
        <w:trPr>
          <w:trHeight w:val="2367"/>
        </w:trPr>
        <w:tc>
          <w:tcPr>
            <w:tcW w:w="4673" w:type="dxa"/>
          </w:tcPr>
          <w:p w:rsidR="00591916" w:rsidP="005A7E39" w:rsidRDefault="004E49A5" w14:paraId="3F74C7F0" w14:textId="77777777">
            <w:pPr>
              <w:spacing w:after="120" w:line="240" w:lineRule="auto"/>
              <w:ind w:left="357" w:right="425"/>
              <w:rPr>
                <w:rStyle w:val="SubtleEmphasis"/>
                <w:i w:val="0"/>
                <w:iCs w:val="0"/>
              </w:rPr>
            </w:pPr>
            <w:r w:rsidRPr="004E49A5">
              <w:rPr>
                <w:rStyle w:val="SubtleEmphasis"/>
                <w:i w:val="0"/>
                <w:iCs w:val="0"/>
              </w:rPr>
              <w:t xml:space="preserve">how and why the economic indicators influence economic decision-making </w:t>
            </w:r>
          </w:p>
          <w:p w:rsidRPr="00E9248E" w:rsidR="0055542E" w:rsidP="005A7E39" w:rsidRDefault="004E49A5" w14:paraId="4C60EE43" w14:textId="7E271C79">
            <w:pPr>
              <w:spacing w:after="120" w:line="240" w:lineRule="auto"/>
              <w:ind w:left="357" w:right="425"/>
              <w:rPr>
                <w:rStyle w:val="SubtleEmphasis"/>
                <w:i w:val="0"/>
                <w:iCs w:val="0"/>
              </w:rPr>
            </w:pPr>
            <w:r w:rsidRPr="004E49A5">
              <w:rPr>
                <w:rStyle w:val="SubtleEmphasis"/>
                <w:i w:val="0"/>
                <w:iCs w:val="0"/>
              </w:rPr>
              <w:t>AC9HE10K01</w:t>
            </w:r>
          </w:p>
        </w:tc>
        <w:tc>
          <w:tcPr>
            <w:tcW w:w="10453" w:type="dxa"/>
            <w:gridSpan w:val="2"/>
          </w:tcPr>
          <w:p w:rsidRPr="00532C40" w:rsidR="002969D6" w:rsidP="00532C40" w:rsidRDefault="002969D6" w14:paraId="7F3C20EA" w14:textId="77777777">
            <w:pPr>
              <w:pStyle w:val="BodyText"/>
              <w:numPr>
                <w:ilvl w:val="0"/>
                <w:numId w:val="13"/>
              </w:numPr>
              <w:spacing w:before="120" w:after="120" w:line="240" w:lineRule="auto"/>
              <w:ind w:left="312" w:hanging="284"/>
              <w:rPr>
                <w:rStyle w:val="SubtleEmphasis"/>
                <w:iCs w:val="0"/>
              </w:rPr>
            </w:pPr>
            <w:r w:rsidRPr="00532C40">
              <w:rPr>
                <w:rStyle w:val="SubtleEmphasis"/>
                <w:iCs w:val="0"/>
              </w:rPr>
              <w:t>identifying examples of economic indicators, such as economic growth rates, unemployment trends, inflation rates or sustainability indexes</w:t>
            </w:r>
          </w:p>
          <w:p w:rsidRPr="00532C40" w:rsidR="002969D6" w:rsidP="00532C40" w:rsidRDefault="002969D6" w14:paraId="40C7B0E9" w14:textId="4498B7D0">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analysing how the Australian </w:t>
            </w:r>
            <w:r w:rsidR="00FA696F">
              <w:rPr>
                <w:rStyle w:val="SubtleEmphasis"/>
                <w:iCs w:val="0"/>
              </w:rPr>
              <w:t>G</w:t>
            </w:r>
            <w:r w:rsidRPr="00532C40">
              <w:rPr>
                <w:rStyle w:val="SubtleEmphasis"/>
                <w:iCs w:val="0"/>
              </w:rPr>
              <w:t>overnment may intervene in response to an emerging economic issue or to changes in economic indicators, such as to maintain or improve the standard of living</w:t>
            </w:r>
            <w:r w:rsidR="00E66869">
              <w:rPr>
                <w:rStyle w:val="SubtleEmphasis"/>
                <w:iCs w:val="0"/>
              </w:rPr>
              <w:t xml:space="preserve"> </w:t>
            </w:r>
            <w:r w:rsidRPr="00532C40">
              <w:rPr>
                <w:rStyle w:val="SubtleEmphasis"/>
                <w:iCs w:val="0"/>
              </w:rPr>
              <w:t>or</w:t>
            </w:r>
            <w:r w:rsidR="00E66869">
              <w:rPr>
                <w:rStyle w:val="SubtleEmphasis"/>
                <w:iCs w:val="0"/>
              </w:rPr>
              <w:t xml:space="preserve"> </w:t>
            </w:r>
            <w:r w:rsidR="000006EC">
              <w:rPr>
                <w:rStyle w:val="SubtleEmphasis"/>
                <w:iCs w:val="0"/>
              </w:rPr>
              <w:t xml:space="preserve">respond to </w:t>
            </w:r>
            <w:r w:rsidRPr="00532C40">
              <w:rPr>
                <w:rStyle w:val="SubtleEmphasis"/>
                <w:iCs w:val="0"/>
              </w:rPr>
              <w:t xml:space="preserve">a decline in gross domestic product </w:t>
            </w:r>
          </w:p>
          <w:p w:rsidRPr="00532C40" w:rsidR="002969D6" w:rsidP="00532C40" w:rsidRDefault="002969D6" w14:paraId="47DAB6E2" w14:textId="06307549">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economic objectives of the Australian </w:t>
            </w:r>
            <w:r w:rsidR="000006EC">
              <w:rPr>
                <w:rStyle w:val="SubtleEmphasis"/>
                <w:iCs w:val="0"/>
              </w:rPr>
              <w:t>G</w:t>
            </w:r>
            <w:r w:rsidRPr="00532C40">
              <w:rPr>
                <w:rStyle w:val="SubtleEmphasis"/>
                <w:iCs w:val="0"/>
              </w:rPr>
              <w:t xml:space="preserve">overnment </w:t>
            </w:r>
            <w:r w:rsidR="002A0822">
              <w:rPr>
                <w:rStyle w:val="SubtleEmphasis"/>
                <w:iCs w:val="0"/>
              </w:rPr>
              <w:t>(</w:t>
            </w:r>
            <w:r w:rsidRPr="00532C40">
              <w:rPr>
                <w:rStyle w:val="SubtleEmphasis"/>
                <w:iCs w:val="0"/>
              </w:rPr>
              <w:t xml:space="preserve">for example, economic growth, full </w:t>
            </w:r>
            <w:proofErr w:type="gramStart"/>
            <w:r w:rsidRPr="00532C40">
              <w:rPr>
                <w:rStyle w:val="SubtleEmphasis"/>
                <w:iCs w:val="0"/>
              </w:rPr>
              <w:t>employment</w:t>
            </w:r>
            <w:proofErr w:type="gramEnd"/>
            <w:r w:rsidR="000006EC">
              <w:rPr>
                <w:rStyle w:val="SubtleEmphasis"/>
                <w:iCs w:val="0"/>
              </w:rPr>
              <w:t xml:space="preserve"> and</w:t>
            </w:r>
            <w:r w:rsidRPr="00532C40">
              <w:rPr>
                <w:rStyle w:val="SubtleEmphasis"/>
                <w:iCs w:val="0"/>
              </w:rPr>
              <w:t xml:space="preserve"> price stability</w:t>
            </w:r>
            <w:r w:rsidR="002A0822">
              <w:rPr>
                <w:rStyle w:val="SubtleEmphasis"/>
                <w:iCs w:val="0"/>
              </w:rPr>
              <w:t>)</w:t>
            </w:r>
            <w:r w:rsidRPr="00532C40">
              <w:rPr>
                <w:rStyle w:val="SubtleEmphasis"/>
                <w:iCs w:val="0"/>
              </w:rPr>
              <w:t xml:space="preserve"> </w:t>
            </w:r>
            <w:r w:rsidR="007E743F">
              <w:rPr>
                <w:rStyle w:val="SubtleEmphasis"/>
                <w:iCs w:val="0"/>
              </w:rPr>
              <w:t>and how these</w:t>
            </w:r>
            <w:r w:rsidRPr="00532C40">
              <w:rPr>
                <w:rStyle w:val="SubtleEmphasis"/>
                <w:iCs w:val="0"/>
              </w:rPr>
              <w:t xml:space="preserve"> have been framed in response to economic indicators </w:t>
            </w:r>
            <w:r w:rsidR="002A0822">
              <w:rPr>
                <w:rStyle w:val="SubtleEmphasis"/>
                <w:iCs w:val="0"/>
              </w:rPr>
              <w:t>(</w:t>
            </w:r>
            <w:r w:rsidRPr="00532C40">
              <w:rPr>
                <w:rStyle w:val="SubtleEmphasis"/>
                <w:iCs w:val="0"/>
              </w:rPr>
              <w:t>for example, gross domestic product, business sales or earnings, inflation</w:t>
            </w:r>
            <w:r w:rsidR="002A0822">
              <w:rPr>
                <w:rStyle w:val="SubtleEmphasis"/>
                <w:iCs w:val="0"/>
              </w:rPr>
              <w:t>)</w:t>
            </w:r>
            <w:r w:rsidRPr="00532C40">
              <w:rPr>
                <w:rStyle w:val="SubtleEmphasis"/>
                <w:iCs w:val="0"/>
              </w:rPr>
              <w:t xml:space="preserve"> </w:t>
            </w:r>
          </w:p>
          <w:p w:rsidRPr="007E2AC6" w:rsidR="0055542E" w:rsidP="00532C40" w:rsidRDefault="002969D6" w14:paraId="3E166CD0" w14:textId="4390880D">
            <w:pPr>
              <w:pStyle w:val="BodyText"/>
              <w:numPr>
                <w:ilvl w:val="0"/>
                <w:numId w:val="13"/>
              </w:numPr>
              <w:spacing w:before="120" w:after="120" w:line="240" w:lineRule="auto"/>
              <w:ind w:left="312" w:hanging="284"/>
              <w:rPr>
                <w:iCs/>
                <w:color w:val="auto"/>
                <w:sz w:val="20"/>
              </w:rPr>
            </w:pPr>
            <w:r w:rsidRPr="00532C40">
              <w:rPr>
                <w:rStyle w:val="SubtleEmphasis"/>
                <w:iCs w:val="0"/>
              </w:rPr>
              <w:t>identifying an example of an economic indicator, such as employment statistics, and explain</w:t>
            </w:r>
            <w:r w:rsidR="001E7A51">
              <w:rPr>
                <w:rStyle w:val="SubtleEmphasis"/>
                <w:iCs w:val="0"/>
              </w:rPr>
              <w:t>ing</w:t>
            </w:r>
            <w:r w:rsidRPr="00532C40">
              <w:rPr>
                <w:rStyle w:val="SubtleEmphasis"/>
                <w:iCs w:val="0"/>
              </w:rPr>
              <w:t xml:space="preserve"> how it influences government economic decision-making</w:t>
            </w:r>
            <w:r w:rsidR="00007677">
              <w:rPr>
                <w:rStyle w:val="SubtleEmphasis"/>
                <w:iCs w:val="0"/>
              </w:rPr>
              <w:t>;</w:t>
            </w:r>
            <w:r w:rsidRPr="00532C40">
              <w:rPr>
                <w:rStyle w:val="SubtleEmphasis"/>
                <w:iCs w:val="0"/>
              </w:rPr>
              <w:t xml:space="preserve"> for example, by providing support for new apprenticeships and training places</w:t>
            </w:r>
          </w:p>
        </w:tc>
      </w:tr>
      <w:tr w:rsidRPr="0094378D" w:rsidR="00EB1D75" w:rsidTr="00726446" w14:paraId="4541A530" w14:textId="77777777">
        <w:trPr>
          <w:trHeight w:val="2104"/>
        </w:trPr>
        <w:tc>
          <w:tcPr>
            <w:tcW w:w="4673" w:type="dxa"/>
          </w:tcPr>
          <w:p w:rsidR="00591916" w:rsidP="005A7E39" w:rsidRDefault="00997ECF" w14:paraId="5C6520F4" w14:textId="77777777">
            <w:pPr>
              <w:spacing w:after="120" w:line="240" w:lineRule="auto"/>
              <w:ind w:left="357" w:right="425"/>
              <w:rPr>
                <w:rStyle w:val="SubtleEmphasis"/>
                <w:i w:val="0"/>
                <w:iCs w:val="0"/>
              </w:rPr>
            </w:pPr>
            <w:r w:rsidRPr="00997ECF">
              <w:rPr>
                <w:rStyle w:val="SubtleEmphasis"/>
                <w:i w:val="0"/>
                <w:iCs w:val="0"/>
              </w:rPr>
              <w:t xml:space="preserve">the ways that government intervenes in the economy to improve economic performance and living standards within Australian society </w:t>
            </w:r>
          </w:p>
          <w:p w:rsidRPr="00E9248E" w:rsidR="00EB1D75" w:rsidP="005A7E39" w:rsidRDefault="00997ECF" w14:paraId="372768C6" w14:textId="06263274">
            <w:pPr>
              <w:spacing w:after="120" w:line="240" w:lineRule="auto"/>
              <w:ind w:left="357" w:right="425"/>
              <w:rPr>
                <w:rStyle w:val="SubtleEmphasis"/>
                <w:i w:val="0"/>
                <w:iCs w:val="0"/>
              </w:rPr>
            </w:pPr>
            <w:r w:rsidRPr="00997ECF">
              <w:rPr>
                <w:rStyle w:val="SubtleEmphasis"/>
                <w:i w:val="0"/>
                <w:iCs w:val="0"/>
              </w:rPr>
              <w:t>AC9HE10K0</w:t>
            </w:r>
            <w:r w:rsidR="00830568">
              <w:rPr>
                <w:rStyle w:val="SubtleEmphasis"/>
                <w:i w:val="0"/>
                <w:iCs w:val="0"/>
              </w:rPr>
              <w:t>2</w:t>
            </w:r>
          </w:p>
        </w:tc>
        <w:tc>
          <w:tcPr>
            <w:tcW w:w="10453" w:type="dxa"/>
            <w:gridSpan w:val="2"/>
          </w:tcPr>
          <w:p w:rsidRPr="00532C40" w:rsidR="000A2F33" w:rsidP="00532C40" w:rsidRDefault="000A2F33" w14:paraId="4948A875" w14:textId="61F2419C">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how the Australian </w:t>
            </w:r>
            <w:r w:rsidR="00007677">
              <w:rPr>
                <w:rStyle w:val="SubtleEmphasis"/>
                <w:iCs w:val="0"/>
              </w:rPr>
              <w:t>G</w:t>
            </w:r>
            <w:r w:rsidRPr="00532C40">
              <w:rPr>
                <w:rStyle w:val="SubtleEmphasis"/>
                <w:iCs w:val="0"/>
              </w:rPr>
              <w:t xml:space="preserve">overnment uses fiscal policy to help improve the standard of </w:t>
            </w:r>
            <w:proofErr w:type="gramStart"/>
            <w:r w:rsidRPr="00532C40">
              <w:rPr>
                <w:rStyle w:val="SubtleEmphasis"/>
                <w:iCs w:val="0"/>
              </w:rPr>
              <w:t>living</w:t>
            </w:r>
            <w:r w:rsidR="00007677">
              <w:rPr>
                <w:rStyle w:val="SubtleEmphasis"/>
                <w:iCs w:val="0"/>
              </w:rPr>
              <w:t>;</w:t>
            </w:r>
            <w:proofErr w:type="gramEnd"/>
            <w:r w:rsidRPr="00532C40">
              <w:rPr>
                <w:rStyle w:val="SubtleEmphasis"/>
                <w:iCs w:val="0"/>
              </w:rPr>
              <w:t xml:space="preserve"> for example, the </w:t>
            </w:r>
            <w:r w:rsidR="005F7166">
              <w:rPr>
                <w:rStyle w:val="SubtleEmphasis"/>
                <w:iCs w:val="0"/>
              </w:rPr>
              <w:t>f</w:t>
            </w:r>
            <w:r w:rsidRPr="00532C40">
              <w:rPr>
                <w:rStyle w:val="SubtleEmphasis"/>
                <w:iCs w:val="0"/>
              </w:rPr>
              <w:t xml:space="preserve">ederal </w:t>
            </w:r>
            <w:r w:rsidR="005F7166">
              <w:rPr>
                <w:rStyle w:val="SubtleEmphasis"/>
                <w:iCs w:val="0"/>
              </w:rPr>
              <w:t>B</w:t>
            </w:r>
            <w:r w:rsidRPr="00532C40">
              <w:rPr>
                <w:rStyle w:val="SubtleEmphasis"/>
                <w:iCs w:val="0"/>
              </w:rPr>
              <w:t xml:space="preserve">udget, taxation, expenditure on skills training and workforce development </w:t>
            </w:r>
          </w:p>
          <w:p w:rsidRPr="00532C40" w:rsidR="000A2F33" w:rsidP="00532C40" w:rsidRDefault="000A2F33" w14:paraId="037377D6" w14:textId="77777777">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the forces that shape and affect variations in living standards within Australian society, such as unemployment and poverty, and identifying why the government </w:t>
            </w:r>
            <w:r w:rsidRPr="00AA31CB">
              <w:rPr>
                <w:rStyle w:val="SubtleEmphasis"/>
                <w:iCs w:val="0"/>
              </w:rPr>
              <w:t>may</w:t>
            </w:r>
            <w:r w:rsidRPr="00532C40">
              <w:rPr>
                <w:rStyle w:val="SubtleEmphasis"/>
                <w:iCs w:val="0"/>
              </w:rPr>
              <w:t xml:space="preserve"> redistribute income and wealth</w:t>
            </w:r>
          </w:p>
          <w:p w:rsidRPr="001F4654" w:rsidR="00EB1D75" w:rsidP="00532C40" w:rsidRDefault="000A2F33" w14:paraId="7DEB41A0" w14:textId="5A31C5E4">
            <w:pPr>
              <w:pStyle w:val="BodyText"/>
              <w:numPr>
                <w:ilvl w:val="0"/>
                <w:numId w:val="13"/>
              </w:numPr>
              <w:spacing w:before="120" w:after="120" w:line="240" w:lineRule="auto"/>
              <w:ind w:left="312" w:hanging="284"/>
              <w:rPr>
                <w:rStyle w:val="SubtleEmphasis"/>
              </w:rPr>
            </w:pPr>
            <w:r w:rsidRPr="00532C40">
              <w:rPr>
                <w:rStyle w:val="SubtleEmphasis"/>
                <w:iCs w:val="0"/>
              </w:rPr>
              <w:t xml:space="preserve">explaining how the government </w:t>
            </w:r>
            <w:r w:rsidRPr="00AA31CB" w:rsidR="3F255781">
              <w:rPr>
                <w:rStyle w:val="SubtleEmphasis"/>
              </w:rPr>
              <w:t>may</w:t>
            </w:r>
            <w:r w:rsidRPr="79C54EFA" w:rsidR="3F255781">
              <w:rPr>
                <w:rStyle w:val="SubtleEmphasis"/>
              </w:rPr>
              <w:t xml:space="preserve"> </w:t>
            </w:r>
            <w:r w:rsidRPr="00532C40">
              <w:rPr>
                <w:rStyle w:val="SubtleEmphasis"/>
                <w:iCs w:val="0"/>
              </w:rPr>
              <w:t>redistribute income to achieve a more equal distribution of income and wealth</w:t>
            </w:r>
            <w:r w:rsidR="00007677">
              <w:rPr>
                <w:rStyle w:val="SubtleEmphasis"/>
                <w:iCs w:val="0"/>
              </w:rPr>
              <w:t>;</w:t>
            </w:r>
            <w:r w:rsidRPr="00532C40">
              <w:rPr>
                <w:rStyle w:val="SubtleEmphasis"/>
                <w:iCs w:val="0"/>
              </w:rPr>
              <w:t xml:space="preserve"> for example, income transfers such as pensions, youth allowance and job search</w:t>
            </w:r>
            <w:r w:rsidR="00007677">
              <w:rPr>
                <w:rStyle w:val="SubtleEmphasis"/>
                <w:iCs w:val="0"/>
              </w:rPr>
              <w:t>,</w:t>
            </w:r>
            <w:r w:rsidRPr="00532C40">
              <w:rPr>
                <w:rStyle w:val="SubtleEmphasis"/>
                <w:iCs w:val="0"/>
              </w:rPr>
              <w:t xml:space="preserve"> or the provision of services for all such as healthcare and education</w:t>
            </w:r>
          </w:p>
        </w:tc>
      </w:tr>
      <w:tr w:rsidRPr="0094378D" w:rsidR="00EB1D75" w:rsidTr="005A7E39" w14:paraId="2AA78FD6" w14:textId="77777777">
        <w:trPr>
          <w:trHeight w:val="2367"/>
        </w:trPr>
        <w:tc>
          <w:tcPr>
            <w:tcW w:w="4673" w:type="dxa"/>
          </w:tcPr>
          <w:p w:rsidR="00591916" w:rsidP="005A7E39" w:rsidRDefault="00794A4E" w14:paraId="29A9B085" w14:textId="25CBE693">
            <w:pPr>
              <w:spacing w:after="120" w:line="240" w:lineRule="auto"/>
              <w:ind w:left="357" w:right="425"/>
              <w:rPr>
                <w:rStyle w:val="SubtleEmphasis"/>
                <w:i w:val="0"/>
                <w:iCs w:val="0"/>
              </w:rPr>
            </w:pPr>
            <w:r>
              <w:rPr>
                <w:rStyle w:val="SubtleEmphasis"/>
                <w:i w:val="0"/>
                <w:iCs w:val="0"/>
              </w:rPr>
              <w:t>f</w:t>
            </w:r>
            <w:r w:rsidR="00F82EC0">
              <w:rPr>
                <w:rStyle w:val="SubtleEmphasis"/>
                <w:i w:val="0"/>
                <w:iCs w:val="0"/>
              </w:rPr>
              <w:t>actors</w:t>
            </w:r>
            <w:r w:rsidRPr="007C66A9">
              <w:rPr>
                <w:rStyle w:val="SubtleEmphasis"/>
                <w:i w:val="0"/>
                <w:iCs w:val="0"/>
              </w:rPr>
              <w:t xml:space="preserve"> </w:t>
            </w:r>
            <w:r w:rsidRPr="007C66A9" w:rsidR="007C66A9">
              <w:rPr>
                <w:rStyle w:val="SubtleEmphasis"/>
                <w:i w:val="0"/>
                <w:iCs w:val="0"/>
              </w:rPr>
              <w:t>that influence major consumer and financial decisions</w:t>
            </w:r>
            <w:r w:rsidR="005461F2">
              <w:rPr>
                <w:rStyle w:val="SubtleEmphasis"/>
                <w:i w:val="0"/>
                <w:iCs w:val="0"/>
              </w:rPr>
              <w:t>,</w:t>
            </w:r>
            <w:r w:rsidRPr="007C66A9" w:rsidR="007C66A9">
              <w:rPr>
                <w:rStyle w:val="SubtleEmphasis"/>
                <w:i w:val="0"/>
                <w:iCs w:val="0"/>
              </w:rPr>
              <w:t xml:space="preserve"> and the short- and long-term consequences of these decisions </w:t>
            </w:r>
          </w:p>
          <w:p w:rsidRPr="00E9248E" w:rsidR="00EB1D75" w:rsidP="005A7E39" w:rsidRDefault="007C66A9" w14:paraId="7B10C5C0" w14:textId="3F233893">
            <w:pPr>
              <w:spacing w:after="120" w:line="240" w:lineRule="auto"/>
              <w:ind w:left="357" w:right="425"/>
              <w:rPr>
                <w:rStyle w:val="SubtleEmphasis"/>
                <w:i w:val="0"/>
                <w:iCs w:val="0"/>
              </w:rPr>
            </w:pPr>
            <w:r w:rsidRPr="007C66A9">
              <w:rPr>
                <w:rStyle w:val="SubtleEmphasis"/>
                <w:i w:val="0"/>
                <w:iCs w:val="0"/>
              </w:rPr>
              <w:t>AC9HE10K0</w:t>
            </w:r>
            <w:r w:rsidR="00830568">
              <w:rPr>
                <w:rStyle w:val="SubtleEmphasis"/>
                <w:i w:val="0"/>
                <w:iCs w:val="0"/>
              </w:rPr>
              <w:t>3</w:t>
            </w:r>
          </w:p>
        </w:tc>
        <w:tc>
          <w:tcPr>
            <w:tcW w:w="10453" w:type="dxa"/>
            <w:gridSpan w:val="2"/>
          </w:tcPr>
          <w:p w:rsidRPr="00532C40" w:rsidR="00574271" w:rsidP="00532C40" w:rsidRDefault="00574271" w14:paraId="6D134741" w14:textId="1A595445">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identifying examples of minor and major consumer and financial decisions, and explaining the processes that guide decision-making </w:t>
            </w:r>
          </w:p>
          <w:p w:rsidRPr="00532C40" w:rsidR="00574271" w:rsidP="00532C40" w:rsidRDefault="00D16514" w14:paraId="17A16F0B" w14:textId="70029DC0">
            <w:pPr>
              <w:pStyle w:val="BodyText"/>
              <w:numPr>
                <w:ilvl w:val="0"/>
                <w:numId w:val="13"/>
              </w:numPr>
              <w:spacing w:before="120" w:after="120" w:line="240" w:lineRule="auto"/>
              <w:ind w:left="312" w:hanging="284"/>
              <w:rPr>
                <w:rStyle w:val="SubtleEmphasis"/>
                <w:iCs w:val="0"/>
              </w:rPr>
            </w:pPr>
            <w:r>
              <w:rPr>
                <w:rStyle w:val="SubtleEmphasis"/>
                <w:iCs w:val="0"/>
              </w:rPr>
              <w:t>analysing</w:t>
            </w:r>
            <w:r w:rsidRPr="00532C40">
              <w:rPr>
                <w:rStyle w:val="SubtleEmphasis"/>
                <w:iCs w:val="0"/>
              </w:rPr>
              <w:t xml:space="preserve"> </w:t>
            </w:r>
            <w:r w:rsidRPr="00532C40" w:rsidR="00574271">
              <w:rPr>
                <w:rStyle w:val="SubtleEmphasis"/>
                <w:iCs w:val="0"/>
              </w:rPr>
              <w:t>factors that influence major consumer and financial decisions, such as price, availability and cost of finance, marketing of products, age and gender of consumer, convenience, and ethical and environmental considerations</w:t>
            </w:r>
          </w:p>
          <w:p w:rsidRPr="001F4654" w:rsidR="00EB1D75" w:rsidP="00532C40" w:rsidRDefault="00574271" w14:paraId="4D7F608B" w14:textId="0EA18EDF">
            <w:pPr>
              <w:pStyle w:val="BodyText"/>
              <w:numPr>
                <w:ilvl w:val="0"/>
                <w:numId w:val="13"/>
              </w:numPr>
              <w:spacing w:before="120" w:after="120" w:line="240" w:lineRule="auto"/>
              <w:ind w:left="312" w:hanging="284"/>
              <w:rPr>
                <w:rStyle w:val="SubtleEmphasis"/>
              </w:rPr>
            </w:pPr>
            <w:r w:rsidRPr="00532C40">
              <w:rPr>
                <w:rStyle w:val="SubtleEmphasis"/>
                <w:iCs w:val="0"/>
              </w:rPr>
              <w:t>identifying the costs of consumer and financial transactions</w:t>
            </w:r>
            <w:r w:rsidR="004A0468">
              <w:rPr>
                <w:rStyle w:val="SubtleEmphasis"/>
                <w:iCs w:val="0"/>
              </w:rPr>
              <w:t xml:space="preserve"> over time</w:t>
            </w:r>
            <w:r w:rsidRPr="00532C40">
              <w:rPr>
                <w:rStyle w:val="SubtleEmphasis"/>
                <w:iCs w:val="0"/>
              </w:rPr>
              <w:t>, such as the ability to make loan repayments, available savings, depreciation, and maintenance costs and insurance, as well as the benefits such as independence and convenience when purchasing a car or home</w:t>
            </w:r>
          </w:p>
        </w:tc>
      </w:tr>
      <w:tr w:rsidRPr="0094378D" w:rsidR="00574271" w:rsidTr="005A7E39" w14:paraId="3EDC426E" w14:textId="77777777">
        <w:trPr>
          <w:trHeight w:val="2367"/>
        </w:trPr>
        <w:tc>
          <w:tcPr>
            <w:tcW w:w="4673" w:type="dxa"/>
          </w:tcPr>
          <w:p w:rsidR="00591916" w:rsidRDefault="00603E7F" w14:paraId="24855D45" w14:textId="234B0150">
            <w:pPr>
              <w:spacing w:after="120" w:line="240" w:lineRule="auto"/>
              <w:ind w:left="357" w:right="425"/>
              <w:rPr>
                <w:rStyle w:val="SubtleEmphasis"/>
                <w:i w:val="0"/>
                <w:szCs w:val="22"/>
              </w:rPr>
            </w:pPr>
            <w:r w:rsidRPr="000D7526">
              <w:rPr>
                <w:rStyle w:val="SubtleEmphasis"/>
                <w:i w:val="0"/>
                <w:iCs w:val="0"/>
              </w:rPr>
              <w:lastRenderedPageBreak/>
              <w:t xml:space="preserve">the importance of Australia’s superannuation system and how this system affects consumer and financial decision-making </w:t>
            </w:r>
          </w:p>
          <w:p w:rsidRPr="007C66A9" w:rsidR="00574271" w:rsidP="005A7E39" w:rsidRDefault="000244F6" w14:paraId="1F0C0199" w14:textId="7B47B28C">
            <w:pPr>
              <w:spacing w:after="120" w:line="240" w:lineRule="auto"/>
              <w:ind w:left="357" w:right="425"/>
              <w:rPr>
                <w:rStyle w:val="SubtleEmphasis"/>
                <w:i w:val="0"/>
                <w:iCs w:val="0"/>
              </w:rPr>
            </w:pPr>
            <w:r w:rsidRPr="000244F6">
              <w:rPr>
                <w:rStyle w:val="SubtleEmphasis"/>
                <w:i w:val="0"/>
                <w:iCs w:val="0"/>
              </w:rPr>
              <w:t>AC9HE10K0</w:t>
            </w:r>
            <w:r w:rsidR="00F37F7F">
              <w:rPr>
                <w:rStyle w:val="SubtleEmphasis"/>
                <w:i w:val="0"/>
                <w:iCs w:val="0"/>
              </w:rPr>
              <w:t>4</w:t>
            </w:r>
          </w:p>
        </w:tc>
        <w:tc>
          <w:tcPr>
            <w:tcW w:w="10453" w:type="dxa"/>
            <w:gridSpan w:val="2"/>
          </w:tcPr>
          <w:p w:rsidRPr="00532C40" w:rsidR="00603E7F" w:rsidP="00603E7F" w:rsidRDefault="00603E7F" w14:paraId="27EB2D9B" w14:textId="44DF950C">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explaining the importance of Australia’s superannuation system in relation to human </w:t>
            </w:r>
            <w:r w:rsidR="009D0462">
              <w:rPr>
                <w:rStyle w:val="SubtleEmphasis"/>
                <w:iCs w:val="0"/>
              </w:rPr>
              <w:t>and financial</w:t>
            </w:r>
            <w:r w:rsidR="00B64F4B">
              <w:rPr>
                <w:rStyle w:val="SubtleEmphasis"/>
                <w:iCs w:val="0"/>
              </w:rPr>
              <w:t xml:space="preserve"> </w:t>
            </w:r>
            <w:r w:rsidRPr="00532C40">
              <w:rPr>
                <w:rStyle w:val="SubtleEmphasis"/>
                <w:iCs w:val="0"/>
              </w:rPr>
              <w:t xml:space="preserve">wellbeing in retirement and the government’s ability to maintain a welfare payment system for the common good </w:t>
            </w:r>
          </w:p>
          <w:p w:rsidRPr="00532C40" w:rsidR="00603E7F" w:rsidP="00603E7F" w:rsidRDefault="00603E7F" w14:paraId="04416702" w14:textId="7227D3C0">
            <w:pPr>
              <w:pStyle w:val="BodyText"/>
              <w:numPr>
                <w:ilvl w:val="0"/>
                <w:numId w:val="13"/>
              </w:numPr>
              <w:spacing w:before="120" w:after="120" w:line="240" w:lineRule="auto"/>
              <w:ind w:left="312" w:hanging="284"/>
              <w:rPr>
                <w:rStyle w:val="SubtleEmphasis"/>
                <w:iCs w:val="0"/>
              </w:rPr>
            </w:pPr>
            <w:r w:rsidRPr="00532C40">
              <w:rPr>
                <w:rStyle w:val="SubtleEmphasis"/>
                <w:iCs w:val="0"/>
              </w:rPr>
              <w:t xml:space="preserve">identifying why individuals make decisions about superannuation investment options and how their circumstances, such as age, employment status, </w:t>
            </w:r>
            <w:proofErr w:type="gramStart"/>
            <w:r w:rsidRPr="00532C40">
              <w:rPr>
                <w:rStyle w:val="SubtleEmphasis"/>
                <w:iCs w:val="0"/>
              </w:rPr>
              <w:t>dependents</w:t>
            </w:r>
            <w:proofErr w:type="gramEnd"/>
            <w:r w:rsidRPr="00532C40">
              <w:rPr>
                <w:rStyle w:val="SubtleEmphasis"/>
                <w:iCs w:val="0"/>
              </w:rPr>
              <w:t xml:space="preserve"> and anticipated retirement age, affect these decisions </w:t>
            </w:r>
          </w:p>
          <w:p w:rsidRPr="00646005" w:rsidR="00574271" w:rsidP="00893B85" w:rsidRDefault="00603E7F" w14:paraId="2AA60A0C" w14:textId="17422516">
            <w:pPr>
              <w:pStyle w:val="BodyText"/>
              <w:numPr>
                <w:ilvl w:val="0"/>
                <w:numId w:val="13"/>
              </w:numPr>
              <w:spacing w:before="120" w:after="120" w:line="240" w:lineRule="auto"/>
              <w:ind w:left="312" w:hanging="284"/>
              <w:rPr>
                <w:rStyle w:val="SubtleEmphasis"/>
                <w:iCs w:val="0"/>
              </w:rPr>
            </w:pPr>
            <w:r w:rsidRPr="00532C40">
              <w:rPr>
                <w:rStyle w:val="SubtleEmphasis"/>
                <w:iCs w:val="0"/>
              </w:rPr>
              <w:t>explaining how individuals manage a personal superannuation fund</w:t>
            </w:r>
            <w:r w:rsidR="00007677">
              <w:rPr>
                <w:rStyle w:val="SubtleEmphasis"/>
                <w:iCs w:val="0"/>
              </w:rPr>
              <w:t>;</w:t>
            </w:r>
            <w:r w:rsidRPr="00532C40">
              <w:rPr>
                <w:rStyle w:val="SubtleEmphasis"/>
                <w:iCs w:val="0"/>
              </w:rPr>
              <w:t xml:space="preserve"> for example, who contributes, taxation, consolidating superannuation funds, finding lost </w:t>
            </w:r>
            <w:proofErr w:type="gramStart"/>
            <w:r w:rsidRPr="00532C40">
              <w:rPr>
                <w:rStyle w:val="SubtleEmphasis"/>
                <w:iCs w:val="0"/>
              </w:rPr>
              <w:t>superannuation</w:t>
            </w:r>
            <w:proofErr w:type="gramEnd"/>
            <w:r w:rsidRPr="00532C40">
              <w:rPr>
                <w:rStyle w:val="SubtleEmphasis"/>
                <w:iCs w:val="0"/>
              </w:rPr>
              <w:t xml:space="preserve"> and tracking the performance of a superannuation account</w:t>
            </w:r>
            <w:r w:rsidRPr="00FF5F3C">
              <w:rPr>
                <w:rStyle w:val="SubtleEmphasis"/>
              </w:rPr>
              <w:t xml:space="preserve"> </w:t>
            </w:r>
          </w:p>
        </w:tc>
      </w:tr>
      <w:tr w:rsidRPr="0094378D" w:rsidR="00E33C01" w:rsidTr="00BC07C9" w14:paraId="6A711211" w14:textId="77777777">
        <w:trPr>
          <w:trHeight w:val="818"/>
        </w:trPr>
        <w:tc>
          <w:tcPr>
            <w:tcW w:w="4673" w:type="dxa"/>
          </w:tcPr>
          <w:p w:rsidRPr="00104CF4" w:rsidR="00603E7F" w:rsidP="005A7E39" w:rsidRDefault="00603E7F" w14:paraId="28B93A51" w14:textId="3B3CF31E">
            <w:pPr>
              <w:spacing w:after="120" w:line="240" w:lineRule="auto"/>
              <w:ind w:left="357" w:right="425"/>
              <w:rPr>
                <w:rStyle w:val="SubtleEmphasis"/>
                <w:i w:val="0"/>
                <w:iCs w:val="0"/>
              </w:rPr>
            </w:pPr>
            <w:r w:rsidRPr="00812412">
              <w:rPr>
                <w:rStyle w:val="SubtleEmphasis"/>
                <w:i w:val="0"/>
                <w:iCs w:val="0"/>
              </w:rPr>
              <w:t>processes that businesses use to manage the workforce and improve productivity, including the role of entrepreneurs</w:t>
            </w:r>
          </w:p>
          <w:p w:rsidRPr="00104CF4" w:rsidR="00E33C01" w:rsidP="005A7E39" w:rsidRDefault="000D7526" w14:paraId="3C3CEC37" w14:textId="09ABC525">
            <w:pPr>
              <w:spacing w:after="120" w:line="240" w:lineRule="auto"/>
              <w:ind w:left="357" w:right="425"/>
              <w:rPr>
                <w:rStyle w:val="SubtleEmphasis"/>
                <w:i w:val="0"/>
                <w:iCs w:val="0"/>
              </w:rPr>
            </w:pPr>
            <w:r w:rsidRPr="00127E8A">
              <w:rPr>
                <w:rStyle w:val="SubtleEmphasis"/>
                <w:i w:val="0"/>
                <w:iCs w:val="0"/>
              </w:rPr>
              <w:t>AC9HE10K0</w:t>
            </w:r>
            <w:r w:rsidRPr="00127E8A" w:rsidR="00F37F7F">
              <w:rPr>
                <w:rStyle w:val="SubtleEmphasis"/>
                <w:i w:val="0"/>
                <w:iCs w:val="0"/>
              </w:rPr>
              <w:t>5</w:t>
            </w:r>
          </w:p>
        </w:tc>
        <w:tc>
          <w:tcPr>
            <w:tcW w:w="10453" w:type="dxa"/>
            <w:gridSpan w:val="2"/>
          </w:tcPr>
          <w:p w:rsidRPr="00181E52" w:rsidR="00C453D9" w:rsidP="00603E7F" w:rsidRDefault="00C453D9" w14:paraId="211C1386" w14:textId="223C3C22">
            <w:pPr>
              <w:pStyle w:val="BodyText"/>
              <w:numPr>
                <w:ilvl w:val="0"/>
                <w:numId w:val="13"/>
              </w:numPr>
              <w:spacing w:before="120" w:after="120" w:line="240" w:lineRule="auto"/>
              <w:ind w:left="312" w:hanging="284"/>
              <w:rPr>
                <w:rStyle w:val="SubtleEmphasis"/>
                <w:iCs w:val="0"/>
              </w:rPr>
            </w:pPr>
            <w:r w:rsidRPr="004864AD">
              <w:rPr>
                <w:rStyle w:val="normaltextrun"/>
                <w:color w:val="auto"/>
                <w:sz w:val="20"/>
                <w:shd w:val="clear" w:color="auto" w:fill="FFFFFF" w:themeFill="background1"/>
              </w:rPr>
              <w:t xml:space="preserve">investigating the processes corporations, government and non-government organisations </w:t>
            </w:r>
            <w:r w:rsidRPr="00E85648">
              <w:rPr>
                <w:rStyle w:val="normaltextrun"/>
                <w:color w:val="auto"/>
                <w:sz w:val="20"/>
                <w:shd w:val="clear" w:color="auto" w:fill="FFFFFF" w:themeFill="background1"/>
              </w:rPr>
              <w:t>use</w:t>
            </w:r>
            <w:r w:rsidR="00E85648">
              <w:rPr>
                <w:rStyle w:val="normaltextrun"/>
                <w:color w:val="auto"/>
                <w:sz w:val="20"/>
                <w:shd w:val="clear" w:color="auto" w:fill="FFFFFF" w:themeFill="background1"/>
              </w:rPr>
              <w:t xml:space="preserve"> </w:t>
            </w:r>
            <w:r w:rsidRPr="00E85648">
              <w:rPr>
                <w:rStyle w:val="normaltextrun"/>
                <w:color w:val="auto"/>
                <w:sz w:val="20"/>
                <w:shd w:val="clear" w:color="auto" w:fill="FFFFFF" w:themeFill="background1"/>
              </w:rPr>
              <w:t>to</w:t>
            </w:r>
            <w:r w:rsidRPr="004864AD">
              <w:rPr>
                <w:rStyle w:val="normaltextrun"/>
                <w:color w:val="auto"/>
                <w:sz w:val="20"/>
                <w:shd w:val="clear" w:color="auto" w:fill="FFFFFF" w:themeFill="background1"/>
              </w:rPr>
              <w:t xml:space="preserve"> support start-up businesses, promote the success of business </w:t>
            </w:r>
            <w:proofErr w:type="gramStart"/>
            <w:r w:rsidRPr="004864AD">
              <w:rPr>
                <w:rStyle w:val="normaltextrun"/>
                <w:color w:val="auto"/>
                <w:sz w:val="20"/>
                <w:shd w:val="clear" w:color="auto" w:fill="FFFFFF" w:themeFill="background1"/>
              </w:rPr>
              <w:t>ventures</w:t>
            </w:r>
            <w:proofErr w:type="gramEnd"/>
            <w:r w:rsidRPr="004864AD">
              <w:rPr>
                <w:rStyle w:val="normaltextrun"/>
                <w:color w:val="auto"/>
                <w:sz w:val="20"/>
                <w:shd w:val="clear" w:color="auto" w:fill="FFFFFF" w:themeFill="background1"/>
              </w:rPr>
              <w:t xml:space="preserve"> or create</w:t>
            </w:r>
            <w:r w:rsidR="00E85648">
              <w:rPr>
                <w:rStyle w:val="normaltextrun"/>
                <w:color w:val="auto"/>
                <w:sz w:val="20"/>
                <w:shd w:val="clear" w:color="auto" w:fill="FFFFFF" w:themeFill="background1"/>
              </w:rPr>
              <w:t xml:space="preserve"> </w:t>
            </w:r>
            <w:r w:rsidRPr="004864AD">
              <w:rPr>
                <w:rStyle w:val="normaltextrun"/>
                <w:color w:val="auto"/>
                <w:sz w:val="20"/>
                <w:shd w:val="clear" w:color="auto" w:fill="FFFFFF" w:themeFill="background1"/>
              </w:rPr>
              <w:t>relationships between businesses</w:t>
            </w:r>
            <w:r w:rsidR="00F61592">
              <w:rPr>
                <w:rStyle w:val="normaltextrun"/>
                <w:color w:val="auto"/>
                <w:sz w:val="20"/>
                <w:shd w:val="clear" w:color="auto" w:fill="FFFFFF" w:themeFill="background1"/>
              </w:rPr>
              <w:t>;</w:t>
            </w:r>
            <w:r w:rsidRPr="004864AD">
              <w:rPr>
                <w:rStyle w:val="normaltextrun"/>
                <w:color w:val="auto"/>
                <w:sz w:val="20"/>
                <w:shd w:val="clear" w:color="auto" w:fill="FFFFFF" w:themeFill="background1"/>
              </w:rPr>
              <w:t xml:space="preserve"> for example</w:t>
            </w:r>
            <w:r w:rsidR="00920F7F">
              <w:rPr>
                <w:rStyle w:val="normaltextrun"/>
                <w:color w:val="auto"/>
                <w:sz w:val="20"/>
                <w:shd w:val="clear" w:color="auto" w:fill="FFFFFF" w:themeFill="background1"/>
              </w:rPr>
              <w:t>,</w:t>
            </w:r>
            <w:r w:rsidRPr="004864AD">
              <w:rPr>
                <w:rStyle w:val="normaltextrun"/>
                <w:color w:val="auto"/>
                <w:sz w:val="20"/>
                <w:shd w:val="clear" w:color="auto" w:fill="FFFFFF" w:themeFill="background1"/>
              </w:rPr>
              <w:t xml:space="preserve"> Indigenous Business Month Awards, </w:t>
            </w:r>
            <w:r w:rsidRPr="004864AD">
              <w:rPr>
                <w:rStyle w:val="normaltextrun"/>
                <w:color w:val="auto"/>
                <w:sz w:val="20"/>
                <w:shd w:val="clear" w:color="auto" w:fill="FFFFFF"/>
              </w:rPr>
              <w:t>First Nations Chambers of Commerce</w:t>
            </w:r>
            <w:r w:rsidRPr="004864AD">
              <w:rPr>
                <w:rStyle w:val="normaltextrun"/>
                <w:color w:val="auto"/>
                <w:sz w:val="20"/>
                <w:shd w:val="clear" w:color="auto" w:fill="FFFFFF" w:themeFill="background1"/>
              </w:rPr>
              <w:t xml:space="preserve"> or the Registrar of Indigenous Corporations</w:t>
            </w:r>
          </w:p>
          <w:p w:rsidRPr="001F1327" w:rsidR="00127E8A" w:rsidP="00603E7F" w:rsidRDefault="00127E8A" w14:paraId="3410F1C2" w14:textId="379DB52A">
            <w:pPr>
              <w:pStyle w:val="BodyText"/>
              <w:numPr>
                <w:ilvl w:val="0"/>
                <w:numId w:val="13"/>
              </w:numPr>
              <w:spacing w:before="120" w:after="120" w:line="240" w:lineRule="auto"/>
              <w:ind w:left="312" w:hanging="284"/>
              <w:rPr>
                <w:rStyle w:val="SubtleEmphasis"/>
                <w:iCs w:val="0"/>
              </w:rPr>
            </w:pPr>
            <w:r w:rsidRPr="004864AD">
              <w:rPr>
                <w:rFonts w:eastAsia="Times New Roman"/>
                <w:color w:val="auto"/>
                <w:sz w:val="20"/>
                <w:lang w:val="en-US"/>
              </w:rPr>
              <w:t xml:space="preserve">investigating the processes used by First Nations Australian businesses and other </w:t>
            </w:r>
            <w:proofErr w:type="spellStart"/>
            <w:r w:rsidRPr="004864AD">
              <w:rPr>
                <w:rFonts w:eastAsia="Times New Roman"/>
                <w:color w:val="auto"/>
                <w:sz w:val="20"/>
                <w:lang w:val="en-US"/>
              </w:rPr>
              <w:t>organisations</w:t>
            </w:r>
            <w:proofErr w:type="spellEnd"/>
            <w:r w:rsidRPr="004864AD">
              <w:rPr>
                <w:rFonts w:eastAsia="Times New Roman"/>
                <w:color w:val="auto"/>
                <w:sz w:val="20"/>
                <w:lang w:val="en-US"/>
              </w:rPr>
              <w:t xml:space="preserve"> to improve workforce participation</w:t>
            </w:r>
            <w:r w:rsidR="00CF7800">
              <w:rPr>
                <w:rFonts w:eastAsia="Times New Roman"/>
                <w:color w:val="auto"/>
                <w:sz w:val="20"/>
                <w:lang w:val="en-US"/>
              </w:rPr>
              <w:t>;</w:t>
            </w:r>
            <w:r w:rsidRPr="004864AD">
              <w:rPr>
                <w:rFonts w:eastAsia="Times New Roman"/>
                <w:color w:val="auto"/>
                <w:sz w:val="20"/>
                <w:lang w:val="en-US"/>
              </w:rPr>
              <w:t xml:space="preserve"> for example</w:t>
            </w:r>
            <w:r w:rsidR="00CF7800">
              <w:rPr>
                <w:rFonts w:eastAsia="Times New Roman"/>
                <w:color w:val="auto"/>
                <w:sz w:val="20"/>
                <w:lang w:val="en-US"/>
              </w:rPr>
              <w:t>,</w:t>
            </w:r>
            <w:r w:rsidRPr="004864AD">
              <w:rPr>
                <w:rFonts w:eastAsia="Times New Roman"/>
                <w:color w:val="auto"/>
                <w:sz w:val="20"/>
                <w:lang w:val="en-US"/>
              </w:rPr>
              <w:t xml:space="preserve"> cross-cultural training programs, “Closing the gap” initiatives or corporate commitments to diversity and inclusion in employment</w:t>
            </w:r>
            <w:r w:rsidRPr="7F3E79EF">
              <w:rPr>
                <w:rFonts w:eastAsia="Times New Roman"/>
                <w:i/>
                <w:iCs/>
                <w:color w:val="auto"/>
                <w:sz w:val="20"/>
                <w:lang w:val="en-US"/>
              </w:rPr>
              <w:t xml:space="preserve"> </w:t>
            </w:r>
            <w:r w:rsidRPr="002F7436">
              <w:rPr>
                <w:rFonts w:eastAsia="Times New Roman"/>
                <w:strike/>
                <w:color w:val="auto"/>
                <w:sz w:val="20"/>
                <w:lang w:val="en-US"/>
              </w:rPr>
              <w:t xml:space="preserve">  </w:t>
            </w:r>
          </w:p>
          <w:p w:rsidRPr="00127E8A" w:rsidR="00603E7F" w:rsidP="00603E7F" w:rsidRDefault="00603E7F" w14:paraId="2DF98ED5" w14:textId="603388B8">
            <w:pPr>
              <w:pStyle w:val="BodyText"/>
              <w:numPr>
                <w:ilvl w:val="0"/>
                <w:numId w:val="13"/>
              </w:numPr>
              <w:spacing w:before="120" w:after="120" w:line="240" w:lineRule="auto"/>
              <w:ind w:left="312" w:hanging="284"/>
              <w:rPr>
                <w:rStyle w:val="SubtleEmphasis"/>
                <w:iCs w:val="0"/>
              </w:rPr>
            </w:pPr>
            <w:r w:rsidRPr="00127E8A">
              <w:rPr>
                <w:rStyle w:val="SubtleEmphasis"/>
                <w:iCs w:val="0"/>
              </w:rPr>
              <w:t>identifying and explaining strategies for improving workforce management</w:t>
            </w:r>
            <w:r w:rsidRPr="00127E8A" w:rsidR="004A3D5C">
              <w:rPr>
                <w:rStyle w:val="SubtleEmphasis"/>
                <w:iCs w:val="0"/>
              </w:rPr>
              <w:t>;</w:t>
            </w:r>
            <w:r w:rsidRPr="00127E8A">
              <w:rPr>
                <w:rStyle w:val="SubtleEmphasis"/>
                <w:iCs w:val="0"/>
              </w:rPr>
              <w:t xml:space="preserve"> for example, horizontal or vertical organisational structures, transparency in decision-making, encouragement of workers to show initiative, paid parental leave, flexible work arrangements, employer responsibilities to workers and government </w:t>
            </w:r>
          </w:p>
          <w:p w:rsidRPr="00127E8A" w:rsidR="00603E7F" w:rsidP="00603E7F" w:rsidRDefault="00603E7F" w14:paraId="59E9554C" w14:textId="2F6AC1EB">
            <w:pPr>
              <w:pStyle w:val="BodyText"/>
              <w:numPr>
                <w:ilvl w:val="0"/>
                <w:numId w:val="13"/>
              </w:numPr>
              <w:spacing w:before="120" w:after="120" w:line="240" w:lineRule="auto"/>
              <w:ind w:left="312" w:hanging="284"/>
              <w:rPr>
                <w:rStyle w:val="SubtleEmphasis"/>
                <w:iCs w:val="0"/>
              </w:rPr>
            </w:pPr>
            <w:r w:rsidRPr="00127E8A">
              <w:rPr>
                <w:rStyle w:val="SubtleEmphasis"/>
                <w:iCs w:val="0"/>
              </w:rPr>
              <w:t>identifying and explaining strategies that improve productivity</w:t>
            </w:r>
            <w:r w:rsidRPr="00127E8A" w:rsidR="004A3D5C">
              <w:rPr>
                <w:rStyle w:val="SubtleEmphasis"/>
                <w:iCs w:val="0"/>
              </w:rPr>
              <w:t>;</w:t>
            </w:r>
            <w:r w:rsidRPr="00127E8A">
              <w:rPr>
                <w:rStyle w:val="SubtleEmphasis"/>
                <w:iCs w:val="0"/>
              </w:rPr>
              <w:t xml:space="preserve"> for example, training or upskilling, capital investment, increasing research and development, investment in applications of technolog</w:t>
            </w:r>
            <w:r w:rsidRPr="00127E8A" w:rsidR="00012558">
              <w:rPr>
                <w:rStyle w:val="SubtleEmphasis"/>
                <w:iCs w:val="0"/>
              </w:rPr>
              <w:t>i</w:t>
            </w:r>
            <w:r w:rsidRPr="00127E8A" w:rsidR="00012558">
              <w:rPr>
                <w:rStyle w:val="SubtleEmphasis"/>
              </w:rPr>
              <w:t>es</w:t>
            </w:r>
            <w:r w:rsidRPr="00127E8A">
              <w:rPr>
                <w:rStyle w:val="SubtleEmphasis"/>
                <w:iCs w:val="0"/>
              </w:rPr>
              <w:t>, use of just-in-time inventory systems or collection</w:t>
            </w:r>
            <w:r w:rsidRPr="00127E8A" w:rsidR="004A3D5C">
              <w:rPr>
                <w:rStyle w:val="SubtleEmphasis"/>
                <w:iCs w:val="0"/>
              </w:rPr>
              <w:t>,</w:t>
            </w:r>
            <w:r w:rsidRPr="00127E8A">
              <w:rPr>
                <w:rStyle w:val="SubtleEmphasis"/>
                <w:iCs w:val="0"/>
              </w:rPr>
              <w:t xml:space="preserve"> and analysis of data to inform product development or service delivery</w:t>
            </w:r>
          </w:p>
          <w:p w:rsidRPr="00127E8A" w:rsidR="00E33C01" w:rsidP="00603E7F" w:rsidRDefault="00603E7F" w14:paraId="083EC0A4" w14:textId="2D9E0EE4">
            <w:pPr>
              <w:pStyle w:val="BodyText"/>
              <w:numPr>
                <w:ilvl w:val="0"/>
                <w:numId w:val="13"/>
              </w:numPr>
              <w:spacing w:before="120" w:after="120" w:line="240" w:lineRule="auto"/>
              <w:ind w:left="312" w:hanging="284"/>
              <w:rPr>
                <w:rStyle w:val="SubtleEmphasis"/>
              </w:rPr>
            </w:pPr>
            <w:r w:rsidRPr="00127E8A">
              <w:rPr>
                <w:rStyle w:val="SubtleEmphasis"/>
                <w:iCs w:val="0"/>
              </w:rPr>
              <w:t>explaining how entrepreneurs lead responses to changes in global and domestic economic conditions and use technolog</w:t>
            </w:r>
            <w:r w:rsidRPr="00127E8A" w:rsidR="009816DB">
              <w:rPr>
                <w:rStyle w:val="SubtleEmphasis"/>
                <w:iCs w:val="0"/>
              </w:rPr>
              <w:t>ies</w:t>
            </w:r>
            <w:r w:rsidRPr="00127E8A">
              <w:rPr>
                <w:rStyle w:val="SubtleEmphasis"/>
                <w:iCs w:val="0"/>
              </w:rPr>
              <w:t xml:space="preserve"> to drive innovation</w:t>
            </w:r>
            <w:r w:rsidRPr="00127E8A" w:rsidR="004A3D5C">
              <w:rPr>
                <w:rStyle w:val="SubtleEmphasis"/>
                <w:iCs w:val="0"/>
              </w:rPr>
              <w:t>;</w:t>
            </w:r>
            <w:r w:rsidRPr="00127E8A">
              <w:rPr>
                <w:rStyle w:val="SubtleEmphasis"/>
                <w:iCs w:val="0"/>
              </w:rPr>
              <w:t xml:space="preserve"> for example, influencing approaches to waste management or sustainable use of energy</w:t>
            </w:r>
          </w:p>
        </w:tc>
      </w:tr>
    </w:tbl>
    <w:p w:rsidR="00AE0061" w:rsidRDefault="00AE0061" w14:paraId="677EB51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10"/>
      </w:tblPr>
      <w:tblGrid>
        <w:gridCol w:w="4673"/>
        <w:gridCol w:w="7655"/>
        <w:gridCol w:w="2798"/>
      </w:tblGrid>
      <w:tr w:rsidRPr="0094378D" w:rsidR="00FE1974" w:rsidTr="005A7E39" w14:paraId="7C407804" w14:textId="77777777">
        <w:tc>
          <w:tcPr>
            <w:tcW w:w="12328" w:type="dxa"/>
            <w:gridSpan w:val="2"/>
            <w:shd w:val="clear" w:color="auto" w:fill="005D93"/>
          </w:tcPr>
          <w:p w:rsidRPr="00F91937" w:rsidR="00FE1974" w:rsidP="005A7E39" w:rsidRDefault="00FE1974" w14:paraId="34D05E36" w14:textId="4597B16E">
            <w:pPr>
              <w:pStyle w:val="BodyText"/>
              <w:spacing w:before="40" w:after="40" w:line="240" w:lineRule="auto"/>
              <w:ind w:left="23" w:right="23"/>
              <w:rPr>
                <w:b/>
                <w:bCs/>
              </w:rPr>
            </w:pPr>
            <w:r>
              <w:rPr>
                <w:b/>
                <w:color w:val="FFFFFF" w:themeColor="background1"/>
              </w:rPr>
              <w:lastRenderedPageBreak/>
              <w:t>Strand: Skills</w:t>
            </w:r>
          </w:p>
        </w:tc>
        <w:tc>
          <w:tcPr>
            <w:tcW w:w="2798" w:type="dxa"/>
            <w:shd w:val="clear" w:color="auto" w:fill="FFFFFF" w:themeFill="background1"/>
          </w:tcPr>
          <w:p w:rsidRPr="007078D3" w:rsidR="00FE1974" w:rsidP="005A7E39" w:rsidRDefault="00FE1974" w14:paraId="38BB15CF" w14:textId="7B2517C6">
            <w:pPr>
              <w:pStyle w:val="BodyText"/>
              <w:spacing w:before="40" w:after="40" w:line="240" w:lineRule="auto"/>
              <w:ind w:left="23" w:right="23"/>
              <w:rPr>
                <w:b/>
                <w:bCs/>
                <w:color w:val="auto"/>
              </w:rPr>
            </w:pPr>
            <w:r w:rsidRPr="007078D3">
              <w:rPr>
                <w:b/>
                <w:color w:val="auto"/>
              </w:rPr>
              <w:t>Year</w:t>
            </w:r>
            <w:r>
              <w:rPr>
                <w:b/>
                <w:color w:val="auto"/>
              </w:rPr>
              <w:t xml:space="preserve"> 10</w:t>
            </w:r>
          </w:p>
        </w:tc>
      </w:tr>
      <w:tr w:rsidRPr="0094378D" w:rsidR="00FE1974" w:rsidTr="005A7E39" w14:paraId="25083480" w14:textId="77777777">
        <w:tc>
          <w:tcPr>
            <w:tcW w:w="15126" w:type="dxa"/>
            <w:gridSpan w:val="3"/>
            <w:shd w:val="clear" w:color="auto" w:fill="E5F5FB" w:themeFill="accent2"/>
          </w:tcPr>
          <w:p w:rsidRPr="007078D3" w:rsidR="00FE1974" w:rsidP="005A7E39" w:rsidRDefault="00FE1974" w14:paraId="50493F2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Pr="0094378D" w:rsidR="00FE1974" w:rsidTr="005A7E39" w14:paraId="484E3010" w14:textId="77777777">
        <w:tc>
          <w:tcPr>
            <w:tcW w:w="4673" w:type="dxa"/>
            <w:shd w:val="clear" w:color="auto" w:fill="FFD685"/>
          </w:tcPr>
          <w:p w:rsidRPr="00CC798A" w:rsidR="00FE1974" w:rsidP="005A7E39" w:rsidRDefault="00FE1974" w14:paraId="46D2E5F8"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cPr>
          <w:p w:rsidRPr="00654201" w:rsidR="00FE1974" w:rsidP="005A7E39" w:rsidRDefault="00FE1974" w14:paraId="23CD4246"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E1974" w:rsidP="005A7E39" w:rsidRDefault="00FE1974" w14:paraId="14742F7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E1974" w:rsidTr="005A7E39" w14:paraId="35C1FFB0" w14:textId="77777777">
        <w:trPr>
          <w:trHeight w:val="1537"/>
        </w:trPr>
        <w:tc>
          <w:tcPr>
            <w:tcW w:w="4673" w:type="dxa"/>
          </w:tcPr>
          <w:p w:rsidR="00591916" w:rsidP="005A7E39" w:rsidRDefault="00C82565" w14:paraId="33FC32F7" w14:textId="38D96E3A">
            <w:pPr>
              <w:spacing w:after="120" w:line="240" w:lineRule="auto"/>
              <w:ind w:left="357" w:right="425"/>
              <w:rPr>
                <w:rStyle w:val="SubtleEmphasis"/>
                <w:i w:val="0"/>
                <w:iCs w:val="0"/>
              </w:rPr>
            </w:pPr>
            <w:r w:rsidRPr="00C82565">
              <w:rPr>
                <w:rStyle w:val="SubtleEmphasis"/>
                <w:i w:val="0"/>
                <w:iCs w:val="0"/>
              </w:rPr>
              <w:t xml:space="preserve">develop and modify questions to investigate a contemporary economic and business issue </w:t>
            </w:r>
          </w:p>
          <w:p w:rsidRPr="00E9248E" w:rsidR="00FE1974" w:rsidP="005A7E39" w:rsidRDefault="00C82565" w14:paraId="7A96C05B" w14:textId="6D3BF8E2">
            <w:pPr>
              <w:spacing w:after="120" w:line="240" w:lineRule="auto"/>
              <w:ind w:left="357" w:right="425"/>
              <w:rPr>
                <w:rStyle w:val="SubtleEmphasis"/>
                <w:i w:val="0"/>
                <w:iCs w:val="0"/>
              </w:rPr>
            </w:pPr>
            <w:r w:rsidRPr="00C82565">
              <w:rPr>
                <w:rStyle w:val="SubtleEmphasis"/>
                <w:i w:val="0"/>
                <w:iCs w:val="0"/>
              </w:rPr>
              <w:t>AC9HE10S01</w:t>
            </w:r>
          </w:p>
        </w:tc>
        <w:tc>
          <w:tcPr>
            <w:tcW w:w="10453" w:type="dxa"/>
            <w:gridSpan w:val="2"/>
          </w:tcPr>
          <w:p w:rsidRPr="00532C40" w:rsidR="00C34EE6" w:rsidP="00532C40" w:rsidRDefault="00C34EE6" w14:paraId="3BDA46AE" w14:textId="6875CCF9">
            <w:pPr>
              <w:pStyle w:val="BodyText"/>
              <w:numPr>
                <w:ilvl w:val="0"/>
                <w:numId w:val="13"/>
              </w:numPr>
              <w:spacing w:before="120" w:after="120" w:line="240" w:lineRule="auto"/>
              <w:ind w:left="312" w:hanging="284"/>
              <w:rPr>
                <w:rStyle w:val="SubtleEmphasis"/>
              </w:rPr>
            </w:pPr>
            <w:r w:rsidRPr="00532C40">
              <w:rPr>
                <w:rStyle w:val="SubtleEmphasis"/>
              </w:rPr>
              <w:t xml:space="preserve">developing a range of questions to investigate a complex issue </w:t>
            </w:r>
            <w:r w:rsidR="00DB0CC7">
              <w:rPr>
                <w:rStyle w:val="SubtleEmphasis"/>
              </w:rPr>
              <w:t>(</w:t>
            </w:r>
            <w:r w:rsidRPr="00532C40">
              <w:rPr>
                <w:rStyle w:val="SubtleEmphasis"/>
              </w:rPr>
              <w:t>for example, “Why does the government intervene in the economy to improve living standards?”</w:t>
            </w:r>
            <w:r w:rsidR="00DB0CC7">
              <w:rPr>
                <w:rStyle w:val="SubtleEmphasis"/>
              </w:rPr>
              <w:t>)</w:t>
            </w:r>
            <w:r w:rsidRPr="00532C40">
              <w:rPr>
                <w:rStyle w:val="SubtleEmphasis"/>
              </w:rPr>
              <w:t xml:space="preserve"> or formulating a hypothesis such as “Responding to an upswing in the economy with expansionary measures will improve business productivity” </w:t>
            </w:r>
          </w:p>
          <w:p w:rsidRPr="007E2AC6" w:rsidR="00FE1974" w:rsidP="00532C40" w:rsidRDefault="00C34EE6" w14:paraId="045E6E81" w14:textId="2AC9798C">
            <w:pPr>
              <w:pStyle w:val="BodyText"/>
              <w:numPr>
                <w:ilvl w:val="0"/>
                <w:numId w:val="13"/>
              </w:numPr>
              <w:spacing w:before="120" w:after="120" w:line="240" w:lineRule="auto"/>
              <w:ind w:left="312" w:hanging="284"/>
              <w:rPr>
                <w:iCs/>
                <w:color w:val="auto"/>
                <w:sz w:val="20"/>
              </w:rPr>
            </w:pPr>
            <w:r w:rsidRPr="00532C40">
              <w:rPr>
                <w:rStyle w:val="SubtleEmphasis"/>
              </w:rPr>
              <w:t xml:space="preserve">developing and modifying a range of questions to </w:t>
            </w:r>
            <w:r w:rsidR="00220425">
              <w:rPr>
                <w:rStyle w:val="SubtleEmphasis"/>
              </w:rPr>
              <w:t>improve the</w:t>
            </w:r>
            <w:r w:rsidRPr="00532C40" w:rsidR="00220425">
              <w:rPr>
                <w:rStyle w:val="SubtleEmphasis"/>
              </w:rPr>
              <w:t xml:space="preserve"> </w:t>
            </w:r>
            <w:r w:rsidRPr="00532C40">
              <w:rPr>
                <w:rStyle w:val="SubtleEmphasis"/>
              </w:rPr>
              <w:t>focus</w:t>
            </w:r>
            <w:r w:rsidR="004D7C8C">
              <w:rPr>
                <w:rStyle w:val="SubtleEmphasis"/>
              </w:rPr>
              <w:t xml:space="preserve"> of an investigation</w:t>
            </w:r>
            <w:r w:rsidR="004D4F37">
              <w:rPr>
                <w:rStyle w:val="SubtleEmphasis"/>
              </w:rPr>
              <w:t>;</w:t>
            </w:r>
            <w:r w:rsidRPr="00532C40">
              <w:rPr>
                <w:rStyle w:val="SubtleEmphasis"/>
              </w:rPr>
              <w:t xml:space="preserve"> for example, modifying “What factors influence decision-making within consumer and financial contexts?” to “What factors influence choosing a mobile phone plan?”</w:t>
            </w:r>
          </w:p>
        </w:tc>
      </w:tr>
      <w:tr w:rsidRPr="0094378D" w:rsidR="00FE1974" w:rsidTr="005A7E39" w14:paraId="62BDCF06" w14:textId="77777777">
        <w:trPr>
          <w:trHeight w:val="1537"/>
        </w:trPr>
        <w:tc>
          <w:tcPr>
            <w:tcW w:w="4673" w:type="dxa"/>
          </w:tcPr>
          <w:p w:rsidR="00591916" w:rsidP="005A7E39" w:rsidRDefault="006E2DEB" w14:paraId="6D31C973" w14:textId="77777777">
            <w:pPr>
              <w:spacing w:after="120" w:line="240" w:lineRule="auto"/>
              <w:ind w:left="357" w:right="425"/>
              <w:rPr>
                <w:rStyle w:val="SubtleEmphasis"/>
                <w:i w:val="0"/>
                <w:iCs w:val="0"/>
              </w:rPr>
            </w:pPr>
            <w:r w:rsidRPr="006E2DEB">
              <w:rPr>
                <w:rStyle w:val="SubtleEmphasis"/>
                <w:i w:val="0"/>
                <w:iCs w:val="0"/>
              </w:rPr>
              <w:t xml:space="preserve">locate, </w:t>
            </w:r>
            <w:proofErr w:type="gramStart"/>
            <w:r w:rsidRPr="006E2DEB">
              <w:rPr>
                <w:rStyle w:val="SubtleEmphasis"/>
                <w:i w:val="0"/>
                <w:iCs w:val="0"/>
              </w:rPr>
              <w:t>select</w:t>
            </w:r>
            <w:proofErr w:type="gramEnd"/>
            <w:r w:rsidRPr="006E2DEB">
              <w:rPr>
                <w:rStyle w:val="SubtleEmphasis"/>
                <w:i w:val="0"/>
                <w:iCs w:val="0"/>
              </w:rPr>
              <w:t xml:space="preserve"> and analyse information and data from a range of sources </w:t>
            </w:r>
          </w:p>
          <w:p w:rsidRPr="003F07BD" w:rsidR="00FE1974" w:rsidP="005A7E39" w:rsidRDefault="006E2DEB" w14:paraId="6E7ADEF2" w14:textId="2A0A2A81">
            <w:pPr>
              <w:spacing w:after="120" w:line="240" w:lineRule="auto"/>
              <w:ind w:left="357" w:right="425"/>
              <w:rPr>
                <w:rStyle w:val="SubtleEmphasis"/>
                <w:i w:val="0"/>
                <w:iCs w:val="0"/>
              </w:rPr>
            </w:pPr>
            <w:r w:rsidRPr="006E2DEB">
              <w:rPr>
                <w:rStyle w:val="SubtleEmphasis"/>
                <w:i w:val="0"/>
                <w:iCs w:val="0"/>
              </w:rPr>
              <w:t>AC9HE10S02</w:t>
            </w:r>
          </w:p>
        </w:tc>
        <w:tc>
          <w:tcPr>
            <w:tcW w:w="10453" w:type="dxa"/>
            <w:gridSpan w:val="2"/>
          </w:tcPr>
          <w:p w:rsidRPr="00FE318E" w:rsidR="00FE318E" w:rsidP="00532C40" w:rsidRDefault="00FE318E" w14:paraId="561FFE6D" w14:textId="1CFA49F3">
            <w:pPr>
              <w:pStyle w:val="BodyText"/>
              <w:numPr>
                <w:ilvl w:val="0"/>
                <w:numId w:val="13"/>
              </w:numPr>
              <w:spacing w:before="120" w:after="120" w:line="240" w:lineRule="auto"/>
              <w:ind w:left="312" w:hanging="284"/>
              <w:rPr>
                <w:rStyle w:val="SubtleEmphasis"/>
              </w:rPr>
            </w:pPr>
            <w:r w:rsidRPr="00FE318E">
              <w:rPr>
                <w:rStyle w:val="SubtleEmphasis"/>
              </w:rPr>
              <w:t xml:space="preserve">locating </w:t>
            </w:r>
            <w:r w:rsidR="001A52BD">
              <w:rPr>
                <w:rStyle w:val="SubtleEmphasis"/>
              </w:rPr>
              <w:t xml:space="preserve">online </w:t>
            </w:r>
            <w:r w:rsidRPr="00FE318E">
              <w:rPr>
                <w:rStyle w:val="SubtleEmphasis"/>
              </w:rPr>
              <w:t>sources</w:t>
            </w:r>
            <w:r w:rsidR="009C05AE">
              <w:rPr>
                <w:rStyle w:val="SubtleEmphasis"/>
              </w:rPr>
              <w:t>,</w:t>
            </w:r>
            <w:r w:rsidRPr="00FE318E">
              <w:rPr>
                <w:rStyle w:val="SubtleEmphasis"/>
              </w:rPr>
              <w:t xml:space="preserve"> using contextually specific terms</w:t>
            </w:r>
            <w:r w:rsidR="008F4E25">
              <w:rPr>
                <w:rStyle w:val="SubtleEmphasis"/>
              </w:rPr>
              <w:t xml:space="preserve"> (</w:t>
            </w:r>
            <w:r w:rsidRPr="00FE318E">
              <w:rPr>
                <w:rStyle w:val="SubtleEmphasis"/>
              </w:rPr>
              <w:t xml:space="preserve">for example, </w:t>
            </w:r>
            <w:r w:rsidR="00645518">
              <w:rPr>
                <w:rStyle w:val="SubtleEmphasis"/>
              </w:rPr>
              <w:t>“</w:t>
            </w:r>
            <w:r w:rsidRPr="00FE318E">
              <w:rPr>
                <w:rStyle w:val="SubtleEmphasis"/>
              </w:rPr>
              <w:t>global markets</w:t>
            </w:r>
            <w:r w:rsidR="00645518">
              <w:rPr>
                <w:rStyle w:val="SubtleEmphasis"/>
              </w:rPr>
              <w:t>”</w:t>
            </w:r>
            <w:r w:rsidR="008F4E25">
              <w:rPr>
                <w:rStyle w:val="SubtleEmphasis"/>
              </w:rPr>
              <w:t>)</w:t>
            </w:r>
            <w:r w:rsidRPr="00FE318E">
              <w:rPr>
                <w:rStyle w:val="SubtleEmphasis"/>
              </w:rPr>
              <w:t xml:space="preserve"> or criteria</w:t>
            </w:r>
            <w:r w:rsidR="008F4E25">
              <w:rPr>
                <w:rStyle w:val="SubtleEmphasis"/>
              </w:rPr>
              <w:t xml:space="preserve"> (</w:t>
            </w:r>
            <w:r w:rsidRPr="00FE318E">
              <w:rPr>
                <w:rStyle w:val="SubtleEmphasis"/>
              </w:rPr>
              <w:t>for example, using specific key words to find “case studies related to trade agreements”</w:t>
            </w:r>
            <w:r w:rsidR="00C86089">
              <w:rPr>
                <w:rStyle w:val="SubtleEmphasis"/>
              </w:rPr>
              <w:t>)</w:t>
            </w:r>
          </w:p>
          <w:p w:rsidR="00FE318E" w:rsidP="00532C40" w:rsidRDefault="00FE318E" w14:paraId="2470754A" w14:textId="199447FB">
            <w:pPr>
              <w:pStyle w:val="BodyText"/>
              <w:numPr>
                <w:ilvl w:val="0"/>
                <w:numId w:val="13"/>
              </w:numPr>
              <w:spacing w:before="120" w:after="120" w:line="240" w:lineRule="auto"/>
              <w:ind w:left="312" w:hanging="284"/>
              <w:rPr>
                <w:rStyle w:val="SubtleEmphasis"/>
              </w:rPr>
            </w:pPr>
            <w:r w:rsidRPr="00FE318E">
              <w:rPr>
                <w:rStyle w:val="SubtleEmphasis"/>
              </w:rPr>
              <w:t xml:space="preserve">selecting and analysing </w:t>
            </w:r>
            <w:r w:rsidR="00744B82">
              <w:rPr>
                <w:rStyle w:val="SubtleEmphasis"/>
              </w:rPr>
              <w:t xml:space="preserve">economic </w:t>
            </w:r>
            <w:r w:rsidRPr="00FE318E">
              <w:rPr>
                <w:rStyle w:val="SubtleEmphasis"/>
              </w:rPr>
              <w:t>information and data for relevance by asking questions such as “How will information and data help answer the inquiry question?”</w:t>
            </w:r>
          </w:p>
          <w:p w:rsidR="00FE318E" w:rsidP="00532C40" w:rsidRDefault="00FE318E" w14:paraId="09505B9F" w14:textId="7DB91651">
            <w:pPr>
              <w:pStyle w:val="BodyText"/>
              <w:numPr>
                <w:ilvl w:val="0"/>
                <w:numId w:val="13"/>
              </w:numPr>
              <w:spacing w:before="120" w:after="120" w:line="240" w:lineRule="auto"/>
              <w:ind w:left="312" w:hanging="284"/>
              <w:rPr>
                <w:rStyle w:val="SubtleEmphasis"/>
              </w:rPr>
            </w:pPr>
            <w:r w:rsidRPr="00FE318E">
              <w:rPr>
                <w:rStyle w:val="SubtleEmphasis"/>
              </w:rPr>
              <w:t xml:space="preserve">selecting and analysing </w:t>
            </w:r>
            <w:r w:rsidR="00120A8F">
              <w:rPr>
                <w:rStyle w:val="SubtleEmphasis"/>
              </w:rPr>
              <w:t xml:space="preserve">economic </w:t>
            </w:r>
            <w:r w:rsidRPr="00FE318E">
              <w:rPr>
                <w:rStyle w:val="SubtleEmphasis"/>
              </w:rPr>
              <w:t xml:space="preserve">information and data for reliability by asking questions such as “How and when was </w:t>
            </w:r>
            <w:r w:rsidR="00C86089">
              <w:rPr>
                <w:rStyle w:val="SubtleEmphasis"/>
              </w:rPr>
              <w:t>the data</w:t>
            </w:r>
            <w:r w:rsidRPr="00FE318E">
              <w:rPr>
                <w:rStyle w:val="SubtleEmphasis"/>
              </w:rPr>
              <w:t xml:space="preserve"> collected?”, “Who collected the data?” and “For what purpose was the data collected?”</w:t>
            </w:r>
          </w:p>
          <w:p w:rsidRPr="00FE318E" w:rsidR="00127E8A" w:rsidP="006775B3" w:rsidRDefault="00127E8A" w14:paraId="1AA5CC4E" w14:textId="50033331">
            <w:pPr>
              <w:pStyle w:val="Tablebullets"/>
              <w:rPr>
                <w:rStyle w:val="SubtleEmphasis"/>
              </w:rPr>
            </w:pPr>
            <w:r w:rsidRPr="00127E8A">
              <w:rPr>
                <w:rStyle w:val="SubtleEmphasis"/>
              </w:rPr>
              <w:t xml:space="preserve">explaining assumptions or missing information in sources that may affect the reliability of an opinion about an economic or business issue </w:t>
            </w:r>
          </w:p>
          <w:p w:rsidRPr="002654A5" w:rsidR="00FE1974" w:rsidP="00532C40" w:rsidRDefault="00FE318E" w14:paraId="7AC7EC36" w14:textId="3CDFB8FC">
            <w:pPr>
              <w:pStyle w:val="BodyText"/>
              <w:numPr>
                <w:ilvl w:val="0"/>
                <w:numId w:val="13"/>
              </w:numPr>
              <w:spacing w:before="120" w:after="120" w:line="240" w:lineRule="auto"/>
              <w:ind w:left="312" w:hanging="284"/>
              <w:rPr>
                <w:rStyle w:val="SubtleEmphasis"/>
              </w:rPr>
            </w:pPr>
            <w:r w:rsidRPr="00FE318E">
              <w:rPr>
                <w:rStyle w:val="SubtleEmphasis"/>
              </w:rPr>
              <w:t>selecting and representing information and data</w:t>
            </w:r>
            <w:r w:rsidR="00120A8F">
              <w:rPr>
                <w:rStyle w:val="SubtleEmphasis"/>
              </w:rPr>
              <w:t xml:space="preserve"> about an economic or business issue</w:t>
            </w:r>
            <w:r w:rsidR="004D4F37">
              <w:rPr>
                <w:rStyle w:val="SubtleEmphasis"/>
              </w:rPr>
              <w:t>,</w:t>
            </w:r>
            <w:r w:rsidRPr="00FE318E">
              <w:rPr>
                <w:rStyle w:val="SubtleEmphasis"/>
              </w:rPr>
              <w:t xml:space="preserve"> </w:t>
            </w:r>
            <w:r w:rsidR="00C26742">
              <w:rPr>
                <w:rStyle w:val="SubtleEmphasis"/>
              </w:rPr>
              <w:t xml:space="preserve">using </w:t>
            </w:r>
            <w:r w:rsidR="00220B36">
              <w:rPr>
                <w:rStyle w:val="SubtleEmphasis"/>
              </w:rPr>
              <w:t>specialised</w:t>
            </w:r>
            <w:r w:rsidR="00C26742">
              <w:rPr>
                <w:rStyle w:val="SubtleEmphasis"/>
              </w:rPr>
              <w:t xml:space="preserve"> </w:t>
            </w:r>
            <w:r w:rsidR="00220B36">
              <w:rPr>
                <w:rStyle w:val="SubtleEmphasis"/>
              </w:rPr>
              <w:t xml:space="preserve">digital tools and processes </w:t>
            </w:r>
            <w:r w:rsidRPr="00FE318E">
              <w:rPr>
                <w:rStyle w:val="SubtleEmphasis"/>
              </w:rPr>
              <w:t>to support interpretation and analysis</w:t>
            </w:r>
            <w:r w:rsidR="004D4F37">
              <w:rPr>
                <w:rStyle w:val="SubtleEmphasis"/>
              </w:rPr>
              <w:t>;</w:t>
            </w:r>
            <w:r w:rsidRPr="00FE318E">
              <w:rPr>
                <w:rStyle w:val="SubtleEmphasis"/>
              </w:rPr>
              <w:t xml:space="preserve"> for example, a graphic organiser connecting objectives of the Australian economy with examples of government intervention in the economy</w:t>
            </w:r>
          </w:p>
        </w:tc>
      </w:tr>
      <w:tr w:rsidRPr="00F91937" w:rsidR="00FE1974" w:rsidTr="005A7E39" w14:paraId="1AA6CB9E" w14:textId="77777777">
        <w:tc>
          <w:tcPr>
            <w:tcW w:w="15126" w:type="dxa"/>
            <w:gridSpan w:val="3"/>
            <w:shd w:val="clear" w:color="auto" w:fill="E5F5FB"/>
          </w:tcPr>
          <w:p w:rsidRPr="00F91937" w:rsidR="00FE1974" w:rsidP="005A7E39" w:rsidRDefault="00FE1974" w14:paraId="14584DA1" w14:textId="77777777">
            <w:pPr>
              <w:pStyle w:val="BodyText"/>
              <w:spacing w:before="40" w:after="40" w:line="240" w:lineRule="auto"/>
              <w:ind w:left="23" w:right="23"/>
              <w:rPr>
                <w:b/>
                <w:bCs/>
                <w:iCs/>
              </w:rPr>
            </w:pPr>
            <w:r w:rsidRPr="00780C50">
              <w:rPr>
                <w:b/>
                <w:bCs/>
                <w:color w:val="auto"/>
              </w:rPr>
              <w:t>Sub-strand: Interpreting and analysing</w:t>
            </w:r>
          </w:p>
        </w:tc>
      </w:tr>
      <w:tr w:rsidRPr="00E014DC" w:rsidR="00FE1974" w:rsidTr="00C43885" w14:paraId="77FE656E" w14:textId="77777777">
        <w:trPr>
          <w:trHeight w:val="421"/>
        </w:trPr>
        <w:tc>
          <w:tcPr>
            <w:tcW w:w="4673" w:type="dxa"/>
          </w:tcPr>
          <w:p w:rsidR="00591916" w:rsidP="005A7E39" w:rsidRDefault="0072343B" w14:paraId="0EDE0591" w14:textId="6FD212D9">
            <w:pPr>
              <w:spacing w:after="120" w:line="240" w:lineRule="auto"/>
              <w:ind w:left="357" w:right="425"/>
              <w:rPr>
                <w:rStyle w:val="SubtleEmphasis"/>
                <w:i w:val="0"/>
                <w:iCs w:val="0"/>
              </w:rPr>
            </w:pPr>
            <w:r w:rsidRPr="0072343B">
              <w:rPr>
                <w:rStyle w:val="SubtleEmphasis"/>
                <w:i w:val="0"/>
                <w:iCs w:val="0"/>
              </w:rPr>
              <w:t xml:space="preserve">interpret information and data, explaining economic and business issues, </w:t>
            </w:r>
            <w:proofErr w:type="gramStart"/>
            <w:r w:rsidRPr="0072343B">
              <w:rPr>
                <w:rStyle w:val="SubtleEmphasis"/>
                <w:i w:val="0"/>
                <w:iCs w:val="0"/>
              </w:rPr>
              <w:t>trends</w:t>
            </w:r>
            <w:proofErr w:type="gramEnd"/>
            <w:r w:rsidRPr="0072343B">
              <w:rPr>
                <w:rStyle w:val="SubtleEmphasis"/>
                <w:i w:val="0"/>
                <w:iCs w:val="0"/>
              </w:rPr>
              <w:t xml:space="preserve"> and economic cause-and-effect relationships, and make predictions about consumer and financial impacts </w:t>
            </w:r>
          </w:p>
          <w:p w:rsidRPr="00E9248E" w:rsidR="00FE1974" w:rsidP="005A7E39" w:rsidRDefault="0072343B" w14:paraId="0BDE33BC" w14:textId="7688461E">
            <w:pPr>
              <w:spacing w:after="120" w:line="240" w:lineRule="auto"/>
              <w:ind w:left="357" w:right="425"/>
              <w:rPr>
                <w:rStyle w:val="SubtleEmphasis"/>
                <w:i w:val="0"/>
                <w:iCs w:val="0"/>
              </w:rPr>
            </w:pPr>
            <w:r w:rsidRPr="0072343B">
              <w:rPr>
                <w:rStyle w:val="SubtleEmphasis"/>
                <w:i w:val="0"/>
                <w:iCs w:val="0"/>
              </w:rPr>
              <w:t>AC9HE10S03</w:t>
            </w:r>
          </w:p>
        </w:tc>
        <w:tc>
          <w:tcPr>
            <w:tcW w:w="10453" w:type="dxa"/>
            <w:gridSpan w:val="2"/>
          </w:tcPr>
          <w:p w:rsidRPr="00F21461" w:rsidR="00F21461" w:rsidP="00532C40" w:rsidRDefault="009F23A2" w14:paraId="5848A310" w14:textId="409A2C6B">
            <w:pPr>
              <w:pStyle w:val="BodyText"/>
              <w:numPr>
                <w:ilvl w:val="0"/>
                <w:numId w:val="13"/>
              </w:numPr>
              <w:spacing w:before="120" w:after="120" w:line="240" w:lineRule="auto"/>
              <w:ind w:left="312" w:hanging="284"/>
              <w:rPr>
                <w:rStyle w:val="SubtleEmphasis"/>
              </w:rPr>
            </w:pPr>
            <w:r>
              <w:rPr>
                <w:rStyle w:val="SubtleEmphasis"/>
              </w:rPr>
              <w:t>interpreting information to explain</w:t>
            </w:r>
            <w:r w:rsidRPr="00F21461" w:rsidR="00F21461">
              <w:rPr>
                <w:rStyle w:val="SubtleEmphasis"/>
              </w:rPr>
              <w:t xml:space="preserve"> the nature, extent and importance of the </w:t>
            </w:r>
            <w:r w:rsidR="008E78C4">
              <w:rPr>
                <w:rStyle w:val="SubtleEmphasis"/>
              </w:rPr>
              <w:t xml:space="preserve">economic and business </w:t>
            </w:r>
            <w:proofErr w:type="gramStart"/>
            <w:r w:rsidRPr="00F21461" w:rsidR="00F21461">
              <w:rPr>
                <w:rStyle w:val="SubtleEmphasis"/>
              </w:rPr>
              <w:t>issue</w:t>
            </w:r>
            <w:r w:rsidR="004D4F37">
              <w:rPr>
                <w:rStyle w:val="SubtleEmphasis"/>
              </w:rPr>
              <w:t>;</w:t>
            </w:r>
            <w:proofErr w:type="gramEnd"/>
            <w:r w:rsidRPr="00F21461" w:rsidR="00F21461">
              <w:rPr>
                <w:rStyle w:val="SubtleEmphasis"/>
              </w:rPr>
              <w:t xml:space="preserve"> for example, the relationship between standards of living, infant mortality and access to health services </w:t>
            </w:r>
          </w:p>
          <w:p w:rsidRPr="00F21461" w:rsidR="00F21461" w:rsidP="00532C40" w:rsidRDefault="00F21461" w14:paraId="75A48676" w14:textId="1D6A416A">
            <w:pPr>
              <w:pStyle w:val="BodyText"/>
              <w:numPr>
                <w:ilvl w:val="0"/>
                <w:numId w:val="13"/>
              </w:numPr>
              <w:spacing w:before="120" w:after="120" w:line="240" w:lineRule="auto"/>
              <w:ind w:left="312" w:hanging="284"/>
              <w:rPr>
                <w:rStyle w:val="SubtleEmphasis"/>
              </w:rPr>
            </w:pPr>
            <w:r w:rsidRPr="00F21461">
              <w:rPr>
                <w:rStyle w:val="SubtleEmphasis"/>
              </w:rPr>
              <w:t xml:space="preserve">interpreting </w:t>
            </w:r>
            <w:r w:rsidR="00F235F7">
              <w:rPr>
                <w:rStyle w:val="SubtleEmphasis"/>
              </w:rPr>
              <w:t>multi-</w:t>
            </w:r>
            <w:r w:rsidR="00366A44">
              <w:rPr>
                <w:rStyle w:val="SubtleEmphasis"/>
              </w:rPr>
              <w:t xml:space="preserve">variable </w:t>
            </w:r>
            <w:r w:rsidR="00F235F7">
              <w:rPr>
                <w:rStyle w:val="SubtleEmphasis"/>
              </w:rPr>
              <w:t xml:space="preserve">data to </w:t>
            </w:r>
            <w:r w:rsidR="008E78C4">
              <w:rPr>
                <w:rStyle w:val="SubtleEmphasis"/>
              </w:rPr>
              <w:t xml:space="preserve">analyse </w:t>
            </w:r>
            <w:r w:rsidRPr="00F21461">
              <w:rPr>
                <w:rStyle w:val="SubtleEmphasis"/>
              </w:rPr>
              <w:t>trends in government expenditure over time</w:t>
            </w:r>
            <w:r w:rsidR="004D4F37">
              <w:rPr>
                <w:rStyle w:val="SubtleEmphasis"/>
              </w:rPr>
              <w:t>;</w:t>
            </w:r>
            <w:r w:rsidRPr="00F21461">
              <w:rPr>
                <w:rStyle w:val="SubtleEmphasis"/>
              </w:rPr>
              <w:t xml:space="preserve"> for example, the trend in the provision of health and education programs over time</w:t>
            </w:r>
            <w:r w:rsidR="004D4F37">
              <w:rPr>
                <w:rStyle w:val="SubtleEmphasis"/>
              </w:rPr>
              <w:t>,</w:t>
            </w:r>
            <w:r w:rsidRPr="00F21461">
              <w:rPr>
                <w:rStyle w:val="SubtleEmphasis"/>
              </w:rPr>
              <w:t xml:space="preserve"> and explaining reasons for the change </w:t>
            </w:r>
          </w:p>
          <w:p w:rsidRPr="00F21461" w:rsidR="00F21461" w:rsidP="00532C40" w:rsidRDefault="008E78C4" w14:paraId="43C74684" w14:textId="105C32FD">
            <w:pPr>
              <w:pStyle w:val="BodyText"/>
              <w:numPr>
                <w:ilvl w:val="0"/>
                <w:numId w:val="13"/>
              </w:numPr>
              <w:spacing w:before="120" w:after="120" w:line="240" w:lineRule="auto"/>
              <w:ind w:left="312" w:hanging="284"/>
              <w:rPr>
                <w:rStyle w:val="SubtleEmphasis"/>
              </w:rPr>
            </w:pPr>
            <w:r>
              <w:rPr>
                <w:rStyle w:val="SubtleEmphasis"/>
              </w:rPr>
              <w:t>analysing</w:t>
            </w:r>
            <w:r w:rsidRPr="00F21461">
              <w:rPr>
                <w:rStyle w:val="SubtleEmphasis"/>
              </w:rPr>
              <w:t xml:space="preserve"> </w:t>
            </w:r>
            <w:r w:rsidRPr="00F21461" w:rsidR="00F21461">
              <w:rPr>
                <w:rStyle w:val="SubtleEmphasis"/>
              </w:rPr>
              <w:t xml:space="preserve">the causes and effects of an </w:t>
            </w:r>
            <w:r w:rsidR="000E07F6">
              <w:rPr>
                <w:rStyle w:val="SubtleEmphasis"/>
              </w:rPr>
              <w:t>economic</w:t>
            </w:r>
            <w:r w:rsidRPr="00F21461" w:rsidR="00F21461">
              <w:rPr>
                <w:rStyle w:val="SubtleEmphasis"/>
              </w:rPr>
              <w:t xml:space="preserve"> issue on individuals or businesses</w:t>
            </w:r>
            <w:r w:rsidR="004D4F37">
              <w:rPr>
                <w:rStyle w:val="SubtleEmphasis"/>
              </w:rPr>
              <w:t>;</w:t>
            </w:r>
            <w:r w:rsidRPr="00F21461" w:rsidR="00F21461">
              <w:rPr>
                <w:rStyle w:val="SubtleEmphasis"/>
              </w:rPr>
              <w:t xml:space="preserve"> for example, the reasons for and implications of government intervention in the economy to improve living standards </w:t>
            </w:r>
          </w:p>
          <w:p w:rsidRPr="00E014DC" w:rsidR="00FE1974" w:rsidP="00532C40" w:rsidRDefault="00F21461" w14:paraId="4A09E0B5" w14:textId="3F9D01BB">
            <w:pPr>
              <w:pStyle w:val="BodyText"/>
              <w:numPr>
                <w:ilvl w:val="0"/>
                <w:numId w:val="13"/>
              </w:numPr>
              <w:spacing w:before="120" w:after="120" w:line="240" w:lineRule="auto"/>
              <w:ind w:left="312" w:hanging="284"/>
              <w:rPr>
                <w:iCs/>
                <w:color w:val="FFCC66" w:themeColor="text1" w:themeTint="BF"/>
                <w:sz w:val="20"/>
              </w:rPr>
            </w:pPr>
            <w:r w:rsidRPr="00F21461">
              <w:rPr>
                <w:rStyle w:val="SubtleEmphasis"/>
              </w:rPr>
              <w:lastRenderedPageBreak/>
              <w:t>analysing trends to make predictions about who will be affected and how</w:t>
            </w:r>
            <w:r w:rsidR="004D4F37">
              <w:rPr>
                <w:rStyle w:val="SubtleEmphasis"/>
              </w:rPr>
              <w:t>;</w:t>
            </w:r>
            <w:r w:rsidRPr="00F21461">
              <w:rPr>
                <w:rStyle w:val="SubtleEmphasis"/>
              </w:rPr>
              <w:t xml:space="preserve"> for example, trends in productivity and implications for businesses</w:t>
            </w:r>
          </w:p>
        </w:tc>
      </w:tr>
    </w:tbl>
    <w:p w:rsidR="00707E14" w:rsidRDefault="00707E14" w14:paraId="0B58DC9D" w14:textId="383BDB4F"/>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conomics and Business: Year 10"/>
      </w:tblPr>
      <w:tblGrid>
        <w:gridCol w:w="4673"/>
        <w:gridCol w:w="10453"/>
      </w:tblGrid>
      <w:tr w:rsidRPr="00F91937" w:rsidR="00FE1974" w:rsidTr="0352AC66" w14:paraId="65853BAE" w14:textId="77777777">
        <w:tc>
          <w:tcPr>
            <w:tcW w:w="15126" w:type="dxa"/>
            <w:gridSpan w:val="2"/>
            <w:shd w:val="clear" w:color="auto" w:fill="E5F5FB" w:themeFill="accent2"/>
          </w:tcPr>
          <w:p w:rsidRPr="00F91937" w:rsidR="00FE1974" w:rsidP="005A7E39" w:rsidRDefault="00FE1974" w14:paraId="348B77F2" w14:textId="4AEEF96D">
            <w:pPr>
              <w:pStyle w:val="BodyText"/>
              <w:spacing w:before="40" w:after="40" w:line="240" w:lineRule="auto"/>
              <w:ind w:left="23" w:right="23"/>
              <w:rPr>
                <w:b/>
                <w:bCs/>
                <w:iCs/>
              </w:rPr>
            </w:pPr>
            <w:r w:rsidRPr="007078D3">
              <w:rPr>
                <w:b/>
                <w:bCs/>
                <w:color w:val="auto"/>
              </w:rPr>
              <w:t xml:space="preserve">Sub-strand: </w:t>
            </w:r>
            <w:r>
              <w:rPr>
                <w:b/>
                <w:bCs/>
                <w:color w:val="auto"/>
              </w:rPr>
              <w:t>E</w:t>
            </w:r>
            <w:r w:rsidR="007914CB">
              <w:rPr>
                <w:b/>
                <w:bCs/>
                <w:color w:val="auto"/>
              </w:rPr>
              <w:t xml:space="preserve">valuating, concluding </w:t>
            </w:r>
            <w:r>
              <w:rPr>
                <w:b/>
                <w:bCs/>
                <w:color w:val="auto"/>
              </w:rPr>
              <w:t>and decision</w:t>
            </w:r>
            <w:r w:rsidR="00D1209D">
              <w:rPr>
                <w:b/>
                <w:bCs/>
                <w:color w:val="auto"/>
              </w:rPr>
              <w:t>-</w:t>
            </w:r>
            <w:r>
              <w:rPr>
                <w:b/>
                <w:bCs/>
                <w:color w:val="auto"/>
              </w:rPr>
              <w:t>making</w:t>
            </w:r>
          </w:p>
        </w:tc>
      </w:tr>
      <w:tr w:rsidRPr="00E014DC" w:rsidR="00E52340" w:rsidTr="005A7E39" w14:paraId="602D73FB" w14:textId="77777777">
        <w:trPr>
          <w:trHeight w:val="1800"/>
        </w:trPr>
        <w:tc>
          <w:tcPr>
            <w:tcW w:w="4673" w:type="dxa"/>
          </w:tcPr>
          <w:p w:rsidRPr="00914B09" w:rsidR="00E52340" w:rsidP="00E52340" w:rsidRDefault="00E52340" w14:paraId="48295C51" w14:textId="08B8C477">
            <w:pPr>
              <w:spacing w:after="120" w:line="240" w:lineRule="auto"/>
              <w:ind w:left="357" w:right="425"/>
              <w:rPr>
                <w:rStyle w:val="SubtleEmphasis"/>
                <w:i w:val="0"/>
                <w:iCs w:val="0"/>
              </w:rPr>
            </w:pPr>
            <w:r w:rsidRPr="00914B09">
              <w:rPr>
                <w:rStyle w:val="SubtleEmphasis"/>
                <w:i w:val="0"/>
              </w:rPr>
              <w:t>develop and evaluate a response to an economic and business issue</w:t>
            </w:r>
            <w:r w:rsidR="00C61510">
              <w:rPr>
                <w:rStyle w:val="SubtleEmphasis"/>
                <w:i w:val="0"/>
              </w:rPr>
              <w:t>,</w:t>
            </w:r>
            <w:r w:rsidRPr="00914B09">
              <w:rPr>
                <w:rStyle w:val="SubtleEmphasis"/>
                <w:i w:val="0"/>
              </w:rPr>
              <w:t xml:space="preserve"> using cost-benefit analysis or criteria to decide on a course of action </w:t>
            </w:r>
          </w:p>
          <w:p w:rsidRPr="00914B09" w:rsidR="00E52340" w:rsidP="00E52340" w:rsidRDefault="00E52340" w14:paraId="434F67F7" w14:textId="75C7703B">
            <w:pPr>
              <w:spacing w:after="120" w:line="240" w:lineRule="auto"/>
              <w:ind w:left="357" w:right="425"/>
              <w:rPr>
                <w:rStyle w:val="SubtleEmphasis"/>
                <w:i w:val="0"/>
                <w:iCs w:val="0"/>
              </w:rPr>
            </w:pPr>
            <w:r w:rsidRPr="00914B09">
              <w:rPr>
                <w:rStyle w:val="SubtleEmphasis"/>
                <w:i w:val="0"/>
              </w:rPr>
              <w:t>AC9HE9S04</w:t>
            </w:r>
          </w:p>
        </w:tc>
        <w:tc>
          <w:tcPr>
            <w:tcW w:w="10453" w:type="dxa"/>
          </w:tcPr>
          <w:p w:rsidRPr="0050217D" w:rsidR="00E52340" w:rsidP="00E52340" w:rsidRDefault="00E52340" w14:paraId="756DDF2B" w14:textId="77777777">
            <w:pPr>
              <w:numPr>
                <w:ilvl w:val="0"/>
                <w:numId w:val="13"/>
              </w:numPr>
              <w:spacing w:after="120" w:line="240" w:lineRule="auto"/>
              <w:ind w:left="312" w:hanging="284"/>
              <w:rPr>
                <w:i w:val="0"/>
                <w:iCs/>
                <w:color w:val="auto"/>
                <w:sz w:val="20"/>
                <w:szCs w:val="20"/>
              </w:rPr>
            </w:pPr>
            <w:r w:rsidRPr="00812412">
              <w:rPr>
                <w:i w:val="0"/>
                <w:iCs/>
                <w:color w:val="auto"/>
                <w:sz w:val="20"/>
                <w:szCs w:val="20"/>
              </w:rPr>
              <w:t>evaluating the short- and long-term financial implications of a decis</w:t>
            </w:r>
            <w:r w:rsidRPr="000A26B0">
              <w:rPr>
                <w:i w:val="0"/>
                <w:iCs/>
                <w:color w:val="auto"/>
                <w:sz w:val="20"/>
                <w:szCs w:val="20"/>
              </w:rPr>
              <w:t xml:space="preserve">ion; for example, calculating the costs of different purchasing methods and considering ability to opt out if circumstances change </w:t>
            </w:r>
          </w:p>
          <w:p w:rsidRPr="0050217D" w:rsidR="00E52340" w:rsidP="00E52340" w:rsidRDefault="00E52340" w14:paraId="13176CBC" w14:textId="77777777">
            <w:pPr>
              <w:numPr>
                <w:ilvl w:val="0"/>
                <w:numId w:val="13"/>
              </w:numPr>
              <w:spacing w:after="120" w:line="240" w:lineRule="auto"/>
              <w:ind w:left="312" w:hanging="284"/>
              <w:rPr>
                <w:i w:val="0"/>
                <w:iCs/>
                <w:color w:val="auto"/>
                <w:sz w:val="20"/>
                <w:szCs w:val="20"/>
              </w:rPr>
            </w:pPr>
            <w:r w:rsidRPr="0050217D">
              <w:rPr>
                <w:i w:val="0"/>
                <w:iCs/>
                <w:color w:val="auto"/>
                <w:sz w:val="20"/>
                <w:szCs w:val="20"/>
              </w:rPr>
              <w:t>evaluating a response, using a cost-benefit analysis to explain the reasons for a course of action; for example, comparing different types of loans to estimate the short- and long-term financial costs and benefits of each</w:t>
            </w:r>
          </w:p>
          <w:p w:rsidRPr="0050217D" w:rsidR="00E52340" w:rsidP="00E52340" w:rsidRDefault="00E52340" w14:paraId="04B3225F" w14:textId="77777777">
            <w:pPr>
              <w:numPr>
                <w:ilvl w:val="0"/>
                <w:numId w:val="13"/>
              </w:numPr>
              <w:spacing w:after="120" w:line="240" w:lineRule="auto"/>
              <w:ind w:left="312" w:hanging="284"/>
              <w:rPr>
                <w:i w:val="0"/>
                <w:iCs/>
                <w:color w:val="auto"/>
                <w:sz w:val="20"/>
                <w:szCs w:val="20"/>
              </w:rPr>
            </w:pPr>
            <w:r w:rsidRPr="0050217D">
              <w:rPr>
                <w:i w:val="0"/>
                <w:iCs/>
                <w:color w:val="auto"/>
                <w:sz w:val="20"/>
                <w:szCs w:val="20"/>
              </w:rPr>
              <w:t xml:space="preserve">evaluating a response, using criteria such as efficiency, </w:t>
            </w:r>
            <w:proofErr w:type="gramStart"/>
            <w:r w:rsidRPr="0050217D">
              <w:rPr>
                <w:i w:val="0"/>
                <w:iCs/>
                <w:color w:val="auto"/>
                <w:sz w:val="20"/>
                <w:szCs w:val="20"/>
              </w:rPr>
              <w:t>profitability</w:t>
            </w:r>
            <w:proofErr w:type="gramEnd"/>
            <w:r w:rsidRPr="0050217D">
              <w:rPr>
                <w:i w:val="0"/>
                <w:iCs/>
                <w:color w:val="auto"/>
                <w:sz w:val="20"/>
                <w:szCs w:val="20"/>
              </w:rPr>
              <w:t xml:space="preserve"> or equity to explain the reasons for a course of action; for example, use of indicators of economic performance to identify variations within the Australian economy </w:t>
            </w:r>
          </w:p>
          <w:p w:rsidRPr="00802AF7" w:rsidR="00E52340" w:rsidP="0098020F" w:rsidRDefault="00E52340" w14:paraId="2DC10018" w14:textId="6614AD6B">
            <w:pPr>
              <w:numPr>
                <w:ilvl w:val="0"/>
                <w:numId w:val="13"/>
              </w:numPr>
              <w:spacing w:after="120" w:line="240" w:lineRule="auto"/>
              <w:ind w:left="312" w:hanging="284"/>
              <w:rPr>
                <w:iCs/>
                <w:color w:val="auto"/>
                <w:sz w:val="20"/>
              </w:rPr>
            </w:pPr>
            <w:r w:rsidRPr="0050217D">
              <w:rPr>
                <w:i w:val="0"/>
                <w:iCs/>
                <w:color w:val="auto"/>
                <w:sz w:val="20"/>
                <w:szCs w:val="20"/>
              </w:rPr>
              <w:t>examining the opportunity cost consumers and businesses may have to consider when deciding on a course of action; for example, employing more staff instead of upskilling existing staff to improve productivity</w:t>
            </w:r>
          </w:p>
        </w:tc>
      </w:tr>
      <w:tr w:rsidRPr="00F91937" w:rsidR="00FE1974" w:rsidTr="0352AC66" w14:paraId="17172440" w14:textId="77777777">
        <w:tc>
          <w:tcPr>
            <w:tcW w:w="15126" w:type="dxa"/>
            <w:gridSpan w:val="2"/>
            <w:shd w:val="clear" w:color="auto" w:fill="E5F5FB" w:themeFill="accent2"/>
          </w:tcPr>
          <w:p w:rsidRPr="00E52340" w:rsidR="00FE1974" w:rsidP="005A7E39" w:rsidRDefault="00FE1974" w14:paraId="5A01EE13" w14:textId="77777777">
            <w:pPr>
              <w:pStyle w:val="BodyText"/>
              <w:spacing w:before="40" w:after="40" w:line="240" w:lineRule="auto"/>
              <w:ind w:left="23" w:right="23"/>
              <w:rPr>
                <w:b/>
                <w:bCs/>
                <w:iCs/>
                <w:highlight w:val="yellow"/>
              </w:rPr>
            </w:pPr>
            <w:r w:rsidRPr="00802AF7">
              <w:rPr>
                <w:b/>
                <w:bCs/>
                <w:color w:val="auto"/>
              </w:rPr>
              <w:t>Sub-strand: Communicating</w:t>
            </w:r>
          </w:p>
        </w:tc>
      </w:tr>
      <w:tr w:rsidRPr="00E014DC" w:rsidR="00FE1974" w:rsidTr="00532C40" w14:paraId="252AF069" w14:textId="77777777">
        <w:trPr>
          <w:trHeight w:val="687"/>
        </w:trPr>
        <w:tc>
          <w:tcPr>
            <w:tcW w:w="4673" w:type="dxa"/>
          </w:tcPr>
          <w:p w:rsidRPr="00104CF4" w:rsidR="00591916" w:rsidP="005A7E39" w:rsidRDefault="005979BB" w14:paraId="04CB19C5" w14:textId="551103E2">
            <w:pPr>
              <w:spacing w:after="120" w:line="240" w:lineRule="auto"/>
              <w:ind w:left="357" w:right="425"/>
              <w:rPr>
                <w:rStyle w:val="SubtleEmphasis"/>
                <w:i w:val="0"/>
                <w:iCs w:val="0"/>
              </w:rPr>
            </w:pPr>
            <w:r w:rsidRPr="00812412">
              <w:rPr>
                <w:rStyle w:val="SubtleEmphasis"/>
                <w:i w:val="0"/>
                <w:iCs w:val="0"/>
              </w:rPr>
              <w:t xml:space="preserve">create descriptions, </w:t>
            </w:r>
            <w:proofErr w:type="gramStart"/>
            <w:r w:rsidRPr="00812412">
              <w:rPr>
                <w:rStyle w:val="SubtleEmphasis"/>
                <w:i w:val="0"/>
                <w:iCs w:val="0"/>
              </w:rPr>
              <w:t>explanations</w:t>
            </w:r>
            <w:proofErr w:type="gramEnd"/>
            <w:r w:rsidRPr="00812412">
              <w:rPr>
                <w:rStyle w:val="SubtleEmphasis"/>
                <w:i w:val="0"/>
                <w:iCs w:val="0"/>
              </w:rPr>
              <w:t xml:space="preserve"> and </w:t>
            </w:r>
            <w:r w:rsidRPr="00C61510" w:rsidR="00C61510">
              <w:rPr>
                <w:rStyle w:val="SubtleEmphasis"/>
                <w:i w:val="0"/>
              </w:rPr>
              <w:t>a</w:t>
            </w:r>
            <w:r w:rsidRPr="00E56070" w:rsidR="00C61510">
              <w:rPr>
                <w:rStyle w:val="SubtleEmphasis"/>
                <w:i w:val="0"/>
                <w:iCs w:val="0"/>
              </w:rPr>
              <w:t>rguments</w:t>
            </w:r>
            <w:r w:rsidR="00C61510">
              <w:rPr>
                <w:rStyle w:val="SubtleEmphasis"/>
                <w:i w:val="0"/>
                <w:iCs w:val="0"/>
              </w:rPr>
              <w:t>,</w:t>
            </w:r>
            <w:r w:rsidRPr="00812412">
              <w:rPr>
                <w:rStyle w:val="SubtleEmphasis"/>
                <w:i w:val="0"/>
                <w:iCs w:val="0"/>
              </w:rPr>
              <w:t xml:space="preserve"> using economic and business knowledge, concepts and terms that incorporate and acknowledge research findings</w:t>
            </w:r>
          </w:p>
          <w:p w:rsidRPr="00104CF4" w:rsidR="00FE1974" w:rsidP="005A7E39" w:rsidRDefault="00E37388" w14:paraId="6DD65A74" w14:textId="19BC4208">
            <w:pPr>
              <w:spacing w:after="120" w:line="240" w:lineRule="auto"/>
              <w:ind w:left="357" w:right="425"/>
              <w:rPr>
                <w:rStyle w:val="SubtleEmphasis"/>
                <w:i w:val="0"/>
                <w:iCs w:val="0"/>
              </w:rPr>
            </w:pPr>
            <w:r w:rsidRPr="005979BB">
              <w:rPr>
                <w:rStyle w:val="SubtleEmphasis"/>
                <w:i w:val="0"/>
                <w:iCs w:val="0"/>
              </w:rPr>
              <w:t>AC9HE10S0</w:t>
            </w:r>
            <w:r w:rsidRPr="005979BB" w:rsidR="00F37F7F">
              <w:rPr>
                <w:rStyle w:val="SubtleEmphasis"/>
                <w:i w:val="0"/>
                <w:iCs w:val="0"/>
              </w:rPr>
              <w:t>5</w:t>
            </w:r>
          </w:p>
        </w:tc>
        <w:tc>
          <w:tcPr>
            <w:tcW w:w="10453" w:type="dxa"/>
          </w:tcPr>
          <w:p w:rsidRPr="005277E5" w:rsidR="00654964" w:rsidP="00532C40" w:rsidRDefault="219295D0" w14:paraId="0058C37B" w14:textId="7D910624">
            <w:pPr>
              <w:pStyle w:val="BodyText"/>
              <w:numPr>
                <w:ilvl w:val="0"/>
                <w:numId w:val="13"/>
              </w:numPr>
              <w:spacing w:before="120" w:after="120" w:line="240" w:lineRule="auto"/>
              <w:ind w:left="312" w:hanging="284"/>
              <w:rPr>
                <w:rStyle w:val="SubtleEmphasis"/>
              </w:rPr>
            </w:pPr>
            <w:r w:rsidRPr="3E6A50B5">
              <w:rPr>
                <w:rStyle w:val="SubtleEmphasis"/>
              </w:rPr>
              <w:t>presenting a description or explanation</w:t>
            </w:r>
            <w:r w:rsidRPr="005979BB" w:rsidR="00654964">
              <w:rPr>
                <w:rStyle w:val="SubtleEmphasis"/>
              </w:rPr>
              <w:t xml:space="preserve"> that </w:t>
            </w:r>
            <w:r w:rsidRPr="005979BB" w:rsidR="00D17068">
              <w:rPr>
                <w:rStyle w:val="SubtleEmphasis"/>
              </w:rPr>
              <w:t>orients</w:t>
            </w:r>
            <w:r w:rsidRPr="005979BB" w:rsidR="00654964">
              <w:rPr>
                <w:rStyle w:val="SubtleEmphasis"/>
              </w:rPr>
              <w:t xml:space="preserve"> the audience </w:t>
            </w:r>
            <w:r w:rsidRPr="005979BB" w:rsidR="006E0EF2">
              <w:rPr>
                <w:rStyle w:val="SubtleEmphasis"/>
              </w:rPr>
              <w:t>(</w:t>
            </w:r>
            <w:r w:rsidRPr="005979BB" w:rsidR="00C00F9B">
              <w:rPr>
                <w:rStyle w:val="SubtleEmphasis"/>
              </w:rPr>
              <w:t>for example, peers or representatives of businesses</w:t>
            </w:r>
            <w:r w:rsidRPr="005979BB" w:rsidR="006E0EF2">
              <w:rPr>
                <w:rStyle w:val="SubtleEmphasis"/>
              </w:rPr>
              <w:t>)</w:t>
            </w:r>
            <w:r w:rsidRPr="005979BB" w:rsidR="00C00F9B">
              <w:rPr>
                <w:rStyle w:val="SubtleEmphasis"/>
              </w:rPr>
              <w:t xml:space="preserve"> to the issue, using relevant economic and business concepts and terms such as “economic indicators”, “government intervention”, “fiscal policy”, “standard of living”, “economic performance”, “</w:t>
            </w:r>
            <w:r w:rsidRPr="005979BB" w:rsidR="00A233B9">
              <w:rPr>
                <w:rStyle w:val="SubtleEmphasis"/>
              </w:rPr>
              <w:t>f</w:t>
            </w:r>
            <w:r w:rsidRPr="005979BB" w:rsidR="00C00F9B">
              <w:rPr>
                <w:rStyle w:val="SubtleEmphasis"/>
              </w:rPr>
              <w:t>ederal budget”, “productivity”, “organi</w:t>
            </w:r>
            <w:r w:rsidRPr="005979BB" w:rsidR="00A233B9">
              <w:rPr>
                <w:rStyle w:val="SubtleEmphasis"/>
              </w:rPr>
              <w:t>s</w:t>
            </w:r>
            <w:r w:rsidRPr="005979BB" w:rsidR="00C00F9B">
              <w:rPr>
                <w:rStyle w:val="SubtleEmphasis"/>
              </w:rPr>
              <w:t>ational structures”, “workforce management”, “superannuation”, “interdependence”, “trade”, “comparative advantage”, “globalisation”, “supply chain” and “insurance”</w:t>
            </w:r>
            <w:r w:rsidRPr="005979BB" w:rsidR="00654964">
              <w:rPr>
                <w:rStyle w:val="SubtleEmphasis"/>
              </w:rPr>
              <w:t xml:space="preserve"> </w:t>
            </w:r>
          </w:p>
          <w:p w:rsidRPr="005979BB" w:rsidR="00654964" w:rsidP="00532C40" w:rsidRDefault="005979BB" w14:paraId="684FFBB4" w14:textId="72646049">
            <w:pPr>
              <w:pStyle w:val="BodyText"/>
              <w:numPr>
                <w:ilvl w:val="0"/>
                <w:numId w:val="13"/>
              </w:numPr>
              <w:spacing w:before="120" w:after="120" w:line="240" w:lineRule="auto"/>
              <w:ind w:left="312" w:hanging="284"/>
              <w:rPr>
                <w:rStyle w:val="SubtleEmphasis"/>
              </w:rPr>
            </w:pPr>
            <w:r w:rsidRPr="005979BB">
              <w:rPr>
                <w:rStyle w:val="SubtleEmphasis"/>
              </w:rPr>
              <w:t xml:space="preserve">explaining </w:t>
            </w:r>
            <w:r w:rsidRPr="005979BB" w:rsidR="00654964">
              <w:rPr>
                <w:rStyle w:val="SubtleEmphasis"/>
              </w:rPr>
              <w:t xml:space="preserve">decisions and conclusions </w:t>
            </w:r>
            <w:r w:rsidRPr="005979BB" w:rsidR="00744C63">
              <w:rPr>
                <w:rStyle w:val="SubtleEmphasis"/>
              </w:rPr>
              <w:t>about</w:t>
            </w:r>
            <w:r w:rsidRPr="005979BB" w:rsidR="00D40734">
              <w:rPr>
                <w:rStyle w:val="SubtleEmphasis"/>
              </w:rPr>
              <w:t xml:space="preserve"> a business issue</w:t>
            </w:r>
            <w:r w:rsidRPr="005979BB" w:rsidR="00744C63">
              <w:rPr>
                <w:rStyle w:val="SubtleEmphasis"/>
              </w:rPr>
              <w:t>,</w:t>
            </w:r>
            <w:r w:rsidRPr="005979BB" w:rsidR="00D40734">
              <w:rPr>
                <w:rStyle w:val="SubtleEmphasis"/>
              </w:rPr>
              <w:t xml:space="preserve"> </w:t>
            </w:r>
            <w:r w:rsidRPr="005979BB" w:rsidR="00654964">
              <w:rPr>
                <w:rStyle w:val="SubtleEmphasis"/>
              </w:rPr>
              <w:t>supported by</w:t>
            </w:r>
            <w:r w:rsidR="00CC6C29">
              <w:rPr>
                <w:rStyle w:val="SubtleEmphasis"/>
              </w:rPr>
              <w:t xml:space="preserve"> reasons and</w:t>
            </w:r>
            <w:r w:rsidRPr="005979BB" w:rsidR="00654964">
              <w:rPr>
                <w:rStyle w:val="SubtleEmphasis"/>
              </w:rPr>
              <w:t xml:space="preserve"> representations of data in a range of formats</w:t>
            </w:r>
            <w:r w:rsidRPr="005979BB" w:rsidR="00BB500C">
              <w:rPr>
                <w:rStyle w:val="SubtleEmphasis"/>
              </w:rPr>
              <w:t>;</w:t>
            </w:r>
            <w:r w:rsidRPr="005979BB" w:rsidR="00654964">
              <w:rPr>
                <w:rStyle w:val="SubtleEmphasis"/>
              </w:rPr>
              <w:t xml:space="preserve"> for example, financial statements or information sheet and research in appropriate formats, such as reports and webpages</w:t>
            </w:r>
          </w:p>
          <w:p w:rsidRPr="00E46A58" w:rsidR="00FE1974" w:rsidP="000A16C7" w:rsidRDefault="2BF74875" w14:paraId="04B1698D" w14:textId="61D87F84">
            <w:pPr>
              <w:pStyle w:val="BodyText"/>
              <w:numPr>
                <w:ilvl w:val="0"/>
                <w:numId w:val="13"/>
              </w:numPr>
              <w:spacing w:before="120" w:after="120" w:line="240" w:lineRule="auto"/>
              <w:ind w:left="312" w:hanging="284"/>
              <w:rPr>
                <w:iCs/>
                <w:color w:val="auto"/>
                <w:sz w:val="20"/>
              </w:rPr>
            </w:pPr>
            <w:r w:rsidRPr="3E6A50B5">
              <w:rPr>
                <w:rStyle w:val="SubtleEmphasis"/>
              </w:rPr>
              <w:t>presenting a</w:t>
            </w:r>
            <w:r w:rsidR="00CC6C29">
              <w:rPr>
                <w:rStyle w:val="SubtleEmphasis"/>
              </w:rPr>
              <w:t>n argument for a</w:t>
            </w:r>
            <w:r w:rsidRPr="3E6A50B5">
              <w:rPr>
                <w:rStyle w:val="SubtleEmphasis"/>
              </w:rPr>
              <w:t xml:space="preserve"> proposal for action in</w:t>
            </w:r>
            <w:r w:rsidRPr="005979BB" w:rsidR="00654964">
              <w:rPr>
                <w:rStyle w:val="SubtleEmphasis"/>
              </w:rPr>
              <w:t xml:space="preserve"> response </w:t>
            </w:r>
            <w:r w:rsidRPr="005979BB" w:rsidR="00A4296B">
              <w:rPr>
                <w:rStyle w:val="SubtleEmphasis"/>
              </w:rPr>
              <w:t>to an economic or business issue</w:t>
            </w:r>
            <w:r w:rsidRPr="005979BB" w:rsidR="00BC6F5B">
              <w:rPr>
                <w:rStyle w:val="SubtleEmphasis"/>
              </w:rPr>
              <w:t>,</w:t>
            </w:r>
            <w:r w:rsidRPr="005979BB" w:rsidR="00A4296B">
              <w:rPr>
                <w:rStyle w:val="SubtleEmphasis"/>
              </w:rPr>
              <w:t xml:space="preserve"> </w:t>
            </w:r>
            <w:r w:rsidRPr="005979BB" w:rsidR="00654964">
              <w:rPr>
                <w:rStyle w:val="SubtleEmphasis"/>
              </w:rPr>
              <w:t>applying tone appropriate to purpose</w:t>
            </w:r>
            <w:r w:rsidRPr="005979BB" w:rsidR="00BA22D5">
              <w:rPr>
                <w:rStyle w:val="SubtleEmphasis"/>
              </w:rPr>
              <w:t>;</w:t>
            </w:r>
            <w:r w:rsidRPr="005979BB" w:rsidR="000A2960">
              <w:rPr>
                <w:rStyle w:val="SubtleEmphasis"/>
              </w:rPr>
              <w:t xml:space="preserve"> </w:t>
            </w:r>
            <w:r w:rsidRPr="005979BB" w:rsidR="00654964">
              <w:rPr>
                <w:rStyle w:val="SubtleEmphasis"/>
              </w:rPr>
              <w:t xml:space="preserve">for example, using an authoritative tone when </w:t>
            </w:r>
            <w:r w:rsidRPr="462C7FEB" w:rsidR="6F9E5E19">
              <w:rPr>
                <w:rStyle w:val="SubtleEmphasis"/>
              </w:rPr>
              <w:t xml:space="preserve">presenting an argument and </w:t>
            </w:r>
            <w:r w:rsidRPr="005979BB" w:rsidR="00654964">
              <w:rPr>
                <w:rStyle w:val="SubtleEmphasis"/>
              </w:rPr>
              <w:t>making predictions about impacts</w:t>
            </w:r>
            <w:r w:rsidRPr="005979BB" w:rsidR="000D2EF0">
              <w:rPr>
                <w:rStyle w:val="SubtleEmphasis"/>
              </w:rPr>
              <w:t>,</w:t>
            </w:r>
            <w:r w:rsidRPr="005979BB" w:rsidR="00654964">
              <w:rPr>
                <w:rStyle w:val="SubtleEmphasis"/>
              </w:rPr>
              <w:t xml:space="preserve"> and audience</w:t>
            </w:r>
            <w:r w:rsidRPr="005979BB" w:rsidR="00BA22D5">
              <w:rPr>
                <w:rStyle w:val="SubtleEmphasis"/>
              </w:rPr>
              <w:t>;</w:t>
            </w:r>
            <w:r w:rsidRPr="005979BB" w:rsidR="000A2960">
              <w:rPr>
                <w:rStyle w:val="SubtleEmphasis"/>
              </w:rPr>
              <w:t xml:space="preserve"> </w:t>
            </w:r>
            <w:r w:rsidRPr="005979BB" w:rsidR="00654964">
              <w:rPr>
                <w:rStyle w:val="SubtleEmphasis"/>
              </w:rPr>
              <w:t>for example, a business manager or entrepreneur</w:t>
            </w:r>
          </w:p>
        </w:tc>
      </w:tr>
      <w:bookmarkEnd w:id="19"/>
    </w:tbl>
    <w:p w:rsidRPr="00872323" w:rsidR="00E1722B" w:rsidP="00095549" w:rsidRDefault="00E1722B" w14:paraId="56D9DFB6" w14:textId="177F2510">
      <w:pPr>
        <w:pStyle w:val="ACARA-TableHeadline"/>
      </w:pPr>
    </w:p>
    <w:sectPr w:rsidRPr="00872323" w:rsidR="00E1722B" w:rsidSect="00A0108F">
      <w:headerReference w:type="default" r:id="rId19"/>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3D0" w:rsidP="00533177" w:rsidRDefault="004753D0" w14:paraId="374F10F9" w14:textId="77777777">
      <w:r>
        <w:separator/>
      </w:r>
    </w:p>
    <w:p w:rsidR="004753D0" w:rsidRDefault="004753D0" w14:paraId="6F4AF86C" w14:textId="77777777"/>
  </w:endnote>
  <w:endnote w:type="continuationSeparator" w:id="0">
    <w:p w:rsidR="004753D0" w:rsidP="00533177" w:rsidRDefault="004753D0" w14:paraId="0850D75C" w14:textId="77777777">
      <w:r>
        <w:continuationSeparator/>
      </w:r>
    </w:p>
    <w:p w:rsidR="004753D0" w:rsidRDefault="004753D0" w14:paraId="206289E3" w14:textId="77777777"/>
  </w:endnote>
  <w:endnote w:type="continuationNotice" w:id="1">
    <w:p w:rsidR="004753D0" w:rsidRDefault="004753D0" w14:paraId="528D44E8" w14:textId="77777777">
      <w:pPr>
        <w:spacing w:before="0" w:after="0" w:line="240" w:lineRule="auto"/>
      </w:pPr>
    </w:p>
    <w:p w:rsidR="004753D0" w:rsidRDefault="004753D0" w14:paraId="10994D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4489F" w:rsidP="00EC001F" w:rsidRDefault="001937D6" w14:paraId="7068EC6F" w14:textId="316CC33B">
    <w:pPr>
      <w:pStyle w:val="Footer"/>
      <w:tabs>
        <w:tab w:val="left" w:pos="617"/>
        <w:tab w:val="left" w:pos="7013"/>
        <w:tab w:val="right" w:pos="15136"/>
      </w:tabs>
    </w:pPr>
    <w:r>
      <w:rPr>
        <w:noProof/>
      </w:rPr>
      <mc:AlternateContent>
        <mc:Choice Requires="wps">
          <w:drawing>
            <wp:anchor distT="0" distB="0" distL="114300" distR="114300" simplePos="0" relativeHeight="251680256" behindDoc="1" locked="0" layoutInCell="1" allowOverlap="1" wp14:anchorId="3EF49EDF" wp14:editId="7C766F63">
              <wp:simplePos x="0" y="0"/>
              <wp:positionH relativeFrom="margin">
                <wp:posOffset>1495448</wp:posOffset>
              </wp:positionH>
              <wp:positionV relativeFrom="page">
                <wp:posOffset>6797615</wp:posOffset>
              </wp:positionV>
              <wp:extent cx="6590581" cy="411480"/>
              <wp:effectExtent l="0" t="0" r="1270" b="76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581"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01F" w:rsidP="00EC001F" w:rsidRDefault="00EC001F" w14:paraId="713F8486" w14:textId="60753E58">
                          <w:pPr>
                            <w:pStyle w:val="BodyText"/>
                            <w:spacing w:before="12"/>
                            <w:ind w:left="1542" w:hanging="1542"/>
                            <w:jc w:val="center"/>
                            <w:rPr>
                              <w:sz w:val="20"/>
                            </w:rPr>
                          </w:pPr>
                          <w:r>
                            <w:rPr>
                              <w:sz w:val="20"/>
                            </w:rPr>
                            <w:t xml:space="preserve">Australian Curriculum: Humanities and Social Sciences </w:t>
                          </w:r>
                          <w:r w:rsidR="001937D6">
                            <w:rPr>
                              <w:sz w:val="20"/>
                            </w:rPr>
                            <w:t>–</w:t>
                          </w:r>
                          <w:r>
                            <w:rPr>
                              <w:sz w:val="20"/>
                            </w:rPr>
                            <w:t xml:space="preserve"> </w:t>
                          </w:r>
                          <w:r w:rsidR="001937D6">
                            <w:rPr>
                              <w:sz w:val="20"/>
                            </w:rPr>
                            <w:t>Economics and Business</w:t>
                          </w:r>
                          <w:r>
                            <w:rPr>
                              <w:sz w:val="20"/>
                            </w:rPr>
                            <w:t xml:space="preserve"> 7–10 </w:t>
                          </w:r>
                          <w:r w:rsidR="001224C9">
                            <w:rPr>
                              <w:sz w:val="20"/>
                            </w:rPr>
                            <w:t>V</w:t>
                          </w:r>
                          <w:r>
                            <w:rPr>
                              <w:sz w:val="20"/>
                            </w:rPr>
                            <w:t>ersion 9.0</w:t>
                          </w:r>
                        </w:p>
                        <w:p w:rsidRPr="00B81EEA" w:rsidR="00EC001F" w:rsidP="00EC001F" w:rsidRDefault="00BB45A3" w14:paraId="2CCC007E" w14:textId="5EABC4DC">
                          <w:pPr>
                            <w:pStyle w:val="BodyText"/>
                            <w:spacing w:before="12"/>
                            <w:ind w:left="1542" w:hanging="1542"/>
                            <w:jc w:val="center"/>
                            <w:rPr>
                              <w:sz w:val="20"/>
                            </w:rPr>
                          </w:pPr>
                          <w:r>
                            <w:rPr>
                              <w:sz w:val="20"/>
                            </w:rPr>
                            <w:t>Curriculum content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F49EDF">
              <v:stroke joinstyle="miter"/>
              <v:path gradientshapeok="t" o:connecttype="rect"/>
            </v:shapetype>
            <v:shape id="Text Box 41" style="position:absolute;margin-left:117.75pt;margin-top:535.25pt;width:518.95pt;height:32.4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tL1wEAAJEDAAAOAAAAZHJzL2Uyb0RvYy54bWysU9tu2zAMfR+wfxD0vjgu2iIz4hRdiw4D&#10;uq1Atw+gZck2ZosapcTOvn6UHKe7vA17ESiKOjrnkNreTEMvDpp8h7aU+WothbYK6842pfz65eHN&#10;RgofwNbQo9WlPGovb3avX21HV+gLbLGvNQkGsb4YXSnbEFyRZV61egC/QqctHxqkAQJvqclqgpHR&#10;hz67WK+vsxGpdoRKe8/Z+/lQ7hK+MVqFz8Z4HURfSuYW0kppreKa7bZQNASu7dSJBvwDiwE6y4+e&#10;oe4hgNhT9xfU0ClCjyasFA4ZGtMpnTSwmnz9h5rnFpxOWtgc7842+f8Hqz4dnt0TiTC9w4kbmER4&#10;94jqmxcW71qwjb4lwrHVUPPDebQsG50vTlej1b7wEaQaP2LNTYZ9wAQ0GRqiK6xTMDo34Hg2XU9B&#10;KE5eX71dX21yKRSfXeb55SZ1JYNiue3Ih/caBxGDUhI3NaHD4dGHyAaKpSQ+ZvGh6/vU2N7+luDC&#10;mEnsI+GZepiqiaujigrrI+sgnOeE55qDFumHFCPPSCn99z2QlqL/YNmLOFBLQEtQLQFYxVdLGaSY&#10;w7swD97eUde0jDy7bfGW/TJdkvLC4sST+54UnmY0Dtav+1T18pN2PwEAAP//AwBQSwMEFAAGAAgA&#10;AAAhAGTfJLjiAAAADgEAAA8AAABkcnMvZG93bnJldi54bWxMj8FOwzAQRO9I/IO1SNyo3YS0EOJU&#10;FYITEiINB45O7CZW43WI3Tb8PdsT3GY1T7MzxWZ2AzuZKViPEpYLAcxg67XFTsJn/Xr3ACxEhVoN&#10;Ho2EHxNgU15fFSrX/oyVOe1ixygEQ64k9DGOOeeh7Y1TYeFHg+Tt/eRUpHPquJ7UmcLdwBMhVtwp&#10;i/ShV6N57k172B2dhO0XVi/2+735qPaVretHgW+rg5S3N/P2CVg0c/yD4VKfqkNJnRp/RB3YICFJ&#10;s4xQMsRakLogyTq9B9aQWqZZCrws+P8Z5S8AAAD//wMAUEsBAi0AFAAGAAgAAAAhALaDOJL+AAAA&#10;4QEAABMAAAAAAAAAAAAAAAAAAAAAAFtDb250ZW50X1R5cGVzXS54bWxQSwECLQAUAAYACAAAACEA&#10;OP0h/9YAAACUAQAACwAAAAAAAAAAAAAAAAAvAQAAX3JlbHMvLnJlbHNQSwECLQAUAAYACAAAACEA&#10;H4B7S9cBAACRAwAADgAAAAAAAAAAAAAAAAAuAgAAZHJzL2Uyb0RvYy54bWxQSwECLQAUAAYACAAA&#10;ACEAZN8kuOIAAAAOAQAADwAAAAAAAAAAAAAAAAAxBAAAZHJzL2Rvd25yZXYueG1sUEsFBgAAAAAE&#10;AAQA8wAAAEAFAAAAAA==&#10;">
              <v:textbox inset="0,0,0,0">
                <w:txbxContent>
                  <w:p w:rsidR="00EC001F" w:rsidP="00EC001F" w:rsidRDefault="00EC001F" w14:paraId="713F8486" w14:textId="60753E58">
                    <w:pPr>
                      <w:pStyle w:val="BodyText"/>
                      <w:spacing w:before="12"/>
                      <w:ind w:left="1542" w:hanging="1542"/>
                      <w:jc w:val="center"/>
                      <w:rPr>
                        <w:sz w:val="20"/>
                      </w:rPr>
                    </w:pPr>
                    <w:r>
                      <w:rPr>
                        <w:sz w:val="20"/>
                      </w:rPr>
                      <w:t xml:space="preserve">Australian Curriculum: Humanities and Social Sciences </w:t>
                    </w:r>
                    <w:r w:rsidR="001937D6">
                      <w:rPr>
                        <w:sz w:val="20"/>
                      </w:rPr>
                      <w:t>–</w:t>
                    </w:r>
                    <w:r>
                      <w:rPr>
                        <w:sz w:val="20"/>
                      </w:rPr>
                      <w:t xml:space="preserve"> </w:t>
                    </w:r>
                    <w:r w:rsidR="001937D6">
                      <w:rPr>
                        <w:sz w:val="20"/>
                      </w:rPr>
                      <w:t>Economics and Business</w:t>
                    </w:r>
                    <w:r>
                      <w:rPr>
                        <w:sz w:val="20"/>
                      </w:rPr>
                      <w:t xml:space="preserve"> 7–10 </w:t>
                    </w:r>
                    <w:r w:rsidR="001224C9">
                      <w:rPr>
                        <w:sz w:val="20"/>
                      </w:rPr>
                      <w:t>V</w:t>
                    </w:r>
                    <w:r>
                      <w:rPr>
                        <w:sz w:val="20"/>
                      </w:rPr>
                      <w:t>ersion 9.0</w:t>
                    </w:r>
                  </w:p>
                  <w:p w:rsidRPr="00B81EEA" w:rsidR="00EC001F" w:rsidP="00EC001F" w:rsidRDefault="00BB45A3" w14:paraId="2CCC007E" w14:textId="5EABC4DC">
                    <w:pPr>
                      <w:pStyle w:val="BodyText"/>
                      <w:spacing w:before="12"/>
                      <w:ind w:left="1542" w:hanging="1542"/>
                      <w:jc w:val="center"/>
                      <w:rPr>
                        <w:sz w:val="20"/>
                      </w:rPr>
                    </w:pPr>
                    <w:r>
                      <w:rPr>
                        <w:sz w:val="20"/>
                      </w:rPr>
                      <w:t>Curriculum content</w:t>
                    </w:r>
                  </w:p>
                </w:txbxContent>
              </v:textbox>
              <w10:wrap anchorx="margin" anchory="page"/>
            </v:shape>
          </w:pict>
        </mc:Fallback>
      </mc:AlternateContent>
    </w:r>
  </w:p>
  <w:p w:rsidR="001271D3" w:rsidP="00662272" w:rsidRDefault="00EC001F" w14:paraId="593A969D" w14:textId="283DB658">
    <w:pPr>
      <w:pStyle w:val="Footer"/>
      <w:tabs>
        <w:tab w:val="clear" w:pos="4513"/>
        <w:tab w:val="clear" w:pos="9026"/>
        <w:tab w:val="left" w:pos="14280"/>
      </w:tabs>
    </w:pPr>
    <w:r>
      <w:rPr>
        <w:noProof/>
      </w:rPr>
      <mc:AlternateContent>
        <mc:Choice Requires="wps">
          <w:drawing>
            <wp:anchor distT="0" distB="0" distL="114300" distR="114300" simplePos="0" relativeHeight="251690496" behindDoc="1" locked="0" layoutInCell="1" allowOverlap="1" wp14:anchorId="2AA4FEFA" wp14:editId="16D6868D">
              <wp:simplePos x="0" y="0"/>
              <wp:positionH relativeFrom="page">
                <wp:posOffset>508635</wp:posOffset>
              </wp:positionH>
              <wp:positionV relativeFrom="page">
                <wp:posOffset>7063740</wp:posOffset>
              </wp:positionV>
              <wp:extent cx="907415" cy="167005"/>
              <wp:effectExtent l="0" t="0" r="6985"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C001F" w:rsidP="00EC001F" w:rsidRDefault="00BB45A3" w14:paraId="53D85FA5" w14:textId="77777777">
                          <w:pPr>
                            <w:pStyle w:val="BodyText"/>
                            <w:spacing w:before="12"/>
                            <w:ind w:left="20"/>
                          </w:pPr>
                          <w:hyperlink r:id="rId1">
                            <w:r w:rsidR="00EC001F">
                              <w:rPr>
                                <w:color w:val="0000FF"/>
                                <w:u w:val="single" w:color="0000FF"/>
                              </w:rPr>
                              <w:t>©</w:t>
                            </w:r>
                            <w:r w:rsidR="00EC001F">
                              <w:rPr>
                                <w:color w:val="0000FF"/>
                                <w:spacing w:val="-4"/>
                                <w:u w:val="single" w:color="0000FF"/>
                              </w:rPr>
                              <w:t xml:space="preserve"> </w:t>
                            </w:r>
                            <w:r w:rsidR="00EC001F">
                              <w:rPr>
                                <w:color w:val="0000FF"/>
                                <w:u w:val="single" w:color="0000FF"/>
                              </w:rPr>
                              <w:t>ACARA</w:t>
                            </w:r>
                            <w:r w:rsidR="00EC001F">
                              <w:rPr>
                                <w:color w:val="0000FF"/>
                                <w:spacing w:val="-2"/>
                                <w:u w:val="single" w:color="0000FF"/>
                              </w:rPr>
                              <w:t xml:space="preserve"> </w:t>
                            </w:r>
                            <w:r w:rsidR="00EC001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margin-left:40.05pt;margin-top:556.2pt;width:71.45pt;height:13.1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ZC1wEAAJcDAAAOAAAAZHJzL2Uyb0RvYy54bWysU8Fu1DAQvSPxD5bvbJKKthBttiqtipAK&#10;RSr9AMexE4vEY8beTZavZ+wkW6A3xMUaj+03770Zb6+moWcHhd6ArXixyTlTVkJjbFvxp293b95x&#10;5oOwjejBqoofledXu9evtqMr1Rl00DcKGYFYX46u4l0IrswyLzs1CL8BpywdasBBBNpimzUoRkIf&#10;+uwszy+yEbBxCFJ5T9nb+ZDvEr7WSoYHrb0KrK84cQtpxbTWcc12W1G2KFxn5EJD/AOLQRhLRU9Q&#10;tyIItkfzAmowEsGDDhsJQwZaG6mSBlJT5H+peeyEU0kLmePdySb//2Dll8Oj+4osTB9gogYmEd7d&#10;g/zumYWbTthWXSPC2CnRUOEiWpaNzpfL02i1L30EqcfP0FCTxT5AApo0DtEV0skInRpwPJmupsAk&#10;Jd/nl2+Lc84kHRUXl3l+niqIcn3s0IePCgYWg4oj9TSBi8O9D5GMKNcrsZaFO9P3qa+9/SNBF2Mm&#10;kY98Z+ZhqidmmkVZ1FJDcyQ1CPO00HRT0AH+5GykSam4/7EXqDjrP1lyJI7VGuAa1GsgrKSnFQ+c&#10;zeFNmMdv79C0HSHPnlu4Jte0SYqeWSx0qftJ6DKpcbx+36dbz/9p9wsAAP//AwBQSwMEFAAGAAgA&#10;AAAhAFxFuprgAAAADAEAAA8AAABkcnMvZG93bnJldi54bWxMjz1PwzAQhnck/oN1SGzUTopKCHGq&#10;CsGEVJGGgdGJ3cRqfA6x24Z/3+sE47336P0o1rMb2MlMwXqUkCwEMIOt1xY7CV/1+0MGLESFWg0e&#10;jYRfE2Bd3t4UKtf+jJU57WLHyARDriT0MY4556HtjVNh4UeD9Nv7yalI59RxPakzmbuBp0KsuFMW&#10;KaFXo3ntTXvYHZ2EzTdWb/Zn23xW+8rW9bPAj9VByvu7efMCLJo5/sFwrU/VoaROjT+iDmyQkImE&#10;SNKTJH0ERkSaLmldc5WW2RPwsuD/R5QXAAAA//8DAFBLAQItABQABgAIAAAAIQC2gziS/gAAAOEB&#10;AAATAAAAAAAAAAAAAAAAAAAAAABbQ29udGVudF9UeXBlc10ueG1sUEsBAi0AFAAGAAgAAAAhADj9&#10;If/WAAAAlAEAAAsAAAAAAAAAAAAAAAAALwEAAF9yZWxzLy5yZWxzUEsBAi0AFAAGAAgAAAAhAOQt&#10;pkLXAQAAlwMAAA4AAAAAAAAAAAAAAAAALgIAAGRycy9lMm9Eb2MueG1sUEsBAi0AFAAGAAgAAAAh&#10;AFxFuprgAAAADAEAAA8AAAAAAAAAAAAAAAAAMQQAAGRycy9kb3ducmV2LnhtbFBLBQYAAAAABAAE&#10;APMAAAA+BQAAAAA=&#10;" w14:anchorId="2AA4FEFA">
              <v:textbox inset="0,0,0,0">
                <w:txbxContent>
                  <w:p w:rsidR="00EC001F" w:rsidP="00EC001F" w:rsidRDefault="009C252D" w14:paraId="53D85FA5" w14:textId="77777777">
                    <w:pPr>
                      <w:pStyle w:val="BodyText"/>
                      <w:spacing w:before="12"/>
                      <w:ind w:left="20"/>
                    </w:pPr>
                    <w:hyperlink r:id="rId2">
                      <w:r w:rsidR="00EC001F">
                        <w:rPr>
                          <w:color w:val="0000FF"/>
                          <w:u w:val="single" w:color="0000FF"/>
                        </w:rPr>
                        <w:t>©</w:t>
                      </w:r>
                      <w:r w:rsidR="00EC001F">
                        <w:rPr>
                          <w:color w:val="0000FF"/>
                          <w:spacing w:val="-4"/>
                          <w:u w:val="single" w:color="0000FF"/>
                        </w:rPr>
                        <w:t xml:space="preserve"> </w:t>
                      </w:r>
                      <w:r w:rsidR="00EC001F">
                        <w:rPr>
                          <w:color w:val="0000FF"/>
                          <w:u w:val="single" w:color="0000FF"/>
                        </w:rPr>
                        <w:t>ACARA</w:t>
                      </w:r>
                      <w:r w:rsidR="00EC001F">
                        <w:rPr>
                          <w:color w:val="0000FF"/>
                          <w:spacing w:val="-2"/>
                          <w:u w:val="single" w:color="0000FF"/>
                        </w:rPr>
                        <w:t xml:space="preserve"> </w:t>
                      </w:r>
                      <w:r w:rsidR="00EC001F">
                        <w:rPr>
                          <w:color w:val="0000FF"/>
                          <w:u w:val="single" w:color="0000FF"/>
                        </w:rPr>
                        <w:t>2021</w:t>
                      </w:r>
                    </w:hyperlink>
                  </w:p>
                </w:txbxContent>
              </v:textbox>
              <w10:wrap anchorx="page" anchory="page"/>
            </v:shape>
          </w:pict>
        </mc:Fallback>
      </mc:AlternateContent>
    </w:r>
    <w:r w:rsidR="00662272">
      <w:tab/>
    </w:r>
    <w:r w:rsidR="00662272">
      <w:ptab w:alignment="right" w:relativeTo="margin" w:leader="none"/>
    </w:r>
    <w:r w:rsidRPr="00662272" w:rsidR="00662272">
      <w:rPr>
        <w:i w:val="0"/>
        <w:iCs/>
        <w:color w:val="auto"/>
        <w:sz w:val="20"/>
        <w:szCs w:val="20"/>
      </w:rPr>
      <w:fldChar w:fldCharType="begin"/>
    </w:r>
    <w:r w:rsidRPr="00662272" w:rsidR="00662272">
      <w:rPr>
        <w:i w:val="0"/>
        <w:iCs/>
        <w:color w:val="auto"/>
        <w:sz w:val="20"/>
        <w:szCs w:val="20"/>
      </w:rPr>
      <w:instrText xml:space="preserve"> PAGE   \* MERGEFORMAT </w:instrText>
    </w:r>
    <w:r w:rsidRPr="00662272" w:rsidR="00662272">
      <w:rPr>
        <w:i w:val="0"/>
        <w:iCs/>
        <w:color w:val="auto"/>
        <w:sz w:val="20"/>
        <w:szCs w:val="20"/>
      </w:rPr>
      <w:fldChar w:fldCharType="separate"/>
    </w:r>
    <w:r w:rsidRPr="00662272" w:rsidR="00662272">
      <w:rPr>
        <w:i w:val="0"/>
        <w:iCs/>
        <w:noProof/>
        <w:color w:val="auto"/>
        <w:sz w:val="20"/>
        <w:szCs w:val="20"/>
      </w:rPr>
      <w:t>1</w:t>
    </w:r>
    <w:r w:rsidRPr="00662272" w:rsidR="00662272">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62272" w:rsidP="00662272" w:rsidRDefault="00662272" w14:paraId="56608FE1" w14:textId="1131CBBB">
    <w:pPr>
      <w:pStyle w:val="Footer"/>
      <w:tabs>
        <w:tab w:val="left" w:pos="617"/>
        <w:tab w:val="left" w:pos="7013"/>
        <w:tab w:val="right" w:pos="15136"/>
      </w:tabs>
    </w:pPr>
    <w:r>
      <w:tab/>
    </w:r>
    <w:r>
      <w:rPr>
        <w:noProof/>
      </w:rPr>
      <mc:AlternateContent>
        <mc:Choice Requires="wps">
          <w:drawing>
            <wp:anchor distT="0" distB="0" distL="114300" distR="114300" simplePos="0" relativeHeight="251700736" behindDoc="1" locked="0" layoutInCell="1" allowOverlap="1" wp14:anchorId="33F3910A" wp14:editId="220FEFFF">
              <wp:simplePos x="0" y="0"/>
              <wp:positionH relativeFrom="margin">
                <wp:posOffset>1494790</wp:posOffset>
              </wp:positionH>
              <wp:positionV relativeFrom="page">
                <wp:posOffset>6797040</wp:posOffset>
              </wp:positionV>
              <wp:extent cx="5897880" cy="411480"/>
              <wp:effectExtent l="0" t="0" r="762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272" w:rsidP="00662272" w:rsidRDefault="00662272" w14:paraId="2E76D6E8" w14:textId="77777777">
                          <w:pPr>
                            <w:pStyle w:val="BodyText"/>
                            <w:spacing w:before="12"/>
                            <w:ind w:left="1542" w:hanging="1542"/>
                            <w:jc w:val="center"/>
                            <w:rPr>
                              <w:sz w:val="20"/>
                            </w:rPr>
                          </w:pPr>
                          <w:r>
                            <w:rPr>
                              <w:sz w:val="20"/>
                            </w:rPr>
                            <w:t>Australian Curriculum: Humanities and Social Sciences – Economics and Business 7–10 Version 9.0</w:t>
                          </w:r>
                        </w:p>
                        <w:p w:rsidRPr="00B81EEA" w:rsidR="00662272" w:rsidP="00662272" w:rsidRDefault="00662272" w14:paraId="201F58E7" w14:textId="77777777">
                          <w:pPr>
                            <w:pStyle w:val="BodyText"/>
                            <w:spacing w:before="12"/>
                            <w:ind w:left="1542" w:hanging="1542"/>
                            <w:jc w:val="center"/>
                            <w:rPr>
                              <w:sz w:val="20"/>
                            </w:rPr>
                          </w:pPr>
                          <w:r>
                            <w:rPr>
                              <w:sz w:val="20"/>
                            </w:rPr>
                            <w:t xml:space="preserve">All elements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F3910A">
              <v:stroke joinstyle="miter"/>
              <v:path gradientshapeok="t" o:connecttype="rect"/>
            </v:shapetype>
            <v:shape id="Text Box 17" style="position:absolute;margin-left:117.7pt;margin-top:535.2pt;width:464.4pt;height:32.4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O2QEAAJgDAAAOAAAAZHJzL2Uyb0RvYy54bWysU9tu1DAQfUfiHyy/s9mUAku02aq0KkIq&#10;BanwAY7jJBaJx8x4N1m+nrGz2XJ5Q7xYkxn7zDlnJturaejFwSBZcKXMV2spjNNQW9eW8uuXuxcb&#10;KSgoV6senCnl0ZC82j1/th19YS6gg742KBjEUTH6UnYh+CLLSHdmULQCbxwXG8BBBf7ENqtRjYw+&#10;9NnFev06GwFrj6ANEWdv56LcJfymMTp8ahoyQfSlZG4hnZjOKp7ZbquKFpXvrD7RUP/AYlDWcdMz&#10;1K0KSuzR/gU1WI1A0ISVhiGDprHaJA2sJl//oeaxU94kLWwO+bNN9P9g9cPh0X9GEaZ3MPEAkwjy&#10;96C/kXBw0ynXmmtEGDujam6cR8uy0VNxehqtpoIiSDV+hJqHrPYBEtDU4BBdYZ2C0XkAx7PpZgpC&#10;c/LV5u2bzYZLmmuXeX7JcWyhiuW1RwrvDQwiBqVEHmpCV4d7CvPV5Ups5uDO9n0abO9+SzBmzCT2&#10;kfBMPUzVJGxdypexbxRTQX1kOQjzuvB6c9AB/pBi5FUpJX3fKzRS9B8cWxL3aglwCaolUE7z01IG&#10;KebwJsz7t/do246RZ9MdXLNtjU2Knlic6PL4kyenVY379et3uvX0Q+1+AgAA//8DAFBLAwQUAAYA&#10;CAAAACEASeKsTeEAAAAOAQAADwAAAGRycy9kb3ducmV2LnhtbEyPwU7DMBBE70j8g7VI3KjdtA0Q&#10;4lQVghMSIg0Hjk7sJlbjdYjdNvw9mxPcZjVPszP5dnI9O5sxWI8SlgsBzGDjtcVWwmf1evcALESF&#10;WvUejYQfE2BbXF/lKtP+gqU572PLKARDpiR0MQ4Z56HpjFNh4QeD5B386FSkc2y5HtWFwl3PEyFS&#10;7pRF+tCpwTx3pjnuT07C7gvLF/v9Xn+Uh9JW1aPAt/Qo5e3NtHsCFs0U/2CY61N1KKhT7U+oA+sl&#10;JKvNmlAyxL0gNSPLdJ0Aq2e12iTAi5z/n1H8AgAA//8DAFBLAQItABQABgAIAAAAIQC2gziS/gAA&#10;AOEBAAATAAAAAAAAAAAAAAAAAAAAAABbQ29udGVudF9UeXBlc10ueG1sUEsBAi0AFAAGAAgAAAAh&#10;ADj9If/WAAAAlAEAAAsAAAAAAAAAAAAAAAAALwEAAF9yZWxzLy5yZWxzUEsBAi0AFAAGAAgAAAAh&#10;AJhUD87ZAQAAmAMAAA4AAAAAAAAAAAAAAAAALgIAAGRycy9lMm9Eb2MueG1sUEsBAi0AFAAGAAgA&#10;AAAhAEnirE3hAAAADgEAAA8AAAAAAAAAAAAAAAAAMwQAAGRycy9kb3ducmV2LnhtbFBLBQYAAAAA&#10;BAAEAPMAAABBBQAAAAA=&#10;">
              <v:textbox inset="0,0,0,0">
                <w:txbxContent>
                  <w:p w:rsidR="00662272" w:rsidP="00662272" w:rsidRDefault="00662272" w14:paraId="2E76D6E8" w14:textId="77777777">
                    <w:pPr>
                      <w:pStyle w:val="BodyText"/>
                      <w:spacing w:before="12"/>
                      <w:ind w:left="1542" w:hanging="1542"/>
                      <w:jc w:val="center"/>
                      <w:rPr>
                        <w:sz w:val="20"/>
                      </w:rPr>
                    </w:pPr>
                    <w:r>
                      <w:rPr>
                        <w:sz w:val="20"/>
                      </w:rPr>
                      <w:t>Australian Curriculum: Humanities and Social Sciences – Economics and Business 7–10 Version 9.0</w:t>
                    </w:r>
                  </w:p>
                  <w:p w:rsidRPr="00B81EEA" w:rsidR="00662272" w:rsidP="00662272" w:rsidRDefault="00662272" w14:paraId="201F58E7" w14:textId="77777777">
                    <w:pPr>
                      <w:pStyle w:val="BodyText"/>
                      <w:spacing w:before="12"/>
                      <w:ind w:left="1542" w:hanging="1542"/>
                      <w:jc w:val="center"/>
                      <w:rPr>
                        <w:sz w:val="20"/>
                      </w:rPr>
                    </w:pPr>
                    <w:r>
                      <w:rPr>
                        <w:sz w:val="20"/>
                      </w:rPr>
                      <w:t xml:space="preserve">All elements </w:t>
                    </w:r>
                  </w:p>
                </w:txbxContent>
              </v:textbox>
              <w10:wrap anchorx="margin" anchory="page"/>
            </v:shape>
          </w:pict>
        </mc:Fallback>
      </mc:AlternateContent>
    </w:r>
    <w:r>
      <w:rPr>
        <w:noProof/>
      </w:rPr>
      <mc:AlternateContent>
        <mc:Choice Requires="wps">
          <w:drawing>
            <wp:anchor distT="0" distB="0" distL="114300" distR="114300" simplePos="0" relativeHeight="251710976" behindDoc="1" locked="0" layoutInCell="1" allowOverlap="1" wp14:anchorId="5876C86D" wp14:editId="5FF3DFAD">
              <wp:simplePos x="0" y="0"/>
              <wp:positionH relativeFrom="page">
                <wp:posOffset>508635</wp:posOffset>
              </wp:positionH>
              <wp:positionV relativeFrom="page">
                <wp:posOffset>7063740</wp:posOffset>
              </wp:positionV>
              <wp:extent cx="907415" cy="167005"/>
              <wp:effectExtent l="0" t="0" r="6985"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662272" w:rsidP="00662272" w:rsidRDefault="00BB45A3" w14:paraId="6DA2487E" w14:textId="77777777">
                          <w:pPr>
                            <w:pStyle w:val="BodyText"/>
                            <w:spacing w:before="12"/>
                            <w:ind w:left="20"/>
                          </w:pPr>
                          <w:hyperlink r:id="rId1">
                            <w:r w:rsidR="00662272">
                              <w:rPr>
                                <w:color w:val="0000FF"/>
                                <w:u w:val="single" w:color="0000FF"/>
                              </w:rPr>
                              <w:t>©</w:t>
                            </w:r>
                            <w:r w:rsidR="00662272">
                              <w:rPr>
                                <w:color w:val="0000FF"/>
                                <w:spacing w:val="-4"/>
                                <w:u w:val="single" w:color="0000FF"/>
                              </w:rPr>
                              <w:t xml:space="preserve"> </w:t>
                            </w:r>
                            <w:r w:rsidR="00662272">
                              <w:rPr>
                                <w:color w:val="0000FF"/>
                                <w:u w:val="single" w:color="0000FF"/>
                              </w:rPr>
                              <w:t>ACARA</w:t>
                            </w:r>
                            <w:r w:rsidR="00662272">
                              <w:rPr>
                                <w:color w:val="0000FF"/>
                                <w:spacing w:val="-2"/>
                                <w:u w:val="single" w:color="0000FF"/>
                              </w:rPr>
                              <w:t xml:space="preserve"> </w:t>
                            </w:r>
                            <w:r w:rsidR="00662272">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40.05pt;margin-top:556.2pt;width:71.45pt;height:13.1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NoT1praAQAAlwMAAA4AAAAAAAAAAAAAAAAALgIAAGRycy9lMm9Eb2MueG1sUEsBAi0AFAAGAAgA&#10;AAAhAFxFuprgAAAADAEAAA8AAAAAAAAAAAAAAAAANAQAAGRycy9kb3ducmV2LnhtbFBLBQYAAAAA&#10;BAAEAPMAAABBBQAAAAA=&#10;" w14:anchorId="5876C86D">
              <v:textbox inset="0,0,0,0">
                <w:txbxContent>
                  <w:p w:rsidR="00662272" w:rsidP="00662272" w:rsidRDefault="009C252D" w14:paraId="6DA2487E" w14:textId="77777777">
                    <w:pPr>
                      <w:pStyle w:val="BodyText"/>
                      <w:spacing w:before="12"/>
                      <w:ind w:left="20"/>
                    </w:pPr>
                    <w:hyperlink r:id="rId2">
                      <w:r w:rsidR="00662272">
                        <w:rPr>
                          <w:color w:val="0000FF"/>
                          <w:u w:val="single" w:color="0000FF"/>
                        </w:rPr>
                        <w:t>©</w:t>
                      </w:r>
                      <w:r w:rsidR="00662272">
                        <w:rPr>
                          <w:color w:val="0000FF"/>
                          <w:spacing w:val="-4"/>
                          <w:u w:val="single" w:color="0000FF"/>
                        </w:rPr>
                        <w:t xml:space="preserve"> </w:t>
                      </w:r>
                      <w:r w:rsidR="00662272">
                        <w:rPr>
                          <w:color w:val="0000FF"/>
                          <w:u w:val="single" w:color="0000FF"/>
                        </w:rPr>
                        <w:t>ACARA</w:t>
                      </w:r>
                      <w:r w:rsidR="00662272">
                        <w:rPr>
                          <w:color w:val="0000FF"/>
                          <w:spacing w:val="-2"/>
                          <w:u w:val="single" w:color="0000FF"/>
                        </w:rPr>
                        <w:t xml:space="preserve"> </w:t>
                      </w:r>
                      <w:r w:rsidR="00662272">
                        <w:rPr>
                          <w:color w:val="0000FF"/>
                          <w:u w:val="single" w:color="0000FF"/>
                        </w:rPr>
                        <w:t>2021</w:t>
                      </w:r>
                    </w:hyperlink>
                  </w:p>
                </w:txbxContent>
              </v:textbox>
              <w10:wrap anchorx="page" anchory="page"/>
            </v:shape>
          </w:pict>
        </mc:Fallback>
      </mc:AlternateContent>
    </w:r>
    <w:r>
      <w:tab/>
    </w:r>
    <w:r>
      <w:ptab w:alignment="right" w:relativeTo="margin" w:leader="none"/>
    </w:r>
  </w:p>
  <w:p w:rsidRPr="00662272" w:rsidR="00D709CE" w:rsidP="00662272" w:rsidRDefault="00662272" w14:paraId="3A3DE1E3" w14:textId="3B862F21">
    <w:pPr>
      <w:pStyle w:val="Footer"/>
      <w:tabs>
        <w:tab w:val="clear" w:pos="4513"/>
        <w:tab w:val="clear" w:pos="9026"/>
        <w:tab w:val="left" w:pos="6375"/>
      </w:tabs>
      <w:ind w:right="360"/>
      <w:jc w:val="right"/>
      <w:rPr>
        <w:i w:val="0"/>
        <w:iCs/>
      </w:rPr>
    </w:pPr>
    <w:r>
      <w:ptab w:alignment="right" w:relativeTo="margin" w:leader="none"/>
    </w:r>
    <w:r w:rsidRPr="00662272">
      <w:rPr>
        <w:i w:val="0"/>
        <w:iCs/>
        <w:color w:val="auto"/>
        <w:sz w:val="20"/>
        <w:szCs w:val="20"/>
      </w:rPr>
      <w:fldChar w:fldCharType="begin"/>
    </w:r>
    <w:r w:rsidRPr="00662272">
      <w:rPr>
        <w:i w:val="0"/>
        <w:iCs/>
        <w:color w:val="auto"/>
        <w:sz w:val="20"/>
        <w:szCs w:val="20"/>
      </w:rPr>
      <w:instrText xml:space="preserve"> PAGE   \* MERGEFORMAT </w:instrText>
    </w:r>
    <w:r w:rsidRPr="00662272">
      <w:rPr>
        <w:i w:val="0"/>
        <w:iCs/>
        <w:color w:val="auto"/>
        <w:sz w:val="20"/>
        <w:szCs w:val="20"/>
      </w:rPr>
      <w:fldChar w:fldCharType="separate"/>
    </w:r>
    <w:r w:rsidRPr="00662272">
      <w:rPr>
        <w:i w:val="0"/>
        <w:iCs/>
        <w:noProof/>
        <w:color w:val="auto"/>
        <w:sz w:val="20"/>
        <w:szCs w:val="20"/>
      </w:rPr>
      <w:t>1</w:t>
    </w:r>
    <w:r w:rsidRPr="00662272">
      <w:rPr>
        <w:i w:val="0"/>
        <w:iCs/>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3D0" w:rsidP="00533177" w:rsidRDefault="004753D0" w14:paraId="17B378C1" w14:textId="77777777">
      <w:r>
        <w:separator/>
      </w:r>
    </w:p>
    <w:p w:rsidR="004753D0" w:rsidRDefault="004753D0" w14:paraId="5B2C4CDE" w14:textId="77777777"/>
  </w:footnote>
  <w:footnote w:type="continuationSeparator" w:id="0">
    <w:p w:rsidR="004753D0" w:rsidP="00533177" w:rsidRDefault="004753D0" w14:paraId="535D2661" w14:textId="77777777">
      <w:r>
        <w:continuationSeparator/>
      </w:r>
    </w:p>
    <w:p w:rsidR="004753D0" w:rsidRDefault="004753D0" w14:paraId="37964323" w14:textId="77777777"/>
  </w:footnote>
  <w:footnote w:type="continuationNotice" w:id="1">
    <w:p w:rsidR="004753D0" w:rsidRDefault="004753D0" w14:paraId="2F32893A" w14:textId="77777777">
      <w:pPr>
        <w:spacing w:before="0" w:after="0" w:line="240" w:lineRule="auto"/>
      </w:pPr>
    </w:p>
    <w:p w:rsidR="004753D0" w:rsidRDefault="004753D0" w14:paraId="40C751D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597AE7" w:rsidP="00624C87" w:rsidRDefault="00597AE7" w14:paraId="2F48AF87" w14:textId="72739EB4">
    <w:pPr>
      <w:pStyle w:val="Header"/>
      <w:ind w:right="-32"/>
    </w:pPr>
    <w:r>
      <w:rPr>
        <w:noProof/>
      </w:rPr>
      <mc:AlternateContent>
        <mc:Choice Requires="wps">
          <w:drawing>
            <wp:anchor distT="4294967295" distB="4294967295" distL="114300" distR="114300" simplePos="0" relativeHeight="251634176" behindDoc="0" locked="0" layoutInCell="1" allowOverlap="1" wp14:anchorId="03D40DDD" wp14:editId="7EAC24B4">
              <wp:simplePos x="0" y="0"/>
              <wp:positionH relativeFrom="margin">
                <wp:align>center</wp:align>
              </wp:positionH>
              <wp:positionV relativeFrom="paragraph">
                <wp:posOffset>742949</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341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30BB5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rPr>
      <w:drawing>
        <wp:anchor distT="0" distB="0" distL="0" distR="0" simplePos="0" relativeHeight="251623936" behindDoc="1" locked="0" layoutInCell="1" allowOverlap="1" wp14:anchorId="097931B0" wp14:editId="0973EB82">
          <wp:simplePos x="0" y="0"/>
          <wp:positionH relativeFrom="page">
            <wp:posOffset>8832850</wp:posOffset>
          </wp:positionH>
          <wp:positionV relativeFrom="page">
            <wp:posOffset>203200</wp:posOffset>
          </wp:positionV>
          <wp:extent cx="1321053" cy="378547"/>
          <wp:effectExtent l="0" t="0" r="0" b="2540"/>
          <wp:wrapNone/>
          <wp:docPr id="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13696" behindDoc="1" locked="0" layoutInCell="1" allowOverlap="1" wp14:anchorId="3F1E810A" wp14:editId="104939EC">
          <wp:simplePos x="0" y="0"/>
          <wp:positionH relativeFrom="page">
            <wp:posOffset>476250</wp:posOffset>
          </wp:positionH>
          <wp:positionV relativeFrom="page">
            <wp:posOffset>320675</wp:posOffset>
          </wp:positionV>
          <wp:extent cx="1695450" cy="260350"/>
          <wp:effectExtent l="0" t="0" r="0" b="6350"/>
          <wp:wrapNone/>
          <wp:docPr id="13"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97AE7" w:rsidRDefault="00597AE7" w14:paraId="35A6A65B" w14:textId="77777777">
    <w:pPr>
      <w:pStyle w:val="Header"/>
    </w:pPr>
    <w:r>
      <w:rPr>
        <w:noProof/>
      </w:rPr>
      <mc:AlternateContent>
        <mc:Choice Requires="wps">
          <w:drawing>
            <wp:anchor distT="0" distB="0" distL="114300" distR="114300" simplePos="0" relativeHeight="251644416" behindDoc="0" locked="0" layoutInCell="0" allowOverlap="1" wp14:anchorId="643FCBAE" wp14:editId="7E75ADD8">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271D3" w:rsidR="00597AE7" w:rsidP="00232722" w:rsidRDefault="00597AE7" w14:paraId="3998A079" w14:textId="77777777">
                          <w:pPr>
                            <w:spacing w:before="0" w:after="0"/>
                            <w:jc w:val="center"/>
                            <w:rPr>
                              <w:rFonts w:ascii="Calibri" w:hAnsi="Calibri" w:cs="Calibri"/>
                              <w:i w:val="0"/>
                              <w:iCs/>
                              <w:color w:val="000000"/>
                            </w:rPr>
                          </w:pPr>
                          <w:r w:rsidRPr="001271D3">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43FCBAE">
              <v:stroke joinstyle="miter"/>
              <v:path gradientshapeok="t" o:connecttype="rect"/>
            </v:shapetype>
            <v:shape id="MSIPCMc719492ab0ad021e2559ce68" style="position:absolute;margin-left:0;margin-top:15pt;width:841.9pt;height:21.5pt;z-index:25164441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1271D3" w:rsidR="00597AE7" w:rsidP="00232722" w:rsidRDefault="00597AE7" w14:paraId="3998A079" w14:textId="77777777">
                    <w:pPr>
                      <w:spacing w:before="0" w:after="0"/>
                      <w:jc w:val="center"/>
                      <w:rPr>
                        <w:rFonts w:ascii="Calibri" w:hAnsi="Calibri" w:cs="Calibri"/>
                        <w:i w:val="0"/>
                        <w:iCs/>
                        <w:color w:val="000000"/>
                      </w:rPr>
                    </w:pPr>
                    <w:r w:rsidRPr="001271D3">
                      <w:rPr>
                        <w:rFonts w:ascii="Calibri" w:hAnsi="Calibri" w:cs="Calibri"/>
                        <w:i w:val="0"/>
                        <w:iCs/>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DF7474" w14:paraId="517343B9" w14:textId="5FE4E6F5">
    <w:pPr>
      <w:pStyle w:val="Header"/>
      <w:ind w:right="-32"/>
    </w:pPr>
    <w:r>
      <w:rPr>
        <w:noProof/>
      </w:rPr>
      <mc:AlternateContent>
        <mc:Choice Requires="wps">
          <w:drawing>
            <wp:anchor distT="0" distB="0" distL="114300" distR="114300" simplePos="0" relativeHeight="251664896" behindDoc="0" locked="0" layoutInCell="0" allowOverlap="1" wp14:anchorId="6B7D206B" wp14:editId="7B91A77D">
              <wp:simplePos x="0" y="0"/>
              <wp:positionH relativeFrom="page">
                <wp:posOffset>0</wp:posOffset>
              </wp:positionH>
              <wp:positionV relativeFrom="page">
                <wp:posOffset>190500</wp:posOffset>
              </wp:positionV>
              <wp:extent cx="10692130" cy="273050"/>
              <wp:effectExtent l="0" t="0" r="0" b="12700"/>
              <wp:wrapNone/>
              <wp:docPr id="3" name="MSIPCM01c34fe8be550b3989c0dd94"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E6240" w:rsidR="00DF7474" w:rsidP="00DF7474" w:rsidRDefault="00A06FE5" w14:paraId="6538649E" w14:textId="7C39C4A8">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B7D206B">
              <v:stroke joinstyle="miter"/>
              <v:path gradientshapeok="t" o:connecttype="rect"/>
            </v:shapetype>
            <v:shape id="MSIPCM01c34fe8be550b3989c0dd94" style="position:absolute;margin-left:0;margin-top:15pt;width:841.9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4E6240" w:rsidR="00DF7474" w:rsidP="00DF7474" w:rsidRDefault="00A06FE5" w14:paraId="6538649E" w14:textId="7C39C4A8">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Pr>
        <w:noProof/>
      </w:rPr>
      <w:drawing>
        <wp:anchor distT="0" distB="0" distL="0" distR="0" simplePos="0" relativeHeight="251654656" behindDoc="1" locked="0" layoutInCell="1" allowOverlap="1" wp14:anchorId="2E466B61" wp14:editId="3BDF2BAD">
          <wp:simplePos x="0" y="0"/>
          <wp:positionH relativeFrom="page">
            <wp:posOffset>8829675</wp:posOffset>
          </wp:positionH>
          <wp:positionV relativeFrom="page">
            <wp:posOffset>240030</wp:posOffset>
          </wp:positionV>
          <wp:extent cx="1320800" cy="297815"/>
          <wp:effectExtent l="0" t="0" r="0" b="698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7815"/>
                  </a:xfrm>
                  <a:prstGeom prst="rect">
                    <a:avLst/>
                  </a:prstGeom>
                </pic:spPr>
              </pic:pic>
            </a:graphicData>
          </a:graphic>
          <wp14:sizeRelV relativeFrom="margin">
            <wp14:pctHeight>0</wp14:pctHeight>
          </wp14:sizeRelV>
        </wp:anchor>
      </w:drawing>
    </w:r>
    <w:r w:rsidR="00627FAC">
      <w:rPr>
        <w:noProof/>
      </w:rPr>
      <mc:AlternateContent>
        <mc:Choice Requires="wps">
          <w:drawing>
            <wp:anchor distT="0" distB="0" distL="114300" distR="114300" simplePos="0" relativeHeight="251659776" behindDoc="0" locked="0" layoutInCell="0" allowOverlap="1" wp14:anchorId="737D61EA" wp14:editId="7A044508">
              <wp:simplePos x="0" y="0"/>
              <wp:positionH relativeFrom="page">
                <wp:posOffset>0</wp:posOffset>
              </wp:positionH>
              <wp:positionV relativeFrom="page">
                <wp:posOffset>190500</wp:posOffset>
              </wp:positionV>
              <wp:extent cx="10692130" cy="273685"/>
              <wp:effectExtent l="0" t="0" r="4445" b="2540"/>
              <wp:wrapNone/>
              <wp:docPr id="10"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87220" w:rsidR="00F70D5B" w:rsidP="00F70D5B" w:rsidRDefault="00F70D5B" w14:paraId="39B7EF9B" w14:textId="606FDEAE">
                          <w:pPr>
                            <w:spacing w:before="0" w:after="0"/>
                            <w:jc w:val="center"/>
                            <w:rPr>
                              <w:rFonts w:ascii="Calibri" w:hAnsi="Calibri" w:cs="Calibri"/>
                              <w:i w:val="0"/>
                              <w:iCs/>
                              <w:color w:val="000000"/>
                            </w:rPr>
                          </w:pPr>
                          <w:r w:rsidRPr="00087220">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230a44d3a1edaf3934f3fae8" style="position:absolute;margin-left:0;margin-top:15pt;width:841.9pt;height:2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gt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Cr2jWpqaPakB2HeF9pvCjrAX5yNtCsV9z+3AhVn/WdLnlwW5+dxudKFAnyZ&#10;rY9ZYSVBVDxwNoc3YV7ErUPTdtRhdt/CNfmnTVL2zOZAm/YgCT7sbFy0l/f06vnP2vwG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F0s2C3hAQAAoQMAAA4AAAAAAAAAAAAAAAAALgIAAGRycy9lMm9Eb2MueG1sUEsBAi0AFAAG&#10;AAgAAAAhAL85c/jcAAAABwEAAA8AAAAAAAAAAAAAAAAAOwQAAGRycy9kb3ducmV2LnhtbFBLBQYA&#10;AAAABAAEAPMAAABEBQAAAAA=&#10;" w14:anchorId="737D61EA">
              <v:textbox inset=",0,,0">
                <w:txbxContent>
                  <w:p w:rsidRPr="00087220" w:rsidR="00F70D5B" w:rsidP="00F70D5B" w:rsidRDefault="00F70D5B" w14:paraId="39B7EF9B" w14:textId="606FDEAE">
                    <w:pPr>
                      <w:spacing w:before="0" w:after="0"/>
                      <w:jc w:val="center"/>
                      <w:rPr>
                        <w:rFonts w:ascii="Calibri" w:hAnsi="Calibri" w:cs="Calibri"/>
                        <w:i w:val="0"/>
                        <w:iCs/>
                        <w:color w:val="000000"/>
                      </w:rPr>
                    </w:pPr>
                    <w:r w:rsidRPr="00087220">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49536" behindDoc="1" locked="0" layoutInCell="1" allowOverlap="1" wp14:anchorId="7BCEA6CC" wp14:editId="51E99FE3">
          <wp:simplePos x="0" y="0"/>
          <wp:positionH relativeFrom="page">
            <wp:posOffset>476250</wp:posOffset>
          </wp:positionH>
          <wp:positionV relativeFrom="page">
            <wp:posOffset>320675</wp:posOffset>
          </wp:positionV>
          <wp:extent cx="1695450" cy="260350"/>
          <wp:effectExtent l="0" t="0" r="0" b="6350"/>
          <wp:wrapNone/>
          <wp:docPr id="16"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descr="ACARA logo"/>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70D5B" w:rsidRDefault="00DF7474" w14:paraId="35F2D1C4" w14:textId="51736E06">
    <w:pPr>
      <w:pStyle w:val="Header"/>
    </w:pPr>
    <w:r>
      <w:rPr>
        <w:noProof/>
      </w:rPr>
      <mc:AlternateContent>
        <mc:Choice Requires="wps">
          <w:drawing>
            <wp:anchor distT="0" distB="0" distL="114300" distR="114300" simplePos="1" relativeHeight="251670016" behindDoc="0" locked="0" layoutInCell="0" allowOverlap="1" wp14:anchorId="5450BD23" wp14:editId="5A34411D">
              <wp:simplePos x="0" y="190500"/>
              <wp:positionH relativeFrom="page">
                <wp:posOffset>0</wp:posOffset>
              </wp:positionH>
              <wp:positionV relativeFrom="page">
                <wp:posOffset>190500</wp:posOffset>
              </wp:positionV>
              <wp:extent cx="10692130" cy="273050"/>
              <wp:effectExtent l="0" t="0" r="0" b="12700"/>
              <wp:wrapNone/>
              <wp:docPr id="7" name="MSIPCMfc8f44ae8f40600ac31a6ded"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F7474" w:rsidR="00DF7474" w:rsidP="00DF7474" w:rsidRDefault="00DF7474" w14:paraId="056574F7" w14:textId="3B9F79A1">
                          <w:pPr>
                            <w:spacing w:before="0" w:after="0"/>
                            <w:jc w:val="center"/>
                            <w:rPr>
                              <w:rFonts w:ascii="Calibri" w:hAnsi="Calibri" w:cs="Calibri"/>
                              <w:color w:val="000000"/>
                            </w:rPr>
                          </w:pPr>
                          <w:r w:rsidRPr="00DF747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450BD23">
              <v:stroke joinstyle="miter"/>
              <v:path gradientshapeok="t" o:connecttype="rect"/>
            </v:shapetype>
            <v:shape id="MSIPCMfc8f44ae8f40600ac31a6ded" style="position:absolute;margin-left:0;margin-top:15pt;width:841.9pt;height:21.5pt;z-index:25167001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aIFwIAACwEAAAOAAAAZHJzL2Uyb0RvYy54bWysU99v2jAQfp+0/8Hy+0iAjrY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fX0/xz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CyhogXAgAALAQAAA4AAAAAAAAAAAAAAAAALgIAAGRycy9lMm9Eb2MueG1sUEsBAi0AFAAGAAgA&#10;AAAhAD3eKUzcAAAABwEAAA8AAAAAAAAAAAAAAAAAcQQAAGRycy9kb3ducmV2LnhtbFBLBQYAAAAA&#10;BAAEAPMAAAB6BQAAAAA=&#10;">
              <v:textbox inset=",0,,0">
                <w:txbxContent>
                  <w:p w:rsidRPr="00DF7474" w:rsidR="00DF7474" w:rsidP="00DF7474" w:rsidRDefault="00DF7474" w14:paraId="056574F7" w14:textId="3B9F79A1">
                    <w:pPr>
                      <w:spacing w:before="0" w:after="0"/>
                      <w:jc w:val="center"/>
                      <w:rPr>
                        <w:rFonts w:ascii="Calibri" w:hAnsi="Calibri" w:cs="Calibri"/>
                        <w:color w:val="000000"/>
                      </w:rPr>
                    </w:pPr>
                    <w:r w:rsidRPr="00DF7474">
                      <w:rPr>
                        <w:rFonts w:ascii="Calibri" w:hAnsi="Calibri" w:cs="Calibri"/>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627FAC" w14:paraId="5371EA17" w14:textId="18BD3B93">
    <w:pPr>
      <w:pStyle w:val="Header"/>
      <w:ind w:right="-32"/>
    </w:pPr>
    <w:r>
      <w:rPr>
        <w:noProof/>
      </w:rPr>
      <mc:AlternateContent>
        <mc:Choice Requires="wps">
          <w:drawing>
            <wp:anchor distT="0" distB="0" distL="114300" distR="114300" simplePos="0" relativeHeight="251658249" behindDoc="0" locked="0" layoutInCell="0" allowOverlap="1" wp14:anchorId="66F765BE" wp14:editId="4018F6B4">
              <wp:simplePos x="0" y="0"/>
              <wp:positionH relativeFrom="page">
                <wp:posOffset>0</wp:posOffset>
              </wp:positionH>
              <wp:positionV relativeFrom="page">
                <wp:posOffset>190500</wp:posOffset>
              </wp:positionV>
              <wp:extent cx="10692130" cy="273685"/>
              <wp:effectExtent l="0" t="0" r="4445" b="2540"/>
              <wp:wrapNone/>
              <wp:docPr id="8"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0108F" w:rsidR="00F70D5B" w:rsidP="00F70D5B" w:rsidRDefault="00F70D5B" w14:paraId="7725C4AF" w14:textId="7EF75B6A">
                          <w:pPr>
                            <w:spacing w:before="0" w:after="0"/>
                            <w:jc w:val="center"/>
                            <w:rPr>
                              <w:rFonts w:ascii="Calibri" w:hAnsi="Calibri" w:cs="Calibri"/>
                              <w:i w:val="0"/>
                              <w:iCs/>
                              <w:color w:val="000000"/>
                            </w:rPr>
                          </w:pPr>
                          <w:r w:rsidRPr="00A0108F">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F765BE">
              <v:stroke joinstyle="miter"/>
              <v:path gradientshapeok="t" o:connecttype="rect"/>
            </v:shapetype>
            <v:shape id="MSIPCM47254451934230e8d6c75f51"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v:textbox inset=",0,,0">
                <w:txbxContent>
                  <w:p w:rsidRPr="00A0108F" w:rsidR="00F70D5B" w:rsidP="00F70D5B" w:rsidRDefault="00F70D5B" w14:paraId="7725C4AF" w14:textId="7EF75B6A">
                    <w:pPr>
                      <w:spacing w:before="0" w:after="0"/>
                      <w:jc w:val="center"/>
                      <w:rPr>
                        <w:rFonts w:ascii="Calibri" w:hAnsi="Calibri" w:cs="Calibri"/>
                        <w:i w:val="0"/>
                        <w:iCs/>
                        <w:color w:val="000000"/>
                      </w:rPr>
                    </w:pPr>
                    <w:r w:rsidRPr="00A0108F">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6" behindDoc="1" locked="0" layoutInCell="1" allowOverlap="1" wp14:anchorId="542E486D" wp14:editId="277D6D73">
          <wp:simplePos x="0" y="0"/>
          <wp:positionH relativeFrom="page">
            <wp:posOffset>476250</wp:posOffset>
          </wp:positionH>
          <wp:positionV relativeFrom="page">
            <wp:posOffset>357505</wp:posOffset>
          </wp:positionV>
          <wp:extent cx="1695450" cy="191770"/>
          <wp:effectExtent l="0" t="0" r="0" b="0"/>
          <wp:wrapNone/>
          <wp:docPr id="45"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7" behindDoc="1" locked="0" layoutInCell="1" allowOverlap="1" wp14:anchorId="440B028D" wp14:editId="082B9AF2">
          <wp:simplePos x="0" y="0"/>
          <wp:positionH relativeFrom="page">
            <wp:posOffset>8832850</wp:posOffset>
          </wp:positionH>
          <wp:positionV relativeFrom="page">
            <wp:posOffset>242570</wp:posOffset>
          </wp:positionV>
          <wp:extent cx="1320800" cy="299085"/>
          <wp:effectExtent l="0" t="0" r="0" b="5715"/>
          <wp:wrapNone/>
          <wp:docPr id="46"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rsidR="00861FCD" w:rsidRDefault="00861FCD" w14:paraId="4292397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D57"/>
    <w:multiLevelType w:val="hybridMultilevel"/>
    <w:tmpl w:val="FFFFFFFF"/>
    <w:lvl w:ilvl="0" w:tplc="7E143BBA">
      <w:start w:val="1"/>
      <w:numFmt w:val="bullet"/>
      <w:lvlText w:val=""/>
      <w:lvlJc w:val="left"/>
      <w:pPr>
        <w:ind w:left="720" w:hanging="360"/>
      </w:pPr>
      <w:rPr>
        <w:rFonts w:hint="default" w:ascii="Symbol" w:hAnsi="Symbol"/>
      </w:rPr>
    </w:lvl>
    <w:lvl w:ilvl="1" w:tplc="BA6C6CA6">
      <w:start w:val="1"/>
      <w:numFmt w:val="bullet"/>
      <w:lvlText w:val="o"/>
      <w:lvlJc w:val="left"/>
      <w:pPr>
        <w:ind w:left="1440" w:hanging="360"/>
      </w:pPr>
      <w:rPr>
        <w:rFonts w:hint="default" w:ascii="Courier New" w:hAnsi="Courier New"/>
      </w:rPr>
    </w:lvl>
    <w:lvl w:ilvl="2" w:tplc="A8CABCF0">
      <w:start w:val="1"/>
      <w:numFmt w:val="bullet"/>
      <w:lvlText w:val=""/>
      <w:lvlJc w:val="left"/>
      <w:pPr>
        <w:ind w:left="2160" w:hanging="360"/>
      </w:pPr>
      <w:rPr>
        <w:rFonts w:hint="default" w:ascii="Wingdings" w:hAnsi="Wingdings"/>
      </w:rPr>
    </w:lvl>
    <w:lvl w:ilvl="3" w:tplc="B212CB7A">
      <w:start w:val="1"/>
      <w:numFmt w:val="bullet"/>
      <w:lvlText w:val=""/>
      <w:lvlJc w:val="left"/>
      <w:pPr>
        <w:ind w:left="2880" w:hanging="360"/>
      </w:pPr>
      <w:rPr>
        <w:rFonts w:hint="default" w:ascii="Symbol" w:hAnsi="Symbol"/>
      </w:rPr>
    </w:lvl>
    <w:lvl w:ilvl="4" w:tplc="A12C8E70">
      <w:start w:val="1"/>
      <w:numFmt w:val="bullet"/>
      <w:lvlText w:val="o"/>
      <w:lvlJc w:val="left"/>
      <w:pPr>
        <w:ind w:left="3600" w:hanging="360"/>
      </w:pPr>
      <w:rPr>
        <w:rFonts w:hint="default" w:ascii="Courier New" w:hAnsi="Courier New"/>
      </w:rPr>
    </w:lvl>
    <w:lvl w:ilvl="5" w:tplc="D530272A">
      <w:start w:val="1"/>
      <w:numFmt w:val="bullet"/>
      <w:lvlText w:val=""/>
      <w:lvlJc w:val="left"/>
      <w:pPr>
        <w:ind w:left="4320" w:hanging="360"/>
      </w:pPr>
      <w:rPr>
        <w:rFonts w:hint="default" w:ascii="Wingdings" w:hAnsi="Wingdings"/>
      </w:rPr>
    </w:lvl>
    <w:lvl w:ilvl="6" w:tplc="011E17D2">
      <w:start w:val="1"/>
      <w:numFmt w:val="bullet"/>
      <w:lvlText w:val=""/>
      <w:lvlJc w:val="left"/>
      <w:pPr>
        <w:ind w:left="5040" w:hanging="360"/>
      </w:pPr>
      <w:rPr>
        <w:rFonts w:hint="default" w:ascii="Symbol" w:hAnsi="Symbol"/>
      </w:rPr>
    </w:lvl>
    <w:lvl w:ilvl="7" w:tplc="4F1AF8FA">
      <w:start w:val="1"/>
      <w:numFmt w:val="bullet"/>
      <w:lvlText w:val="o"/>
      <w:lvlJc w:val="left"/>
      <w:pPr>
        <w:ind w:left="5760" w:hanging="360"/>
      </w:pPr>
      <w:rPr>
        <w:rFonts w:hint="default" w:ascii="Courier New" w:hAnsi="Courier New"/>
      </w:rPr>
    </w:lvl>
    <w:lvl w:ilvl="8" w:tplc="1CECCE6C">
      <w:start w:val="1"/>
      <w:numFmt w:val="bullet"/>
      <w:lvlText w:val=""/>
      <w:lvlJc w:val="left"/>
      <w:pPr>
        <w:ind w:left="6480" w:hanging="360"/>
      </w:pPr>
      <w:rPr>
        <w:rFonts w:hint="default" w:ascii="Wingdings" w:hAnsi="Wingdings"/>
      </w:rPr>
    </w:lvl>
  </w:abstractNum>
  <w:abstractNum w:abstractNumId="1"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0EC968B9"/>
    <w:multiLevelType w:val="hybridMultilevel"/>
    <w:tmpl w:val="6E70613C"/>
    <w:lvl w:ilvl="0" w:tplc="BF14F360">
      <w:numFmt w:val="bullet"/>
      <w:lvlText w:val="•"/>
      <w:lvlJc w:val="left"/>
      <w:pPr>
        <w:ind w:left="719" w:hanging="690"/>
      </w:pPr>
      <w:rPr>
        <w:rFonts w:hint="default" w:ascii="Arial" w:hAnsi="Arial" w:eastAsia="Arial" w:cs="Arial"/>
      </w:rPr>
    </w:lvl>
    <w:lvl w:ilvl="1" w:tplc="04090003" w:tentative="1">
      <w:start w:val="1"/>
      <w:numFmt w:val="bullet"/>
      <w:lvlText w:val="o"/>
      <w:lvlJc w:val="left"/>
      <w:pPr>
        <w:ind w:left="1109" w:hanging="360"/>
      </w:pPr>
      <w:rPr>
        <w:rFonts w:hint="default" w:ascii="Courier New" w:hAnsi="Courier New" w:cs="Courier New"/>
      </w:rPr>
    </w:lvl>
    <w:lvl w:ilvl="2" w:tplc="04090005" w:tentative="1">
      <w:start w:val="1"/>
      <w:numFmt w:val="bullet"/>
      <w:lvlText w:val=""/>
      <w:lvlJc w:val="left"/>
      <w:pPr>
        <w:ind w:left="1829" w:hanging="360"/>
      </w:pPr>
      <w:rPr>
        <w:rFonts w:hint="default" w:ascii="Wingdings" w:hAnsi="Wingdings"/>
      </w:rPr>
    </w:lvl>
    <w:lvl w:ilvl="3" w:tplc="04090001" w:tentative="1">
      <w:start w:val="1"/>
      <w:numFmt w:val="bullet"/>
      <w:lvlText w:val=""/>
      <w:lvlJc w:val="left"/>
      <w:pPr>
        <w:ind w:left="2549" w:hanging="360"/>
      </w:pPr>
      <w:rPr>
        <w:rFonts w:hint="default" w:ascii="Symbol" w:hAnsi="Symbol"/>
      </w:rPr>
    </w:lvl>
    <w:lvl w:ilvl="4" w:tplc="04090003" w:tentative="1">
      <w:start w:val="1"/>
      <w:numFmt w:val="bullet"/>
      <w:lvlText w:val="o"/>
      <w:lvlJc w:val="left"/>
      <w:pPr>
        <w:ind w:left="3269" w:hanging="360"/>
      </w:pPr>
      <w:rPr>
        <w:rFonts w:hint="default" w:ascii="Courier New" w:hAnsi="Courier New" w:cs="Courier New"/>
      </w:rPr>
    </w:lvl>
    <w:lvl w:ilvl="5" w:tplc="04090005" w:tentative="1">
      <w:start w:val="1"/>
      <w:numFmt w:val="bullet"/>
      <w:lvlText w:val=""/>
      <w:lvlJc w:val="left"/>
      <w:pPr>
        <w:ind w:left="3989" w:hanging="360"/>
      </w:pPr>
      <w:rPr>
        <w:rFonts w:hint="default" w:ascii="Wingdings" w:hAnsi="Wingdings"/>
      </w:rPr>
    </w:lvl>
    <w:lvl w:ilvl="6" w:tplc="04090001" w:tentative="1">
      <w:start w:val="1"/>
      <w:numFmt w:val="bullet"/>
      <w:lvlText w:val=""/>
      <w:lvlJc w:val="left"/>
      <w:pPr>
        <w:ind w:left="4709" w:hanging="360"/>
      </w:pPr>
      <w:rPr>
        <w:rFonts w:hint="default" w:ascii="Symbol" w:hAnsi="Symbol"/>
      </w:rPr>
    </w:lvl>
    <w:lvl w:ilvl="7" w:tplc="04090003" w:tentative="1">
      <w:start w:val="1"/>
      <w:numFmt w:val="bullet"/>
      <w:lvlText w:val="o"/>
      <w:lvlJc w:val="left"/>
      <w:pPr>
        <w:ind w:left="5429" w:hanging="360"/>
      </w:pPr>
      <w:rPr>
        <w:rFonts w:hint="default" w:ascii="Courier New" w:hAnsi="Courier New" w:cs="Courier New"/>
      </w:rPr>
    </w:lvl>
    <w:lvl w:ilvl="8" w:tplc="04090005" w:tentative="1">
      <w:start w:val="1"/>
      <w:numFmt w:val="bullet"/>
      <w:lvlText w:val=""/>
      <w:lvlJc w:val="left"/>
      <w:pPr>
        <w:ind w:left="6149" w:hanging="360"/>
      </w:pPr>
      <w:rPr>
        <w:rFonts w:hint="default" w:ascii="Wingdings" w:hAnsi="Wingdings"/>
      </w:rPr>
    </w:lvl>
  </w:abstractNum>
  <w:abstractNum w:abstractNumId="3" w15:restartNumberingAfterBreak="0">
    <w:nsid w:val="126B4342"/>
    <w:multiLevelType w:val="hybridMultilevel"/>
    <w:tmpl w:val="0582B91C"/>
    <w:lvl w:ilvl="0" w:tplc="04090001">
      <w:start w:val="1"/>
      <w:numFmt w:val="bullet"/>
      <w:lvlText w:val=""/>
      <w:lvlJc w:val="left"/>
      <w:pPr>
        <w:ind w:left="108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E269A8"/>
    <w:multiLevelType w:val="hybridMultilevel"/>
    <w:tmpl w:val="27B017E2"/>
    <w:lvl w:ilvl="0" w:tplc="B100C3D4">
      <w:start w:val="1"/>
      <w:numFmt w:val="bullet"/>
      <w:lvlText w:val=""/>
      <w:lvlJc w:val="left"/>
      <w:pPr>
        <w:ind w:left="720" w:hanging="360"/>
      </w:pPr>
      <w:rPr>
        <w:rFonts w:hint="default" w:ascii="Symbol" w:hAnsi="Symbol"/>
      </w:rPr>
    </w:lvl>
    <w:lvl w:ilvl="1" w:tplc="1158DB82">
      <w:start w:val="1"/>
      <w:numFmt w:val="bullet"/>
      <w:lvlText w:val="o"/>
      <w:lvlJc w:val="left"/>
      <w:pPr>
        <w:ind w:left="1440" w:hanging="360"/>
      </w:pPr>
      <w:rPr>
        <w:rFonts w:hint="default" w:ascii="Courier New" w:hAnsi="Courier New"/>
      </w:rPr>
    </w:lvl>
    <w:lvl w:ilvl="2" w:tplc="A076701C">
      <w:start w:val="1"/>
      <w:numFmt w:val="bullet"/>
      <w:lvlText w:val=""/>
      <w:lvlJc w:val="left"/>
      <w:pPr>
        <w:ind w:left="2160" w:hanging="360"/>
      </w:pPr>
      <w:rPr>
        <w:rFonts w:hint="default" w:ascii="Wingdings" w:hAnsi="Wingdings"/>
      </w:rPr>
    </w:lvl>
    <w:lvl w:ilvl="3" w:tplc="7E587A14">
      <w:start w:val="1"/>
      <w:numFmt w:val="bullet"/>
      <w:lvlText w:val=""/>
      <w:lvlJc w:val="left"/>
      <w:pPr>
        <w:ind w:left="2880" w:hanging="360"/>
      </w:pPr>
      <w:rPr>
        <w:rFonts w:hint="default" w:ascii="Symbol" w:hAnsi="Symbol"/>
      </w:rPr>
    </w:lvl>
    <w:lvl w:ilvl="4" w:tplc="EF40EA32">
      <w:start w:val="1"/>
      <w:numFmt w:val="bullet"/>
      <w:lvlText w:val="o"/>
      <w:lvlJc w:val="left"/>
      <w:pPr>
        <w:ind w:left="3600" w:hanging="360"/>
      </w:pPr>
      <w:rPr>
        <w:rFonts w:hint="default" w:ascii="Courier New" w:hAnsi="Courier New"/>
      </w:rPr>
    </w:lvl>
    <w:lvl w:ilvl="5" w:tplc="3DD0D404">
      <w:start w:val="1"/>
      <w:numFmt w:val="bullet"/>
      <w:lvlText w:val=""/>
      <w:lvlJc w:val="left"/>
      <w:pPr>
        <w:ind w:left="4320" w:hanging="360"/>
      </w:pPr>
      <w:rPr>
        <w:rFonts w:hint="default" w:ascii="Wingdings" w:hAnsi="Wingdings"/>
      </w:rPr>
    </w:lvl>
    <w:lvl w:ilvl="6" w:tplc="1C006AC6">
      <w:start w:val="1"/>
      <w:numFmt w:val="bullet"/>
      <w:lvlText w:val=""/>
      <w:lvlJc w:val="left"/>
      <w:pPr>
        <w:ind w:left="5040" w:hanging="360"/>
      </w:pPr>
      <w:rPr>
        <w:rFonts w:hint="default" w:ascii="Symbol" w:hAnsi="Symbol"/>
      </w:rPr>
    </w:lvl>
    <w:lvl w:ilvl="7" w:tplc="CE844FC4">
      <w:start w:val="1"/>
      <w:numFmt w:val="bullet"/>
      <w:lvlText w:val="o"/>
      <w:lvlJc w:val="left"/>
      <w:pPr>
        <w:ind w:left="5760" w:hanging="360"/>
      </w:pPr>
      <w:rPr>
        <w:rFonts w:hint="default" w:ascii="Courier New" w:hAnsi="Courier New"/>
      </w:rPr>
    </w:lvl>
    <w:lvl w:ilvl="8" w:tplc="66204D92">
      <w:start w:val="1"/>
      <w:numFmt w:val="bullet"/>
      <w:lvlText w:val=""/>
      <w:lvlJc w:val="left"/>
      <w:pPr>
        <w:ind w:left="6480" w:hanging="360"/>
      </w:pPr>
      <w:rPr>
        <w:rFonts w:hint="default" w:ascii="Wingdings" w:hAnsi="Wingdings"/>
      </w:rPr>
    </w:lvl>
  </w:abstractNum>
  <w:abstractNum w:abstractNumId="5"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66F1865"/>
    <w:multiLevelType w:val="hybridMultilevel"/>
    <w:tmpl w:val="EEFA9F4A"/>
    <w:lvl w:ilvl="0" w:tplc="80163396">
      <w:start w:val="1"/>
      <w:numFmt w:val="bullet"/>
      <w:pStyle w:val="ACARA-Elaboration"/>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7"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2EC3C66"/>
    <w:multiLevelType w:val="hybridMultilevel"/>
    <w:tmpl w:val="966053D0"/>
    <w:lvl w:ilvl="0" w:tplc="04090001">
      <w:start w:val="1"/>
      <w:numFmt w:val="bullet"/>
      <w:lvlText w:val=""/>
      <w:lvlJc w:val="left"/>
      <w:pPr>
        <w:ind w:left="1440" w:hanging="72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375E5193"/>
    <w:multiLevelType w:val="hybridMultilevel"/>
    <w:tmpl w:val="5E321CB2"/>
    <w:lvl w:ilvl="0" w:tplc="0409000F">
      <w:start w:val="1"/>
      <w:numFmt w:val="decimal"/>
      <w:lvlText w:val="%1."/>
      <w:lvlJc w:val="left"/>
      <w:pPr>
        <w:ind w:left="1440" w:hanging="72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A37061A"/>
    <w:multiLevelType w:val="hybridMultilevel"/>
    <w:tmpl w:val="61CC46F8"/>
    <w:lvl w:ilvl="0" w:tplc="26B68A76">
      <w:start w:val="1"/>
      <w:numFmt w:val="bullet"/>
      <w:lvlText w:val=""/>
      <w:lvlJc w:val="left"/>
      <w:pPr>
        <w:ind w:left="749" w:hanging="360"/>
      </w:pPr>
      <w:rPr>
        <w:rFonts w:hint="default" w:ascii="Symbol" w:hAnsi="Symbol"/>
        <w:color w:val="000000" w:themeColor="accent4"/>
      </w:rPr>
    </w:lvl>
    <w:lvl w:ilvl="1" w:tplc="04090003" w:tentative="1">
      <w:start w:val="1"/>
      <w:numFmt w:val="bullet"/>
      <w:lvlText w:val="o"/>
      <w:lvlJc w:val="left"/>
      <w:pPr>
        <w:ind w:left="1469" w:hanging="360"/>
      </w:pPr>
      <w:rPr>
        <w:rFonts w:hint="default" w:ascii="Courier New" w:hAnsi="Courier New" w:cs="Courier New"/>
      </w:rPr>
    </w:lvl>
    <w:lvl w:ilvl="2" w:tplc="04090005" w:tentative="1">
      <w:start w:val="1"/>
      <w:numFmt w:val="bullet"/>
      <w:lvlText w:val=""/>
      <w:lvlJc w:val="left"/>
      <w:pPr>
        <w:ind w:left="2189" w:hanging="360"/>
      </w:pPr>
      <w:rPr>
        <w:rFonts w:hint="default" w:ascii="Wingdings" w:hAnsi="Wingdings"/>
      </w:rPr>
    </w:lvl>
    <w:lvl w:ilvl="3" w:tplc="04090001" w:tentative="1">
      <w:start w:val="1"/>
      <w:numFmt w:val="bullet"/>
      <w:lvlText w:val=""/>
      <w:lvlJc w:val="left"/>
      <w:pPr>
        <w:ind w:left="2909" w:hanging="360"/>
      </w:pPr>
      <w:rPr>
        <w:rFonts w:hint="default" w:ascii="Symbol" w:hAnsi="Symbol"/>
      </w:rPr>
    </w:lvl>
    <w:lvl w:ilvl="4" w:tplc="04090003" w:tentative="1">
      <w:start w:val="1"/>
      <w:numFmt w:val="bullet"/>
      <w:lvlText w:val="o"/>
      <w:lvlJc w:val="left"/>
      <w:pPr>
        <w:ind w:left="3629" w:hanging="360"/>
      </w:pPr>
      <w:rPr>
        <w:rFonts w:hint="default" w:ascii="Courier New" w:hAnsi="Courier New" w:cs="Courier New"/>
      </w:rPr>
    </w:lvl>
    <w:lvl w:ilvl="5" w:tplc="04090005" w:tentative="1">
      <w:start w:val="1"/>
      <w:numFmt w:val="bullet"/>
      <w:lvlText w:val=""/>
      <w:lvlJc w:val="left"/>
      <w:pPr>
        <w:ind w:left="4349" w:hanging="360"/>
      </w:pPr>
      <w:rPr>
        <w:rFonts w:hint="default" w:ascii="Wingdings" w:hAnsi="Wingdings"/>
      </w:rPr>
    </w:lvl>
    <w:lvl w:ilvl="6" w:tplc="04090001" w:tentative="1">
      <w:start w:val="1"/>
      <w:numFmt w:val="bullet"/>
      <w:lvlText w:val=""/>
      <w:lvlJc w:val="left"/>
      <w:pPr>
        <w:ind w:left="5069" w:hanging="360"/>
      </w:pPr>
      <w:rPr>
        <w:rFonts w:hint="default" w:ascii="Symbol" w:hAnsi="Symbol"/>
      </w:rPr>
    </w:lvl>
    <w:lvl w:ilvl="7" w:tplc="04090003" w:tentative="1">
      <w:start w:val="1"/>
      <w:numFmt w:val="bullet"/>
      <w:lvlText w:val="o"/>
      <w:lvlJc w:val="left"/>
      <w:pPr>
        <w:ind w:left="5789" w:hanging="360"/>
      </w:pPr>
      <w:rPr>
        <w:rFonts w:hint="default" w:ascii="Courier New" w:hAnsi="Courier New" w:cs="Courier New"/>
      </w:rPr>
    </w:lvl>
    <w:lvl w:ilvl="8" w:tplc="04090005" w:tentative="1">
      <w:start w:val="1"/>
      <w:numFmt w:val="bullet"/>
      <w:lvlText w:val=""/>
      <w:lvlJc w:val="left"/>
      <w:pPr>
        <w:ind w:left="6509" w:hanging="360"/>
      </w:pPr>
      <w:rPr>
        <w:rFonts w:hint="default" w:ascii="Wingdings" w:hAnsi="Wingdings"/>
      </w:rPr>
    </w:lvl>
  </w:abstractNum>
  <w:abstractNum w:abstractNumId="12"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3C0249F5"/>
    <w:multiLevelType w:val="hybridMultilevel"/>
    <w:tmpl w:val="1BD4EC1E"/>
    <w:lvl w:ilvl="0" w:tplc="04090001">
      <w:start w:val="1"/>
      <w:numFmt w:val="bullet"/>
      <w:lvlText w:val=""/>
      <w:lvlJc w:val="left"/>
      <w:pPr>
        <w:ind w:left="1440" w:hanging="72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3E2F42E2"/>
    <w:multiLevelType w:val="hybridMultilevel"/>
    <w:tmpl w:val="640C833E"/>
    <w:lvl w:ilvl="0" w:tplc="7B609DE6">
      <w:start w:val="1"/>
      <w:numFmt w:val="bullet"/>
      <w:pStyle w:val="Tablebullets"/>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56205986"/>
    <w:multiLevelType w:val="hybridMultilevel"/>
    <w:tmpl w:val="6A92E1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9" w15:restartNumberingAfterBreak="0">
    <w:nsid w:val="59BB2A6F"/>
    <w:multiLevelType w:val="hybridMultilevel"/>
    <w:tmpl w:val="4C663BEA"/>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1" w15:restartNumberingAfterBreak="0">
    <w:nsid w:val="60DE5F92"/>
    <w:multiLevelType w:val="hybridMultilevel"/>
    <w:tmpl w:val="61BCE0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23"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4" w15:restartNumberingAfterBreak="0">
    <w:nsid w:val="6B476221"/>
    <w:multiLevelType w:val="hybridMultilevel"/>
    <w:tmpl w:val="AFA4DCB6"/>
    <w:lvl w:ilvl="0" w:tplc="B52CFA22">
      <w:start w:val="1"/>
      <w:numFmt w:val="bullet"/>
      <w:lvlText w:val=""/>
      <w:lvlJc w:val="left"/>
      <w:pPr>
        <w:ind w:left="720" w:hanging="360"/>
      </w:pPr>
      <w:rPr>
        <w:rFonts w:hint="default" w:ascii="Symbol" w:hAnsi="Symbol"/>
      </w:rPr>
    </w:lvl>
    <w:lvl w:ilvl="1" w:tplc="8BF01466">
      <w:start w:val="1"/>
      <w:numFmt w:val="bullet"/>
      <w:lvlText w:val="o"/>
      <w:lvlJc w:val="left"/>
      <w:pPr>
        <w:ind w:left="1440" w:hanging="360"/>
      </w:pPr>
      <w:rPr>
        <w:rFonts w:hint="default" w:ascii="Courier New" w:hAnsi="Courier New"/>
      </w:rPr>
    </w:lvl>
    <w:lvl w:ilvl="2" w:tplc="E2022750">
      <w:start w:val="1"/>
      <w:numFmt w:val="bullet"/>
      <w:lvlText w:val=""/>
      <w:lvlJc w:val="left"/>
      <w:pPr>
        <w:ind w:left="2160" w:hanging="360"/>
      </w:pPr>
      <w:rPr>
        <w:rFonts w:hint="default" w:ascii="Wingdings" w:hAnsi="Wingdings"/>
      </w:rPr>
    </w:lvl>
    <w:lvl w:ilvl="3" w:tplc="9156FD7E">
      <w:start w:val="1"/>
      <w:numFmt w:val="bullet"/>
      <w:lvlText w:val=""/>
      <w:lvlJc w:val="left"/>
      <w:pPr>
        <w:ind w:left="2880" w:hanging="360"/>
      </w:pPr>
      <w:rPr>
        <w:rFonts w:hint="default" w:ascii="Symbol" w:hAnsi="Symbol"/>
      </w:rPr>
    </w:lvl>
    <w:lvl w:ilvl="4" w:tplc="8F040E74">
      <w:start w:val="1"/>
      <w:numFmt w:val="bullet"/>
      <w:lvlText w:val="o"/>
      <w:lvlJc w:val="left"/>
      <w:pPr>
        <w:ind w:left="3600" w:hanging="360"/>
      </w:pPr>
      <w:rPr>
        <w:rFonts w:hint="default" w:ascii="Courier New" w:hAnsi="Courier New"/>
      </w:rPr>
    </w:lvl>
    <w:lvl w:ilvl="5" w:tplc="DFDEED22">
      <w:start w:val="1"/>
      <w:numFmt w:val="bullet"/>
      <w:lvlText w:val=""/>
      <w:lvlJc w:val="left"/>
      <w:pPr>
        <w:ind w:left="4320" w:hanging="360"/>
      </w:pPr>
      <w:rPr>
        <w:rFonts w:hint="default" w:ascii="Wingdings" w:hAnsi="Wingdings"/>
      </w:rPr>
    </w:lvl>
    <w:lvl w:ilvl="6" w:tplc="C44421D2">
      <w:start w:val="1"/>
      <w:numFmt w:val="bullet"/>
      <w:lvlText w:val=""/>
      <w:lvlJc w:val="left"/>
      <w:pPr>
        <w:ind w:left="5040" w:hanging="360"/>
      </w:pPr>
      <w:rPr>
        <w:rFonts w:hint="default" w:ascii="Symbol" w:hAnsi="Symbol"/>
      </w:rPr>
    </w:lvl>
    <w:lvl w:ilvl="7" w:tplc="F838FDE2">
      <w:start w:val="1"/>
      <w:numFmt w:val="bullet"/>
      <w:lvlText w:val="o"/>
      <w:lvlJc w:val="left"/>
      <w:pPr>
        <w:ind w:left="5760" w:hanging="360"/>
      </w:pPr>
      <w:rPr>
        <w:rFonts w:hint="default" w:ascii="Courier New" w:hAnsi="Courier New"/>
      </w:rPr>
    </w:lvl>
    <w:lvl w:ilvl="8" w:tplc="8B581B24">
      <w:start w:val="1"/>
      <w:numFmt w:val="bullet"/>
      <w:lvlText w:val=""/>
      <w:lvlJc w:val="left"/>
      <w:pPr>
        <w:ind w:left="6480" w:hanging="360"/>
      </w:pPr>
      <w:rPr>
        <w:rFonts w:hint="default" w:ascii="Wingdings" w:hAnsi="Wingdings"/>
      </w:rPr>
    </w:lvl>
  </w:abstractNum>
  <w:abstractNum w:abstractNumId="25"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6DA7683A"/>
    <w:multiLevelType w:val="hybridMultilevel"/>
    <w:tmpl w:val="8AD6A7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26407280">
    <w:abstractNumId w:val="0"/>
  </w:num>
  <w:num w:numId="2" w16cid:durableId="1677226944">
    <w:abstractNumId w:val="5"/>
  </w:num>
  <w:num w:numId="3" w16cid:durableId="135027496">
    <w:abstractNumId w:val="16"/>
  </w:num>
  <w:num w:numId="4" w16cid:durableId="2115201442">
    <w:abstractNumId w:val="23"/>
  </w:num>
  <w:num w:numId="5" w16cid:durableId="1102648853">
    <w:abstractNumId w:val="12"/>
  </w:num>
  <w:num w:numId="6" w16cid:durableId="1378973818">
    <w:abstractNumId w:val="1"/>
  </w:num>
  <w:num w:numId="7" w16cid:durableId="125707750">
    <w:abstractNumId w:val="7"/>
  </w:num>
  <w:num w:numId="8" w16cid:durableId="1697609714">
    <w:abstractNumId w:val="8"/>
  </w:num>
  <w:num w:numId="9" w16cid:durableId="2003970302">
    <w:abstractNumId w:val="18"/>
  </w:num>
  <w:num w:numId="10" w16cid:durableId="164789619">
    <w:abstractNumId w:val="25"/>
  </w:num>
  <w:num w:numId="11" w16cid:durableId="1630670501">
    <w:abstractNumId w:val="14"/>
  </w:num>
  <w:num w:numId="12" w16cid:durableId="621182309">
    <w:abstractNumId w:val="20"/>
  </w:num>
  <w:num w:numId="13" w16cid:durableId="253517249">
    <w:abstractNumId w:val="15"/>
  </w:num>
  <w:num w:numId="14" w16cid:durableId="650672256">
    <w:abstractNumId w:val="22"/>
  </w:num>
  <w:num w:numId="15" w16cid:durableId="1665625285">
    <w:abstractNumId w:val="11"/>
  </w:num>
  <w:num w:numId="16" w16cid:durableId="938021556">
    <w:abstractNumId w:val="2"/>
  </w:num>
  <w:num w:numId="17" w16cid:durableId="144585657">
    <w:abstractNumId w:val="13"/>
  </w:num>
  <w:num w:numId="18" w16cid:durableId="1114057577">
    <w:abstractNumId w:val="3"/>
  </w:num>
  <w:num w:numId="19" w16cid:durableId="669413296">
    <w:abstractNumId w:val="17"/>
  </w:num>
  <w:num w:numId="20" w16cid:durableId="611975999">
    <w:abstractNumId w:val="9"/>
  </w:num>
  <w:num w:numId="21" w16cid:durableId="1007295377">
    <w:abstractNumId w:val="10"/>
  </w:num>
  <w:num w:numId="22" w16cid:durableId="465968726">
    <w:abstractNumId w:val="6"/>
  </w:num>
  <w:num w:numId="23" w16cid:durableId="57172328">
    <w:abstractNumId w:val="19"/>
  </w:num>
  <w:num w:numId="24" w16cid:durableId="143088157">
    <w:abstractNumId w:val="24"/>
  </w:num>
  <w:num w:numId="25" w16cid:durableId="825055785">
    <w:abstractNumId w:val="4"/>
  </w:num>
  <w:num w:numId="26" w16cid:durableId="214052105">
    <w:abstractNumId w:val="26"/>
  </w:num>
  <w:num w:numId="27" w16cid:durableId="76423170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6EC"/>
    <w:rsid w:val="00001F8F"/>
    <w:rsid w:val="00002A49"/>
    <w:rsid w:val="00003273"/>
    <w:rsid w:val="000040CC"/>
    <w:rsid w:val="00004C56"/>
    <w:rsid w:val="00005217"/>
    <w:rsid w:val="00007677"/>
    <w:rsid w:val="00012145"/>
    <w:rsid w:val="00012558"/>
    <w:rsid w:val="00012DD9"/>
    <w:rsid w:val="0001332E"/>
    <w:rsid w:val="00014F85"/>
    <w:rsid w:val="00014F99"/>
    <w:rsid w:val="000157A3"/>
    <w:rsid w:val="00015A2B"/>
    <w:rsid w:val="00015D43"/>
    <w:rsid w:val="00016899"/>
    <w:rsid w:val="0002250F"/>
    <w:rsid w:val="00022652"/>
    <w:rsid w:val="00023243"/>
    <w:rsid w:val="00024371"/>
    <w:rsid w:val="000244F6"/>
    <w:rsid w:val="0002455D"/>
    <w:rsid w:val="000247CC"/>
    <w:rsid w:val="0002714D"/>
    <w:rsid w:val="0002743F"/>
    <w:rsid w:val="00030003"/>
    <w:rsid w:val="000318BB"/>
    <w:rsid w:val="00032490"/>
    <w:rsid w:val="00032A8B"/>
    <w:rsid w:val="00032DE0"/>
    <w:rsid w:val="00035667"/>
    <w:rsid w:val="00035A6A"/>
    <w:rsid w:val="00035AF9"/>
    <w:rsid w:val="000365D4"/>
    <w:rsid w:val="00040D9B"/>
    <w:rsid w:val="00041C70"/>
    <w:rsid w:val="00041E11"/>
    <w:rsid w:val="00041EBD"/>
    <w:rsid w:val="00047A52"/>
    <w:rsid w:val="00047B2B"/>
    <w:rsid w:val="00051FCE"/>
    <w:rsid w:val="000521C0"/>
    <w:rsid w:val="00052C50"/>
    <w:rsid w:val="00054253"/>
    <w:rsid w:val="000556AD"/>
    <w:rsid w:val="00055ED2"/>
    <w:rsid w:val="000579E2"/>
    <w:rsid w:val="00057D90"/>
    <w:rsid w:val="000606F3"/>
    <w:rsid w:val="000614FA"/>
    <w:rsid w:val="00061589"/>
    <w:rsid w:val="00061E15"/>
    <w:rsid w:val="000620B7"/>
    <w:rsid w:val="0006233E"/>
    <w:rsid w:val="00062C0C"/>
    <w:rsid w:val="000633DA"/>
    <w:rsid w:val="0006404A"/>
    <w:rsid w:val="00065007"/>
    <w:rsid w:val="000652D0"/>
    <w:rsid w:val="0006534C"/>
    <w:rsid w:val="0006582E"/>
    <w:rsid w:val="00066124"/>
    <w:rsid w:val="000662E1"/>
    <w:rsid w:val="00066F5D"/>
    <w:rsid w:val="000670E5"/>
    <w:rsid w:val="00072D0F"/>
    <w:rsid w:val="00073810"/>
    <w:rsid w:val="00075AA8"/>
    <w:rsid w:val="00076CBA"/>
    <w:rsid w:val="00076DBE"/>
    <w:rsid w:val="00077803"/>
    <w:rsid w:val="00081502"/>
    <w:rsid w:val="0008436E"/>
    <w:rsid w:val="000845C1"/>
    <w:rsid w:val="00084C6C"/>
    <w:rsid w:val="00084EAC"/>
    <w:rsid w:val="00085217"/>
    <w:rsid w:val="00086F8C"/>
    <w:rsid w:val="00087220"/>
    <w:rsid w:val="00087B28"/>
    <w:rsid w:val="000906E8"/>
    <w:rsid w:val="00090CF7"/>
    <w:rsid w:val="00091672"/>
    <w:rsid w:val="000919C2"/>
    <w:rsid w:val="0009316F"/>
    <w:rsid w:val="000934E5"/>
    <w:rsid w:val="00093570"/>
    <w:rsid w:val="00093D1A"/>
    <w:rsid w:val="00095549"/>
    <w:rsid w:val="00096608"/>
    <w:rsid w:val="00096A8E"/>
    <w:rsid w:val="00097170"/>
    <w:rsid w:val="00097F3B"/>
    <w:rsid w:val="000A05B4"/>
    <w:rsid w:val="000A0D50"/>
    <w:rsid w:val="000A0D9F"/>
    <w:rsid w:val="000A12AB"/>
    <w:rsid w:val="000A12C8"/>
    <w:rsid w:val="000A16C7"/>
    <w:rsid w:val="000A24F8"/>
    <w:rsid w:val="000A257F"/>
    <w:rsid w:val="000A25D6"/>
    <w:rsid w:val="000A26B0"/>
    <w:rsid w:val="000A2960"/>
    <w:rsid w:val="000A2D9D"/>
    <w:rsid w:val="000A2F33"/>
    <w:rsid w:val="000A3263"/>
    <w:rsid w:val="000A3795"/>
    <w:rsid w:val="000A3BE1"/>
    <w:rsid w:val="000A4B2B"/>
    <w:rsid w:val="000A7AF3"/>
    <w:rsid w:val="000B032B"/>
    <w:rsid w:val="000B0E8F"/>
    <w:rsid w:val="000B1573"/>
    <w:rsid w:val="000B20EA"/>
    <w:rsid w:val="000B3094"/>
    <w:rsid w:val="000B7FAE"/>
    <w:rsid w:val="000C1ABD"/>
    <w:rsid w:val="000C2707"/>
    <w:rsid w:val="000C2BAA"/>
    <w:rsid w:val="000C3598"/>
    <w:rsid w:val="000C4C56"/>
    <w:rsid w:val="000C53C9"/>
    <w:rsid w:val="000C559B"/>
    <w:rsid w:val="000D01EC"/>
    <w:rsid w:val="000D0314"/>
    <w:rsid w:val="000D09C7"/>
    <w:rsid w:val="000D1292"/>
    <w:rsid w:val="000D14A0"/>
    <w:rsid w:val="000D1A2B"/>
    <w:rsid w:val="000D1E40"/>
    <w:rsid w:val="000D2EF0"/>
    <w:rsid w:val="000D4A22"/>
    <w:rsid w:val="000D6758"/>
    <w:rsid w:val="000D7290"/>
    <w:rsid w:val="000D7526"/>
    <w:rsid w:val="000E0418"/>
    <w:rsid w:val="000E07F6"/>
    <w:rsid w:val="000E153F"/>
    <w:rsid w:val="000E1912"/>
    <w:rsid w:val="000E2677"/>
    <w:rsid w:val="000E2CA1"/>
    <w:rsid w:val="000E4B4C"/>
    <w:rsid w:val="000E761C"/>
    <w:rsid w:val="000E7777"/>
    <w:rsid w:val="000E7A5F"/>
    <w:rsid w:val="000F1101"/>
    <w:rsid w:val="000F260E"/>
    <w:rsid w:val="000F2770"/>
    <w:rsid w:val="000F3B83"/>
    <w:rsid w:val="000F4091"/>
    <w:rsid w:val="000F419A"/>
    <w:rsid w:val="000F62CF"/>
    <w:rsid w:val="000F7AF1"/>
    <w:rsid w:val="00100347"/>
    <w:rsid w:val="00103A00"/>
    <w:rsid w:val="00104CF4"/>
    <w:rsid w:val="00106ED1"/>
    <w:rsid w:val="0010712A"/>
    <w:rsid w:val="00110E49"/>
    <w:rsid w:val="00111523"/>
    <w:rsid w:val="00111E75"/>
    <w:rsid w:val="00112E8D"/>
    <w:rsid w:val="0011475A"/>
    <w:rsid w:val="00114E83"/>
    <w:rsid w:val="00115C38"/>
    <w:rsid w:val="00115FBC"/>
    <w:rsid w:val="0011611A"/>
    <w:rsid w:val="00117525"/>
    <w:rsid w:val="00117DD0"/>
    <w:rsid w:val="00120A8F"/>
    <w:rsid w:val="001224C9"/>
    <w:rsid w:val="001235F2"/>
    <w:rsid w:val="00123CE5"/>
    <w:rsid w:val="00124ACA"/>
    <w:rsid w:val="001251A8"/>
    <w:rsid w:val="00126E4E"/>
    <w:rsid w:val="001271D3"/>
    <w:rsid w:val="001279D5"/>
    <w:rsid w:val="00127CC3"/>
    <w:rsid w:val="00127E8A"/>
    <w:rsid w:val="00131A48"/>
    <w:rsid w:val="001358D1"/>
    <w:rsid w:val="0013609C"/>
    <w:rsid w:val="0013679A"/>
    <w:rsid w:val="00137AFB"/>
    <w:rsid w:val="00141829"/>
    <w:rsid w:val="00142976"/>
    <w:rsid w:val="001443FA"/>
    <w:rsid w:val="00145002"/>
    <w:rsid w:val="00145100"/>
    <w:rsid w:val="00145712"/>
    <w:rsid w:val="00146A0B"/>
    <w:rsid w:val="001472AE"/>
    <w:rsid w:val="0014771D"/>
    <w:rsid w:val="001503C4"/>
    <w:rsid w:val="00150FF7"/>
    <w:rsid w:val="00151D15"/>
    <w:rsid w:val="001531D7"/>
    <w:rsid w:val="00154C95"/>
    <w:rsid w:val="001554F6"/>
    <w:rsid w:val="001558F4"/>
    <w:rsid w:val="00155D7F"/>
    <w:rsid w:val="001606ED"/>
    <w:rsid w:val="00160FB4"/>
    <w:rsid w:val="0016140F"/>
    <w:rsid w:val="001618B0"/>
    <w:rsid w:val="0016251B"/>
    <w:rsid w:val="00162A41"/>
    <w:rsid w:val="00163C5F"/>
    <w:rsid w:val="00163E7B"/>
    <w:rsid w:val="001647DC"/>
    <w:rsid w:val="00164CE8"/>
    <w:rsid w:val="00164FDB"/>
    <w:rsid w:val="001654C7"/>
    <w:rsid w:val="00165BC9"/>
    <w:rsid w:val="00166C20"/>
    <w:rsid w:val="00171B5B"/>
    <w:rsid w:val="0017315B"/>
    <w:rsid w:val="00174033"/>
    <w:rsid w:val="00174DB8"/>
    <w:rsid w:val="0017519E"/>
    <w:rsid w:val="0017562B"/>
    <w:rsid w:val="00175AB4"/>
    <w:rsid w:val="00176479"/>
    <w:rsid w:val="00177855"/>
    <w:rsid w:val="00180CF7"/>
    <w:rsid w:val="00181E52"/>
    <w:rsid w:val="001830EC"/>
    <w:rsid w:val="001833F7"/>
    <w:rsid w:val="0018715C"/>
    <w:rsid w:val="0019008F"/>
    <w:rsid w:val="00190095"/>
    <w:rsid w:val="001901F8"/>
    <w:rsid w:val="001904FC"/>
    <w:rsid w:val="00190717"/>
    <w:rsid w:val="00190E44"/>
    <w:rsid w:val="0019279F"/>
    <w:rsid w:val="001937D6"/>
    <w:rsid w:val="00193BEF"/>
    <w:rsid w:val="00194C2A"/>
    <w:rsid w:val="00196960"/>
    <w:rsid w:val="00196F37"/>
    <w:rsid w:val="00197097"/>
    <w:rsid w:val="0019762F"/>
    <w:rsid w:val="001978E7"/>
    <w:rsid w:val="00197DE2"/>
    <w:rsid w:val="00197E17"/>
    <w:rsid w:val="001A1328"/>
    <w:rsid w:val="001A4670"/>
    <w:rsid w:val="001A52BD"/>
    <w:rsid w:val="001A68C2"/>
    <w:rsid w:val="001A6C6B"/>
    <w:rsid w:val="001A70A5"/>
    <w:rsid w:val="001A74D3"/>
    <w:rsid w:val="001A7957"/>
    <w:rsid w:val="001B02F0"/>
    <w:rsid w:val="001B0FCF"/>
    <w:rsid w:val="001B13C4"/>
    <w:rsid w:val="001B5418"/>
    <w:rsid w:val="001B57A0"/>
    <w:rsid w:val="001B6B46"/>
    <w:rsid w:val="001B7E0F"/>
    <w:rsid w:val="001C1C0C"/>
    <w:rsid w:val="001C3BC2"/>
    <w:rsid w:val="001C4FBA"/>
    <w:rsid w:val="001C53D2"/>
    <w:rsid w:val="001D0856"/>
    <w:rsid w:val="001D0A1B"/>
    <w:rsid w:val="001D2610"/>
    <w:rsid w:val="001D266C"/>
    <w:rsid w:val="001D47A3"/>
    <w:rsid w:val="001D5510"/>
    <w:rsid w:val="001D71F6"/>
    <w:rsid w:val="001D7E98"/>
    <w:rsid w:val="001E030C"/>
    <w:rsid w:val="001E17DE"/>
    <w:rsid w:val="001E21E1"/>
    <w:rsid w:val="001E27B3"/>
    <w:rsid w:val="001E291D"/>
    <w:rsid w:val="001E2A87"/>
    <w:rsid w:val="001E2AD0"/>
    <w:rsid w:val="001E2E91"/>
    <w:rsid w:val="001E4058"/>
    <w:rsid w:val="001E4534"/>
    <w:rsid w:val="001E48DE"/>
    <w:rsid w:val="001E7A51"/>
    <w:rsid w:val="001F0954"/>
    <w:rsid w:val="001F097E"/>
    <w:rsid w:val="001F1327"/>
    <w:rsid w:val="001F21C8"/>
    <w:rsid w:val="001F27C4"/>
    <w:rsid w:val="001F287F"/>
    <w:rsid w:val="001F2F55"/>
    <w:rsid w:val="001F35DC"/>
    <w:rsid w:val="001F4654"/>
    <w:rsid w:val="001F4E1C"/>
    <w:rsid w:val="001F6179"/>
    <w:rsid w:val="001F6400"/>
    <w:rsid w:val="001F6E1B"/>
    <w:rsid w:val="001F6FAF"/>
    <w:rsid w:val="001F7669"/>
    <w:rsid w:val="00201936"/>
    <w:rsid w:val="00202B7B"/>
    <w:rsid w:val="00203E77"/>
    <w:rsid w:val="00203F1C"/>
    <w:rsid w:val="00204E69"/>
    <w:rsid w:val="00205D67"/>
    <w:rsid w:val="002060AC"/>
    <w:rsid w:val="002069B4"/>
    <w:rsid w:val="00206A1E"/>
    <w:rsid w:val="0020734A"/>
    <w:rsid w:val="00210191"/>
    <w:rsid w:val="00210B97"/>
    <w:rsid w:val="00211232"/>
    <w:rsid w:val="002114BF"/>
    <w:rsid w:val="0021365E"/>
    <w:rsid w:val="00214733"/>
    <w:rsid w:val="00215BDC"/>
    <w:rsid w:val="002167FC"/>
    <w:rsid w:val="002172BC"/>
    <w:rsid w:val="002200F2"/>
    <w:rsid w:val="00220425"/>
    <w:rsid w:val="00220B36"/>
    <w:rsid w:val="0022149B"/>
    <w:rsid w:val="00222639"/>
    <w:rsid w:val="00222E80"/>
    <w:rsid w:val="002242A9"/>
    <w:rsid w:val="002257E5"/>
    <w:rsid w:val="00225800"/>
    <w:rsid w:val="00226722"/>
    <w:rsid w:val="00226CD8"/>
    <w:rsid w:val="002276D6"/>
    <w:rsid w:val="002279BC"/>
    <w:rsid w:val="00230E66"/>
    <w:rsid w:val="00231C1D"/>
    <w:rsid w:val="002326AF"/>
    <w:rsid w:val="00232722"/>
    <w:rsid w:val="00232A8D"/>
    <w:rsid w:val="00233D17"/>
    <w:rsid w:val="002347C4"/>
    <w:rsid w:val="00236682"/>
    <w:rsid w:val="00236D94"/>
    <w:rsid w:val="0023705D"/>
    <w:rsid w:val="0024069F"/>
    <w:rsid w:val="00240970"/>
    <w:rsid w:val="0024128C"/>
    <w:rsid w:val="00241FD3"/>
    <w:rsid w:val="00242DA7"/>
    <w:rsid w:val="0024514A"/>
    <w:rsid w:val="00245EBF"/>
    <w:rsid w:val="00245F23"/>
    <w:rsid w:val="002467B1"/>
    <w:rsid w:val="00247586"/>
    <w:rsid w:val="0025114C"/>
    <w:rsid w:val="00254481"/>
    <w:rsid w:val="00254F57"/>
    <w:rsid w:val="002553D2"/>
    <w:rsid w:val="0025554C"/>
    <w:rsid w:val="00256D09"/>
    <w:rsid w:val="0025717C"/>
    <w:rsid w:val="00261285"/>
    <w:rsid w:val="00261904"/>
    <w:rsid w:val="00261AF9"/>
    <w:rsid w:val="00263729"/>
    <w:rsid w:val="0026382C"/>
    <w:rsid w:val="002640DC"/>
    <w:rsid w:val="00264382"/>
    <w:rsid w:val="0026502E"/>
    <w:rsid w:val="002654A5"/>
    <w:rsid w:val="00266E4D"/>
    <w:rsid w:val="00267DF0"/>
    <w:rsid w:val="002700DC"/>
    <w:rsid w:val="002706A2"/>
    <w:rsid w:val="00271B65"/>
    <w:rsid w:val="00273702"/>
    <w:rsid w:val="00274237"/>
    <w:rsid w:val="00275310"/>
    <w:rsid w:val="00275E31"/>
    <w:rsid w:val="00276146"/>
    <w:rsid w:val="00276B95"/>
    <w:rsid w:val="00277AA1"/>
    <w:rsid w:val="00280A3C"/>
    <w:rsid w:val="00281679"/>
    <w:rsid w:val="0028229E"/>
    <w:rsid w:val="00282496"/>
    <w:rsid w:val="002824F9"/>
    <w:rsid w:val="00282721"/>
    <w:rsid w:val="00282D19"/>
    <w:rsid w:val="00284B50"/>
    <w:rsid w:val="002852EF"/>
    <w:rsid w:val="00285CCC"/>
    <w:rsid w:val="002869C5"/>
    <w:rsid w:val="00286DA1"/>
    <w:rsid w:val="00286FBE"/>
    <w:rsid w:val="00290EE7"/>
    <w:rsid w:val="00291A4A"/>
    <w:rsid w:val="00291C26"/>
    <w:rsid w:val="00292AA2"/>
    <w:rsid w:val="00293253"/>
    <w:rsid w:val="00295B21"/>
    <w:rsid w:val="00295BC2"/>
    <w:rsid w:val="002969D6"/>
    <w:rsid w:val="00296D31"/>
    <w:rsid w:val="002A0822"/>
    <w:rsid w:val="002A18E5"/>
    <w:rsid w:val="002A1F69"/>
    <w:rsid w:val="002A275F"/>
    <w:rsid w:val="002A5295"/>
    <w:rsid w:val="002A5B3A"/>
    <w:rsid w:val="002A6541"/>
    <w:rsid w:val="002A6601"/>
    <w:rsid w:val="002A72AA"/>
    <w:rsid w:val="002A75E2"/>
    <w:rsid w:val="002B3417"/>
    <w:rsid w:val="002B4AC4"/>
    <w:rsid w:val="002B5799"/>
    <w:rsid w:val="002B59F5"/>
    <w:rsid w:val="002B7D89"/>
    <w:rsid w:val="002C3F20"/>
    <w:rsid w:val="002C414B"/>
    <w:rsid w:val="002C56C5"/>
    <w:rsid w:val="002D0195"/>
    <w:rsid w:val="002D1392"/>
    <w:rsid w:val="002D2AE4"/>
    <w:rsid w:val="002D2F45"/>
    <w:rsid w:val="002D33FE"/>
    <w:rsid w:val="002D3487"/>
    <w:rsid w:val="002D4686"/>
    <w:rsid w:val="002D5FB0"/>
    <w:rsid w:val="002D603A"/>
    <w:rsid w:val="002D7348"/>
    <w:rsid w:val="002E02F0"/>
    <w:rsid w:val="002E2517"/>
    <w:rsid w:val="002E26E1"/>
    <w:rsid w:val="002E5C5C"/>
    <w:rsid w:val="002F01B7"/>
    <w:rsid w:val="002F0A15"/>
    <w:rsid w:val="002F10B6"/>
    <w:rsid w:val="002F1FB9"/>
    <w:rsid w:val="002F1FD2"/>
    <w:rsid w:val="002F2262"/>
    <w:rsid w:val="002F3CD5"/>
    <w:rsid w:val="002F41E4"/>
    <w:rsid w:val="002F4DE4"/>
    <w:rsid w:val="002F651E"/>
    <w:rsid w:val="002F65C4"/>
    <w:rsid w:val="002F7436"/>
    <w:rsid w:val="00300F39"/>
    <w:rsid w:val="0030299E"/>
    <w:rsid w:val="00303BB5"/>
    <w:rsid w:val="00306BFE"/>
    <w:rsid w:val="003070B3"/>
    <w:rsid w:val="00310117"/>
    <w:rsid w:val="00312135"/>
    <w:rsid w:val="003135C4"/>
    <w:rsid w:val="00314CA2"/>
    <w:rsid w:val="00315D62"/>
    <w:rsid w:val="00315ECC"/>
    <w:rsid w:val="00315F52"/>
    <w:rsid w:val="00316952"/>
    <w:rsid w:val="00316A17"/>
    <w:rsid w:val="0031786E"/>
    <w:rsid w:val="00320C1A"/>
    <w:rsid w:val="00321624"/>
    <w:rsid w:val="00321B73"/>
    <w:rsid w:val="00322B4F"/>
    <w:rsid w:val="00322C68"/>
    <w:rsid w:val="003230E2"/>
    <w:rsid w:val="00323EC8"/>
    <w:rsid w:val="00324D17"/>
    <w:rsid w:val="00326FB6"/>
    <w:rsid w:val="00330A3A"/>
    <w:rsid w:val="00330D78"/>
    <w:rsid w:val="00333716"/>
    <w:rsid w:val="00333F24"/>
    <w:rsid w:val="00334C2A"/>
    <w:rsid w:val="00335964"/>
    <w:rsid w:val="00335E6A"/>
    <w:rsid w:val="00340B92"/>
    <w:rsid w:val="00342000"/>
    <w:rsid w:val="00343C00"/>
    <w:rsid w:val="003446F3"/>
    <w:rsid w:val="0034486E"/>
    <w:rsid w:val="00345986"/>
    <w:rsid w:val="0034639F"/>
    <w:rsid w:val="003466D6"/>
    <w:rsid w:val="0035017A"/>
    <w:rsid w:val="003501B8"/>
    <w:rsid w:val="0035043B"/>
    <w:rsid w:val="003514C8"/>
    <w:rsid w:val="0035166C"/>
    <w:rsid w:val="00351E38"/>
    <w:rsid w:val="003528EB"/>
    <w:rsid w:val="00352CF9"/>
    <w:rsid w:val="00353AC5"/>
    <w:rsid w:val="0035523C"/>
    <w:rsid w:val="003556C4"/>
    <w:rsid w:val="00357E5F"/>
    <w:rsid w:val="00360F3C"/>
    <w:rsid w:val="00361341"/>
    <w:rsid w:val="003615CB"/>
    <w:rsid w:val="00362D04"/>
    <w:rsid w:val="003639FF"/>
    <w:rsid w:val="00364B46"/>
    <w:rsid w:val="003653FB"/>
    <w:rsid w:val="00365D72"/>
    <w:rsid w:val="00365E70"/>
    <w:rsid w:val="00366A44"/>
    <w:rsid w:val="00367278"/>
    <w:rsid w:val="00370FB0"/>
    <w:rsid w:val="00372765"/>
    <w:rsid w:val="00373959"/>
    <w:rsid w:val="0037413B"/>
    <w:rsid w:val="00374973"/>
    <w:rsid w:val="00381086"/>
    <w:rsid w:val="00381793"/>
    <w:rsid w:val="003831C7"/>
    <w:rsid w:val="00385EDF"/>
    <w:rsid w:val="00386B33"/>
    <w:rsid w:val="003878ED"/>
    <w:rsid w:val="00390590"/>
    <w:rsid w:val="00392152"/>
    <w:rsid w:val="003926A5"/>
    <w:rsid w:val="003932A8"/>
    <w:rsid w:val="00393615"/>
    <w:rsid w:val="00393CCB"/>
    <w:rsid w:val="003946D8"/>
    <w:rsid w:val="00395A15"/>
    <w:rsid w:val="0039702F"/>
    <w:rsid w:val="003A004F"/>
    <w:rsid w:val="003A0396"/>
    <w:rsid w:val="003A069C"/>
    <w:rsid w:val="003A1072"/>
    <w:rsid w:val="003A11BC"/>
    <w:rsid w:val="003A17D9"/>
    <w:rsid w:val="003A1EE6"/>
    <w:rsid w:val="003A32BB"/>
    <w:rsid w:val="003A38F8"/>
    <w:rsid w:val="003A3972"/>
    <w:rsid w:val="003A3976"/>
    <w:rsid w:val="003A4077"/>
    <w:rsid w:val="003A409C"/>
    <w:rsid w:val="003A40F7"/>
    <w:rsid w:val="003A549F"/>
    <w:rsid w:val="003A5C3E"/>
    <w:rsid w:val="003A5FC7"/>
    <w:rsid w:val="003B0627"/>
    <w:rsid w:val="003B142F"/>
    <w:rsid w:val="003B19D7"/>
    <w:rsid w:val="003B22DA"/>
    <w:rsid w:val="003B3E97"/>
    <w:rsid w:val="003B5349"/>
    <w:rsid w:val="003B7097"/>
    <w:rsid w:val="003C1377"/>
    <w:rsid w:val="003C2033"/>
    <w:rsid w:val="003C2BF1"/>
    <w:rsid w:val="003C2FD7"/>
    <w:rsid w:val="003C36E1"/>
    <w:rsid w:val="003C3940"/>
    <w:rsid w:val="003C69D3"/>
    <w:rsid w:val="003C6D3B"/>
    <w:rsid w:val="003C773B"/>
    <w:rsid w:val="003D190E"/>
    <w:rsid w:val="003D222B"/>
    <w:rsid w:val="003D3370"/>
    <w:rsid w:val="003D4806"/>
    <w:rsid w:val="003D5347"/>
    <w:rsid w:val="003D6AF0"/>
    <w:rsid w:val="003D7752"/>
    <w:rsid w:val="003E03D0"/>
    <w:rsid w:val="003E2F04"/>
    <w:rsid w:val="003E45FE"/>
    <w:rsid w:val="003E5695"/>
    <w:rsid w:val="003E59B6"/>
    <w:rsid w:val="003E617B"/>
    <w:rsid w:val="003E7730"/>
    <w:rsid w:val="003E7AAB"/>
    <w:rsid w:val="003E7F28"/>
    <w:rsid w:val="003F07BD"/>
    <w:rsid w:val="003F0908"/>
    <w:rsid w:val="003F0CC7"/>
    <w:rsid w:val="003F2F8B"/>
    <w:rsid w:val="003F3B9E"/>
    <w:rsid w:val="003F4E34"/>
    <w:rsid w:val="003F4E3E"/>
    <w:rsid w:val="003F4F74"/>
    <w:rsid w:val="003F5187"/>
    <w:rsid w:val="003F5207"/>
    <w:rsid w:val="003F5D3F"/>
    <w:rsid w:val="003F78CB"/>
    <w:rsid w:val="00400F80"/>
    <w:rsid w:val="00402550"/>
    <w:rsid w:val="0040273C"/>
    <w:rsid w:val="00402942"/>
    <w:rsid w:val="00403AF5"/>
    <w:rsid w:val="00404D98"/>
    <w:rsid w:val="004058FF"/>
    <w:rsid w:val="00406EAC"/>
    <w:rsid w:val="004075DD"/>
    <w:rsid w:val="00407E85"/>
    <w:rsid w:val="00407EA5"/>
    <w:rsid w:val="004133CC"/>
    <w:rsid w:val="00413CB1"/>
    <w:rsid w:val="00414274"/>
    <w:rsid w:val="00415F69"/>
    <w:rsid w:val="00416305"/>
    <w:rsid w:val="0041696A"/>
    <w:rsid w:val="0041697C"/>
    <w:rsid w:val="0041799F"/>
    <w:rsid w:val="00417C64"/>
    <w:rsid w:val="00420F79"/>
    <w:rsid w:val="004211D1"/>
    <w:rsid w:val="00421A41"/>
    <w:rsid w:val="004262F5"/>
    <w:rsid w:val="00426A38"/>
    <w:rsid w:val="0042758E"/>
    <w:rsid w:val="0043059D"/>
    <w:rsid w:val="00430E46"/>
    <w:rsid w:val="00431143"/>
    <w:rsid w:val="0043274D"/>
    <w:rsid w:val="00432B45"/>
    <w:rsid w:val="00436EB4"/>
    <w:rsid w:val="00437351"/>
    <w:rsid w:val="004405E2"/>
    <w:rsid w:val="0044206E"/>
    <w:rsid w:val="004424D4"/>
    <w:rsid w:val="00442A76"/>
    <w:rsid w:val="004442CE"/>
    <w:rsid w:val="00444A28"/>
    <w:rsid w:val="00445921"/>
    <w:rsid w:val="004459A5"/>
    <w:rsid w:val="004459A8"/>
    <w:rsid w:val="004540A6"/>
    <w:rsid w:val="00454254"/>
    <w:rsid w:val="00461637"/>
    <w:rsid w:val="00462EC0"/>
    <w:rsid w:val="004631BC"/>
    <w:rsid w:val="0046403E"/>
    <w:rsid w:val="004655EF"/>
    <w:rsid w:val="004673FE"/>
    <w:rsid w:val="00467863"/>
    <w:rsid w:val="004705E0"/>
    <w:rsid w:val="00470BD7"/>
    <w:rsid w:val="004719F3"/>
    <w:rsid w:val="004726D6"/>
    <w:rsid w:val="004735EF"/>
    <w:rsid w:val="0047499C"/>
    <w:rsid w:val="004753D0"/>
    <w:rsid w:val="00475480"/>
    <w:rsid w:val="00475AA5"/>
    <w:rsid w:val="00476534"/>
    <w:rsid w:val="004765F9"/>
    <w:rsid w:val="004775FE"/>
    <w:rsid w:val="00477F34"/>
    <w:rsid w:val="004821B2"/>
    <w:rsid w:val="00482B17"/>
    <w:rsid w:val="00486270"/>
    <w:rsid w:val="004864AD"/>
    <w:rsid w:val="00487440"/>
    <w:rsid w:val="004902E8"/>
    <w:rsid w:val="0049174B"/>
    <w:rsid w:val="0049246D"/>
    <w:rsid w:val="004944F9"/>
    <w:rsid w:val="00495914"/>
    <w:rsid w:val="004962C1"/>
    <w:rsid w:val="00496A39"/>
    <w:rsid w:val="00497208"/>
    <w:rsid w:val="004974FC"/>
    <w:rsid w:val="004A0468"/>
    <w:rsid w:val="004A1352"/>
    <w:rsid w:val="004A15A7"/>
    <w:rsid w:val="004A172D"/>
    <w:rsid w:val="004A1DEB"/>
    <w:rsid w:val="004A1E1F"/>
    <w:rsid w:val="004A3D5C"/>
    <w:rsid w:val="004A58FE"/>
    <w:rsid w:val="004A59E7"/>
    <w:rsid w:val="004A62A0"/>
    <w:rsid w:val="004A7FE6"/>
    <w:rsid w:val="004B0B2D"/>
    <w:rsid w:val="004B187D"/>
    <w:rsid w:val="004B2EED"/>
    <w:rsid w:val="004B41F1"/>
    <w:rsid w:val="004B4D15"/>
    <w:rsid w:val="004B5810"/>
    <w:rsid w:val="004B642E"/>
    <w:rsid w:val="004B682E"/>
    <w:rsid w:val="004B729A"/>
    <w:rsid w:val="004B72C1"/>
    <w:rsid w:val="004B76EF"/>
    <w:rsid w:val="004C0594"/>
    <w:rsid w:val="004C15C7"/>
    <w:rsid w:val="004C1B7C"/>
    <w:rsid w:val="004C2C24"/>
    <w:rsid w:val="004C2C33"/>
    <w:rsid w:val="004C4524"/>
    <w:rsid w:val="004C492F"/>
    <w:rsid w:val="004C5667"/>
    <w:rsid w:val="004C6B2E"/>
    <w:rsid w:val="004C7874"/>
    <w:rsid w:val="004D0022"/>
    <w:rsid w:val="004D01A2"/>
    <w:rsid w:val="004D0E75"/>
    <w:rsid w:val="004D2313"/>
    <w:rsid w:val="004D4221"/>
    <w:rsid w:val="004D4465"/>
    <w:rsid w:val="004D448D"/>
    <w:rsid w:val="004D4F37"/>
    <w:rsid w:val="004D5150"/>
    <w:rsid w:val="004D5902"/>
    <w:rsid w:val="004D7567"/>
    <w:rsid w:val="004D7C8C"/>
    <w:rsid w:val="004E074C"/>
    <w:rsid w:val="004E1BC5"/>
    <w:rsid w:val="004E1E5F"/>
    <w:rsid w:val="004E1FB8"/>
    <w:rsid w:val="004E36A0"/>
    <w:rsid w:val="004E49A5"/>
    <w:rsid w:val="004E6240"/>
    <w:rsid w:val="004E6289"/>
    <w:rsid w:val="004E759B"/>
    <w:rsid w:val="004E78D6"/>
    <w:rsid w:val="004F0A72"/>
    <w:rsid w:val="004F0E30"/>
    <w:rsid w:val="004F21AD"/>
    <w:rsid w:val="004F32BA"/>
    <w:rsid w:val="004F4A62"/>
    <w:rsid w:val="004F5202"/>
    <w:rsid w:val="004F6276"/>
    <w:rsid w:val="004F756B"/>
    <w:rsid w:val="004F76F2"/>
    <w:rsid w:val="00500258"/>
    <w:rsid w:val="0050083E"/>
    <w:rsid w:val="005012EE"/>
    <w:rsid w:val="0050217D"/>
    <w:rsid w:val="005022F9"/>
    <w:rsid w:val="00502E99"/>
    <w:rsid w:val="005039B4"/>
    <w:rsid w:val="0050577F"/>
    <w:rsid w:val="00505E0B"/>
    <w:rsid w:val="00506D7C"/>
    <w:rsid w:val="005073BE"/>
    <w:rsid w:val="00507A25"/>
    <w:rsid w:val="0051037B"/>
    <w:rsid w:val="005114DE"/>
    <w:rsid w:val="005125C9"/>
    <w:rsid w:val="00512DFF"/>
    <w:rsid w:val="00515E95"/>
    <w:rsid w:val="00516706"/>
    <w:rsid w:val="005205E1"/>
    <w:rsid w:val="00520D0F"/>
    <w:rsid w:val="00520E4A"/>
    <w:rsid w:val="00522689"/>
    <w:rsid w:val="00522EDA"/>
    <w:rsid w:val="005239F7"/>
    <w:rsid w:val="00524B05"/>
    <w:rsid w:val="005250C9"/>
    <w:rsid w:val="00525EA2"/>
    <w:rsid w:val="005277E5"/>
    <w:rsid w:val="00530566"/>
    <w:rsid w:val="00530956"/>
    <w:rsid w:val="00530D89"/>
    <w:rsid w:val="0053238D"/>
    <w:rsid w:val="00532468"/>
    <w:rsid w:val="00532C40"/>
    <w:rsid w:val="00533177"/>
    <w:rsid w:val="00535BAA"/>
    <w:rsid w:val="00536790"/>
    <w:rsid w:val="0054059F"/>
    <w:rsid w:val="00540BA4"/>
    <w:rsid w:val="005417C1"/>
    <w:rsid w:val="005461F2"/>
    <w:rsid w:val="0054641A"/>
    <w:rsid w:val="005468DE"/>
    <w:rsid w:val="005477D6"/>
    <w:rsid w:val="00550DF4"/>
    <w:rsid w:val="00551B63"/>
    <w:rsid w:val="00551D8F"/>
    <w:rsid w:val="0055542E"/>
    <w:rsid w:val="00557A5F"/>
    <w:rsid w:val="00557FB4"/>
    <w:rsid w:val="00561519"/>
    <w:rsid w:val="00562BD2"/>
    <w:rsid w:val="00563500"/>
    <w:rsid w:val="00563B0F"/>
    <w:rsid w:val="00563E4D"/>
    <w:rsid w:val="00566126"/>
    <w:rsid w:val="00566AE2"/>
    <w:rsid w:val="00567C99"/>
    <w:rsid w:val="00570139"/>
    <w:rsid w:val="0057024A"/>
    <w:rsid w:val="00570C3A"/>
    <w:rsid w:val="00571FF4"/>
    <w:rsid w:val="00574271"/>
    <w:rsid w:val="00574B4A"/>
    <w:rsid w:val="005759CF"/>
    <w:rsid w:val="00577EE9"/>
    <w:rsid w:val="005809F4"/>
    <w:rsid w:val="00581E3C"/>
    <w:rsid w:val="005823A0"/>
    <w:rsid w:val="00582918"/>
    <w:rsid w:val="00583868"/>
    <w:rsid w:val="00583CA2"/>
    <w:rsid w:val="00584319"/>
    <w:rsid w:val="00584DF5"/>
    <w:rsid w:val="005862C9"/>
    <w:rsid w:val="00587733"/>
    <w:rsid w:val="00590481"/>
    <w:rsid w:val="00591193"/>
    <w:rsid w:val="005916F8"/>
    <w:rsid w:val="00591916"/>
    <w:rsid w:val="00592219"/>
    <w:rsid w:val="00592807"/>
    <w:rsid w:val="005932A7"/>
    <w:rsid w:val="00593E20"/>
    <w:rsid w:val="0059424A"/>
    <w:rsid w:val="0059455E"/>
    <w:rsid w:val="0059774D"/>
    <w:rsid w:val="005979BB"/>
    <w:rsid w:val="00597AE7"/>
    <w:rsid w:val="00597BD8"/>
    <w:rsid w:val="00597C46"/>
    <w:rsid w:val="005A03EE"/>
    <w:rsid w:val="005A156E"/>
    <w:rsid w:val="005A1CC5"/>
    <w:rsid w:val="005A1CCB"/>
    <w:rsid w:val="005A2542"/>
    <w:rsid w:val="005A27BE"/>
    <w:rsid w:val="005A2E26"/>
    <w:rsid w:val="005A54C0"/>
    <w:rsid w:val="005A5F53"/>
    <w:rsid w:val="005A6664"/>
    <w:rsid w:val="005A7395"/>
    <w:rsid w:val="005A7B7C"/>
    <w:rsid w:val="005A7C5B"/>
    <w:rsid w:val="005A7E39"/>
    <w:rsid w:val="005B0508"/>
    <w:rsid w:val="005B384E"/>
    <w:rsid w:val="005B3923"/>
    <w:rsid w:val="005B41E2"/>
    <w:rsid w:val="005B5260"/>
    <w:rsid w:val="005B7CB7"/>
    <w:rsid w:val="005B7DB0"/>
    <w:rsid w:val="005C0ED0"/>
    <w:rsid w:val="005C1128"/>
    <w:rsid w:val="005C1703"/>
    <w:rsid w:val="005C5A2A"/>
    <w:rsid w:val="005C5D4D"/>
    <w:rsid w:val="005C799B"/>
    <w:rsid w:val="005D12AE"/>
    <w:rsid w:val="005D1558"/>
    <w:rsid w:val="005D2686"/>
    <w:rsid w:val="005D286D"/>
    <w:rsid w:val="005D2BCD"/>
    <w:rsid w:val="005D2EBC"/>
    <w:rsid w:val="005D5D4E"/>
    <w:rsid w:val="005D6B19"/>
    <w:rsid w:val="005D72C5"/>
    <w:rsid w:val="005E0822"/>
    <w:rsid w:val="005E1AAF"/>
    <w:rsid w:val="005E2601"/>
    <w:rsid w:val="005E3087"/>
    <w:rsid w:val="005E4BB3"/>
    <w:rsid w:val="005E773A"/>
    <w:rsid w:val="005F09AF"/>
    <w:rsid w:val="005F1CA7"/>
    <w:rsid w:val="005F220D"/>
    <w:rsid w:val="005F2637"/>
    <w:rsid w:val="005F3BCB"/>
    <w:rsid w:val="005F4DB0"/>
    <w:rsid w:val="005F503A"/>
    <w:rsid w:val="005F50EC"/>
    <w:rsid w:val="005F62F8"/>
    <w:rsid w:val="005F7166"/>
    <w:rsid w:val="00600C3E"/>
    <w:rsid w:val="00601890"/>
    <w:rsid w:val="00601B01"/>
    <w:rsid w:val="00602B55"/>
    <w:rsid w:val="00602E06"/>
    <w:rsid w:val="006034CF"/>
    <w:rsid w:val="00603E7F"/>
    <w:rsid w:val="00603FAA"/>
    <w:rsid w:val="00605193"/>
    <w:rsid w:val="00605461"/>
    <w:rsid w:val="006060C6"/>
    <w:rsid w:val="00606A42"/>
    <w:rsid w:val="00607D6E"/>
    <w:rsid w:val="006103E9"/>
    <w:rsid w:val="006113A6"/>
    <w:rsid w:val="006119CC"/>
    <w:rsid w:val="00612EC2"/>
    <w:rsid w:val="00614565"/>
    <w:rsid w:val="0061553A"/>
    <w:rsid w:val="00615D5D"/>
    <w:rsid w:val="00616DD9"/>
    <w:rsid w:val="00621B26"/>
    <w:rsid w:val="00622082"/>
    <w:rsid w:val="00622184"/>
    <w:rsid w:val="0062223A"/>
    <w:rsid w:val="006229F7"/>
    <w:rsid w:val="00624B4C"/>
    <w:rsid w:val="00624C87"/>
    <w:rsid w:val="006251CD"/>
    <w:rsid w:val="00625AFA"/>
    <w:rsid w:val="00625C3A"/>
    <w:rsid w:val="00626102"/>
    <w:rsid w:val="00626839"/>
    <w:rsid w:val="00627FAC"/>
    <w:rsid w:val="00630B66"/>
    <w:rsid w:val="00632FAD"/>
    <w:rsid w:val="006352D1"/>
    <w:rsid w:val="006359F5"/>
    <w:rsid w:val="0063674D"/>
    <w:rsid w:val="00637592"/>
    <w:rsid w:val="00637D88"/>
    <w:rsid w:val="00640532"/>
    <w:rsid w:val="00641FAA"/>
    <w:rsid w:val="0064305F"/>
    <w:rsid w:val="0064333E"/>
    <w:rsid w:val="006435F6"/>
    <w:rsid w:val="00644DCF"/>
    <w:rsid w:val="00645518"/>
    <w:rsid w:val="00645D4B"/>
    <w:rsid w:val="00646005"/>
    <w:rsid w:val="0064704E"/>
    <w:rsid w:val="00650FAC"/>
    <w:rsid w:val="00651213"/>
    <w:rsid w:val="006522EB"/>
    <w:rsid w:val="00652F15"/>
    <w:rsid w:val="00653CA2"/>
    <w:rsid w:val="00654201"/>
    <w:rsid w:val="00654964"/>
    <w:rsid w:val="00654F6C"/>
    <w:rsid w:val="006557B8"/>
    <w:rsid w:val="00660116"/>
    <w:rsid w:val="00660D79"/>
    <w:rsid w:val="0066180F"/>
    <w:rsid w:val="00662272"/>
    <w:rsid w:val="006626F2"/>
    <w:rsid w:val="0066296F"/>
    <w:rsid w:val="00662FAE"/>
    <w:rsid w:val="00663E6F"/>
    <w:rsid w:val="0066465D"/>
    <w:rsid w:val="00664C54"/>
    <w:rsid w:val="00665346"/>
    <w:rsid w:val="0066540E"/>
    <w:rsid w:val="00665F8F"/>
    <w:rsid w:val="00670DBA"/>
    <w:rsid w:val="00673088"/>
    <w:rsid w:val="006731C1"/>
    <w:rsid w:val="006731F0"/>
    <w:rsid w:val="0067346C"/>
    <w:rsid w:val="00673873"/>
    <w:rsid w:val="006741BA"/>
    <w:rsid w:val="0067500E"/>
    <w:rsid w:val="006762D2"/>
    <w:rsid w:val="006775B3"/>
    <w:rsid w:val="0067786F"/>
    <w:rsid w:val="0068160D"/>
    <w:rsid w:val="00681C97"/>
    <w:rsid w:val="00682E40"/>
    <w:rsid w:val="0068303B"/>
    <w:rsid w:val="0068321D"/>
    <w:rsid w:val="00684081"/>
    <w:rsid w:val="00684786"/>
    <w:rsid w:val="00685BAF"/>
    <w:rsid w:val="006863E5"/>
    <w:rsid w:val="00687E2B"/>
    <w:rsid w:val="0068CA07"/>
    <w:rsid w:val="006901C9"/>
    <w:rsid w:val="006911DD"/>
    <w:rsid w:val="00693768"/>
    <w:rsid w:val="00694117"/>
    <w:rsid w:val="006941CF"/>
    <w:rsid w:val="00695F9C"/>
    <w:rsid w:val="006962EF"/>
    <w:rsid w:val="00697321"/>
    <w:rsid w:val="006974D8"/>
    <w:rsid w:val="00697626"/>
    <w:rsid w:val="006977C9"/>
    <w:rsid w:val="006A15FB"/>
    <w:rsid w:val="006A16CC"/>
    <w:rsid w:val="006A3E30"/>
    <w:rsid w:val="006A4460"/>
    <w:rsid w:val="006A500C"/>
    <w:rsid w:val="006A60B0"/>
    <w:rsid w:val="006A61D0"/>
    <w:rsid w:val="006A63A5"/>
    <w:rsid w:val="006A6EAD"/>
    <w:rsid w:val="006B2079"/>
    <w:rsid w:val="006B2B5B"/>
    <w:rsid w:val="006B3067"/>
    <w:rsid w:val="006B3291"/>
    <w:rsid w:val="006B3593"/>
    <w:rsid w:val="006B4308"/>
    <w:rsid w:val="006B47FC"/>
    <w:rsid w:val="006B4F40"/>
    <w:rsid w:val="006B55C7"/>
    <w:rsid w:val="006B5DAC"/>
    <w:rsid w:val="006B5E82"/>
    <w:rsid w:val="006C03CC"/>
    <w:rsid w:val="006C0614"/>
    <w:rsid w:val="006C157A"/>
    <w:rsid w:val="006C1F99"/>
    <w:rsid w:val="006C2841"/>
    <w:rsid w:val="006C2B28"/>
    <w:rsid w:val="006C3022"/>
    <w:rsid w:val="006C49E6"/>
    <w:rsid w:val="006C55F8"/>
    <w:rsid w:val="006C6244"/>
    <w:rsid w:val="006C688D"/>
    <w:rsid w:val="006C6EE7"/>
    <w:rsid w:val="006C736F"/>
    <w:rsid w:val="006D02EA"/>
    <w:rsid w:val="006D0C87"/>
    <w:rsid w:val="006D1C45"/>
    <w:rsid w:val="006D30A5"/>
    <w:rsid w:val="006D3620"/>
    <w:rsid w:val="006D3790"/>
    <w:rsid w:val="006D3F14"/>
    <w:rsid w:val="006D4F02"/>
    <w:rsid w:val="006D5204"/>
    <w:rsid w:val="006D52FA"/>
    <w:rsid w:val="006D6515"/>
    <w:rsid w:val="006E032C"/>
    <w:rsid w:val="006E0EF2"/>
    <w:rsid w:val="006E100C"/>
    <w:rsid w:val="006E180A"/>
    <w:rsid w:val="006E2910"/>
    <w:rsid w:val="006E2DEB"/>
    <w:rsid w:val="006E34F5"/>
    <w:rsid w:val="006E482C"/>
    <w:rsid w:val="006F0B5A"/>
    <w:rsid w:val="006F15E0"/>
    <w:rsid w:val="006F1AC7"/>
    <w:rsid w:val="006F2BD0"/>
    <w:rsid w:val="006F35F7"/>
    <w:rsid w:val="006F37D3"/>
    <w:rsid w:val="006F4A05"/>
    <w:rsid w:val="006F7875"/>
    <w:rsid w:val="00700E62"/>
    <w:rsid w:val="00700F1D"/>
    <w:rsid w:val="00701F2D"/>
    <w:rsid w:val="0070262E"/>
    <w:rsid w:val="00706D55"/>
    <w:rsid w:val="007078D3"/>
    <w:rsid w:val="00707E14"/>
    <w:rsid w:val="00710559"/>
    <w:rsid w:val="00711A94"/>
    <w:rsid w:val="00712E3F"/>
    <w:rsid w:val="007133B4"/>
    <w:rsid w:val="00713C05"/>
    <w:rsid w:val="007141D7"/>
    <w:rsid w:val="0071470D"/>
    <w:rsid w:val="007147A1"/>
    <w:rsid w:val="00714BF4"/>
    <w:rsid w:val="00715952"/>
    <w:rsid w:val="0071652C"/>
    <w:rsid w:val="00716746"/>
    <w:rsid w:val="00716C6F"/>
    <w:rsid w:val="00717468"/>
    <w:rsid w:val="007216C5"/>
    <w:rsid w:val="0072172F"/>
    <w:rsid w:val="00722441"/>
    <w:rsid w:val="00722ADB"/>
    <w:rsid w:val="00722AEA"/>
    <w:rsid w:val="0072343B"/>
    <w:rsid w:val="00726030"/>
    <w:rsid w:val="00726446"/>
    <w:rsid w:val="00726B10"/>
    <w:rsid w:val="00727E26"/>
    <w:rsid w:val="00730469"/>
    <w:rsid w:val="00730AE9"/>
    <w:rsid w:val="00731911"/>
    <w:rsid w:val="00732A75"/>
    <w:rsid w:val="00732B06"/>
    <w:rsid w:val="0073362A"/>
    <w:rsid w:val="007341CA"/>
    <w:rsid w:val="00734E7B"/>
    <w:rsid w:val="007359C8"/>
    <w:rsid w:val="007371B9"/>
    <w:rsid w:val="007373B1"/>
    <w:rsid w:val="00737B6F"/>
    <w:rsid w:val="00741096"/>
    <w:rsid w:val="007412BE"/>
    <w:rsid w:val="00741B60"/>
    <w:rsid w:val="007420D4"/>
    <w:rsid w:val="00742231"/>
    <w:rsid w:val="007424C4"/>
    <w:rsid w:val="0074266A"/>
    <w:rsid w:val="007435E4"/>
    <w:rsid w:val="00744B82"/>
    <w:rsid w:val="00744C63"/>
    <w:rsid w:val="00745E23"/>
    <w:rsid w:val="007466F0"/>
    <w:rsid w:val="00750714"/>
    <w:rsid w:val="00751825"/>
    <w:rsid w:val="007526F6"/>
    <w:rsid w:val="007529DB"/>
    <w:rsid w:val="00754106"/>
    <w:rsid w:val="00754D1E"/>
    <w:rsid w:val="007557B5"/>
    <w:rsid w:val="007559B2"/>
    <w:rsid w:val="007569A4"/>
    <w:rsid w:val="0075771C"/>
    <w:rsid w:val="007577A6"/>
    <w:rsid w:val="00757D3B"/>
    <w:rsid w:val="00761294"/>
    <w:rsid w:val="0076135D"/>
    <w:rsid w:val="007613F9"/>
    <w:rsid w:val="00762D65"/>
    <w:rsid w:val="00763EDE"/>
    <w:rsid w:val="0076475E"/>
    <w:rsid w:val="00764DAC"/>
    <w:rsid w:val="00766B57"/>
    <w:rsid w:val="00767785"/>
    <w:rsid w:val="0077094A"/>
    <w:rsid w:val="00772242"/>
    <w:rsid w:val="00774059"/>
    <w:rsid w:val="00774181"/>
    <w:rsid w:val="00775DF3"/>
    <w:rsid w:val="0077688C"/>
    <w:rsid w:val="00776A8D"/>
    <w:rsid w:val="00776CED"/>
    <w:rsid w:val="00780C50"/>
    <w:rsid w:val="00780D7C"/>
    <w:rsid w:val="0078112C"/>
    <w:rsid w:val="00782E17"/>
    <w:rsid w:val="0078381B"/>
    <w:rsid w:val="00784FE4"/>
    <w:rsid w:val="007856EE"/>
    <w:rsid w:val="00785839"/>
    <w:rsid w:val="007878ED"/>
    <w:rsid w:val="007878F7"/>
    <w:rsid w:val="007914CB"/>
    <w:rsid w:val="00791B13"/>
    <w:rsid w:val="00791CA3"/>
    <w:rsid w:val="00794A4E"/>
    <w:rsid w:val="00794E32"/>
    <w:rsid w:val="00794EC2"/>
    <w:rsid w:val="0079714E"/>
    <w:rsid w:val="00797E71"/>
    <w:rsid w:val="007A0BF7"/>
    <w:rsid w:val="007A1B80"/>
    <w:rsid w:val="007A1F51"/>
    <w:rsid w:val="007A3191"/>
    <w:rsid w:val="007A32D7"/>
    <w:rsid w:val="007A3C44"/>
    <w:rsid w:val="007A521C"/>
    <w:rsid w:val="007A55D2"/>
    <w:rsid w:val="007A60BA"/>
    <w:rsid w:val="007A6150"/>
    <w:rsid w:val="007A7C88"/>
    <w:rsid w:val="007B022F"/>
    <w:rsid w:val="007B0ADB"/>
    <w:rsid w:val="007B2B23"/>
    <w:rsid w:val="007B2BC5"/>
    <w:rsid w:val="007B2DEF"/>
    <w:rsid w:val="007B3BE2"/>
    <w:rsid w:val="007B3C61"/>
    <w:rsid w:val="007B5A2B"/>
    <w:rsid w:val="007B6254"/>
    <w:rsid w:val="007B639D"/>
    <w:rsid w:val="007B7A54"/>
    <w:rsid w:val="007C118F"/>
    <w:rsid w:val="007C11AB"/>
    <w:rsid w:val="007C2053"/>
    <w:rsid w:val="007C2BF3"/>
    <w:rsid w:val="007C2D63"/>
    <w:rsid w:val="007C2F95"/>
    <w:rsid w:val="007C32DE"/>
    <w:rsid w:val="007C32FA"/>
    <w:rsid w:val="007C4A9F"/>
    <w:rsid w:val="007C66A9"/>
    <w:rsid w:val="007C70AC"/>
    <w:rsid w:val="007C7460"/>
    <w:rsid w:val="007D0028"/>
    <w:rsid w:val="007D070A"/>
    <w:rsid w:val="007D090E"/>
    <w:rsid w:val="007D1B1A"/>
    <w:rsid w:val="007D2012"/>
    <w:rsid w:val="007D2961"/>
    <w:rsid w:val="007D4B79"/>
    <w:rsid w:val="007D548D"/>
    <w:rsid w:val="007D70C4"/>
    <w:rsid w:val="007D7D7D"/>
    <w:rsid w:val="007D7F68"/>
    <w:rsid w:val="007E004A"/>
    <w:rsid w:val="007E00B2"/>
    <w:rsid w:val="007E036B"/>
    <w:rsid w:val="007E2233"/>
    <w:rsid w:val="007E237B"/>
    <w:rsid w:val="007E2AC6"/>
    <w:rsid w:val="007E526E"/>
    <w:rsid w:val="007E5DE5"/>
    <w:rsid w:val="007E6500"/>
    <w:rsid w:val="007E6C1E"/>
    <w:rsid w:val="007E743F"/>
    <w:rsid w:val="007E76D0"/>
    <w:rsid w:val="007F0291"/>
    <w:rsid w:val="007F1091"/>
    <w:rsid w:val="007F14B5"/>
    <w:rsid w:val="007F35F3"/>
    <w:rsid w:val="007F3C6C"/>
    <w:rsid w:val="007F4166"/>
    <w:rsid w:val="007F4508"/>
    <w:rsid w:val="007F570B"/>
    <w:rsid w:val="007F64E9"/>
    <w:rsid w:val="007F6D40"/>
    <w:rsid w:val="007F7573"/>
    <w:rsid w:val="0080163C"/>
    <w:rsid w:val="00801DDA"/>
    <w:rsid w:val="00801FF3"/>
    <w:rsid w:val="008026CC"/>
    <w:rsid w:val="00802AF7"/>
    <w:rsid w:val="00802C85"/>
    <w:rsid w:val="00805CCF"/>
    <w:rsid w:val="008064B4"/>
    <w:rsid w:val="00806B63"/>
    <w:rsid w:val="0081102A"/>
    <w:rsid w:val="00812412"/>
    <w:rsid w:val="008126D7"/>
    <w:rsid w:val="00814942"/>
    <w:rsid w:val="00814A2F"/>
    <w:rsid w:val="00814A66"/>
    <w:rsid w:val="0081703A"/>
    <w:rsid w:val="00817499"/>
    <w:rsid w:val="008201A3"/>
    <w:rsid w:val="00820EF7"/>
    <w:rsid w:val="008214AB"/>
    <w:rsid w:val="00824150"/>
    <w:rsid w:val="00825606"/>
    <w:rsid w:val="00825A68"/>
    <w:rsid w:val="00825A70"/>
    <w:rsid w:val="00830568"/>
    <w:rsid w:val="00831951"/>
    <w:rsid w:val="00831CFD"/>
    <w:rsid w:val="00832054"/>
    <w:rsid w:val="008321D4"/>
    <w:rsid w:val="00832D88"/>
    <w:rsid w:val="00833294"/>
    <w:rsid w:val="00833BC9"/>
    <w:rsid w:val="00834B65"/>
    <w:rsid w:val="0083694B"/>
    <w:rsid w:val="008405B6"/>
    <w:rsid w:val="008406B9"/>
    <w:rsid w:val="00841340"/>
    <w:rsid w:val="00841886"/>
    <w:rsid w:val="00842DBE"/>
    <w:rsid w:val="008431C9"/>
    <w:rsid w:val="008439D3"/>
    <w:rsid w:val="00846996"/>
    <w:rsid w:val="00846E10"/>
    <w:rsid w:val="008477C2"/>
    <w:rsid w:val="00847EFE"/>
    <w:rsid w:val="008504E2"/>
    <w:rsid w:val="00850E26"/>
    <w:rsid w:val="00851ECD"/>
    <w:rsid w:val="00852745"/>
    <w:rsid w:val="00852A1C"/>
    <w:rsid w:val="00853401"/>
    <w:rsid w:val="008534C8"/>
    <w:rsid w:val="008542F4"/>
    <w:rsid w:val="00855A27"/>
    <w:rsid w:val="00856920"/>
    <w:rsid w:val="00856931"/>
    <w:rsid w:val="0085778B"/>
    <w:rsid w:val="00857AB6"/>
    <w:rsid w:val="00857B7C"/>
    <w:rsid w:val="00857F41"/>
    <w:rsid w:val="00860B74"/>
    <w:rsid w:val="00861B6D"/>
    <w:rsid w:val="00861CDC"/>
    <w:rsid w:val="00861F50"/>
    <w:rsid w:val="00861FCD"/>
    <w:rsid w:val="00862E2B"/>
    <w:rsid w:val="0086532A"/>
    <w:rsid w:val="008653CF"/>
    <w:rsid w:val="00865A95"/>
    <w:rsid w:val="008678C8"/>
    <w:rsid w:val="00867A6B"/>
    <w:rsid w:val="00871291"/>
    <w:rsid w:val="008716ED"/>
    <w:rsid w:val="0087211D"/>
    <w:rsid w:val="00872323"/>
    <w:rsid w:val="008723C7"/>
    <w:rsid w:val="00872703"/>
    <w:rsid w:val="008733DB"/>
    <w:rsid w:val="00873BE3"/>
    <w:rsid w:val="00874373"/>
    <w:rsid w:val="008749AD"/>
    <w:rsid w:val="00874BF5"/>
    <w:rsid w:val="0087542E"/>
    <w:rsid w:val="00876D19"/>
    <w:rsid w:val="00876EA3"/>
    <w:rsid w:val="00877537"/>
    <w:rsid w:val="00877B06"/>
    <w:rsid w:val="0088069A"/>
    <w:rsid w:val="00881761"/>
    <w:rsid w:val="00882257"/>
    <w:rsid w:val="00882C0D"/>
    <w:rsid w:val="00883A8F"/>
    <w:rsid w:val="008841EF"/>
    <w:rsid w:val="00885B07"/>
    <w:rsid w:val="0088649B"/>
    <w:rsid w:val="00886949"/>
    <w:rsid w:val="0088723E"/>
    <w:rsid w:val="0089059F"/>
    <w:rsid w:val="0089204B"/>
    <w:rsid w:val="008935B7"/>
    <w:rsid w:val="00893B85"/>
    <w:rsid w:val="00894324"/>
    <w:rsid w:val="00895D05"/>
    <w:rsid w:val="0089769E"/>
    <w:rsid w:val="00897BE5"/>
    <w:rsid w:val="00897FA3"/>
    <w:rsid w:val="008A035C"/>
    <w:rsid w:val="008A2FBC"/>
    <w:rsid w:val="008A3706"/>
    <w:rsid w:val="008A3EB5"/>
    <w:rsid w:val="008A4840"/>
    <w:rsid w:val="008A5A64"/>
    <w:rsid w:val="008A6D41"/>
    <w:rsid w:val="008A7135"/>
    <w:rsid w:val="008A72D6"/>
    <w:rsid w:val="008B06B1"/>
    <w:rsid w:val="008B2286"/>
    <w:rsid w:val="008B2F15"/>
    <w:rsid w:val="008B2FEE"/>
    <w:rsid w:val="008B3162"/>
    <w:rsid w:val="008B3547"/>
    <w:rsid w:val="008B3F38"/>
    <w:rsid w:val="008B4222"/>
    <w:rsid w:val="008B4D9C"/>
    <w:rsid w:val="008B6417"/>
    <w:rsid w:val="008B690B"/>
    <w:rsid w:val="008B6CA8"/>
    <w:rsid w:val="008B6E1D"/>
    <w:rsid w:val="008C0899"/>
    <w:rsid w:val="008C1938"/>
    <w:rsid w:val="008C2B04"/>
    <w:rsid w:val="008C4971"/>
    <w:rsid w:val="008C68AA"/>
    <w:rsid w:val="008C71AF"/>
    <w:rsid w:val="008D0558"/>
    <w:rsid w:val="008D07F3"/>
    <w:rsid w:val="008D13B8"/>
    <w:rsid w:val="008D228D"/>
    <w:rsid w:val="008D233C"/>
    <w:rsid w:val="008D2A3F"/>
    <w:rsid w:val="008D2AE3"/>
    <w:rsid w:val="008D2E8B"/>
    <w:rsid w:val="008D4927"/>
    <w:rsid w:val="008D6562"/>
    <w:rsid w:val="008D7C07"/>
    <w:rsid w:val="008E0316"/>
    <w:rsid w:val="008E0E11"/>
    <w:rsid w:val="008E1B0A"/>
    <w:rsid w:val="008E1D24"/>
    <w:rsid w:val="008E22EB"/>
    <w:rsid w:val="008E2449"/>
    <w:rsid w:val="008E2C42"/>
    <w:rsid w:val="008E423A"/>
    <w:rsid w:val="008E45D7"/>
    <w:rsid w:val="008E5414"/>
    <w:rsid w:val="008E78C4"/>
    <w:rsid w:val="008E7D64"/>
    <w:rsid w:val="008F155C"/>
    <w:rsid w:val="008F1BBA"/>
    <w:rsid w:val="008F1DC9"/>
    <w:rsid w:val="008F1EC3"/>
    <w:rsid w:val="008F21D0"/>
    <w:rsid w:val="008F23C3"/>
    <w:rsid w:val="008F2D5A"/>
    <w:rsid w:val="008F3640"/>
    <w:rsid w:val="008F4E25"/>
    <w:rsid w:val="008F5010"/>
    <w:rsid w:val="008F5071"/>
    <w:rsid w:val="008F5E11"/>
    <w:rsid w:val="008F6967"/>
    <w:rsid w:val="0090094D"/>
    <w:rsid w:val="00902442"/>
    <w:rsid w:val="009025E6"/>
    <w:rsid w:val="009026B4"/>
    <w:rsid w:val="0090330D"/>
    <w:rsid w:val="0090470D"/>
    <w:rsid w:val="00904E90"/>
    <w:rsid w:val="00905148"/>
    <w:rsid w:val="009100AC"/>
    <w:rsid w:val="009118B8"/>
    <w:rsid w:val="00911FA3"/>
    <w:rsid w:val="00912B74"/>
    <w:rsid w:val="00913A88"/>
    <w:rsid w:val="0091451D"/>
    <w:rsid w:val="00914B09"/>
    <w:rsid w:val="00914D33"/>
    <w:rsid w:val="0091659C"/>
    <w:rsid w:val="00920490"/>
    <w:rsid w:val="00920B0A"/>
    <w:rsid w:val="00920F7F"/>
    <w:rsid w:val="00923273"/>
    <w:rsid w:val="0092528A"/>
    <w:rsid w:val="00930298"/>
    <w:rsid w:val="00931B87"/>
    <w:rsid w:val="00931E15"/>
    <w:rsid w:val="00931E89"/>
    <w:rsid w:val="0093266C"/>
    <w:rsid w:val="00932C96"/>
    <w:rsid w:val="009334C9"/>
    <w:rsid w:val="00933B93"/>
    <w:rsid w:val="00934CB8"/>
    <w:rsid w:val="00940331"/>
    <w:rsid w:val="00940BC0"/>
    <w:rsid w:val="00940DB9"/>
    <w:rsid w:val="00942A07"/>
    <w:rsid w:val="00942B9E"/>
    <w:rsid w:val="0094451E"/>
    <w:rsid w:val="009449E9"/>
    <w:rsid w:val="00944E5F"/>
    <w:rsid w:val="009451F7"/>
    <w:rsid w:val="0094671B"/>
    <w:rsid w:val="009475C2"/>
    <w:rsid w:val="009476BE"/>
    <w:rsid w:val="0094780E"/>
    <w:rsid w:val="00950E30"/>
    <w:rsid w:val="00951010"/>
    <w:rsid w:val="00951B67"/>
    <w:rsid w:val="00952C49"/>
    <w:rsid w:val="00954333"/>
    <w:rsid w:val="00954D9C"/>
    <w:rsid w:val="00955470"/>
    <w:rsid w:val="00957FE8"/>
    <w:rsid w:val="00960482"/>
    <w:rsid w:val="0096081B"/>
    <w:rsid w:val="0096269B"/>
    <w:rsid w:val="00963DB1"/>
    <w:rsid w:val="00964549"/>
    <w:rsid w:val="00964758"/>
    <w:rsid w:val="00965F5F"/>
    <w:rsid w:val="009667ED"/>
    <w:rsid w:val="00967549"/>
    <w:rsid w:val="00970A60"/>
    <w:rsid w:val="00973834"/>
    <w:rsid w:val="00973FCB"/>
    <w:rsid w:val="00976E00"/>
    <w:rsid w:val="0098020F"/>
    <w:rsid w:val="00980293"/>
    <w:rsid w:val="009803BB"/>
    <w:rsid w:val="0098069B"/>
    <w:rsid w:val="009816DB"/>
    <w:rsid w:val="009816F9"/>
    <w:rsid w:val="00981926"/>
    <w:rsid w:val="00982EFB"/>
    <w:rsid w:val="00983731"/>
    <w:rsid w:val="00983D70"/>
    <w:rsid w:val="00983FCF"/>
    <w:rsid w:val="00985B07"/>
    <w:rsid w:val="009866BC"/>
    <w:rsid w:val="009869E8"/>
    <w:rsid w:val="009905F0"/>
    <w:rsid w:val="00993F2E"/>
    <w:rsid w:val="009971A6"/>
    <w:rsid w:val="00997ECF"/>
    <w:rsid w:val="009A0616"/>
    <w:rsid w:val="009A0B31"/>
    <w:rsid w:val="009A13AE"/>
    <w:rsid w:val="009A148E"/>
    <w:rsid w:val="009A2EF4"/>
    <w:rsid w:val="009A30B9"/>
    <w:rsid w:val="009A3213"/>
    <w:rsid w:val="009A5C36"/>
    <w:rsid w:val="009A5E69"/>
    <w:rsid w:val="009A6CC2"/>
    <w:rsid w:val="009A7499"/>
    <w:rsid w:val="009A777B"/>
    <w:rsid w:val="009A77B5"/>
    <w:rsid w:val="009B0398"/>
    <w:rsid w:val="009B0C4C"/>
    <w:rsid w:val="009B15F6"/>
    <w:rsid w:val="009B1EF1"/>
    <w:rsid w:val="009B226C"/>
    <w:rsid w:val="009B506D"/>
    <w:rsid w:val="009B5DED"/>
    <w:rsid w:val="009B70A8"/>
    <w:rsid w:val="009B730E"/>
    <w:rsid w:val="009B79B0"/>
    <w:rsid w:val="009B7C13"/>
    <w:rsid w:val="009B7FFC"/>
    <w:rsid w:val="009C05AE"/>
    <w:rsid w:val="009C131F"/>
    <w:rsid w:val="009C1AD7"/>
    <w:rsid w:val="009C1B03"/>
    <w:rsid w:val="009C252D"/>
    <w:rsid w:val="009C25C8"/>
    <w:rsid w:val="009C28F8"/>
    <w:rsid w:val="009C31B3"/>
    <w:rsid w:val="009C3541"/>
    <w:rsid w:val="009C5630"/>
    <w:rsid w:val="009C581E"/>
    <w:rsid w:val="009C5CEE"/>
    <w:rsid w:val="009C6E7A"/>
    <w:rsid w:val="009C7B7A"/>
    <w:rsid w:val="009CDA26"/>
    <w:rsid w:val="009D0462"/>
    <w:rsid w:val="009D0469"/>
    <w:rsid w:val="009D05C8"/>
    <w:rsid w:val="009D0AD5"/>
    <w:rsid w:val="009D0DC9"/>
    <w:rsid w:val="009D1DDD"/>
    <w:rsid w:val="009D21C4"/>
    <w:rsid w:val="009D2621"/>
    <w:rsid w:val="009D27C6"/>
    <w:rsid w:val="009D3C2F"/>
    <w:rsid w:val="009D3CB1"/>
    <w:rsid w:val="009D3D5D"/>
    <w:rsid w:val="009D4F72"/>
    <w:rsid w:val="009D61DD"/>
    <w:rsid w:val="009D6443"/>
    <w:rsid w:val="009D6802"/>
    <w:rsid w:val="009D6B73"/>
    <w:rsid w:val="009D780C"/>
    <w:rsid w:val="009D7BCD"/>
    <w:rsid w:val="009D7F2D"/>
    <w:rsid w:val="009E1FAA"/>
    <w:rsid w:val="009E2489"/>
    <w:rsid w:val="009E2901"/>
    <w:rsid w:val="009E3A73"/>
    <w:rsid w:val="009E41CC"/>
    <w:rsid w:val="009E426E"/>
    <w:rsid w:val="009E530B"/>
    <w:rsid w:val="009E6CD2"/>
    <w:rsid w:val="009E6ECE"/>
    <w:rsid w:val="009E7995"/>
    <w:rsid w:val="009E7BFE"/>
    <w:rsid w:val="009E7E88"/>
    <w:rsid w:val="009F0456"/>
    <w:rsid w:val="009F1D9D"/>
    <w:rsid w:val="009F23A2"/>
    <w:rsid w:val="009F448B"/>
    <w:rsid w:val="009F4E7C"/>
    <w:rsid w:val="009F5A17"/>
    <w:rsid w:val="009F69E5"/>
    <w:rsid w:val="009F7171"/>
    <w:rsid w:val="009F749A"/>
    <w:rsid w:val="009F77FB"/>
    <w:rsid w:val="00A0044B"/>
    <w:rsid w:val="00A0108F"/>
    <w:rsid w:val="00A013C1"/>
    <w:rsid w:val="00A03D60"/>
    <w:rsid w:val="00A043CA"/>
    <w:rsid w:val="00A04417"/>
    <w:rsid w:val="00A044B4"/>
    <w:rsid w:val="00A04E3E"/>
    <w:rsid w:val="00A055E5"/>
    <w:rsid w:val="00A06F5B"/>
    <w:rsid w:val="00A06FE5"/>
    <w:rsid w:val="00A074D7"/>
    <w:rsid w:val="00A07820"/>
    <w:rsid w:val="00A07984"/>
    <w:rsid w:val="00A113FB"/>
    <w:rsid w:val="00A115EA"/>
    <w:rsid w:val="00A12CAC"/>
    <w:rsid w:val="00A1303B"/>
    <w:rsid w:val="00A1396C"/>
    <w:rsid w:val="00A15626"/>
    <w:rsid w:val="00A162AA"/>
    <w:rsid w:val="00A16CFD"/>
    <w:rsid w:val="00A178E3"/>
    <w:rsid w:val="00A215D8"/>
    <w:rsid w:val="00A2172F"/>
    <w:rsid w:val="00A22911"/>
    <w:rsid w:val="00A22E54"/>
    <w:rsid w:val="00A22F35"/>
    <w:rsid w:val="00A233B9"/>
    <w:rsid w:val="00A23536"/>
    <w:rsid w:val="00A24879"/>
    <w:rsid w:val="00A25D2A"/>
    <w:rsid w:val="00A30CBB"/>
    <w:rsid w:val="00A32A59"/>
    <w:rsid w:val="00A332B8"/>
    <w:rsid w:val="00A33336"/>
    <w:rsid w:val="00A33486"/>
    <w:rsid w:val="00A3397D"/>
    <w:rsid w:val="00A35EB3"/>
    <w:rsid w:val="00A35EF6"/>
    <w:rsid w:val="00A360AE"/>
    <w:rsid w:val="00A362D5"/>
    <w:rsid w:val="00A37926"/>
    <w:rsid w:val="00A37966"/>
    <w:rsid w:val="00A40141"/>
    <w:rsid w:val="00A4240C"/>
    <w:rsid w:val="00A42748"/>
    <w:rsid w:val="00A4296B"/>
    <w:rsid w:val="00A433AB"/>
    <w:rsid w:val="00A44C52"/>
    <w:rsid w:val="00A4554A"/>
    <w:rsid w:val="00A4609B"/>
    <w:rsid w:val="00A46A1E"/>
    <w:rsid w:val="00A46FB9"/>
    <w:rsid w:val="00A4753C"/>
    <w:rsid w:val="00A476A7"/>
    <w:rsid w:val="00A51000"/>
    <w:rsid w:val="00A52E52"/>
    <w:rsid w:val="00A531F6"/>
    <w:rsid w:val="00A53392"/>
    <w:rsid w:val="00A53636"/>
    <w:rsid w:val="00A55FBE"/>
    <w:rsid w:val="00A57DB4"/>
    <w:rsid w:val="00A57DE8"/>
    <w:rsid w:val="00A617AE"/>
    <w:rsid w:val="00A62A18"/>
    <w:rsid w:val="00A62B07"/>
    <w:rsid w:val="00A62BCE"/>
    <w:rsid w:val="00A62DCC"/>
    <w:rsid w:val="00A64BD9"/>
    <w:rsid w:val="00A65870"/>
    <w:rsid w:val="00A65F19"/>
    <w:rsid w:val="00A67B2C"/>
    <w:rsid w:val="00A72154"/>
    <w:rsid w:val="00A7272B"/>
    <w:rsid w:val="00A728A7"/>
    <w:rsid w:val="00A746D3"/>
    <w:rsid w:val="00A74790"/>
    <w:rsid w:val="00A75A62"/>
    <w:rsid w:val="00A8005B"/>
    <w:rsid w:val="00A8040C"/>
    <w:rsid w:val="00A8101F"/>
    <w:rsid w:val="00A82E44"/>
    <w:rsid w:val="00A83733"/>
    <w:rsid w:val="00A83A27"/>
    <w:rsid w:val="00A85013"/>
    <w:rsid w:val="00A90728"/>
    <w:rsid w:val="00A907B1"/>
    <w:rsid w:val="00A90818"/>
    <w:rsid w:val="00A91057"/>
    <w:rsid w:val="00A91375"/>
    <w:rsid w:val="00A91DA9"/>
    <w:rsid w:val="00A927AD"/>
    <w:rsid w:val="00A92846"/>
    <w:rsid w:val="00A92C5D"/>
    <w:rsid w:val="00A9376F"/>
    <w:rsid w:val="00A94D88"/>
    <w:rsid w:val="00A95052"/>
    <w:rsid w:val="00A9556D"/>
    <w:rsid w:val="00A95886"/>
    <w:rsid w:val="00A965B4"/>
    <w:rsid w:val="00A96A5B"/>
    <w:rsid w:val="00AA165F"/>
    <w:rsid w:val="00AA1980"/>
    <w:rsid w:val="00AA2F07"/>
    <w:rsid w:val="00AA31CB"/>
    <w:rsid w:val="00AA3A75"/>
    <w:rsid w:val="00AA670A"/>
    <w:rsid w:val="00AA74FA"/>
    <w:rsid w:val="00AA76EE"/>
    <w:rsid w:val="00AB0531"/>
    <w:rsid w:val="00AB0C7D"/>
    <w:rsid w:val="00AB0FF0"/>
    <w:rsid w:val="00AB1D86"/>
    <w:rsid w:val="00AB38ED"/>
    <w:rsid w:val="00AB3E8C"/>
    <w:rsid w:val="00AB40C7"/>
    <w:rsid w:val="00AB57F5"/>
    <w:rsid w:val="00AC09DB"/>
    <w:rsid w:val="00AC0C73"/>
    <w:rsid w:val="00AC4B83"/>
    <w:rsid w:val="00AC4D7F"/>
    <w:rsid w:val="00AC629E"/>
    <w:rsid w:val="00AC6B5E"/>
    <w:rsid w:val="00AC79C5"/>
    <w:rsid w:val="00AC7A09"/>
    <w:rsid w:val="00AD0FB2"/>
    <w:rsid w:val="00AD21AA"/>
    <w:rsid w:val="00AD2AD4"/>
    <w:rsid w:val="00AD2EAE"/>
    <w:rsid w:val="00AD3F52"/>
    <w:rsid w:val="00AD4B27"/>
    <w:rsid w:val="00AD5092"/>
    <w:rsid w:val="00AD560A"/>
    <w:rsid w:val="00AD5DA5"/>
    <w:rsid w:val="00AD6138"/>
    <w:rsid w:val="00AD6C96"/>
    <w:rsid w:val="00AD6D72"/>
    <w:rsid w:val="00AD756A"/>
    <w:rsid w:val="00AD7758"/>
    <w:rsid w:val="00AD77E9"/>
    <w:rsid w:val="00AD7986"/>
    <w:rsid w:val="00AD7D44"/>
    <w:rsid w:val="00AE0061"/>
    <w:rsid w:val="00AE07BB"/>
    <w:rsid w:val="00AE0C85"/>
    <w:rsid w:val="00AE2C43"/>
    <w:rsid w:val="00AE34E4"/>
    <w:rsid w:val="00AE41ED"/>
    <w:rsid w:val="00AE4B58"/>
    <w:rsid w:val="00AE5B2E"/>
    <w:rsid w:val="00AE7020"/>
    <w:rsid w:val="00AE7A43"/>
    <w:rsid w:val="00AF1A5E"/>
    <w:rsid w:val="00AF39B3"/>
    <w:rsid w:val="00AF4A68"/>
    <w:rsid w:val="00AF5672"/>
    <w:rsid w:val="00AF5A9E"/>
    <w:rsid w:val="00AF6018"/>
    <w:rsid w:val="00AF789C"/>
    <w:rsid w:val="00B019ED"/>
    <w:rsid w:val="00B023D9"/>
    <w:rsid w:val="00B0323D"/>
    <w:rsid w:val="00B03930"/>
    <w:rsid w:val="00B0491B"/>
    <w:rsid w:val="00B06A3D"/>
    <w:rsid w:val="00B0757C"/>
    <w:rsid w:val="00B077CD"/>
    <w:rsid w:val="00B130D8"/>
    <w:rsid w:val="00B15CD0"/>
    <w:rsid w:val="00B16523"/>
    <w:rsid w:val="00B1741C"/>
    <w:rsid w:val="00B176E8"/>
    <w:rsid w:val="00B17820"/>
    <w:rsid w:val="00B20949"/>
    <w:rsid w:val="00B22C14"/>
    <w:rsid w:val="00B22FE2"/>
    <w:rsid w:val="00B2347F"/>
    <w:rsid w:val="00B23749"/>
    <w:rsid w:val="00B238A1"/>
    <w:rsid w:val="00B23D83"/>
    <w:rsid w:val="00B247A0"/>
    <w:rsid w:val="00B24A43"/>
    <w:rsid w:val="00B2597B"/>
    <w:rsid w:val="00B3248E"/>
    <w:rsid w:val="00B324AC"/>
    <w:rsid w:val="00B33685"/>
    <w:rsid w:val="00B3405F"/>
    <w:rsid w:val="00B344C7"/>
    <w:rsid w:val="00B349F6"/>
    <w:rsid w:val="00B3504A"/>
    <w:rsid w:val="00B35C6B"/>
    <w:rsid w:val="00B35F48"/>
    <w:rsid w:val="00B362F8"/>
    <w:rsid w:val="00B37585"/>
    <w:rsid w:val="00B401B1"/>
    <w:rsid w:val="00B40DE5"/>
    <w:rsid w:val="00B420A6"/>
    <w:rsid w:val="00B43627"/>
    <w:rsid w:val="00B438DF"/>
    <w:rsid w:val="00B4576E"/>
    <w:rsid w:val="00B4643A"/>
    <w:rsid w:val="00B46468"/>
    <w:rsid w:val="00B46753"/>
    <w:rsid w:val="00B47F5F"/>
    <w:rsid w:val="00B503AF"/>
    <w:rsid w:val="00B51FBB"/>
    <w:rsid w:val="00B57050"/>
    <w:rsid w:val="00B5755E"/>
    <w:rsid w:val="00B578E3"/>
    <w:rsid w:val="00B608AB"/>
    <w:rsid w:val="00B609FD"/>
    <w:rsid w:val="00B60CB5"/>
    <w:rsid w:val="00B60DF6"/>
    <w:rsid w:val="00B6190F"/>
    <w:rsid w:val="00B61D56"/>
    <w:rsid w:val="00B64F4B"/>
    <w:rsid w:val="00B66A22"/>
    <w:rsid w:val="00B66F4E"/>
    <w:rsid w:val="00B70A40"/>
    <w:rsid w:val="00B74653"/>
    <w:rsid w:val="00B74C44"/>
    <w:rsid w:val="00B75BE4"/>
    <w:rsid w:val="00B75EDA"/>
    <w:rsid w:val="00B77058"/>
    <w:rsid w:val="00B771BD"/>
    <w:rsid w:val="00B7757E"/>
    <w:rsid w:val="00B8168C"/>
    <w:rsid w:val="00B81D4B"/>
    <w:rsid w:val="00B81EEA"/>
    <w:rsid w:val="00B83E62"/>
    <w:rsid w:val="00B84C0A"/>
    <w:rsid w:val="00B853F1"/>
    <w:rsid w:val="00B861B4"/>
    <w:rsid w:val="00B86718"/>
    <w:rsid w:val="00B86FDA"/>
    <w:rsid w:val="00B872E3"/>
    <w:rsid w:val="00B87CEA"/>
    <w:rsid w:val="00B87F84"/>
    <w:rsid w:val="00B9018E"/>
    <w:rsid w:val="00B90C6D"/>
    <w:rsid w:val="00B91468"/>
    <w:rsid w:val="00B91F0A"/>
    <w:rsid w:val="00B93320"/>
    <w:rsid w:val="00B9336E"/>
    <w:rsid w:val="00B94E4C"/>
    <w:rsid w:val="00B95928"/>
    <w:rsid w:val="00B9607F"/>
    <w:rsid w:val="00B9693C"/>
    <w:rsid w:val="00B9758B"/>
    <w:rsid w:val="00BA0577"/>
    <w:rsid w:val="00BA0A5F"/>
    <w:rsid w:val="00BA22D5"/>
    <w:rsid w:val="00BA2341"/>
    <w:rsid w:val="00BA3D79"/>
    <w:rsid w:val="00BA4BCB"/>
    <w:rsid w:val="00BA65AA"/>
    <w:rsid w:val="00BA663C"/>
    <w:rsid w:val="00BA75CA"/>
    <w:rsid w:val="00BA7C40"/>
    <w:rsid w:val="00BB028A"/>
    <w:rsid w:val="00BB11A2"/>
    <w:rsid w:val="00BB1290"/>
    <w:rsid w:val="00BB234A"/>
    <w:rsid w:val="00BB2726"/>
    <w:rsid w:val="00BB2C05"/>
    <w:rsid w:val="00BB3981"/>
    <w:rsid w:val="00BB3988"/>
    <w:rsid w:val="00BB45A3"/>
    <w:rsid w:val="00BB500C"/>
    <w:rsid w:val="00BB7310"/>
    <w:rsid w:val="00BC0754"/>
    <w:rsid w:val="00BC07C9"/>
    <w:rsid w:val="00BC1DE6"/>
    <w:rsid w:val="00BC3043"/>
    <w:rsid w:val="00BC3D82"/>
    <w:rsid w:val="00BC3F6D"/>
    <w:rsid w:val="00BC516D"/>
    <w:rsid w:val="00BC5386"/>
    <w:rsid w:val="00BC5508"/>
    <w:rsid w:val="00BC6F5B"/>
    <w:rsid w:val="00BC7B47"/>
    <w:rsid w:val="00BC7F9D"/>
    <w:rsid w:val="00BD03A6"/>
    <w:rsid w:val="00BD14FB"/>
    <w:rsid w:val="00BD15A1"/>
    <w:rsid w:val="00BD290F"/>
    <w:rsid w:val="00BD2E98"/>
    <w:rsid w:val="00BD3B69"/>
    <w:rsid w:val="00BD462C"/>
    <w:rsid w:val="00BD46FE"/>
    <w:rsid w:val="00BD477B"/>
    <w:rsid w:val="00BD4800"/>
    <w:rsid w:val="00BE07AF"/>
    <w:rsid w:val="00BE0ACD"/>
    <w:rsid w:val="00BE3386"/>
    <w:rsid w:val="00BE3CC8"/>
    <w:rsid w:val="00BE4CAE"/>
    <w:rsid w:val="00BE61DF"/>
    <w:rsid w:val="00BF1EBC"/>
    <w:rsid w:val="00BF1F47"/>
    <w:rsid w:val="00BF257B"/>
    <w:rsid w:val="00BF54C9"/>
    <w:rsid w:val="00BF5CB3"/>
    <w:rsid w:val="00BF6EFD"/>
    <w:rsid w:val="00C00543"/>
    <w:rsid w:val="00C00F9B"/>
    <w:rsid w:val="00C02095"/>
    <w:rsid w:val="00C02471"/>
    <w:rsid w:val="00C04476"/>
    <w:rsid w:val="00C0466F"/>
    <w:rsid w:val="00C053CA"/>
    <w:rsid w:val="00C0589C"/>
    <w:rsid w:val="00C07883"/>
    <w:rsid w:val="00C07D32"/>
    <w:rsid w:val="00C10A0E"/>
    <w:rsid w:val="00C12CA5"/>
    <w:rsid w:val="00C14634"/>
    <w:rsid w:val="00C16A8C"/>
    <w:rsid w:val="00C1714A"/>
    <w:rsid w:val="00C17A1F"/>
    <w:rsid w:val="00C20B2C"/>
    <w:rsid w:val="00C21212"/>
    <w:rsid w:val="00C21EF6"/>
    <w:rsid w:val="00C2235B"/>
    <w:rsid w:val="00C22BCB"/>
    <w:rsid w:val="00C24528"/>
    <w:rsid w:val="00C24635"/>
    <w:rsid w:val="00C24970"/>
    <w:rsid w:val="00C24E2F"/>
    <w:rsid w:val="00C26742"/>
    <w:rsid w:val="00C30486"/>
    <w:rsid w:val="00C31842"/>
    <w:rsid w:val="00C320C9"/>
    <w:rsid w:val="00C32CD9"/>
    <w:rsid w:val="00C33BCD"/>
    <w:rsid w:val="00C33EDE"/>
    <w:rsid w:val="00C34529"/>
    <w:rsid w:val="00C34746"/>
    <w:rsid w:val="00C34EE6"/>
    <w:rsid w:val="00C36939"/>
    <w:rsid w:val="00C369A7"/>
    <w:rsid w:val="00C37E41"/>
    <w:rsid w:val="00C4037B"/>
    <w:rsid w:val="00C40665"/>
    <w:rsid w:val="00C40743"/>
    <w:rsid w:val="00C4201D"/>
    <w:rsid w:val="00C432E9"/>
    <w:rsid w:val="00C43885"/>
    <w:rsid w:val="00C438A7"/>
    <w:rsid w:val="00C44351"/>
    <w:rsid w:val="00C446C9"/>
    <w:rsid w:val="00C4489F"/>
    <w:rsid w:val="00C451FB"/>
    <w:rsid w:val="00C453D9"/>
    <w:rsid w:val="00C45C26"/>
    <w:rsid w:val="00C46F64"/>
    <w:rsid w:val="00C473E3"/>
    <w:rsid w:val="00C49479"/>
    <w:rsid w:val="00C5034F"/>
    <w:rsid w:val="00C50F26"/>
    <w:rsid w:val="00C51C9C"/>
    <w:rsid w:val="00C51FF1"/>
    <w:rsid w:val="00C523B2"/>
    <w:rsid w:val="00C52C1E"/>
    <w:rsid w:val="00C52D10"/>
    <w:rsid w:val="00C52EAD"/>
    <w:rsid w:val="00C533AC"/>
    <w:rsid w:val="00C53C29"/>
    <w:rsid w:val="00C5446D"/>
    <w:rsid w:val="00C545DA"/>
    <w:rsid w:val="00C54819"/>
    <w:rsid w:val="00C55453"/>
    <w:rsid w:val="00C554E6"/>
    <w:rsid w:val="00C55F1A"/>
    <w:rsid w:val="00C57FFD"/>
    <w:rsid w:val="00C60AD0"/>
    <w:rsid w:val="00C60F5F"/>
    <w:rsid w:val="00C61510"/>
    <w:rsid w:val="00C61DEA"/>
    <w:rsid w:val="00C6291E"/>
    <w:rsid w:val="00C62CD5"/>
    <w:rsid w:val="00C662E9"/>
    <w:rsid w:val="00C66449"/>
    <w:rsid w:val="00C664A4"/>
    <w:rsid w:val="00C66C8B"/>
    <w:rsid w:val="00C66E2E"/>
    <w:rsid w:val="00C66FEF"/>
    <w:rsid w:val="00C674DB"/>
    <w:rsid w:val="00C67E06"/>
    <w:rsid w:val="00C7016E"/>
    <w:rsid w:val="00C70C3A"/>
    <w:rsid w:val="00C70E76"/>
    <w:rsid w:val="00C71C34"/>
    <w:rsid w:val="00C738A0"/>
    <w:rsid w:val="00C74317"/>
    <w:rsid w:val="00C74CE7"/>
    <w:rsid w:val="00C7534F"/>
    <w:rsid w:val="00C75DD7"/>
    <w:rsid w:val="00C76826"/>
    <w:rsid w:val="00C77399"/>
    <w:rsid w:val="00C776C8"/>
    <w:rsid w:val="00C77A5C"/>
    <w:rsid w:val="00C8060E"/>
    <w:rsid w:val="00C807D9"/>
    <w:rsid w:val="00C80C3C"/>
    <w:rsid w:val="00C80EF4"/>
    <w:rsid w:val="00C814F0"/>
    <w:rsid w:val="00C817A5"/>
    <w:rsid w:val="00C82565"/>
    <w:rsid w:val="00C83BA3"/>
    <w:rsid w:val="00C83C11"/>
    <w:rsid w:val="00C84BF3"/>
    <w:rsid w:val="00C851D8"/>
    <w:rsid w:val="00C85F7E"/>
    <w:rsid w:val="00C86089"/>
    <w:rsid w:val="00C8704C"/>
    <w:rsid w:val="00C87752"/>
    <w:rsid w:val="00C87B00"/>
    <w:rsid w:val="00C9025C"/>
    <w:rsid w:val="00C90E4A"/>
    <w:rsid w:val="00C931C9"/>
    <w:rsid w:val="00C93F23"/>
    <w:rsid w:val="00C94F80"/>
    <w:rsid w:val="00C95A75"/>
    <w:rsid w:val="00CA3030"/>
    <w:rsid w:val="00CA5F3E"/>
    <w:rsid w:val="00CA5F89"/>
    <w:rsid w:val="00CA6E32"/>
    <w:rsid w:val="00CA7292"/>
    <w:rsid w:val="00CA7D7D"/>
    <w:rsid w:val="00CB0CD7"/>
    <w:rsid w:val="00CB1120"/>
    <w:rsid w:val="00CB17F3"/>
    <w:rsid w:val="00CB1868"/>
    <w:rsid w:val="00CB1E3C"/>
    <w:rsid w:val="00CB1FD8"/>
    <w:rsid w:val="00CB2012"/>
    <w:rsid w:val="00CB3C1F"/>
    <w:rsid w:val="00CB3EC7"/>
    <w:rsid w:val="00CB4D22"/>
    <w:rsid w:val="00CB50EA"/>
    <w:rsid w:val="00CB5EA3"/>
    <w:rsid w:val="00CB67DF"/>
    <w:rsid w:val="00CC04DD"/>
    <w:rsid w:val="00CC11F1"/>
    <w:rsid w:val="00CC140F"/>
    <w:rsid w:val="00CC2F45"/>
    <w:rsid w:val="00CC360E"/>
    <w:rsid w:val="00CC3FCE"/>
    <w:rsid w:val="00CC4664"/>
    <w:rsid w:val="00CC5B0E"/>
    <w:rsid w:val="00CC5E30"/>
    <w:rsid w:val="00CC678A"/>
    <w:rsid w:val="00CC67DB"/>
    <w:rsid w:val="00CC6C29"/>
    <w:rsid w:val="00CC6C2D"/>
    <w:rsid w:val="00CD2101"/>
    <w:rsid w:val="00CD35AB"/>
    <w:rsid w:val="00CD3760"/>
    <w:rsid w:val="00CD3BCE"/>
    <w:rsid w:val="00CD4525"/>
    <w:rsid w:val="00CD5173"/>
    <w:rsid w:val="00CD6827"/>
    <w:rsid w:val="00CD71FC"/>
    <w:rsid w:val="00CD7201"/>
    <w:rsid w:val="00CD7A95"/>
    <w:rsid w:val="00CD7C8E"/>
    <w:rsid w:val="00CE1D1D"/>
    <w:rsid w:val="00CE2257"/>
    <w:rsid w:val="00CE2492"/>
    <w:rsid w:val="00CE29C4"/>
    <w:rsid w:val="00CE3671"/>
    <w:rsid w:val="00CE52E3"/>
    <w:rsid w:val="00CE5367"/>
    <w:rsid w:val="00CE5453"/>
    <w:rsid w:val="00CE5749"/>
    <w:rsid w:val="00CE5979"/>
    <w:rsid w:val="00CE5B2A"/>
    <w:rsid w:val="00CE640F"/>
    <w:rsid w:val="00CE7730"/>
    <w:rsid w:val="00CE7877"/>
    <w:rsid w:val="00CF0F31"/>
    <w:rsid w:val="00CF1C3F"/>
    <w:rsid w:val="00CF2926"/>
    <w:rsid w:val="00CF2A8D"/>
    <w:rsid w:val="00CF3E63"/>
    <w:rsid w:val="00CF3F5C"/>
    <w:rsid w:val="00CF417D"/>
    <w:rsid w:val="00CF51FD"/>
    <w:rsid w:val="00CF6CB2"/>
    <w:rsid w:val="00CF76D4"/>
    <w:rsid w:val="00CF77C0"/>
    <w:rsid w:val="00CF7800"/>
    <w:rsid w:val="00CF7CB7"/>
    <w:rsid w:val="00CF860F"/>
    <w:rsid w:val="00D0004C"/>
    <w:rsid w:val="00D01226"/>
    <w:rsid w:val="00D02552"/>
    <w:rsid w:val="00D02896"/>
    <w:rsid w:val="00D038D7"/>
    <w:rsid w:val="00D10018"/>
    <w:rsid w:val="00D113F0"/>
    <w:rsid w:val="00D1209D"/>
    <w:rsid w:val="00D127A4"/>
    <w:rsid w:val="00D12883"/>
    <w:rsid w:val="00D12AE2"/>
    <w:rsid w:val="00D12FD4"/>
    <w:rsid w:val="00D13803"/>
    <w:rsid w:val="00D13F45"/>
    <w:rsid w:val="00D149A7"/>
    <w:rsid w:val="00D15764"/>
    <w:rsid w:val="00D15F41"/>
    <w:rsid w:val="00D16514"/>
    <w:rsid w:val="00D16948"/>
    <w:rsid w:val="00D17068"/>
    <w:rsid w:val="00D17A18"/>
    <w:rsid w:val="00D20510"/>
    <w:rsid w:val="00D212EB"/>
    <w:rsid w:val="00D22319"/>
    <w:rsid w:val="00D2293B"/>
    <w:rsid w:val="00D23C6C"/>
    <w:rsid w:val="00D23ECB"/>
    <w:rsid w:val="00D246AB"/>
    <w:rsid w:val="00D249C0"/>
    <w:rsid w:val="00D24A5F"/>
    <w:rsid w:val="00D24DF4"/>
    <w:rsid w:val="00D2579A"/>
    <w:rsid w:val="00D25FFF"/>
    <w:rsid w:val="00D265BD"/>
    <w:rsid w:val="00D269AA"/>
    <w:rsid w:val="00D27A24"/>
    <w:rsid w:val="00D30012"/>
    <w:rsid w:val="00D300D7"/>
    <w:rsid w:val="00D30D4F"/>
    <w:rsid w:val="00D31251"/>
    <w:rsid w:val="00D316EA"/>
    <w:rsid w:val="00D318D8"/>
    <w:rsid w:val="00D32F4D"/>
    <w:rsid w:val="00D3675A"/>
    <w:rsid w:val="00D3796A"/>
    <w:rsid w:val="00D40734"/>
    <w:rsid w:val="00D40B72"/>
    <w:rsid w:val="00D40DAA"/>
    <w:rsid w:val="00D419FA"/>
    <w:rsid w:val="00D42314"/>
    <w:rsid w:val="00D42467"/>
    <w:rsid w:val="00D442DC"/>
    <w:rsid w:val="00D44728"/>
    <w:rsid w:val="00D44D92"/>
    <w:rsid w:val="00D4508E"/>
    <w:rsid w:val="00D46E35"/>
    <w:rsid w:val="00D509BD"/>
    <w:rsid w:val="00D51489"/>
    <w:rsid w:val="00D51C5E"/>
    <w:rsid w:val="00D5263E"/>
    <w:rsid w:val="00D5292E"/>
    <w:rsid w:val="00D52A32"/>
    <w:rsid w:val="00D52EE1"/>
    <w:rsid w:val="00D531C5"/>
    <w:rsid w:val="00D544EE"/>
    <w:rsid w:val="00D553D1"/>
    <w:rsid w:val="00D55463"/>
    <w:rsid w:val="00D5554B"/>
    <w:rsid w:val="00D5680D"/>
    <w:rsid w:val="00D615AA"/>
    <w:rsid w:val="00D61CC1"/>
    <w:rsid w:val="00D62C34"/>
    <w:rsid w:val="00D62CF5"/>
    <w:rsid w:val="00D635E5"/>
    <w:rsid w:val="00D646AC"/>
    <w:rsid w:val="00D6473D"/>
    <w:rsid w:val="00D64C38"/>
    <w:rsid w:val="00D65345"/>
    <w:rsid w:val="00D709CE"/>
    <w:rsid w:val="00D70B7B"/>
    <w:rsid w:val="00D72B59"/>
    <w:rsid w:val="00D75054"/>
    <w:rsid w:val="00D7539B"/>
    <w:rsid w:val="00D761BD"/>
    <w:rsid w:val="00D773BD"/>
    <w:rsid w:val="00D77F01"/>
    <w:rsid w:val="00D82755"/>
    <w:rsid w:val="00D83803"/>
    <w:rsid w:val="00D8396C"/>
    <w:rsid w:val="00D83EFF"/>
    <w:rsid w:val="00D85029"/>
    <w:rsid w:val="00D855C1"/>
    <w:rsid w:val="00D85ADF"/>
    <w:rsid w:val="00D90511"/>
    <w:rsid w:val="00D9273B"/>
    <w:rsid w:val="00D92D73"/>
    <w:rsid w:val="00D93AE0"/>
    <w:rsid w:val="00D94DA7"/>
    <w:rsid w:val="00D959D2"/>
    <w:rsid w:val="00D96106"/>
    <w:rsid w:val="00D96A03"/>
    <w:rsid w:val="00D96A48"/>
    <w:rsid w:val="00D9769C"/>
    <w:rsid w:val="00DA05E0"/>
    <w:rsid w:val="00DA089B"/>
    <w:rsid w:val="00DA09E7"/>
    <w:rsid w:val="00DA0EA9"/>
    <w:rsid w:val="00DA2CD8"/>
    <w:rsid w:val="00DA67E9"/>
    <w:rsid w:val="00DA711D"/>
    <w:rsid w:val="00DB0CC7"/>
    <w:rsid w:val="00DB2949"/>
    <w:rsid w:val="00DB3273"/>
    <w:rsid w:val="00DB36F8"/>
    <w:rsid w:val="00DB4649"/>
    <w:rsid w:val="00DB52F7"/>
    <w:rsid w:val="00DB5CCC"/>
    <w:rsid w:val="00DB6E2C"/>
    <w:rsid w:val="00DB79FD"/>
    <w:rsid w:val="00DB7BB0"/>
    <w:rsid w:val="00DC0882"/>
    <w:rsid w:val="00DC0E29"/>
    <w:rsid w:val="00DC1069"/>
    <w:rsid w:val="00DC1CE8"/>
    <w:rsid w:val="00DC1E55"/>
    <w:rsid w:val="00DC2368"/>
    <w:rsid w:val="00DC2A49"/>
    <w:rsid w:val="00DC30D2"/>
    <w:rsid w:val="00DC761E"/>
    <w:rsid w:val="00DC7695"/>
    <w:rsid w:val="00DC7947"/>
    <w:rsid w:val="00DD0239"/>
    <w:rsid w:val="00DD074D"/>
    <w:rsid w:val="00DD116D"/>
    <w:rsid w:val="00DD1EF6"/>
    <w:rsid w:val="00DD2316"/>
    <w:rsid w:val="00DD2585"/>
    <w:rsid w:val="00DD3062"/>
    <w:rsid w:val="00DD30E4"/>
    <w:rsid w:val="00DD49D0"/>
    <w:rsid w:val="00DD5C85"/>
    <w:rsid w:val="00DD6209"/>
    <w:rsid w:val="00DD7022"/>
    <w:rsid w:val="00DD7BBE"/>
    <w:rsid w:val="00DD7F98"/>
    <w:rsid w:val="00DE25E3"/>
    <w:rsid w:val="00DE2C3F"/>
    <w:rsid w:val="00DE350E"/>
    <w:rsid w:val="00DE3669"/>
    <w:rsid w:val="00DE3EF4"/>
    <w:rsid w:val="00DE51D1"/>
    <w:rsid w:val="00DE5CCC"/>
    <w:rsid w:val="00DE76BC"/>
    <w:rsid w:val="00DE7F69"/>
    <w:rsid w:val="00DF0180"/>
    <w:rsid w:val="00DF1A3E"/>
    <w:rsid w:val="00DF2797"/>
    <w:rsid w:val="00DF3BA0"/>
    <w:rsid w:val="00DF470E"/>
    <w:rsid w:val="00DF5B95"/>
    <w:rsid w:val="00DF7284"/>
    <w:rsid w:val="00DF7474"/>
    <w:rsid w:val="00E00A36"/>
    <w:rsid w:val="00E00B6F"/>
    <w:rsid w:val="00E014DC"/>
    <w:rsid w:val="00E01B75"/>
    <w:rsid w:val="00E020FE"/>
    <w:rsid w:val="00E02937"/>
    <w:rsid w:val="00E0473A"/>
    <w:rsid w:val="00E053AD"/>
    <w:rsid w:val="00E05A8A"/>
    <w:rsid w:val="00E07A31"/>
    <w:rsid w:val="00E10093"/>
    <w:rsid w:val="00E10216"/>
    <w:rsid w:val="00E10F93"/>
    <w:rsid w:val="00E1255E"/>
    <w:rsid w:val="00E127A4"/>
    <w:rsid w:val="00E1300A"/>
    <w:rsid w:val="00E14664"/>
    <w:rsid w:val="00E15440"/>
    <w:rsid w:val="00E171CA"/>
    <w:rsid w:val="00E1722B"/>
    <w:rsid w:val="00E17F9E"/>
    <w:rsid w:val="00E22E9A"/>
    <w:rsid w:val="00E2314B"/>
    <w:rsid w:val="00E23992"/>
    <w:rsid w:val="00E23D1D"/>
    <w:rsid w:val="00E249C6"/>
    <w:rsid w:val="00E25A5E"/>
    <w:rsid w:val="00E25C05"/>
    <w:rsid w:val="00E30E53"/>
    <w:rsid w:val="00E33C01"/>
    <w:rsid w:val="00E352F2"/>
    <w:rsid w:val="00E353AB"/>
    <w:rsid w:val="00E35941"/>
    <w:rsid w:val="00E35BF7"/>
    <w:rsid w:val="00E37388"/>
    <w:rsid w:val="00E375EB"/>
    <w:rsid w:val="00E40740"/>
    <w:rsid w:val="00E40B25"/>
    <w:rsid w:val="00E410C5"/>
    <w:rsid w:val="00E411EB"/>
    <w:rsid w:val="00E45249"/>
    <w:rsid w:val="00E456EF"/>
    <w:rsid w:val="00E45C8E"/>
    <w:rsid w:val="00E464C7"/>
    <w:rsid w:val="00E46A58"/>
    <w:rsid w:val="00E46B29"/>
    <w:rsid w:val="00E4772D"/>
    <w:rsid w:val="00E479AF"/>
    <w:rsid w:val="00E517ED"/>
    <w:rsid w:val="00E52340"/>
    <w:rsid w:val="00E52A38"/>
    <w:rsid w:val="00E52CB4"/>
    <w:rsid w:val="00E53421"/>
    <w:rsid w:val="00E54D94"/>
    <w:rsid w:val="00E55D87"/>
    <w:rsid w:val="00E56070"/>
    <w:rsid w:val="00E56A69"/>
    <w:rsid w:val="00E601A9"/>
    <w:rsid w:val="00E60EBF"/>
    <w:rsid w:val="00E624B8"/>
    <w:rsid w:val="00E627B2"/>
    <w:rsid w:val="00E64B36"/>
    <w:rsid w:val="00E6527B"/>
    <w:rsid w:val="00E65BE2"/>
    <w:rsid w:val="00E66869"/>
    <w:rsid w:val="00E66EF4"/>
    <w:rsid w:val="00E6746F"/>
    <w:rsid w:val="00E67A9B"/>
    <w:rsid w:val="00E70791"/>
    <w:rsid w:val="00E711CF"/>
    <w:rsid w:val="00E73056"/>
    <w:rsid w:val="00E731DF"/>
    <w:rsid w:val="00E736E2"/>
    <w:rsid w:val="00E73D9A"/>
    <w:rsid w:val="00E758E0"/>
    <w:rsid w:val="00E75E96"/>
    <w:rsid w:val="00E76E73"/>
    <w:rsid w:val="00E7711D"/>
    <w:rsid w:val="00E77775"/>
    <w:rsid w:val="00E80D54"/>
    <w:rsid w:val="00E8224C"/>
    <w:rsid w:val="00E85648"/>
    <w:rsid w:val="00E85870"/>
    <w:rsid w:val="00E85A92"/>
    <w:rsid w:val="00E85B44"/>
    <w:rsid w:val="00E87B98"/>
    <w:rsid w:val="00E90C57"/>
    <w:rsid w:val="00E91C27"/>
    <w:rsid w:val="00E92125"/>
    <w:rsid w:val="00E9248E"/>
    <w:rsid w:val="00E92A1A"/>
    <w:rsid w:val="00E93A72"/>
    <w:rsid w:val="00E94B63"/>
    <w:rsid w:val="00E9730D"/>
    <w:rsid w:val="00E97D98"/>
    <w:rsid w:val="00EA05A8"/>
    <w:rsid w:val="00EA0824"/>
    <w:rsid w:val="00EA0AA8"/>
    <w:rsid w:val="00EA1D67"/>
    <w:rsid w:val="00EA2E68"/>
    <w:rsid w:val="00EA4BFB"/>
    <w:rsid w:val="00EA515A"/>
    <w:rsid w:val="00EA727E"/>
    <w:rsid w:val="00EA73AD"/>
    <w:rsid w:val="00EB0C56"/>
    <w:rsid w:val="00EB11B4"/>
    <w:rsid w:val="00EB1D75"/>
    <w:rsid w:val="00EB2754"/>
    <w:rsid w:val="00EB2FDF"/>
    <w:rsid w:val="00EB3D13"/>
    <w:rsid w:val="00EB605B"/>
    <w:rsid w:val="00EB6877"/>
    <w:rsid w:val="00EB695F"/>
    <w:rsid w:val="00EB6A83"/>
    <w:rsid w:val="00EB6B04"/>
    <w:rsid w:val="00EB78E2"/>
    <w:rsid w:val="00EC001F"/>
    <w:rsid w:val="00EC0BF6"/>
    <w:rsid w:val="00EC2C85"/>
    <w:rsid w:val="00EC3165"/>
    <w:rsid w:val="00EC725F"/>
    <w:rsid w:val="00EC78B9"/>
    <w:rsid w:val="00EC7B5A"/>
    <w:rsid w:val="00EC7C0B"/>
    <w:rsid w:val="00EC7CB3"/>
    <w:rsid w:val="00EC7E77"/>
    <w:rsid w:val="00ED0859"/>
    <w:rsid w:val="00ED1DF0"/>
    <w:rsid w:val="00ED1E78"/>
    <w:rsid w:val="00ED1ED6"/>
    <w:rsid w:val="00ED1F09"/>
    <w:rsid w:val="00ED2217"/>
    <w:rsid w:val="00ED2C25"/>
    <w:rsid w:val="00ED3278"/>
    <w:rsid w:val="00ED361A"/>
    <w:rsid w:val="00ED39A8"/>
    <w:rsid w:val="00ED3D3C"/>
    <w:rsid w:val="00ED4C4D"/>
    <w:rsid w:val="00ED5FA6"/>
    <w:rsid w:val="00ED6D34"/>
    <w:rsid w:val="00ED6F09"/>
    <w:rsid w:val="00EE314E"/>
    <w:rsid w:val="00EE4804"/>
    <w:rsid w:val="00EE4ACB"/>
    <w:rsid w:val="00EE61B3"/>
    <w:rsid w:val="00EE646C"/>
    <w:rsid w:val="00EE6673"/>
    <w:rsid w:val="00EE6FAE"/>
    <w:rsid w:val="00EF025C"/>
    <w:rsid w:val="00EF0D50"/>
    <w:rsid w:val="00EF16AF"/>
    <w:rsid w:val="00EF1DE1"/>
    <w:rsid w:val="00EF2A93"/>
    <w:rsid w:val="00EF3435"/>
    <w:rsid w:val="00EF3A1A"/>
    <w:rsid w:val="00EF3A1F"/>
    <w:rsid w:val="00EF47A9"/>
    <w:rsid w:val="00EF6276"/>
    <w:rsid w:val="00EF6853"/>
    <w:rsid w:val="00EF7542"/>
    <w:rsid w:val="00F000B8"/>
    <w:rsid w:val="00F016F2"/>
    <w:rsid w:val="00F01B53"/>
    <w:rsid w:val="00F02CF0"/>
    <w:rsid w:val="00F05675"/>
    <w:rsid w:val="00F068A0"/>
    <w:rsid w:val="00F1013C"/>
    <w:rsid w:val="00F105BE"/>
    <w:rsid w:val="00F12B4D"/>
    <w:rsid w:val="00F12B90"/>
    <w:rsid w:val="00F140D5"/>
    <w:rsid w:val="00F14307"/>
    <w:rsid w:val="00F15BC0"/>
    <w:rsid w:val="00F1747A"/>
    <w:rsid w:val="00F174F8"/>
    <w:rsid w:val="00F17983"/>
    <w:rsid w:val="00F17DB2"/>
    <w:rsid w:val="00F204E2"/>
    <w:rsid w:val="00F2089C"/>
    <w:rsid w:val="00F20DDD"/>
    <w:rsid w:val="00F21461"/>
    <w:rsid w:val="00F22824"/>
    <w:rsid w:val="00F235F7"/>
    <w:rsid w:val="00F260A8"/>
    <w:rsid w:val="00F26EF2"/>
    <w:rsid w:val="00F31676"/>
    <w:rsid w:val="00F31811"/>
    <w:rsid w:val="00F324BC"/>
    <w:rsid w:val="00F338CE"/>
    <w:rsid w:val="00F355EC"/>
    <w:rsid w:val="00F363D8"/>
    <w:rsid w:val="00F37F7F"/>
    <w:rsid w:val="00F4027E"/>
    <w:rsid w:val="00F40990"/>
    <w:rsid w:val="00F4111E"/>
    <w:rsid w:val="00F4225F"/>
    <w:rsid w:val="00F4229B"/>
    <w:rsid w:val="00F42629"/>
    <w:rsid w:val="00F428E6"/>
    <w:rsid w:val="00F43188"/>
    <w:rsid w:val="00F43768"/>
    <w:rsid w:val="00F43DB9"/>
    <w:rsid w:val="00F4435F"/>
    <w:rsid w:val="00F444E4"/>
    <w:rsid w:val="00F461B0"/>
    <w:rsid w:val="00F47C07"/>
    <w:rsid w:val="00F50656"/>
    <w:rsid w:val="00F51EF0"/>
    <w:rsid w:val="00F525F3"/>
    <w:rsid w:val="00F53031"/>
    <w:rsid w:val="00F53582"/>
    <w:rsid w:val="00F53B12"/>
    <w:rsid w:val="00F55201"/>
    <w:rsid w:val="00F56F44"/>
    <w:rsid w:val="00F61592"/>
    <w:rsid w:val="00F61CE6"/>
    <w:rsid w:val="00F61E4F"/>
    <w:rsid w:val="00F62203"/>
    <w:rsid w:val="00F629A0"/>
    <w:rsid w:val="00F638A8"/>
    <w:rsid w:val="00F64259"/>
    <w:rsid w:val="00F64654"/>
    <w:rsid w:val="00F651E0"/>
    <w:rsid w:val="00F6704B"/>
    <w:rsid w:val="00F67298"/>
    <w:rsid w:val="00F70D5B"/>
    <w:rsid w:val="00F70FE0"/>
    <w:rsid w:val="00F71C4E"/>
    <w:rsid w:val="00F721EC"/>
    <w:rsid w:val="00F722E2"/>
    <w:rsid w:val="00F72512"/>
    <w:rsid w:val="00F73039"/>
    <w:rsid w:val="00F73B93"/>
    <w:rsid w:val="00F74683"/>
    <w:rsid w:val="00F74854"/>
    <w:rsid w:val="00F75055"/>
    <w:rsid w:val="00F757FA"/>
    <w:rsid w:val="00F773B2"/>
    <w:rsid w:val="00F77FF4"/>
    <w:rsid w:val="00F8157D"/>
    <w:rsid w:val="00F821B5"/>
    <w:rsid w:val="00F82EC0"/>
    <w:rsid w:val="00F83413"/>
    <w:rsid w:val="00F838EB"/>
    <w:rsid w:val="00F852BD"/>
    <w:rsid w:val="00F87826"/>
    <w:rsid w:val="00F90701"/>
    <w:rsid w:val="00F90C1D"/>
    <w:rsid w:val="00F91809"/>
    <w:rsid w:val="00F919BB"/>
    <w:rsid w:val="00F91C6F"/>
    <w:rsid w:val="00F91F97"/>
    <w:rsid w:val="00F936CD"/>
    <w:rsid w:val="00F9429A"/>
    <w:rsid w:val="00F96047"/>
    <w:rsid w:val="00F96279"/>
    <w:rsid w:val="00F9734E"/>
    <w:rsid w:val="00F97593"/>
    <w:rsid w:val="00F977EB"/>
    <w:rsid w:val="00F9783E"/>
    <w:rsid w:val="00FA0A9B"/>
    <w:rsid w:val="00FA229E"/>
    <w:rsid w:val="00FA28E7"/>
    <w:rsid w:val="00FA38A1"/>
    <w:rsid w:val="00FA64F4"/>
    <w:rsid w:val="00FA696F"/>
    <w:rsid w:val="00FB0101"/>
    <w:rsid w:val="00FB05ED"/>
    <w:rsid w:val="00FB0F1C"/>
    <w:rsid w:val="00FB22B9"/>
    <w:rsid w:val="00FB2A15"/>
    <w:rsid w:val="00FB3434"/>
    <w:rsid w:val="00FB374B"/>
    <w:rsid w:val="00FB3D45"/>
    <w:rsid w:val="00FB4347"/>
    <w:rsid w:val="00FB43AC"/>
    <w:rsid w:val="00FB6AD2"/>
    <w:rsid w:val="00FC050C"/>
    <w:rsid w:val="00FC0EEA"/>
    <w:rsid w:val="00FC17AC"/>
    <w:rsid w:val="00FC1FDF"/>
    <w:rsid w:val="00FC21C7"/>
    <w:rsid w:val="00FC30BE"/>
    <w:rsid w:val="00FC4BFD"/>
    <w:rsid w:val="00FC53E4"/>
    <w:rsid w:val="00FC7139"/>
    <w:rsid w:val="00FC72ED"/>
    <w:rsid w:val="00FD2367"/>
    <w:rsid w:val="00FD33A0"/>
    <w:rsid w:val="00FD34C7"/>
    <w:rsid w:val="00FD3845"/>
    <w:rsid w:val="00FD5310"/>
    <w:rsid w:val="00FD58C0"/>
    <w:rsid w:val="00FD6583"/>
    <w:rsid w:val="00FD65A6"/>
    <w:rsid w:val="00FD7894"/>
    <w:rsid w:val="00FD7E04"/>
    <w:rsid w:val="00FE0436"/>
    <w:rsid w:val="00FE1974"/>
    <w:rsid w:val="00FE1E45"/>
    <w:rsid w:val="00FE318E"/>
    <w:rsid w:val="00FE35CB"/>
    <w:rsid w:val="00FE527B"/>
    <w:rsid w:val="00FE5BD7"/>
    <w:rsid w:val="00FE5C98"/>
    <w:rsid w:val="00FF2E0E"/>
    <w:rsid w:val="00FF3C83"/>
    <w:rsid w:val="00FF47A3"/>
    <w:rsid w:val="00FF57A3"/>
    <w:rsid w:val="00FF5F3C"/>
    <w:rsid w:val="00FF6AF7"/>
    <w:rsid w:val="00FF6CB5"/>
    <w:rsid w:val="00FF7A5F"/>
    <w:rsid w:val="00FF7E2E"/>
    <w:rsid w:val="00FF90E4"/>
    <w:rsid w:val="014A603B"/>
    <w:rsid w:val="01DD5A75"/>
    <w:rsid w:val="0238AA87"/>
    <w:rsid w:val="0287611C"/>
    <w:rsid w:val="0352AC66"/>
    <w:rsid w:val="040AFE11"/>
    <w:rsid w:val="04DC95F3"/>
    <w:rsid w:val="04EEC54E"/>
    <w:rsid w:val="06C6354F"/>
    <w:rsid w:val="0704A97C"/>
    <w:rsid w:val="07144E6D"/>
    <w:rsid w:val="07870F76"/>
    <w:rsid w:val="089CCAEA"/>
    <w:rsid w:val="08F9FAFA"/>
    <w:rsid w:val="0941CCE0"/>
    <w:rsid w:val="09774816"/>
    <w:rsid w:val="0AF6D516"/>
    <w:rsid w:val="0C0F4EF1"/>
    <w:rsid w:val="0D02479B"/>
    <w:rsid w:val="0D031C7C"/>
    <w:rsid w:val="0D79756C"/>
    <w:rsid w:val="0DA2F463"/>
    <w:rsid w:val="0DD04344"/>
    <w:rsid w:val="0E5594C4"/>
    <w:rsid w:val="0E5FFB00"/>
    <w:rsid w:val="0F24EA0D"/>
    <w:rsid w:val="0F8173FE"/>
    <w:rsid w:val="101CB6AF"/>
    <w:rsid w:val="106E785B"/>
    <w:rsid w:val="1115F84F"/>
    <w:rsid w:val="11177E1F"/>
    <w:rsid w:val="1153CFAB"/>
    <w:rsid w:val="126540DA"/>
    <w:rsid w:val="12CD1003"/>
    <w:rsid w:val="13A4B857"/>
    <w:rsid w:val="13AB4587"/>
    <w:rsid w:val="13DD960F"/>
    <w:rsid w:val="13E40975"/>
    <w:rsid w:val="14130030"/>
    <w:rsid w:val="158F656B"/>
    <w:rsid w:val="15C92C68"/>
    <w:rsid w:val="15D5635D"/>
    <w:rsid w:val="164607CF"/>
    <w:rsid w:val="16D5F678"/>
    <w:rsid w:val="17A47BA6"/>
    <w:rsid w:val="188F7E5C"/>
    <w:rsid w:val="191CBD21"/>
    <w:rsid w:val="19D3615D"/>
    <w:rsid w:val="1B28A8E3"/>
    <w:rsid w:val="1B7E4423"/>
    <w:rsid w:val="1BBF3413"/>
    <w:rsid w:val="1BF0FA68"/>
    <w:rsid w:val="1C0E2DF2"/>
    <w:rsid w:val="1C95A052"/>
    <w:rsid w:val="1CAA1EDC"/>
    <w:rsid w:val="1CD04B2D"/>
    <w:rsid w:val="1D7A2BB6"/>
    <w:rsid w:val="1DF4EBB3"/>
    <w:rsid w:val="1F018DEA"/>
    <w:rsid w:val="1F33B700"/>
    <w:rsid w:val="1FA4E223"/>
    <w:rsid w:val="1FFBF9DD"/>
    <w:rsid w:val="202C3176"/>
    <w:rsid w:val="202EDC58"/>
    <w:rsid w:val="20C55D21"/>
    <w:rsid w:val="20C7D6AA"/>
    <w:rsid w:val="20FF50FC"/>
    <w:rsid w:val="21675712"/>
    <w:rsid w:val="219295D0"/>
    <w:rsid w:val="21D5D0C1"/>
    <w:rsid w:val="2236DFAE"/>
    <w:rsid w:val="22DB8E3B"/>
    <w:rsid w:val="22E7E615"/>
    <w:rsid w:val="23D08946"/>
    <w:rsid w:val="242419BE"/>
    <w:rsid w:val="2541A86D"/>
    <w:rsid w:val="25548173"/>
    <w:rsid w:val="256836D0"/>
    <w:rsid w:val="2585AC40"/>
    <w:rsid w:val="25CF2005"/>
    <w:rsid w:val="26CEEA8A"/>
    <w:rsid w:val="270A6025"/>
    <w:rsid w:val="2761A21A"/>
    <w:rsid w:val="276D96CD"/>
    <w:rsid w:val="291F6762"/>
    <w:rsid w:val="298BDFD0"/>
    <w:rsid w:val="2A03AAD1"/>
    <w:rsid w:val="2A2199A2"/>
    <w:rsid w:val="2A2C67E2"/>
    <w:rsid w:val="2A57674D"/>
    <w:rsid w:val="2AB8D990"/>
    <w:rsid w:val="2AEB349F"/>
    <w:rsid w:val="2B264E70"/>
    <w:rsid w:val="2B708689"/>
    <w:rsid w:val="2B7B7240"/>
    <w:rsid w:val="2BA02606"/>
    <w:rsid w:val="2BDB96E5"/>
    <w:rsid w:val="2BF74875"/>
    <w:rsid w:val="2C248E9F"/>
    <w:rsid w:val="2C37D121"/>
    <w:rsid w:val="2CFEB0EB"/>
    <w:rsid w:val="2D0F2274"/>
    <w:rsid w:val="2DDA4747"/>
    <w:rsid w:val="2EAF17B7"/>
    <w:rsid w:val="2EC8E08F"/>
    <w:rsid w:val="2EFC3A59"/>
    <w:rsid w:val="2F37A568"/>
    <w:rsid w:val="2FBD1AD1"/>
    <w:rsid w:val="30ED6FF1"/>
    <w:rsid w:val="315E5248"/>
    <w:rsid w:val="31BAF2EA"/>
    <w:rsid w:val="326AE3D8"/>
    <w:rsid w:val="33A3064A"/>
    <w:rsid w:val="34390374"/>
    <w:rsid w:val="351871E1"/>
    <w:rsid w:val="35A6168B"/>
    <w:rsid w:val="35C078ED"/>
    <w:rsid w:val="35CFF0C9"/>
    <w:rsid w:val="35D195A9"/>
    <w:rsid w:val="368C9DA5"/>
    <w:rsid w:val="37DD79C7"/>
    <w:rsid w:val="3812593C"/>
    <w:rsid w:val="38B22913"/>
    <w:rsid w:val="38BB12B8"/>
    <w:rsid w:val="39661618"/>
    <w:rsid w:val="39C67CF3"/>
    <w:rsid w:val="39C765F0"/>
    <w:rsid w:val="39C8A19B"/>
    <w:rsid w:val="3A095E29"/>
    <w:rsid w:val="3AA8501C"/>
    <w:rsid w:val="3B8B9B29"/>
    <w:rsid w:val="3B8F6A2A"/>
    <w:rsid w:val="3BAEFE23"/>
    <w:rsid w:val="3C96EC8C"/>
    <w:rsid w:val="3CA00A22"/>
    <w:rsid w:val="3D297423"/>
    <w:rsid w:val="3D7CA78E"/>
    <w:rsid w:val="3E2616BD"/>
    <w:rsid w:val="3E3F840B"/>
    <w:rsid w:val="3E6A50B5"/>
    <w:rsid w:val="3EFBA2A6"/>
    <w:rsid w:val="3EFE33AB"/>
    <w:rsid w:val="3F1A7128"/>
    <w:rsid w:val="3F255781"/>
    <w:rsid w:val="4018D56E"/>
    <w:rsid w:val="4059E8A5"/>
    <w:rsid w:val="40B05A2A"/>
    <w:rsid w:val="4116522B"/>
    <w:rsid w:val="418278AA"/>
    <w:rsid w:val="41A02C76"/>
    <w:rsid w:val="422C04D4"/>
    <w:rsid w:val="42F03994"/>
    <w:rsid w:val="43E456BE"/>
    <w:rsid w:val="44AC558F"/>
    <w:rsid w:val="45E0DE76"/>
    <w:rsid w:val="461A0CEF"/>
    <w:rsid w:val="462C7FEB"/>
    <w:rsid w:val="46840BFC"/>
    <w:rsid w:val="46956556"/>
    <w:rsid w:val="47008EBC"/>
    <w:rsid w:val="47D50234"/>
    <w:rsid w:val="480AF136"/>
    <w:rsid w:val="48712842"/>
    <w:rsid w:val="487A1DF7"/>
    <w:rsid w:val="48D65783"/>
    <w:rsid w:val="491EB909"/>
    <w:rsid w:val="4930257D"/>
    <w:rsid w:val="4A6CA23C"/>
    <w:rsid w:val="4C4F4C98"/>
    <w:rsid w:val="4C5164A0"/>
    <w:rsid w:val="4CF4C054"/>
    <w:rsid w:val="4DB43124"/>
    <w:rsid w:val="4E2A388E"/>
    <w:rsid w:val="4E2DC87E"/>
    <w:rsid w:val="4F4272A3"/>
    <w:rsid w:val="4F9F1868"/>
    <w:rsid w:val="4FEE4BDB"/>
    <w:rsid w:val="50D2F118"/>
    <w:rsid w:val="50F5EFBC"/>
    <w:rsid w:val="5167A267"/>
    <w:rsid w:val="51992814"/>
    <w:rsid w:val="51D0A5A9"/>
    <w:rsid w:val="5264A8E4"/>
    <w:rsid w:val="526D5298"/>
    <w:rsid w:val="52C92124"/>
    <w:rsid w:val="52F8A4A0"/>
    <w:rsid w:val="5386A7AB"/>
    <w:rsid w:val="53A00F22"/>
    <w:rsid w:val="53E17E1D"/>
    <w:rsid w:val="5474DEBC"/>
    <w:rsid w:val="54994E18"/>
    <w:rsid w:val="55108FF1"/>
    <w:rsid w:val="55396988"/>
    <w:rsid w:val="55A58D5A"/>
    <w:rsid w:val="560F8C33"/>
    <w:rsid w:val="56325BD7"/>
    <w:rsid w:val="56C05982"/>
    <w:rsid w:val="57837289"/>
    <w:rsid w:val="579708C2"/>
    <w:rsid w:val="57EF8A26"/>
    <w:rsid w:val="5855C55C"/>
    <w:rsid w:val="58AB1A13"/>
    <w:rsid w:val="58E4F369"/>
    <w:rsid w:val="596F8317"/>
    <w:rsid w:val="5973D975"/>
    <w:rsid w:val="59CD0E58"/>
    <w:rsid w:val="5A2D905F"/>
    <w:rsid w:val="5A3EAC08"/>
    <w:rsid w:val="5A60D205"/>
    <w:rsid w:val="5A6F1042"/>
    <w:rsid w:val="5B5BD059"/>
    <w:rsid w:val="5BCD1BAD"/>
    <w:rsid w:val="5BCD4B04"/>
    <w:rsid w:val="5C0850D1"/>
    <w:rsid w:val="5D1A64C5"/>
    <w:rsid w:val="5D1F9F44"/>
    <w:rsid w:val="5D40CBDC"/>
    <w:rsid w:val="5EE18031"/>
    <w:rsid w:val="5F29D1B9"/>
    <w:rsid w:val="5F859325"/>
    <w:rsid w:val="5FA34E0E"/>
    <w:rsid w:val="5FEA07B1"/>
    <w:rsid w:val="60B92F5A"/>
    <w:rsid w:val="60FEFEEB"/>
    <w:rsid w:val="611E4E66"/>
    <w:rsid w:val="61BBCACD"/>
    <w:rsid w:val="62312D08"/>
    <w:rsid w:val="62400AFA"/>
    <w:rsid w:val="6258177C"/>
    <w:rsid w:val="62AAA95D"/>
    <w:rsid w:val="63499B50"/>
    <w:rsid w:val="63E0523C"/>
    <w:rsid w:val="63FC0CF4"/>
    <w:rsid w:val="65553E8B"/>
    <w:rsid w:val="655A5C02"/>
    <w:rsid w:val="660DC990"/>
    <w:rsid w:val="6610FFC4"/>
    <w:rsid w:val="67270BC9"/>
    <w:rsid w:val="67747DB8"/>
    <w:rsid w:val="67AEC400"/>
    <w:rsid w:val="6817C477"/>
    <w:rsid w:val="6A738DED"/>
    <w:rsid w:val="6A8E9D98"/>
    <w:rsid w:val="6B6C41FB"/>
    <w:rsid w:val="6C9FB406"/>
    <w:rsid w:val="6CBB6102"/>
    <w:rsid w:val="6CC9BD5D"/>
    <w:rsid w:val="6D265215"/>
    <w:rsid w:val="6DC93AB9"/>
    <w:rsid w:val="6E128261"/>
    <w:rsid w:val="6EC2DA5C"/>
    <w:rsid w:val="6ED89D1B"/>
    <w:rsid w:val="6F8E893A"/>
    <w:rsid w:val="6F9E5E19"/>
    <w:rsid w:val="6FEC335D"/>
    <w:rsid w:val="704385D4"/>
    <w:rsid w:val="70A1235E"/>
    <w:rsid w:val="723260CD"/>
    <w:rsid w:val="72437586"/>
    <w:rsid w:val="7289853A"/>
    <w:rsid w:val="72B0C140"/>
    <w:rsid w:val="74B109E1"/>
    <w:rsid w:val="74D81E66"/>
    <w:rsid w:val="753F08FE"/>
    <w:rsid w:val="754DEFF3"/>
    <w:rsid w:val="7582EA31"/>
    <w:rsid w:val="7588BA33"/>
    <w:rsid w:val="769BCAD3"/>
    <w:rsid w:val="76B24C9E"/>
    <w:rsid w:val="76B5CFA4"/>
    <w:rsid w:val="7714E69E"/>
    <w:rsid w:val="7729419D"/>
    <w:rsid w:val="77DC3EA3"/>
    <w:rsid w:val="77EF3668"/>
    <w:rsid w:val="780847DB"/>
    <w:rsid w:val="7857BFE7"/>
    <w:rsid w:val="7861A094"/>
    <w:rsid w:val="788879F4"/>
    <w:rsid w:val="78CE3A31"/>
    <w:rsid w:val="78FAC27F"/>
    <w:rsid w:val="794658A7"/>
    <w:rsid w:val="794C7EF9"/>
    <w:rsid w:val="79C54EFA"/>
    <w:rsid w:val="79CFCAE7"/>
    <w:rsid w:val="7AC79F19"/>
    <w:rsid w:val="7AFB4E66"/>
    <w:rsid w:val="7B1A0A6C"/>
    <w:rsid w:val="7B4C074F"/>
    <w:rsid w:val="7BD4929A"/>
    <w:rsid w:val="7C2DEF6F"/>
    <w:rsid w:val="7C915E83"/>
    <w:rsid w:val="7D413B3C"/>
    <w:rsid w:val="7EE4322E"/>
    <w:rsid w:val="7F3E79EF"/>
    <w:rsid w:val="7F63C082"/>
    <w:rsid w:val="7F6BF57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docId w15:val="{560D5893-CD4F-4329-89EC-7EDF712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55542E"/>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3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C0589C"/>
    <w:pPr>
      <w:tabs>
        <w:tab w:val="right" w:leader="dot" w:pos="15126"/>
      </w:tabs>
      <w:spacing w:after="100"/>
    </w:pPr>
    <w:rPr>
      <w:b/>
      <w:i w:val="0"/>
      <w:iCs/>
      <w:noProof/>
      <w:lang w:val="en-IN"/>
    </w:rPr>
  </w:style>
  <w:style w:type="paragraph" w:styleId="TOC2">
    <w:name w:val="toc 2"/>
    <w:basedOn w:val="Normal"/>
    <w:next w:val="Normal"/>
    <w:autoRedefine/>
    <w:uiPriority w:val="39"/>
    <w:unhideWhenUsed/>
    <w:rsid w:val="00C0589C"/>
    <w:pPr>
      <w:tabs>
        <w:tab w:val="right" w:leader="dot" w:pos="15126"/>
      </w:tabs>
      <w:spacing w:after="100"/>
      <w:ind w:left="284"/>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D4F02"/>
    <w:rPr>
      <w:sz w:val="16"/>
      <w:szCs w:val="16"/>
    </w:rPr>
  </w:style>
  <w:style w:type="paragraph" w:styleId="CommentText">
    <w:name w:val="annotation text"/>
    <w:basedOn w:val="Normal"/>
    <w:link w:val="CommentTextChar"/>
    <w:uiPriority w:val="99"/>
    <w:unhideWhenUsed/>
    <w:rsid w:val="006D4F02"/>
    <w:pPr>
      <w:spacing w:line="240" w:lineRule="auto"/>
    </w:pPr>
    <w:rPr>
      <w:sz w:val="20"/>
      <w:szCs w:val="20"/>
    </w:rPr>
  </w:style>
  <w:style w:type="character" w:styleId="CommentTextChar" w:customStyle="1">
    <w:name w:val="Comment Text Char"/>
    <w:basedOn w:val="DefaultParagraphFont"/>
    <w:link w:val="CommentText"/>
    <w:uiPriority w:val="99"/>
    <w:rsid w:val="006D4F02"/>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D4F02"/>
    <w:rPr>
      <w:b/>
      <w:bCs/>
    </w:rPr>
  </w:style>
  <w:style w:type="character" w:styleId="CommentSubjectChar" w:customStyle="1">
    <w:name w:val="Comment Subject Char"/>
    <w:basedOn w:val="CommentTextChar"/>
    <w:link w:val="CommentSubject"/>
    <w:uiPriority w:val="99"/>
    <w:semiHidden/>
    <w:rsid w:val="006D4F02"/>
    <w:rPr>
      <w:rFonts w:ascii="Arial" w:hAnsi="Arial" w:eastAsia="Arial" w:cs="Arial"/>
      <w:b/>
      <w:bCs/>
      <w:i/>
      <w:color w:val="005D93"/>
      <w:sz w:val="20"/>
      <w:szCs w:val="20"/>
      <w:lang w:val="en-AU"/>
    </w:rPr>
  </w:style>
  <w:style w:type="character" w:styleId="Mention">
    <w:name w:val="Mention"/>
    <w:basedOn w:val="DefaultParagraphFont"/>
    <w:uiPriority w:val="99"/>
    <w:unhideWhenUsed/>
    <w:rsid w:val="006D4F02"/>
    <w:rPr>
      <w:color w:val="2B579A"/>
      <w:shd w:val="clear" w:color="auto" w:fill="E1DFDD"/>
    </w:rPr>
  </w:style>
  <w:style w:type="paragraph" w:styleId="Revision">
    <w:name w:val="Revision"/>
    <w:hidden/>
    <w:uiPriority w:val="99"/>
    <w:semiHidden/>
    <w:rsid w:val="00841340"/>
    <w:pPr>
      <w:spacing w:before="0" w:line="240" w:lineRule="auto"/>
    </w:pPr>
    <w:rPr>
      <w:rFonts w:ascii="Arial" w:hAnsi="Arial" w:eastAsia="Arial" w:cs="Arial"/>
      <w:i/>
      <w:color w:val="005D93"/>
      <w:sz w:val="24"/>
      <w:lang w:val="en-AU"/>
    </w:rPr>
  </w:style>
  <w:style w:type="paragraph" w:styleId="ACARA-Elaboration" w:customStyle="1">
    <w:name w:val="ACARA - Elaboration"/>
    <w:basedOn w:val="ListParagraph"/>
    <w:qFormat/>
    <w:rsid w:val="00BD3B69"/>
    <w:pPr>
      <w:numPr>
        <w:numId w:val="22"/>
      </w:numPr>
      <w:spacing w:after="120" w:line="240" w:lineRule="auto"/>
    </w:pPr>
    <w:rPr>
      <w:rFonts w:eastAsiaTheme="minorHAnsi"/>
      <w:color w:val="auto"/>
      <w:sz w:val="20"/>
      <w:szCs w:val="20"/>
    </w:rPr>
  </w:style>
  <w:style w:type="paragraph" w:styleId="ACARA-Bodytext" w:customStyle="1">
    <w:name w:val="ACARA - Body text"/>
    <w:basedOn w:val="Normal"/>
    <w:qFormat/>
    <w:rsid w:val="00BD3B69"/>
    <w:pPr>
      <w:spacing w:before="0" w:after="120"/>
    </w:pPr>
    <w:rPr>
      <w:rFonts w:eastAsiaTheme="minorHAnsi"/>
      <w:i w:val="0"/>
      <w:color w:val="auto"/>
      <w:sz w:val="22"/>
    </w:rPr>
  </w:style>
  <w:style w:type="paragraph" w:styleId="ACARA-Bodybullet" w:customStyle="1">
    <w:name w:val="ACARA - Body bullet"/>
    <w:basedOn w:val="ACARA-Elaboration"/>
    <w:qFormat/>
    <w:rsid w:val="00BD3B69"/>
    <w:pPr>
      <w:spacing w:before="0" w:line="276" w:lineRule="auto"/>
      <w:ind w:left="714" w:hanging="357"/>
    </w:pPr>
    <w:rPr>
      <w:sz w:val="22"/>
      <w:szCs w:val="22"/>
    </w:rPr>
  </w:style>
  <w:style w:type="paragraph" w:styleId="ACARA-Contentdescription" w:customStyle="1">
    <w:name w:val="ACARA - Content description"/>
    <w:basedOn w:val="ACARA-Levelandstandards"/>
    <w:qFormat/>
    <w:rsid w:val="00C84BF3"/>
    <w:pPr>
      <w:ind w:left="357" w:right="425"/>
    </w:pPr>
    <w:rPr>
      <w:szCs w:val="20"/>
      <w:lang w:val="en-US"/>
    </w:rPr>
  </w:style>
  <w:style w:type="paragraph" w:styleId="ACARA-Levelandstandards" w:customStyle="1">
    <w:name w:val="ACARA - Level and standards"/>
    <w:basedOn w:val="ACARA-Heading2"/>
    <w:qFormat/>
    <w:rsid w:val="00C84BF3"/>
    <w:pPr>
      <w:spacing w:before="120" w:after="120" w:line="240" w:lineRule="auto"/>
      <w:ind w:left="23" w:right="23"/>
      <w:outlineLvl w:val="0"/>
    </w:pPr>
    <w:rPr>
      <w:rFonts w:ascii="Arial" w:hAnsi="Arial" w:eastAsia="Arial"/>
      <w:b w:val="0"/>
      <w:iCs/>
      <w:color w:val="auto"/>
      <w:sz w:val="20"/>
      <w:szCs w:val="22"/>
    </w:rPr>
  </w:style>
  <w:style w:type="character" w:styleId="PageNumber">
    <w:name w:val="page number"/>
    <w:basedOn w:val="DefaultParagraphFont"/>
    <w:uiPriority w:val="99"/>
    <w:semiHidden/>
    <w:unhideWhenUsed/>
    <w:rsid w:val="00DD116D"/>
  </w:style>
  <w:style w:type="paragraph" w:styleId="Tablebullets" w:customStyle="1">
    <w:name w:val="Table bullets"/>
    <w:basedOn w:val="BodyText"/>
    <w:link w:val="TablebulletsChar"/>
    <w:qFormat/>
    <w:rsid w:val="006B5E82"/>
    <w:pPr>
      <w:numPr>
        <w:numId w:val="13"/>
      </w:numPr>
      <w:spacing w:before="120" w:after="120" w:line="240" w:lineRule="auto"/>
      <w:ind w:left="312" w:hanging="284"/>
    </w:pPr>
  </w:style>
  <w:style w:type="character" w:styleId="TablebulletsChar" w:customStyle="1">
    <w:name w:val="Table bullets Char"/>
    <w:basedOn w:val="BodyTextChar"/>
    <w:link w:val="Tablebullets"/>
    <w:rsid w:val="006B5E82"/>
    <w:rPr>
      <w:rFonts w:ascii="Arial" w:hAnsi="Arial" w:eastAsia="Arial" w:cs="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85908091">
      <w:bodyDiv w:val="1"/>
      <w:marLeft w:val="0"/>
      <w:marRight w:val="0"/>
      <w:marTop w:val="0"/>
      <w:marBottom w:val="0"/>
      <w:divBdr>
        <w:top w:val="none" w:sz="0" w:space="0" w:color="auto"/>
        <w:left w:val="none" w:sz="0" w:space="0" w:color="auto"/>
        <w:bottom w:val="none" w:sz="0" w:space="0" w:color="auto"/>
        <w:right w:val="none" w:sz="0" w:space="0" w:color="auto"/>
      </w:divBdr>
      <w:divsChild>
        <w:div w:id="5521024">
          <w:marLeft w:val="0"/>
          <w:marRight w:val="0"/>
          <w:marTop w:val="0"/>
          <w:marBottom w:val="0"/>
          <w:divBdr>
            <w:top w:val="none" w:sz="0" w:space="0" w:color="auto"/>
            <w:left w:val="none" w:sz="0" w:space="0" w:color="auto"/>
            <w:bottom w:val="none" w:sz="0" w:space="0" w:color="auto"/>
            <w:right w:val="none" w:sz="0" w:space="0" w:color="auto"/>
          </w:divBdr>
        </w:div>
        <w:div w:id="119106246">
          <w:marLeft w:val="0"/>
          <w:marRight w:val="0"/>
          <w:marTop w:val="0"/>
          <w:marBottom w:val="0"/>
          <w:divBdr>
            <w:top w:val="none" w:sz="0" w:space="0" w:color="auto"/>
            <w:left w:val="none" w:sz="0" w:space="0" w:color="auto"/>
            <w:bottom w:val="none" w:sz="0" w:space="0" w:color="auto"/>
            <w:right w:val="none" w:sz="0" w:space="0" w:color="auto"/>
          </w:divBdr>
          <w:divsChild>
            <w:div w:id="13114360">
              <w:marLeft w:val="0"/>
              <w:marRight w:val="0"/>
              <w:marTop w:val="0"/>
              <w:marBottom w:val="0"/>
              <w:divBdr>
                <w:top w:val="none" w:sz="0" w:space="0" w:color="auto"/>
                <w:left w:val="none" w:sz="0" w:space="0" w:color="auto"/>
                <w:bottom w:val="none" w:sz="0" w:space="0" w:color="auto"/>
                <w:right w:val="none" w:sz="0" w:space="0" w:color="auto"/>
              </w:divBdr>
            </w:div>
            <w:div w:id="177080384">
              <w:marLeft w:val="0"/>
              <w:marRight w:val="0"/>
              <w:marTop w:val="0"/>
              <w:marBottom w:val="0"/>
              <w:divBdr>
                <w:top w:val="none" w:sz="0" w:space="0" w:color="auto"/>
                <w:left w:val="none" w:sz="0" w:space="0" w:color="auto"/>
                <w:bottom w:val="none" w:sz="0" w:space="0" w:color="auto"/>
                <w:right w:val="none" w:sz="0" w:space="0" w:color="auto"/>
              </w:divBdr>
            </w:div>
            <w:div w:id="205140298">
              <w:marLeft w:val="0"/>
              <w:marRight w:val="0"/>
              <w:marTop w:val="0"/>
              <w:marBottom w:val="0"/>
              <w:divBdr>
                <w:top w:val="none" w:sz="0" w:space="0" w:color="auto"/>
                <w:left w:val="none" w:sz="0" w:space="0" w:color="auto"/>
                <w:bottom w:val="none" w:sz="0" w:space="0" w:color="auto"/>
                <w:right w:val="none" w:sz="0" w:space="0" w:color="auto"/>
              </w:divBdr>
            </w:div>
            <w:div w:id="1207839434">
              <w:marLeft w:val="0"/>
              <w:marRight w:val="0"/>
              <w:marTop w:val="0"/>
              <w:marBottom w:val="0"/>
              <w:divBdr>
                <w:top w:val="none" w:sz="0" w:space="0" w:color="auto"/>
                <w:left w:val="none" w:sz="0" w:space="0" w:color="auto"/>
                <w:bottom w:val="none" w:sz="0" w:space="0" w:color="auto"/>
                <w:right w:val="none" w:sz="0" w:space="0" w:color="auto"/>
              </w:divBdr>
            </w:div>
          </w:divsChild>
        </w:div>
        <w:div w:id="131875835">
          <w:marLeft w:val="0"/>
          <w:marRight w:val="0"/>
          <w:marTop w:val="0"/>
          <w:marBottom w:val="0"/>
          <w:divBdr>
            <w:top w:val="none" w:sz="0" w:space="0" w:color="auto"/>
            <w:left w:val="none" w:sz="0" w:space="0" w:color="auto"/>
            <w:bottom w:val="none" w:sz="0" w:space="0" w:color="auto"/>
            <w:right w:val="none" w:sz="0" w:space="0" w:color="auto"/>
          </w:divBdr>
        </w:div>
        <w:div w:id="164250307">
          <w:marLeft w:val="0"/>
          <w:marRight w:val="0"/>
          <w:marTop w:val="0"/>
          <w:marBottom w:val="0"/>
          <w:divBdr>
            <w:top w:val="none" w:sz="0" w:space="0" w:color="auto"/>
            <w:left w:val="none" w:sz="0" w:space="0" w:color="auto"/>
            <w:bottom w:val="none" w:sz="0" w:space="0" w:color="auto"/>
            <w:right w:val="none" w:sz="0" w:space="0" w:color="auto"/>
          </w:divBdr>
        </w:div>
        <w:div w:id="216748599">
          <w:marLeft w:val="0"/>
          <w:marRight w:val="0"/>
          <w:marTop w:val="0"/>
          <w:marBottom w:val="0"/>
          <w:divBdr>
            <w:top w:val="none" w:sz="0" w:space="0" w:color="auto"/>
            <w:left w:val="none" w:sz="0" w:space="0" w:color="auto"/>
            <w:bottom w:val="none" w:sz="0" w:space="0" w:color="auto"/>
            <w:right w:val="none" w:sz="0" w:space="0" w:color="auto"/>
          </w:divBdr>
        </w:div>
        <w:div w:id="221520761">
          <w:marLeft w:val="0"/>
          <w:marRight w:val="0"/>
          <w:marTop w:val="0"/>
          <w:marBottom w:val="0"/>
          <w:divBdr>
            <w:top w:val="none" w:sz="0" w:space="0" w:color="auto"/>
            <w:left w:val="none" w:sz="0" w:space="0" w:color="auto"/>
            <w:bottom w:val="none" w:sz="0" w:space="0" w:color="auto"/>
            <w:right w:val="none" w:sz="0" w:space="0" w:color="auto"/>
          </w:divBdr>
        </w:div>
        <w:div w:id="236136879">
          <w:marLeft w:val="0"/>
          <w:marRight w:val="0"/>
          <w:marTop w:val="0"/>
          <w:marBottom w:val="0"/>
          <w:divBdr>
            <w:top w:val="none" w:sz="0" w:space="0" w:color="auto"/>
            <w:left w:val="none" w:sz="0" w:space="0" w:color="auto"/>
            <w:bottom w:val="none" w:sz="0" w:space="0" w:color="auto"/>
            <w:right w:val="none" w:sz="0" w:space="0" w:color="auto"/>
          </w:divBdr>
          <w:divsChild>
            <w:div w:id="3631393">
              <w:marLeft w:val="0"/>
              <w:marRight w:val="0"/>
              <w:marTop w:val="0"/>
              <w:marBottom w:val="0"/>
              <w:divBdr>
                <w:top w:val="none" w:sz="0" w:space="0" w:color="auto"/>
                <w:left w:val="none" w:sz="0" w:space="0" w:color="auto"/>
                <w:bottom w:val="none" w:sz="0" w:space="0" w:color="auto"/>
                <w:right w:val="none" w:sz="0" w:space="0" w:color="auto"/>
              </w:divBdr>
            </w:div>
            <w:div w:id="789124988">
              <w:marLeft w:val="0"/>
              <w:marRight w:val="0"/>
              <w:marTop w:val="0"/>
              <w:marBottom w:val="0"/>
              <w:divBdr>
                <w:top w:val="none" w:sz="0" w:space="0" w:color="auto"/>
                <w:left w:val="none" w:sz="0" w:space="0" w:color="auto"/>
                <w:bottom w:val="none" w:sz="0" w:space="0" w:color="auto"/>
                <w:right w:val="none" w:sz="0" w:space="0" w:color="auto"/>
              </w:divBdr>
            </w:div>
            <w:div w:id="803737827">
              <w:marLeft w:val="0"/>
              <w:marRight w:val="0"/>
              <w:marTop w:val="0"/>
              <w:marBottom w:val="0"/>
              <w:divBdr>
                <w:top w:val="none" w:sz="0" w:space="0" w:color="auto"/>
                <w:left w:val="none" w:sz="0" w:space="0" w:color="auto"/>
                <w:bottom w:val="none" w:sz="0" w:space="0" w:color="auto"/>
                <w:right w:val="none" w:sz="0" w:space="0" w:color="auto"/>
              </w:divBdr>
            </w:div>
            <w:div w:id="946885071">
              <w:marLeft w:val="0"/>
              <w:marRight w:val="0"/>
              <w:marTop w:val="0"/>
              <w:marBottom w:val="0"/>
              <w:divBdr>
                <w:top w:val="none" w:sz="0" w:space="0" w:color="auto"/>
                <w:left w:val="none" w:sz="0" w:space="0" w:color="auto"/>
                <w:bottom w:val="none" w:sz="0" w:space="0" w:color="auto"/>
                <w:right w:val="none" w:sz="0" w:space="0" w:color="auto"/>
              </w:divBdr>
            </w:div>
            <w:div w:id="1419407808">
              <w:marLeft w:val="0"/>
              <w:marRight w:val="0"/>
              <w:marTop w:val="0"/>
              <w:marBottom w:val="0"/>
              <w:divBdr>
                <w:top w:val="none" w:sz="0" w:space="0" w:color="auto"/>
                <w:left w:val="none" w:sz="0" w:space="0" w:color="auto"/>
                <w:bottom w:val="none" w:sz="0" w:space="0" w:color="auto"/>
                <w:right w:val="none" w:sz="0" w:space="0" w:color="auto"/>
              </w:divBdr>
            </w:div>
          </w:divsChild>
        </w:div>
        <w:div w:id="278997569">
          <w:marLeft w:val="0"/>
          <w:marRight w:val="0"/>
          <w:marTop w:val="0"/>
          <w:marBottom w:val="0"/>
          <w:divBdr>
            <w:top w:val="none" w:sz="0" w:space="0" w:color="auto"/>
            <w:left w:val="none" w:sz="0" w:space="0" w:color="auto"/>
            <w:bottom w:val="none" w:sz="0" w:space="0" w:color="auto"/>
            <w:right w:val="none" w:sz="0" w:space="0" w:color="auto"/>
          </w:divBdr>
        </w:div>
        <w:div w:id="337002607">
          <w:marLeft w:val="0"/>
          <w:marRight w:val="0"/>
          <w:marTop w:val="0"/>
          <w:marBottom w:val="0"/>
          <w:divBdr>
            <w:top w:val="none" w:sz="0" w:space="0" w:color="auto"/>
            <w:left w:val="none" w:sz="0" w:space="0" w:color="auto"/>
            <w:bottom w:val="none" w:sz="0" w:space="0" w:color="auto"/>
            <w:right w:val="none" w:sz="0" w:space="0" w:color="auto"/>
          </w:divBdr>
        </w:div>
        <w:div w:id="397938899">
          <w:marLeft w:val="0"/>
          <w:marRight w:val="0"/>
          <w:marTop w:val="0"/>
          <w:marBottom w:val="0"/>
          <w:divBdr>
            <w:top w:val="none" w:sz="0" w:space="0" w:color="auto"/>
            <w:left w:val="none" w:sz="0" w:space="0" w:color="auto"/>
            <w:bottom w:val="none" w:sz="0" w:space="0" w:color="auto"/>
            <w:right w:val="none" w:sz="0" w:space="0" w:color="auto"/>
          </w:divBdr>
        </w:div>
        <w:div w:id="403844843">
          <w:marLeft w:val="0"/>
          <w:marRight w:val="0"/>
          <w:marTop w:val="0"/>
          <w:marBottom w:val="0"/>
          <w:divBdr>
            <w:top w:val="none" w:sz="0" w:space="0" w:color="auto"/>
            <w:left w:val="none" w:sz="0" w:space="0" w:color="auto"/>
            <w:bottom w:val="none" w:sz="0" w:space="0" w:color="auto"/>
            <w:right w:val="none" w:sz="0" w:space="0" w:color="auto"/>
          </w:divBdr>
        </w:div>
        <w:div w:id="406077480">
          <w:marLeft w:val="0"/>
          <w:marRight w:val="0"/>
          <w:marTop w:val="0"/>
          <w:marBottom w:val="0"/>
          <w:divBdr>
            <w:top w:val="none" w:sz="0" w:space="0" w:color="auto"/>
            <w:left w:val="none" w:sz="0" w:space="0" w:color="auto"/>
            <w:bottom w:val="none" w:sz="0" w:space="0" w:color="auto"/>
            <w:right w:val="none" w:sz="0" w:space="0" w:color="auto"/>
          </w:divBdr>
          <w:divsChild>
            <w:div w:id="106900764">
              <w:marLeft w:val="0"/>
              <w:marRight w:val="0"/>
              <w:marTop w:val="0"/>
              <w:marBottom w:val="0"/>
              <w:divBdr>
                <w:top w:val="none" w:sz="0" w:space="0" w:color="auto"/>
                <w:left w:val="none" w:sz="0" w:space="0" w:color="auto"/>
                <w:bottom w:val="none" w:sz="0" w:space="0" w:color="auto"/>
                <w:right w:val="none" w:sz="0" w:space="0" w:color="auto"/>
              </w:divBdr>
            </w:div>
            <w:div w:id="1129594560">
              <w:marLeft w:val="0"/>
              <w:marRight w:val="0"/>
              <w:marTop w:val="0"/>
              <w:marBottom w:val="0"/>
              <w:divBdr>
                <w:top w:val="none" w:sz="0" w:space="0" w:color="auto"/>
                <w:left w:val="none" w:sz="0" w:space="0" w:color="auto"/>
                <w:bottom w:val="none" w:sz="0" w:space="0" w:color="auto"/>
                <w:right w:val="none" w:sz="0" w:space="0" w:color="auto"/>
              </w:divBdr>
            </w:div>
            <w:div w:id="1335765188">
              <w:marLeft w:val="0"/>
              <w:marRight w:val="0"/>
              <w:marTop w:val="0"/>
              <w:marBottom w:val="0"/>
              <w:divBdr>
                <w:top w:val="none" w:sz="0" w:space="0" w:color="auto"/>
                <w:left w:val="none" w:sz="0" w:space="0" w:color="auto"/>
                <w:bottom w:val="none" w:sz="0" w:space="0" w:color="auto"/>
                <w:right w:val="none" w:sz="0" w:space="0" w:color="auto"/>
              </w:divBdr>
            </w:div>
            <w:div w:id="1666667441">
              <w:marLeft w:val="0"/>
              <w:marRight w:val="0"/>
              <w:marTop w:val="0"/>
              <w:marBottom w:val="0"/>
              <w:divBdr>
                <w:top w:val="none" w:sz="0" w:space="0" w:color="auto"/>
                <w:left w:val="none" w:sz="0" w:space="0" w:color="auto"/>
                <w:bottom w:val="none" w:sz="0" w:space="0" w:color="auto"/>
                <w:right w:val="none" w:sz="0" w:space="0" w:color="auto"/>
              </w:divBdr>
            </w:div>
            <w:div w:id="1699047226">
              <w:marLeft w:val="0"/>
              <w:marRight w:val="0"/>
              <w:marTop w:val="0"/>
              <w:marBottom w:val="0"/>
              <w:divBdr>
                <w:top w:val="none" w:sz="0" w:space="0" w:color="auto"/>
                <w:left w:val="none" w:sz="0" w:space="0" w:color="auto"/>
                <w:bottom w:val="none" w:sz="0" w:space="0" w:color="auto"/>
                <w:right w:val="none" w:sz="0" w:space="0" w:color="auto"/>
              </w:divBdr>
            </w:div>
          </w:divsChild>
        </w:div>
        <w:div w:id="417023357">
          <w:marLeft w:val="0"/>
          <w:marRight w:val="0"/>
          <w:marTop w:val="0"/>
          <w:marBottom w:val="0"/>
          <w:divBdr>
            <w:top w:val="none" w:sz="0" w:space="0" w:color="auto"/>
            <w:left w:val="none" w:sz="0" w:space="0" w:color="auto"/>
            <w:bottom w:val="none" w:sz="0" w:space="0" w:color="auto"/>
            <w:right w:val="none" w:sz="0" w:space="0" w:color="auto"/>
          </w:divBdr>
        </w:div>
        <w:div w:id="417557564">
          <w:marLeft w:val="0"/>
          <w:marRight w:val="0"/>
          <w:marTop w:val="0"/>
          <w:marBottom w:val="0"/>
          <w:divBdr>
            <w:top w:val="none" w:sz="0" w:space="0" w:color="auto"/>
            <w:left w:val="none" w:sz="0" w:space="0" w:color="auto"/>
            <w:bottom w:val="none" w:sz="0" w:space="0" w:color="auto"/>
            <w:right w:val="none" w:sz="0" w:space="0" w:color="auto"/>
          </w:divBdr>
        </w:div>
        <w:div w:id="425349063">
          <w:marLeft w:val="0"/>
          <w:marRight w:val="0"/>
          <w:marTop w:val="0"/>
          <w:marBottom w:val="0"/>
          <w:divBdr>
            <w:top w:val="none" w:sz="0" w:space="0" w:color="auto"/>
            <w:left w:val="none" w:sz="0" w:space="0" w:color="auto"/>
            <w:bottom w:val="none" w:sz="0" w:space="0" w:color="auto"/>
            <w:right w:val="none" w:sz="0" w:space="0" w:color="auto"/>
          </w:divBdr>
        </w:div>
        <w:div w:id="436600898">
          <w:marLeft w:val="0"/>
          <w:marRight w:val="0"/>
          <w:marTop w:val="0"/>
          <w:marBottom w:val="0"/>
          <w:divBdr>
            <w:top w:val="none" w:sz="0" w:space="0" w:color="auto"/>
            <w:left w:val="none" w:sz="0" w:space="0" w:color="auto"/>
            <w:bottom w:val="none" w:sz="0" w:space="0" w:color="auto"/>
            <w:right w:val="none" w:sz="0" w:space="0" w:color="auto"/>
          </w:divBdr>
        </w:div>
        <w:div w:id="472913027">
          <w:marLeft w:val="0"/>
          <w:marRight w:val="0"/>
          <w:marTop w:val="0"/>
          <w:marBottom w:val="0"/>
          <w:divBdr>
            <w:top w:val="none" w:sz="0" w:space="0" w:color="auto"/>
            <w:left w:val="none" w:sz="0" w:space="0" w:color="auto"/>
            <w:bottom w:val="none" w:sz="0" w:space="0" w:color="auto"/>
            <w:right w:val="none" w:sz="0" w:space="0" w:color="auto"/>
          </w:divBdr>
        </w:div>
        <w:div w:id="472990740">
          <w:marLeft w:val="0"/>
          <w:marRight w:val="0"/>
          <w:marTop w:val="0"/>
          <w:marBottom w:val="0"/>
          <w:divBdr>
            <w:top w:val="none" w:sz="0" w:space="0" w:color="auto"/>
            <w:left w:val="none" w:sz="0" w:space="0" w:color="auto"/>
            <w:bottom w:val="none" w:sz="0" w:space="0" w:color="auto"/>
            <w:right w:val="none" w:sz="0" w:space="0" w:color="auto"/>
          </w:divBdr>
        </w:div>
        <w:div w:id="476337024">
          <w:marLeft w:val="0"/>
          <w:marRight w:val="0"/>
          <w:marTop w:val="0"/>
          <w:marBottom w:val="0"/>
          <w:divBdr>
            <w:top w:val="none" w:sz="0" w:space="0" w:color="auto"/>
            <w:left w:val="none" w:sz="0" w:space="0" w:color="auto"/>
            <w:bottom w:val="none" w:sz="0" w:space="0" w:color="auto"/>
            <w:right w:val="none" w:sz="0" w:space="0" w:color="auto"/>
          </w:divBdr>
        </w:div>
        <w:div w:id="481310418">
          <w:marLeft w:val="0"/>
          <w:marRight w:val="0"/>
          <w:marTop w:val="0"/>
          <w:marBottom w:val="0"/>
          <w:divBdr>
            <w:top w:val="none" w:sz="0" w:space="0" w:color="auto"/>
            <w:left w:val="none" w:sz="0" w:space="0" w:color="auto"/>
            <w:bottom w:val="none" w:sz="0" w:space="0" w:color="auto"/>
            <w:right w:val="none" w:sz="0" w:space="0" w:color="auto"/>
          </w:divBdr>
        </w:div>
        <w:div w:id="523791533">
          <w:marLeft w:val="0"/>
          <w:marRight w:val="0"/>
          <w:marTop w:val="0"/>
          <w:marBottom w:val="0"/>
          <w:divBdr>
            <w:top w:val="none" w:sz="0" w:space="0" w:color="auto"/>
            <w:left w:val="none" w:sz="0" w:space="0" w:color="auto"/>
            <w:bottom w:val="none" w:sz="0" w:space="0" w:color="auto"/>
            <w:right w:val="none" w:sz="0" w:space="0" w:color="auto"/>
          </w:divBdr>
          <w:divsChild>
            <w:div w:id="1455635376">
              <w:marLeft w:val="0"/>
              <w:marRight w:val="0"/>
              <w:marTop w:val="0"/>
              <w:marBottom w:val="0"/>
              <w:divBdr>
                <w:top w:val="none" w:sz="0" w:space="0" w:color="auto"/>
                <w:left w:val="none" w:sz="0" w:space="0" w:color="auto"/>
                <w:bottom w:val="none" w:sz="0" w:space="0" w:color="auto"/>
                <w:right w:val="none" w:sz="0" w:space="0" w:color="auto"/>
              </w:divBdr>
            </w:div>
            <w:div w:id="1778670723">
              <w:marLeft w:val="0"/>
              <w:marRight w:val="0"/>
              <w:marTop w:val="0"/>
              <w:marBottom w:val="0"/>
              <w:divBdr>
                <w:top w:val="none" w:sz="0" w:space="0" w:color="auto"/>
                <w:left w:val="none" w:sz="0" w:space="0" w:color="auto"/>
                <w:bottom w:val="none" w:sz="0" w:space="0" w:color="auto"/>
                <w:right w:val="none" w:sz="0" w:space="0" w:color="auto"/>
              </w:divBdr>
            </w:div>
            <w:div w:id="1963876083">
              <w:marLeft w:val="0"/>
              <w:marRight w:val="0"/>
              <w:marTop w:val="0"/>
              <w:marBottom w:val="0"/>
              <w:divBdr>
                <w:top w:val="none" w:sz="0" w:space="0" w:color="auto"/>
                <w:left w:val="none" w:sz="0" w:space="0" w:color="auto"/>
                <w:bottom w:val="none" w:sz="0" w:space="0" w:color="auto"/>
                <w:right w:val="none" w:sz="0" w:space="0" w:color="auto"/>
              </w:divBdr>
            </w:div>
          </w:divsChild>
        </w:div>
        <w:div w:id="538319404">
          <w:marLeft w:val="0"/>
          <w:marRight w:val="0"/>
          <w:marTop w:val="0"/>
          <w:marBottom w:val="0"/>
          <w:divBdr>
            <w:top w:val="none" w:sz="0" w:space="0" w:color="auto"/>
            <w:left w:val="none" w:sz="0" w:space="0" w:color="auto"/>
            <w:bottom w:val="none" w:sz="0" w:space="0" w:color="auto"/>
            <w:right w:val="none" w:sz="0" w:space="0" w:color="auto"/>
          </w:divBdr>
        </w:div>
        <w:div w:id="550000790">
          <w:marLeft w:val="0"/>
          <w:marRight w:val="0"/>
          <w:marTop w:val="0"/>
          <w:marBottom w:val="0"/>
          <w:divBdr>
            <w:top w:val="none" w:sz="0" w:space="0" w:color="auto"/>
            <w:left w:val="none" w:sz="0" w:space="0" w:color="auto"/>
            <w:bottom w:val="none" w:sz="0" w:space="0" w:color="auto"/>
            <w:right w:val="none" w:sz="0" w:space="0" w:color="auto"/>
          </w:divBdr>
        </w:div>
        <w:div w:id="600459043">
          <w:marLeft w:val="0"/>
          <w:marRight w:val="0"/>
          <w:marTop w:val="0"/>
          <w:marBottom w:val="0"/>
          <w:divBdr>
            <w:top w:val="none" w:sz="0" w:space="0" w:color="auto"/>
            <w:left w:val="none" w:sz="0" w:space="0" w:color="auto"/>
            <w:bottom w:val="none" w:sz="0" w:space="0" w:color="auto"/>
            <w:right w:val="none" w:sz="0" w:space="0" w:color="auto"/>
          </w:divBdr>
        </w:div>
        <w:div w:id="611596728">
          <w:marLeft w:val="0"/>
          <w:marRight w:val="0"/>
          <w:marTop w:val="0"/>
          <w:marBottom w:val="0"/>
          <w:divBdr>
            <w:top w:val="none" w:sz="0" w:space="0" w:color="auto"/>
            <w:left w:val="none" w:sz="0" w:space="0" w:color="auto"/>
            <w:bottom w:val="none" w:sz="0" w:space="0" w:color="auto"/>
            <w:right w:val="none" w:sz="0" w:space="0" w:color="auto"/>
          </w:divBdr>
        </w:div>
        <w:div w:id="614559323">
          <w:marLeft w:val="0"/>
          <w:marRight w:val="0"/>
          <w:marTop w:val="0"/>
          <w:marBottom w:val="0"/>
          <w:divBdr>
            <w:top w:val="none" w:sz="0" w:space="0" w:color="auto"/>
            <w:left w:val="none" w:sz="0" w:space="0" w:color="auto"/>
            <w:bottom w:val="none" w:sz="0" w:space="0" w:color="auto"/>
            <w:right w:val="none" w:sz="0" w:space="0" w:color="auto"/>
          </w:divBdr>
        </w:div>
        <w:div w:id="713970927">
          <w:marLeft w:val="0"/>
          <w:marRight w:val="0"/>
          <w:marTop w:val="0"/>
          <w:marBottom w:val="0"/>
          <w:divBdr>
            <w:top w:val="none" w:sz="0" w:space="0" w:color="auto"/>
            <w:left w:val="none" w:sz="0" w:space="0" w:color="auto"/>
            <w:bottom w:val="none" w:sz="0" w:space="0" w:color="auto"/>
            <w:right w:val="none" w:sz="0" w:space="0" w:color="auto"/>
          </w:divBdr>
        </w:div>
        <w:div w:id="720985252">
          <w:marLeft w:val="0"/>
          <w:marRight w:val="0"/>
          <w:marTop w:val="0"/>
          <w:marBottom w:val="0"/>
          <w:divBdr>
            <w:top w:val="none" w:sz="0" w:space="0" w:color="auto"/>
            <w:left w:val="none" w:sz="0" w:space="0" w:color="auto"/>
            <w:bottom w:val="none" w:sz="0" w:space="0" w:color="auto"/>
            <w:right w:val="none" w:sz="0" w:space="0" w:color="auto"/>
          </w:divBdr>
        </w:div>
        <w:div w:id="780304315">
          <w:marLeft w:val="0"/>
          <w:marRight w:val="0"/>
          <w:marTop w:val="0"/>
          <w:marBottom w:val="0"/>
          <w:divBdr>
            <w:top w:val="none" w:sz="0" w:space="0" w:color="auto"/>
            <w:left w:val="none" w:sz="0" w:space="0" w:color="auto"/>
            <w:bottom w:val="none" w:sz="0" w:space="0" w:color="auto"/>
            <w:right w:val="none" w:sz="0" w:space="0" w:color="auto"/>
          </w:divBdr>
        </w:div>
        <w:div w:id="798259382">
          <w:marLeft w:val="0"/>
          <w:marRight w:val="0"/>
          <w:marTop w:val="0"/>
          <w:marBottom w:val="0"/>
          <w:divBdr>
            <w:top w:val="none" w:sz="0" w:space="0" w:color="auto"/>
            <w:left w:val="none" w:sz="0" w:space="0" w:color="auto"/>
            <w:bottom w:val="none" w:sz="0" w:space="0" w:color="auto"/>
            <w:right w:val="none" w:sz="0" w:space="0" w:color="auto"/>
          </w:divBdr>
        </w:div>
        <w:div w:id="805123255">
          <w:marLeft w:val="0"/>
          <w:marRight w:val="0"/>
          <w:marTop w:val="0"/>
          <w:marBottom w:val="0"/>
          <w:divBdr>
            <w:top w:val="none" w:sz="0" w:space="0" w:color="auto"/>
            <w:left w:val="none" w:sz="0" w:space="0" w:color="auto"/>
            <w:bottom w:val="none" w:sz="0" w:space="0" w:color="auto"/>
            <w:right w:val="none" w:sz="0" w:space="0" w:color="auto"/>
          </w:divBdr>
        </w:div>
        <w:div w:id="840318212">
          <w:marLeft w:val="0"/>
          <w:marRight w:val="0"/>
          <w:marTop w:val="0"/>
          <w:marBottom w:val="0"/>
          <w:divBdr>
            <w:top w:val="none" w:sz="0" w:space="0" w:color="auto"/>
            <w:left w:val="none" w:sz="0" w:space="0" w:color="auto"/>
            <w:bottom w:val="none" w:sz="0" w:space="0" w:color="auto"/>
            <w:right w:val="none" w:sz="0" w:space="0" w:color="auto"/>
          </w:divBdr>
        </w:div>
        <w:div w:id="880097899">
          <w:marLeft w:val="0"/>
          <w:marRight w:val="0"/>
          <w:marTop w:val="0"/>
          <w:marBottom w:val="0"/>
          <w:divBdr>
            <w:top w:val="none" w:sz="0" w:space="0" w:color="auto"/>
            <w:left w:val="none" w:sz="0" w:space="0" w:color="auto"/>
            <w:bottom w:val="none" w:sz="0" w:space="0" w:color="auto"/>
            <w:right w:val="none" w:sz="0" w:space="0" w:color="auto"/>
          </w:divBdr>
        </w:div>
        <w:div w:id="900481359">
          <w:marLeft w:val="0"/>
          <w:marRight w:val="0"/>
          <w:marTop w:val="0"/>
          <w:marBottom w:val="0"/>
          <w:divBdr>
            <w:top w:val="none" w:sz="0" w:space="0" w:color="auto"/>
            <w:left w:val="none" w:sz="0" w:space="0" w:color="auto"/>
            <w:bottom w:val="none" w:sz="0" w:space="0" w:color="auto"/>
            <w:right w:val="none" w:sz="0" w:space="0" w:color="auto"/>
          </w:divBdr>
        </w:div>
        <w:div w:id="918102896">
          <w:marLeft w:val="0"/>
          <w:marRight w:val="0"/>
          <w:marTop w:val="0"/>
          <w:marBottom w:val="0"/>
          <w:divBdr>
            <w:top w:val="none" w:sz="0" w:space="0" w:color="auto"/>
            <w:left w:val="none" w:sz="0" w:space="0" w:color="auto"/>
            <w:bottom w:val="none" w:sz="0" w:space="0" w:color="auto"/>
            <w:right w:val="none" w:sz="0" w:space="0" w:color="auto"/>
          </w:divBdr>
        </w:div>
        <w:div w:id="950356662">
          <w:marLeft w:val="0"/>
          <w:marRight w:val="0"/>
          <w:marTop w:val="0"/>
          <w:marBottom w:val="0"/>
          <w:divBdr>
            <w:top w:val="none" w:sz="0" w:space="0" w:color="auto"/>
            <w:left w:val="none" w:sz="0" w:space="0" w:color="auto"/>
            <w:bottom w:val="none" w:sz="0" w:space="0" w:color="auto"/>
            <w:right w:val="none" w:sz="0" w:space="0" w:color="auto"/>
          </w:divBdr>
        </w:div>
        <w:div w:id="972750897">
          <w:marLeft w:val="0"/>
          <w:marRight w:val="0"/>
          <w:marTop w:val="0"/>
          <w:marBottom w:val="0"/>
          <w:divBdr>
            <w:top w:val="none" w:sz="0" w:space="0" w:color="auto"/>
            <w:left w:val="none" w:sz="0" w:space="0" w:color="auto"/>
            <w:bottom w:val="none" w:sz="0" w:space="0" w:color="auto"/>
            <w:right w:val="none" w:sz="0" w:space="0" w:color="auto"/>
          </w:divBdr>
        </w:div>
        <w:div w:id="1155991471">
          <w:marLeft w:val="0"/>
          <w:marRight w:val="0"/>
          <w:marTop w:val="0"/>
          <w:marBottom w:val="0"/>
          <w:divBdr>
            <w:top w:val="none" w:sz="0" w:space="0" w:color="auto"/>
            <w:left w:val="none" w:sz="0" w:space="0" w:color="auto"/>
            <w:bottom w:val="none" w:sz="0" w:space="0" w:color="auto"/>
            <w:right w:val="none" w:sz="0" w:space="0" w:color="auto"/>
          </w:divBdr>
        </w:div>
        <w:div w:id="1192645068">
          <w:marLeft w:val="0"/>
          <w:marRight w:val="0"/>
          <w:marTop w:val="0"/>
          <w:marBottom w:val="0"/>
          <w:divBdr>
            <w:top w:val="none" w:sz="0" w:space="0" w:color="auto"/>
            <w:left w:val="none" w:sz="0" w:space="0" w:color="auto"/>
            <w:bottom w:val="none" w:sz="0" w:space="0" w:color="auto"/>
            <w:right w:val="none" w:sz="0" w:space="0" w:color="auto"/>
          </w:divBdr>
        </w:div>
        <w:div w:id="1217934349">
          <w:marLeft w:val="0"/>
          <w:marRight w:val="0"/>
          <w:marTop w:val="0"/>
          <w:marBottom w:val="0"/>
          <w:divBdr>
            <w:top w:val="none" w:sz="0" w:space="0" w:color="auto"/>
            <w:left w:val="none" w:sz="0" w:space="0" w:color="auto"/>
            <w:bottom w:val="none" w:sz="0" w:space="0" w:color="auto"/>
            <w:right w:val="none" w:sz="0" w:space="0" w:color="auto"/>
          </w:divBdr>
        </w:div>
        <w:div w:id="1352760594">
          <w:marLeft w:val="0"/>
          <w:marRight w:val="0"/>
          <w:marTop w:val="0"/>
          <w:marBottom w:val="0"/>
          <w:divBdr>
            <w:top w:val="none" w:sz="0" w:space="0" w:color="auto"/>
            <w:left w:val="none" w:sz="0" w:space="0" w:color="auto"/>
            <w:bottom w:val="none" w:sz="0" w:space="0" w:color="auto"/>
            <w:right w:val="none" w:sz="0" w:space="0" w:color="auto"/>
          </w:divBdr>
        </w:div>
        <w:div w:id="1362319410">
          <w:marLeft w:val="0"/>
          <w:marRight w:val="0"/>
          <w:marTop w:val="0"/>
          <w:marBottom w:val="0"/>
          <w:divBdr>
            <w:top w:val="none" w:sz="0" w:space="0" w:color="auto"/>
            <w:left w:val="none" w:sz="0" w:space="0" w:color="auto"/>
            <w:bottom w:val="none" w:sz="0" w:space="0" w:color="auto"/>
            <w:right w:val="none" w:sz="0" w:space="0" w:color="auto"/>
          </w:divBdr>
        </w:div>
        <w:div w:id="1363628250">
          <w:marLeft w:val="0"/>
          <w:marRight w:val="0"/>
          <w:marTop w:val="0"/>
          <w:marBottom w:val="0"/>
          <w:divBdr>
            <w:top w:val="none" w:sz="0" w:space="0" w:color="auto"/>
            <w:left w:val="none" w:sz="0" w:space="0" w:color="auto"/>
            <w:bottom w:val="none" w:sz="0" w:space="0" w:color="auto"/>
            <w:right w:val="none" w:sz="0" w:space="0" w:color="auto"/>
          </w:divBdr>
        </w:div>
        <w:div w:id="1391226102">
          <w:marLeft w:val="0"/>
          <w:marRight w:val="0"/>
          <w:marTop w:val="0"/>
          <w:marBottom w:val="0"/>
          <w:divBdr>
            <w:top w:val="none" w:sz="0" w:space="0" w:color="auto"/>
            <w:left w:val="none" w:sz="0" w:space="0" w:color="auto"/>
            <w:bottom w:val="none" w:sz="0" w:space="0" w:color="auto"/>
            <w:right w:val="none" w:sz="0" w:space="0" w:color="auto"/>
          </w:divBdr>
        </w:div>
        <w:div w:id="1435175475">
          <w:marLeft w:val="0"/>
          <w:marRight w:val="0"/>
          <w:marTop w:val="0"/>
          <w:marBottom w:val="0"/>
          <w:divBdr>
            <w:top w:val="none" w:sz="0" w:space="0" w:color="auto"/>
            <w:left w:val="none" w:sz="0" w:space="0" w:color="auto"/>
            <w:bottom w:val="none" w:sz="0" w:space="0" w:color="auto"/>
            <w:right w:val="none" w:sz="0" w:space="0" w:color="auto"/>
          </w:divBdr>
        </w:div>
        <w:div w:id="1457286277">
          <w:marLeft w:val="0"/>
          <w:marRight w:val="0"/>
          <w:marTop w:val="0"/>
          <w:marBottom w:val="0"/>
          <w:divBdr>
            <w:top w:val="none" w:sz="0" w:space="0" w:color="auto"/>
            <w:left w:val="none" w:sz="0" w:space="0" w:color="auto"/>
            <w:bottom w:val="none" w:sz="0" w:space="0" w:color="auto"/>
            <w:right w:val="none" w:sz="0" w:space="0" w:color="auto"/>
          </w:divBdr>
        </w:div>
        <w:div w:id="1476608458">
          <w:marLeft w:val="0"/>
          <w:marRight w:val="0"/>
          <w:marTop w:val="0"/>
          <w:marBottom w:val="0"/>
          <w:divBdr>
            <w:top w:val="none" w:sz="0" w:space="0" w:color="auto"/>
            <w:left w:val="none" w:sz="0" w:space="0" w:color="auto"/>
            <w:bottom w:val="none" w:sz="0" w:space="0" w:color="auto"/>
            <w:right w:val="none" w:sz="0" w:space="0" w:color="auto"/>
          </w:divBdr>
        </w:div>
        <w:div w:id="1511290865">
          <w:marLeft w:val="0"/>
          <w:marRight w:val="0"/>
          <w:marTop w:val="0"/>
          <w:marBottom w:val="0"/>
          <w:divBdr>
            <w:top w:val="none" w:sz="0" w:space="0" w:color="auto"/>
            <w:left w:val="none" w:sz="0" w:space="0" w:color="auto"/>
            <w:bottom w:val="none" w:sz="0" w:space="0" w:color="auto"/>
            <w:right w:val="none" w:sz="0" w:space="0" w:color="auto"/>
          </w:divBdr>
        </w:div>
        <w:div w:id="1538854188">
          <w:marLeft w:val="0"/>
          <w:marRight w:val="0"/>
          <w:marTop w:val="0"/>
          <w:marBottom w:val="0"/>
          <w:divBdr>
            <w:top w:val="none" w:sz="0" w:space="0" w:color="auto"/>
            <w:left w:val="none" w:sz="0" w:space="0" w:color="auto"/>
            <w:bottom w:val="none" w:sz="0" w:space="0" w:color="auto"/>
            <w:right w:val="none" w:sz="0" w:space="0" w:color="auto"/>
          </w:divBdr>
        </w:div>
        <w:div w:id="1547253415">
          <w:marLeft w:val="0"/>
          <w:marRight w:val="0"/>
          <w:marTop w:val="0"/>
          <w:marBottom w:val="0"/>
          <w:divBdr>
            <w:top w:val="none" w:sz="0" w:space="0" w:color="auto"/>
            <w:left w:val="none" w:sz="0" w:space="0" w:color="auto"/>
            <w:bottom w:val="none" w:sz="0" w:space="0" w:color="auto"/>
            <w:right w:val="none" w:sz="0" w:space="0" w:color="auto"/>
          </w:divBdr>
          <w:divsChild>
            <w:div w:id="169683366">
              <w:marLeft w:val="0"/>
              <w:marRight w:val="0"/>
              <w:marTop w:val="0"/>
              <w:marBottom w:val="0"/>
              <w:divBdr>
                <w:top w:val="none" w:sz="0" w:space="0" w:color="auto"/>
                <w:left w:val="none" w:sz="0" w:space="0" w:color="auto"/>
                <w:bottom w:val="none" w:sz="0" w:space="0" w:color="auto"/>
                <w:right w:val="none" w:sz="0" w:space="0" w:color="auto"/>
              </w:divBdr>
            </w:div>
            <w:div w:id="857934392">
              <w:marLeft w:val="0"/>
              <w:marRight w:val="0"/>
              <w:marTop w:val="0"/>
              <w:marBottom w:val="0"/>
              <w:divBdr>
                <w:top w:val="none" w:sz="0" w:space="0" w:color="auto"/>
                <w:left w:val="none" w:sz="0" w:space="0" w:color="auto"/>
                <w:bottom w:val="none" w:sz="0" w:space="0" w:color="auto"/>
                <w:right w:val="none" w:sz="0" w:space="0" w:color="auto"/>
              </w:divBdr>
            </w:div>
            <w:div w:id="1055668082">
              <w:marLeft w:val="0"/>
              <w:marRight w:val="0"/>
              <w:marTop w:val="0"/>
              <w:marBottom w:val="0"/>
              <w:divBdr>
                <w:top w:val="none" w:sz="0" w:space="0" w:color="auto"/>
                <w:left w:val="none" w:sz="0" w:space="0" w:color="auto"/>
                <w:bottom w:val="none" w:sz="0" w:space="0" w:color="auto"/>
                <w:right w:val="none" w:sz="0" w:space="0" w:color="auto"/>
              </w:divBdr>
            </w:div>
          </w:divsChild>
        </w:div>
        <w:div w:id="1600526369">
          <w:marLeft w:val="0"/>
          <w:marRight w:val="0"/>
          <w:marTop w:val="0"/>
          <w:marBottom w:val="0"/>
          <w:divBdr>
            <w:top w:val="none" w:sz="0" w:space="0" w:color="auto"/>
            <w:left w:val="none" w:sz="0" w:space="0" w:color="auto"/>
            <w:bottom w:val="none" w:sz="0" w:space="0" w:color="auto"/>
            <w:right w:val="none" w:sz="0" w:space="0" w:color="auto"/>
          </w:divBdr>
        </w:div>
        <w:div w:id="1623807893">
          <w:marLeft w:val="0"/>
          <w:marRight w:val="0"/>
          <w:marTop w:val="0"/>
          <w:marBottom w:val="0"/>
          <w:divBdr>
            <w:top w:val="none" w:sz="0" w:space="0" w:color="auto"/>
            <w:left w:val="none" w:sz="0" w:space="0" w:color="auto"/>
            <w:bottom w:val="none" w:sz="0" w:space="0" w:color="auto"/>
            <w:right w:val="none" w:sz="0" w:space="0" w:color="auto"/>
          </w:divBdr>
        </w:div>
        <w:div w:id="1654212637">
          <w:marLeft w:val="0"/>
          <w:marRight w:val="0"/>
          <w:marTop w:val="0"/>
          <w:marBottom w:val="0"/>
          <w:divBdr>
            <w:top w:val="none" w:sz="0" w:space="0" w:color="auto"/>
            <w:left w:val="none" w:sz="0" w:space="0" w:color="auto"/>
            <w:bottom w:val="none" w:sz="0" w:space="0" w:color="auto"/>
            <w:right w:val="none" w:sz="0" w:space="0" w:color="auto"/>
          </w:divBdr>
        </w:div>
        <w:div w:id="1685940598">
          <w:marLeft w:val="0"/>
          <w:marRight w:val="0"/>
          <w:marTop w:val="0"/>
          <w:marBottom w:val="0"/>
          <w:divBdr>
            <w:top w:val="none" w:sz="0" w:space="0" w:color="auto"/>
            <w:left w:val="none" w:sz="0" w:space="0" w:color="auto"/>
            <w:bottom w:val="none" w:sz="0" w:space="0" w:color="auto"/>
            <w:right w:val="none" w:sz="0" w:space="0" w:color="auto"/>
          </w:divBdr>
        </w:div>
        <w:div w:id="1701204610">
          <w:marLeft w:val="0"/>
          <w:marRight w:val="0"/>
          <w:marTop w:val="0"/>
          <w:marBottom w:val="0"/>
          <w:divBdr>
            <w:top w:val="none" w:sz="0" w:space="0" w:color="auto"/>
            <w:left w:val="none" w:sz="0" w:space="0" w:color="auto"/>
            <w:bottom w:val="none" w:sz="0" w:space="0" w:color="auto"/>
            <w:right w:val="none" w:sz="0" w:space="0" w:color="auto"/>
          </w:divBdr>
          <w:divsChild>
            <w:div w:id="8921052">
              <w:marLeft w:val="0"/>
              <w:marRight w:val="0"/>
              <w:marTop w:val="0"/>
              <w:marBottom w:val="0"/>
              <w:divBdr>
                <w:top w:val="none" w:sz="0" w:space="0" w:color="auto"/>
                <w:left w:val="none" w:sz="0" w:space="0" w:color="auto"/>
                <w:bottom w:val="none" w:sz="0" w:space="0" w:color="auto"/>
                <w:right w:val="none" w:sz="0" w:space="0" w:color="auto"/>
              </w:divBdr>
            </w:div>
            <w:div w:id="678510143">
              <w:marLeft w:val="0"/>
              <w:marRight w:val="0"/>
              <w:marTop w:val="0"/>
              <w:marBottom w:val="0"/>
              <w:divBdr>
                <w:top w:val="none" w:sz="0" w:space="0" w:color="auto"/>
                <w:left w:val="none" w:sz="0" w:space="0" w:color="auto"/>
                <w:bottom w:val="none" w:sz="0" w:space="0" w:color="auto"/>
                <w:right w:val="none" w:sz="0" w:space="0" w:color="auto"/>
              </w:divBdr>
            </w:div>
            <w:div w:id="1236551734">
              <w:marLeft w:val="0"/>
              <w:marRight w:val="0"/>
              <w:marTop w:val="0"/>
              <w:marBottom w:val="0"/>
              <w:divBdr>
                <w:top w:val="none" w:sz="0" w:space="0" w:color="auto"/>
                <w:left w:val="none" w:sz="0" w:space="0" w:color="auto"/>
                <w:bottom w:val="none" w:sz="0" w:space="0" w:color="auto"/>
                <w:right w:val="none" w:sz="0" w:space="0" w:color="auto"/>
              </w:divBdr>
            </w:div>
            <w:div w:id="1679117812">
              <w:marLeft w:val="0"/>
              <w:marRight w:val="0"/>
              <w:marTop w:val="0"/>
              <w:marBottom w:val="0"/>
              <w:divBdr>
                <w:top w:val="none" w:sz="0" w:space="0" w:color="auto"/>
                <w:left w:val="none" w:sz="0" w:space="0" w:color="auto"/>
                <w:bottom w:val="none" w:sz="0" w:space="0" w:color="auto"/>
                <w:right w:val="none" w:sz="0" w:space="0" w:color="auto"/>
              </w:divBdr>
            </w:div>
          </w:divsChild>
        </w:div>
        <w:div w:id="1706756107">
          <w:marLeft w:val="0"/>
          <w:marRight w:val="0"/>
          <w:marTop w:val="0"/>
          <w:marBottom w:val="0"/>
          <w:divBdr>
            <w:top w:val="none" w:sz="0" w:space="0" w:color="auto"/>
            <w:left w:val="none" w:sz="0" w:space="0" w:color="auto"/>
            <w:bottom w:val="none" w:sz="0" w:space="0" w:color="auto"/>
            <w:right w:val="none" w:sz="0" w:space="0" w:color="auto"/>
          </w:divBdr>
        </w:div>
        <w:div w:id="1737439312">
          <w:marLeft w:val="0"/>
          <w:marRight w:val="0"/>
          <w:marTop w:val="0"/>
          <w:marBottom w:val="0"/>
          <w:divBdr>
            <w:top w:val="none" w:sz="0" w:space="0" w:color="auto"/>
            <w:left w:val="none" w:sz="0" w:space="0" w:color="auto"/>
            <w:bottom w:val="none" w:sz="0" w:space="0" w:color="auto"/>
            <w:right w:val="none" w:sz="0" w:space="0" w:color="auto"/>
          </w:divBdr>
        </w:div>
        <w:div w:id="1750620084">
          <w:marLeft w:val="0"/>
          <w:marRight w:val="0"/>
          <w:marTop w:val="0"/>
          <w:marBottom w:val="0"/>
          <w:divBdr>
            <w:top w:val="none" w:sz="0" w:space="0" w:color="auto"/>
            <w:left w:val="none" w:sz="0" w:space="0" w:color="auto"/>
            <w:bottom w:val="none" w:sz="0" w:space="0" w:color="auto"/>
            <w:right w:val="none" w:sz="0" w:space="0" w:color="auto"/>
          </w:divBdr>
        </w:div>
        <w:div w:id="1753509021">
          <w:marLeft w:val="0"/>
          <w:marRight w:val="0"/>
          <w:marTop w:val="0"/>
          <w:marBottom w:val="0"/>
          <w:divBdr>
            <w:top w:val="none" w:sz="0" w:space="0" w:color="auto"/>
            <w:left w:val="none" w:sz="0" w:space="0" w:color="auto"/>
            <w:bottom w:val="none" w:sz="0" w:space="0" w:color="auto"/>
            <w:right w:val="none" w:sz="0" w:space="0" w:color="auto"/>
          </w:divBdr>
        </w:div>
        <w:div w:id="1757631731">
          <w:marLeft w:val="0"/>
          <w:marRight w:val="0"/>
          <w:marTop w:val="0"/>
          <w:marBottom w:val="0"/>
          <w:divBdr>
            <w:top w:val="none" w:sz="0" w:space="0" w:color="auto"/>
            <w:left w:val="none" w:sz="0" w:space="0" w:color="auto"/>
            <w:bottom w:val="none" w:sz="0" w:space="0" w:color="auto"/>
            <w:right w:val="none" w:sz="0" w:space="0" w:color="auto"/>
          </w:divBdr>
        </w:div>
        <w:div w:id="1757747940">
          <w:marLeft w:val="0"/>
          <w:marRight w:val="0"/>
          <w:marTop w:val="0"/>
          <w:marBottom w:val="0"/>
          <w:divBdr>
            <w:top w:val="none" w:sz="0" w:space="0" w:color="auto"/>
            <w:left w:val="none" w:sz="0" w:space="0" w:color="auto"/>
            <w:bottom w:val="none" w:sz="0" w:space="0" w:color="auto"/>
            <w:right w:val="none" w:sz="0" w:space="0" w:color="auto"/>
          </w:divBdr>
        </w:div>
        <w:div w:id="1773624629">
          <w:marLeft w:val="0"/>
          <w:marRight w:val="0"/>
          <w:marTop w:val="0"/>
          <w:marBottom w:val="0"/>
          <w:divBdr>
            <w:top w:val="none" w:sz="0" w:space="0" w:color="auto"/>
            <w:left w:val="none" w:sz="0" w:space="0" w:color="auto"/>
            <w:bottom w:val="none" w:sz="0" w:space="0" w:color="auto"/>
            <w:right w:val="none" w:sz="0" w:space="0" w:color="auto"/>
          </w:divBdr>
        </w:div>
        <w:div w:id="1792937327">
          <w:marLeft w:val="0"/>
          <w:marRight w:val="0"/>
          <w:marTop w:val="0"/>
          <w:marBottom w:val="0"/>
          <w:divBdr>
            <w:top w:val="none" w:sz="0" w:space="0" w:color="auto"/>
            <w:left w:val="none" w:sz="0" w:space="0" w:color="auto"/>
            <w:bottom w:val="none" w:sz="0" w:space="0" w:color="auto"/>
            <w:right w:val="none" w:sz="0" w:space="0" w:color="auto"/>
          </w:divBdr>
        </w:div>
        <w:div w:id="1798138894">
          <w:marLeft w:val="0"/>
          <w:marRight w:val="0"/>
          <w:marTop w:val="0"/>
          <w:marBottom w:val="0"/>
          <w:divBdr>
            <w:top w:val="none" w:sz="0" w:space="0" w:color="auto"/>
            <w:left w:val="none" w:sz="0" w:space="0" w:color="auto"/>
            <w:bottom w:val="none" w:sz="0" w:space="0" w:color="auto"/>
            <w:right w:val="none" w:sz="0" w:space="0" w:color="auto"/>
          </w:divBdr>
        </w:div>
        <w:div w:id="1799908703">
          <w:marLeft w:val="0"/>
          <w:marRight w:val="0"/>
          <w:marTop w:val="0"/>
          <w:marBottom w:val="0"/>
          <w:divBdr>
            <w:top w:val="none" w:sz="0" w:space="0" w:color="auto"/>
            <w:left w:val="none" w:sz="0" w:space="0" w:color="auto"/>
            <w:bottom w:val="none" w:sz="0" w:space="0" w:color="auto"/>
            <w:right w:val="none" w:sz="0" w:space="0" w:color="auto"/>
          </w:divBdr>
        </w:div>
        <w:div w:id="1803494005">
          <w:marLeft w:val="0"/>
          <w:marRight w:val="0"/>
          <w:marTop w:val="0"/>
          <w:marBottom w:val="0"/>
          <w:divBdr>
            <w:top w:val="none" w:sz="0" w:space="0" w:color="auto"/>
            <w:left w:val="none" w:sz="0" w:space="0" w:color="auto"/>
            <w:bottom w:val="none" w:sz="0" w:space="0" w:color="auto"/>
            <w:right w:val="none" w:sz="0" w:space="0" w:color="auto"/>
          </w:divBdr>
        </w:div>
        <w:div w:id="1829177040">
          <w:marLeft w:val="0"/>
          <w:marRight w:val="0"/>
          <w:marTop w:val="0"/>
          <w:marBottom w:val="0"/>
          <w:divBdr>
            <w:top w:val="none" w:sz="0" w:space="0" w:color="auto"/>
            <w:left w:val="none" w:sz="0" w:space="0" w:color="auto"/>
            <w:bottom w:val="none" w:sz="0" w:space="0" w:color="auto"/>
            <w:right w:val="none" w:sz="0" w:space="0" w:color="auto"/>
          </w:divBdr>
        </w:div>
        <w:div w:id="1844278296">
          <w:marLeft w:val="0"/>
          <w:marRight w:val="0"/>
          <w:marTop w:val="0"/>
          <w:marBottom w:val="0"/>
          <w:divBdr>
            <w:top w:val="none" w:sz="0" w:space="0" w:color="auto"/>
            <w:left w:val="none" w:sz="0" w:space="0" w:color="auto"/>
            <w:bottom w:val="none" w:sz="0" w:space="0" w:color="auto"/>
            <w:right w:val="none" w:sz="0" w:space="0" w:color="auto"/>
          </w:divBdr>
        </w:div>
        <w:div w:id="1932544130">
          <w:marLeft w:val="0"/>
          <w:marRight w:val="0"/>
          <w:marTop w:val="0"/>
          <w:marBottom w:val="0"/>
          <w:divBdr>
            <w:top w:val="none" w:sz="0" w:space="0" w:color="auto"/>
            <w:left w:val="none" w:sz="0" w:space="0" w:color="auto"/>
            <w:bottom w:val="none" w:sz="0" w:space="0" w:color="auto"/>
            <w:right w:val="none" w:sz="0" w:space="0" w:color="auto"/>
          </w:divBdr>
        </w:div>
        <w:div w:id="1973166470">
          <w:marLeft w:val="0"/>
          <w:marRight w:val="0"/>
          <w:marTop w:val="0"/>
          <w:marBottom w:val="0"/>
          <w:divBdr>
            <w:top w:val="none" w:sz="0" w:space="0" w:color="auto"/>
            <w:left w:val="none" w:sz="0" w:space="0" w:color="auto"/>
            <w:bottom w:val="none" w:sz="0" w:space="0" w:color="auto"/>
            <w:right w:val="none" w:sz="0" w:space="0" w:color="auto"/>
          </w:divBdr>
        </w:div>
        <w:div w:id="1974673548">
          <w:marLeft w:val="0"/>
          <w:marRight w:val="0"/>
          <w:marTop w:val="0"/>
          <w:marBottom w:val="0"/>
          <w:divBdr>
            <w:top w:val="none" w:sz="0" w:space="0" w:color="auto"/>
            <w:left w:val="none" w:sz="0" w:space="0" w:color="auto"/>
            <w:bottom w:val="none" w:sz="0" w:space="0" w:color="auto"/>
            <w:right w:val="none" w:sz="0" w:space="0" w:color="auto"/>
          </w:divBdr>
        </w:div>
        <w:div w:id="1998683890">
          <w:marLeft w:val="0"/>
          <w:marRight w:val="0"/>
          <w:marTop w:val="0"/>
          <w:marBottom w:val="0"/>
          <w:divBdr>
            <w:top w:val="none" w:sz="0" w:space="0" w:color="auto"/>
            <w:left w:val="none" w:sz="0" w:space="0" w:color="auto"/>
            <w:bottom w:val="none" w:sz="0" w:space="0" w:color="auto"/>
            <w:right w:val="none" w:sz="0" w:space="0" w:color="auto"/>
          </w:divBdr>
        </w:div>
        <w:div w:id="2002345037">
          <w:marLeft w:val="0"/>
          <w:marRight w:val="0"/>
          <w:marTop w:val="0"/>
          <w:marBottom w:val="0"/>
          <w:divBdr>
            <w:top w:val="none" w:sz="0" w:space="0" w:color="auto"/>
            <w:left w:val="none" w:sz="0" w:space="0" w:color="auto"/>
            <w:bottom w:val="none" w:sz="0" w:space="0" w:color="auto"/>
            <w:right w:val="none" w:sz="0" w:space="0" w:color="auto"/>
          </w:divBdr>
        </w:div>
        <w:div w:id="2026596005">
          <w:marLeft w:val="0"/>
          <w:marRight w:val="0"/>
          <w:marTop w:val="0"/>
          <w:marBottom w:val="0"/>
          <w:divBdr>
            <w:top w:val="none" w:sz="0" w:space="0" w:color="auto"/>
            <w:left w:val="none" w:sz="0" w:space="0" w:color="auto"/>
            <w:bottom w:val="none" w:sz="0" w:space="0" w:color="auto"/>
            <w:right w:val="none" w:sz="0" w:space="0" w:color="auto"/>
          </w:divBdr>
        </w:div>
        <w:div w:id="2042708688">
          <w:marLeft w:val="0"/>
          <w:marRight w:val="0"/>
          <w:marTop w:val="0"/>
          <w:marBottom w:val="0"/>
          <w:divBdr>
            <w:top w:val="none" w:sz="0" w:space="0" w:color="auto"/>
            <w:left w:val="none" w:sz="0" w:space="0" w:color="auto"/>
            <w:bottom w:val="none" w:sz="0" w:space="0" w:color="auto"/>
            <w:right w:val="none" w:sz="0" w:space="0" w:color="auto"/>
          </w:divBdr>
        </w:div>
        <w:div w:id="2059158460">
          <w:marLeft w:val="0"/>
          <w:marRight w:val="0"/>
          <w:marTop w:val="0"/>
          <w:marBottom w:val="0"/>
          <w:divBdr>
            <w:top w:val="none" w:sz="0" w:space="0" w:color="auto"/>
            <w:left w:val="none" w:sz="0" w:space="0" w:color="auto"/>
            <w:bottom w:val="none" w:sz="0" w:space="0" w:color="auto"/>
            <w:right w:val="none" w:sz="0" w:space="0" w:color="auto"/>
          </w:divBdr>
        </w:div>
        <w:div w:id="2073459193">
          <w:marLeft w:val="0"/>
          <w:marRight w:val="0"/>
          <w:marTop w:val="0"/>
          <w:marBottom w:val="0"/>
          <w:divBdr>
            <w:top w:val="none" w:sz="0" w:space="0" w:color="auto"/>
            <w:left w:val="none" w:sz="0" w:space="0" w:color="auto"/>
            <w:bottom w:val="none" w:sz="0" w:space="0" w:color="auto"/>
            <w:right w:val="none" w:sz="0" w:space="0" w:color="auto"/>
          </w:divBdr>
        </w:div>
        <w:div w:id="2079593945">
          <w:marLeft w:val="0"/>
          <w:marRight w:val="0"/>
          <w:marTop w:val="0"/>
          <w:marBottom w:val="0"/>
          <w:divBdr>
            <w:top w:val="none" w:sz="0" w:space="0" w:color="auto"/>
            <w:left w:val="none" w:sz="0" w:space="0" w:color="auto"/>
            <w:bottom w:val="none" w:sz="0" w:space="0" w:color="auto"/>
            <w:right w:val="none" w:sz="0" w:space="0" w:color="auto"/>
          </w:divBdr>
        </w:div>
        <w:div w:id="2099478315">
          <w:marLeft w:val="0"/>
          <w:marRight w:val="0"/>
          <w:marTop w:val="0"/>
          <w:marBottom w:val="0"/>
          <w:divBdr>
            <w:top w:val="none" w:sz="0" w:space="0" w:color="auto"/>
            <w:left w:val="none" w:sz="0" w:space="0" w:color="auto"/>
            <w:bottom w:val="none" w:sz="0" w:space="0" w:color="auto"/>
            <w:right w:val="none" w:sz="0" w:space="0" w:color="auto"/>
          </w:divBdr>
          <w:divsChild>
            <w:div w:id="245382875">
              <w:marLeft w:val="0"/>
              <w:marRight w:val="0"/>
              <w:marTop w:val="0"/>
              <w:marBottom w:val="0"/>
              <w:divBdr>
                <w:top w:val="none" w:sz="0" w:space="0" w:color="auto"/>
                <w:left w:val="none" w:sz="0" w:space="0" w:color="auto"/>
                <w:bottom w:val="none" w:sz="0" w:space="0" w:color="auto"/>
                <w:right w:val="none" w:sz="0" w:space="0" w:color="auto"/>
              </w:divBdr>
            </w:div>
          </w:divsChild>
        </w:div>
        <w:div w:id="2139109125">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96787540">
      <w:bodyDiv w:val="1"/>
      <w:marLeft w:val="0"/>
      <w:marRight w:val="0"/>
      <w:marTop w:val="0"/>
      <w:marBottom w:val="0"/>
      <w:divBdr>
        <w:top w:val="none" w:sz="0" w:space="0" w:color="auto"/>
        <w:left w:val="none" w:sz="0" w:space="0" w:color="auto"/>
        <w:bottom w:val="none" w:sz="0" w:space="0" w:color="auto"/>
        <w:right w:val="none" w:sz="0" w:space="0" w:color="auto"/>
      </w:divBdr>
      <w:divsChild>
        <w:div w:id="8722223">
          <w:marLeft w:val="0"/>
          <w:marRight w:val="0"/>
          <w:marTop w:val="0"/>
          <w:marBottom w:val="0"/>
          <w:divBdr>
            <w:top w:val="none" w:sz="0" w:space="0" w:color="auto"/>
            <w:left w:val="none" w:sz="0" w:space="0" w:color="auto"/>
            <w:bottom w:val="none" w:sz="0" w:space="0" w:color="auto"/>
            <w:right w:val="none" w:sz="0" w:space="0" w:color="auto"/>
          </w:divBdr>
        </w:div>
        <w:div w:id="30613518">
          <w:marLeft w:val="0"/>
          <w:marRight w:val="0"/>
          <w:marTop w:val="0"/>
          <w:marBottom w:val="0"/>
          <w:divBdr>
            <w:top w:val="none" w:sz="0" w:space="0" w:color="auto"/>
            <w:left w:val="none" w:sz="0" w:space="0" w:color="auto"/>
            <w:bottom w:val="none" w:sz="0" w:space="0" w:color="auto"/>
            <w:right w:val="none" w:sz="0" w:space="0" w:color="auto"/>
          </w:divBdr>
        </w:div>
        <w:div w:id="65494815">
          <w:marLeft w:val="0"/>
          <w:marRight w:val="0"/>
          <w:marTop w:val="0"/>
          <w:marBottom w:val="0"/>
          <w:divBdr>
            <w:top w:val="none" w:sz="0" w:space="0" w:color="auto"/>
            <w:left w:val="none" w:sz="0" w:space="0" w:color="auto"/>
            <w:bottom w:val="none" w:sz="0" w:space="0" w:color="auto"/>
            <w:right w:val="none" w:sz="0" w:space="0" w:color="auto"/>
          </w:divBdr>
        </w:div>
        <w:div w:id="92481065">
          <w:marLeft w:val="0"/>
          <w:marRight w:val="0"/>
          <w:marTop w:val="0"/>
          <w:marBottom w:val="0"/>
          <w:divBdr>
            <w:top w:val="none" w:sz="0" w:space="0" w:color="auto"/>
            <w:left w:val="none" w:sz="0" w:space="0" w:color="auto"/>
            <w:bottom w:val="none" w:sz="0" w:space="0" w:color="auto"/>
            <w:right w:val="none" w:sz="0" w:space="0" w:color="auto"/>
          </w:divBdr>
        </w:div>
        <w:div w:id="145248954">
          <w:marLeft w:val="0"/>
          <w:marRight w:val="0"/>
          <w:marTop w:val="0"/>
          <w:marBottom w:val="0"/>
          <w:divBdr>
            <w:top w:val="none" w:sz="0" w:space="0" w:color="auto"/>
            <w:left w:val="none" w:sz="0" w:space="0" w:color="auto"/>
            <w:bottom w:val="none" w:sz="0" w:space="0" w:color="auto"/>
            <w:right w:val="none" w:sz="0" w:space="0" w:color="auto"/>
          </w:divBdr>
        </w:div>
        <w:div w:id="162553378">
          <w:marLeft w:val="0"/>
          <w:marRight w:val="0"/>
          <w:marTop w:val="0"/>
          <w:marBottom w:val="0"/>
          <w:divBdr>
            <w:top w:val="none" w:sz="0" w:space="0" w:color="auto"/>
            <w:left w:val="none" w:sz="0" w:space="0" w:color="auto"/>
            <w:bottom w:val="none" w:sz="0" w:space="0" w:color="auto"/>
            <w:right w:val="none" w:sz="0" w:space="0" w:color="auto"/>
          </w:divBdr>
        </w:div>
        <w:div w:id="165243655">
          <w:marLeft w:val="0"/>
          <w:marRight w:val="0"/>
          <w:marTop w:val="0"/>
          <w:marBottom w:val="0"/>
          <w:divBdr>
            <w:top w:val="none" w:sz="0" w:space="0" w:color="auto"/>
            <w:left w:val="none" w:sz="0" w:space="0" w:color="auto"/>
            <w:bottom w:val="none" w:sz="0" w:space="0" w:color="auto"/>
            <w:right w:val="none" w:sz="0" w:space="0" w:color="auto"/>
          </w:divBdr>
        </w:div>
        <w:div w:id="184825946">
          <w:marLeft w:val="0"/>
          <w:marRight w:val="0"/>
          <w:marTop w:val="0"/>
          <w:marBottom w:val="0"/>
          <w:divBdr>
            <w:top w:val="none" w:sz="0" w:space="0" w:color="auto"/>
            <w:left w:val="none" w:sz="0" w:space="0" w:color="auto"/>
            <w:bottom w:val="none" w:sz="0" w:space="0" w:color="auto"/>
            <w:right w:val="none" w:sz="0" w:space="0" w:color="auto"/>
          </w:divBdr>
        </w:div>
        <w:div w:id="191649185">
          <w:marLeft w:val="0"/>
          <w:marRight w:val="0"/>
          <w:marTop w:val="0"/>
          <w:marBottom w:val="0"/>
          <w:divBdr>
            <w:top w:val="none" w:sz="0" w:space="0" w:color="auto"/>
            <w:left w:val="none" w:sz="0" w:space="0" w:color="auto"/>
            <w:bottom w:val="none" w:sz="0" w:space="0" w:color="auto"/>
            <w:right w:val="none" w:sz="0" w:space="0" w:color="auto"/>
          </w:divBdr>
          <w:divsChild>
            <w:div w:id="334109661">
              <w:marLeft w:val="0"/>
              <w:marRight w:val="0"/>
              <w:marTop w:val="0"/>
              <w:marBottom w:val="0"/>
              <w:divBdr>
                <w:top w:val="none" w:sz="0" w:space="0" w:color="auto"/>
                <w:left w:val="none" w:sz="0" w:space="0" w:color="auto"/>
                <w:bottom w:val="none" w:sz="0" w:space="0" w:color="auto"/>
                <w:right w:val="none" w:sz="0" w:space="0" w:color="auto"/>
              </w:divBdr>
            </w:div>
            <w:div w:id="1429693686">
              <w:marLeft w:val="0"/>
              <w:marRight w:val="0"/>
              <w:marTop w:val="0"/>
              <w:marBottom w:val="0"/>
              <w:divBdr>
                <w:top w:val="none" w:sz="0" w:space="0" w:color="auto"/>
                <w:left w:val="none" w:sz="0" w:space="0" w:color="auto"/>
                <w:bottom w:val="none" w:sz="0" w:space="0" w:color="auto"/>
                <w:right w:val="none" w:sz="0" w:space="0" w:color="auto"/>
              </w:divBdr>
            </w:div>
            <w:div w:id="1761826099">
              <w:marLeft w:val="0"/>
              <w:marRight w:val="0"/>
              <w:marTop w:val="0"/>
              <w:marBottom w:val="0"/>
              <w:divBdr>
                <w:top w:val="none" w:sz="0" w:space="0" w:color="auto"/>
                <w:left w:val="none" w:sz="0" w:space="0" w:color="auto"/>
                <w:bottom w:val="none" w:sz="0" w:space="0" w:color="auto"/>
                <w:right w:val="none" w:sz="0" w:space="0" w:color="auto"/>
              </w:divBdr>
            </w:div>
            <w:div w:id="1977450342">
              <w:marLeft w:val="0"/>
              <w:marRight w:val="0"/>
              <w:marTop w:val="0"/>
              <w:marBottom w:val="0"/>
              <w:divBdr>
                <w:top w:val="none" w:sz="0" w:space="0" w:color="auto"/>
                <w:left w:val="none" w:sz="0" w:space="0" w:color="auto"/>
                <w:bottom w:val="none" w:sz="0" w:space="0" w:color="auto"/>
                <w:right w:val="none" w:sz="0" w:space="0" w:color="auto"/>
              </w:divBdr>
            </w:div>
          </w:divsChild>
        </w:div>
        <w:div w:id="218371855">
          <w:marLeft w:val="0"/>
          <w:marRight w:val="0"/>
          <w:marTop w:val="0"/>
          <w:marBottom w:val="0"/>
          <w:divBdr>
            <w:top w:val="none" w:sz="0" w:space="0" w:color="auto"/>
            <w:left w:val="none" w:sz="0" w:space="0" w:color="auto"/>
            <w:bottom w:val="none" w:sz="0" w:space="0" w:color="auto"/>
            <w:right w:val="none" w:sz="0" w:space="0" w:color="auto"/>
          </w:divBdr>
        </w:div>
        <w:div w:id="226961629">
          <w:marLeft w:val="0"/>
          <w:marRight w:val="0"/>
          <w:marTop w:val="0"/>
          <w:marBottom w:val="0"/>
          <w:divBdr>
            <w:top w:val="none" w:sz="0" w:space="0" w:color="auto"/>
            <w:left w:val="none" w:sz="0" w:space="0" w:color="auto"/>
            <w:bottom w:val="none" w:sz="0" w:space="0" w:color="auto"/>
            <w:right w:val="none" w:sz="0" w:space="0" w:color="auto"/>
          </w:divBdr>
        </w:div>
        <w:div w:id="242495414">
          <w:marLeft w:val="0"/>
          <w:marRight w:val="0"/>
          <w:marTop w:val="0"/>
          <w:marBottom w:val="0"/>
          <w:divBdr>
            <w:top w:val="none" w:sz="0" w:space="0" w:color="auto"/>
            <w:left w:val="none" w:sz="0" w:space="0" w:color="auto"/>
            <w:bottom w:val="none" w:sz="0" w:space="0" w:color="auto"/>
            <w:right w:val="none" w:sz="0" w:space="0" w:color="auto"/>
          </w:divBdr>
        </w:div>
        <w:div w:id="298847027">
          <w:marLeft w:val="0"/>
          <w:marRight w:val="0"/>
          <w:marTop w:val="0"/>
          <w:marBottom w:val="0"/>
          <w:divBdr>
            <w:top w:val="none" w:sz="0" w:space="0" w:color="auto"/>
            <w:left w:val="none" w:sz="0" w:space="0" w:color="auto"/>
            <w:bottom w:val="none" w:sz="0" w:space="0" w:color="auto"/>
            <w:right w:val="none" w:sz="0" w:space="0" w:color="auto"/>
          </w:divBdr>
        </w:div>
        <w:div w:id="324824949">
          <w:marLeft w:val="0"/>
          <w:marRight w:val="0"/>
          <w:marTop w:val="0"/>
          <w:marBottom w:val="0"/>
          <w:divBdr>
            <w:top w:val="none" w:sz="0" w:space="0" w:color="auto"/>
            <w:left w:val="none" w:sz="0" w:space="0" w:color="auto"/>
            <w:bottom w:val="none" w:sz="0" w:space="0" w:color="auto"/>
            <w:right w:val="none" w:sz="0" w:space="0" w:color="auto"/>
          </w:divBdr>
        </w:div>
        <w:div w:id="330571433">
          <w:marLeft w:val="0"/>
          <w:marRight w:val="0"/>
          <w:marTop w:val="0"/>
          <w:marBottom w:val="0"/>
          <w:divBdr>
            <w:top w:val="none" w:sz="0" w:space="0" w:color="auto"/>
            <w:left w:val="none" w:sz="0" w:space="0" w:color="auto"/>
            <w:bottom w:val="none" w:sz="0" w:space="0" w:color="auto"/>
            <w:right w:val="none" w:sz="0" w:space="0" w:color="auto"/>
          </w:divBdr>
        </w:div>
        <w:div w:id="403533827">
          <w:marLeft w:val="0"/>
          <w:marRight w:val="0"/>
          <w:marTop w:val="0"/>
          <w:marBottom w:val="0"/>
          <w:divBdr>
            <w:top w:val="none" w:sz="0" w:space="0" w:color="auto"/>
            <w:left w:val="none" w:sz="0" w:space="0" w:color="auto"/>
            <w:bottom w:val="none" w:sz="0" w:space="0" w:color="auto"/>
            <w:right w:val="none" w:sz="0" w:space="0" w:color="auto"/>
          </w:divBdr>
        </w:div>
        <w:div w:id="421607344">
          <w:marLeft w:val="0"/>
          <w:marRight w:val="0"/>
          <w:marTop w:val="0"/>
          <w:marBottom w:val="0"/>
          <w:divBdr>
            <w:top w:val="none" w:sz="0" w:space="0" w:color="auto"/>
            <w:left w:val="none" w:sz="0" w:space="0" w:color="auto"/>
            <w:bottom w:val="none" w:sz="0" w:space="0" w:color="auto"/>
            <w:right w:val="none" w:sz="0" w:space="0" w:color="auto"/>
          </w:divBdr>
        </w:div>
        <w:div w:id="551816711">
          <w:marLeft w:val="0"/>
          <w:marRight w:val="0"/>
          <w:marTop w:val="0"/>
          <w:marBottom w:val="0"/>
          <w:divBdr>
            <w:top w:val="none" w:sz="0" w:space="0" w:color="auto"/>
            <w:left w:val="none" w:sz="0" w:space="0" w:color="auto"/>
            <w:bottom w:val="none" w:sz="0" w:space="0" w:color="auto"/>
            <w:right w:val="none" w:sz="0" w:space="0" w:color="auto"/>
          </w:divBdr>
        </w:div>
        <w:div w:id="602147356">
          <w:marLeft w:val="0"/>
          <w:marRight w:val="0"/>
          <w:marTop w:val="0"/>
          <w:marBottom w:val="0"/>
          <w:divBdr>
            <w:top w:val="none" w:sz="0" w:space="0" w:color="auto"/>
            <w:left w:val="none" w:sz="0" w:space="0" w:color="auto"/>
            <w:bottom w:val="none" w:sz="0" w:space="0" w:color="auto"/>
            <w:right w:val="none" w:sz="0" w:space="0" w:color="auto"/>
          </w:divBdr>
        </w:div>
        <w:div w:id="610670018">
          <w:marLeft w:val="0"/>
          <w:marRight w:val="0"/>
          <w:marTop w:val="0"/>
          <w:marBottom w:val="0"/>
          <w:divBdr>
            <w:top w:val="none" w:sz="0" w:space="0" w:color="auto"/>
            <w:left w:val="none" w:sz="0" w:space="0" w:color="auto"/>
            <w:bottom w:val="none" w:sz="0" w:space="0" w:color="auto"/>
            <w:right w:val="none" w:sz="0" w:space="0" w:color="auto"/>
          </w:divBdr>
        </w:div>
        <w:div w:id="628587515">
          <w:marLeft w:val="0"/>
          <w:marRight w:val="0"/>
          <w:marTop w:val="0"/>
          <w:marBottom w:val="0"/>
          <w:divBdr>
            <w:top w:val="none" w:sz="0" w:space="0" w:color="auto"/>
            <w:left w:val="none" w:sz="0" w:space="0" w:color="auto"/>
            <w:bottom w:val="none" w:sz="0" w:space="0" w:color="auto"/>
            <w:right w:val="none" w:sz="0" w:space="0" w:color="auto"/>
          </w:divBdr>
        </w:div>
        <w:div w:id="630478949">
          <w:marLeft w:val="0"/>
          <w:marRight w:val="0"/>
          <w:marTop w:val="0"/>
          <w:marBottom w:val="0"/>
          <w:divBdr>
            <w:top w:val="none" w:sz="0" w:space="0" w:color="auto"/>
            <w:left w:val="none" w:sz="0" w:space="0" w:color="auto"/>
            <w:bottom w:val="none" w:sz="0" w:space="0" w:color="auto"/>
            <w:right w:val="none" w:sz="0" w:space="0" w:color="auto"/>
          </w:divBdr>
          <w:divsChild>
            <w:div w:id="1142578584">
              <w:marLeft w:val="0"/>
              <w:marRight w:val="0"/>
              <w:marTop w:val="0"/>
              <w:marBottom w:val="0"/>
              <w:divBdr>
                <w:top w:val="none" w:sz="0" w:space="0" w:color="auto"/>
                <w:left w:val="none" w:sz="0" w:space="0" w:color="auto"/>
                <w:bottom w:val="none" w:sz="0" w:space="0" w:color="auto"/>
                <w:right w:val="none" w:sz="0" w:space="0" w:color="auto"/>
              </w:divBdr>
            </w:div>
          </w:divsChild>
        </w:div>
        <w:div w:id="666438507">
          <w:marLeft w:val="0"/>
          <w:marRight w:val="0"/>
          <w:marTop w:val="0"/>
          <w:marBottom w:val="0"/>
          <w:divBdr>
            <w:top w:val="none" w:sz="0" w:space="0" w:color="auto"/>
            <w:left w:val="none" w:sz="0" w:space="0" w:color="auto"/>
            <w:bottom w:val="none" w:sz="0" w:space="0" w:color="auto"/>
            <w:right w:val="none" w:sz="0" w:space="0" w:color="auto"/>
          </w:divBdr>
        </w:div>
        <w:div w:id="717751707">
          <w:marLeft w:val="0"/>
          <w:marRight w:val="0"/>
          <w:marTop w:val="0"/>
          <w:marBottom w:val="0"/>
          <w:divBdr>
            <w:top w:val="none" w:sz="0" w:space="0" w:color="auto"/>
            <w:left w:val="none" w:sz="0" w:space="0" w:color="auto"/>
            <w:bottom w:val="none" w:sz="0" w:space="0" w:color="auto"/>
            <w:right w:val="none" w:sz="0" w:space="0" w:color="auto"/>
          </w:divBdr>
        </w:div>
        <w:div w:id="740180875">
          <w:marLeft w:val="0"/>
          <w:marRight w:val="0"/>
          <w:marTop w:val="0"/>
          <w:marBottom w:val="0"/>
          <w:divBdr>
            <w:top w:val="none" w:sz="0" w:space="0" w:color="auto"/>
            <w:left w:val="none" w:sz="0" w:space="0" w:color="auto"/>
            <w:bottom w:val="none" w:sz="0" w:space="0" w:color="auto"/>
            <w:right w:val="none" w:sz="0" w:space="0" w:color="auto"/>
          </w:divBdr>
        </w:div>
        <w:div w:id="857810379">
          <w:marLeft w:val="0"/>
          <w:marRight w:val="0"/>
          <w:marTop w:val="0"/>
          <w:marBottom w:val="0"/>
          <w:divBdr>
            <w:top w:val="none" w:sz="0" w:space="0" w:color="auto"/>
            <w:left w:val="none" w:sz="0" w:space="0" w:color="auto"/>
            <w:bottom w:val="none" w:sz="0" w:space="0" w:color="auto"/>
            <w:right w:val="none" w:sz="0" w:space="0" w:color="auto"/>
          </w:divBdr>
          <w:divsChild>
            <w:div w:id="928122406">
              <w:marLeft w:val="0"/>
              <w:marRight w:val="0"/>
              <w:marTop w:val="0"/>
              <w:marBottom w:val="0"/>
              <w:divBdr>
                <w:top w:val="none" w:sz="0" w:space="0" w:color="auto"/>
                <w:left w:val="none" w:sz="0" w:space="0" w:color="auto"/>
                <w:bottom w:val="none" w:sz="0" w:space="0" w:color="auto"/>
                <w:right w:val="none" w:sz="0" w:space="0" w:color="auto"/>
              </w:divBdr>
            </w:div>
            <w:div w:id="1755275542">
              <w:marLeft w:val="0"/>
              <w:marRight w:val="0"/>
              <w:marTop w:val="0"/>
              <w:marBottom w:val="0"/>
              <w:divBdr>
                <w:top w:val="none" w:sz="0" w:space="0" w:color="auto"/>
                <w:left w:val="none" w:sz="0" w:space="0" w:color="auto"/>
                <w:bottom w:val="none" w:sz="0" w:space="0" w:color="auto"/>
                <w:right w:val="none" w:sz="0" w:space="0" w:color="auto"/>
              </w:divBdr>
            </w:div>
            <w:div w:id="1868789146">
              <w:marLeft w:val="0"/>
              <w:marRight w:val="0"/>
              <w:marTop w:val="0"/>
              <w:marBottom w:val="0"/>
              <w:divBdr>
                <w:top w:val="none" w:sz="0" w:space="0" w:color="auto"/>
                <w:left w:val="none" w:sz="0" w:space="0" w:color="auto"/>
                <w:bottom w:val="none" w:sz="0" w:space="0" w:color="auto"/>
                <w:right w:val="none" w:sz="0" w:space="0" w:color="auto"/>
              </w:divBdr>
            </w:div>
          </w:divsChild>
        </w:div>
        <w:div w:id="912544514">
          <w:marLeft w:val="0"/>
          <w:marRight w:val="0"/>
          <w:marTop w:val="0"/>
          <w:marBottom w:val="0"/>
          <w:divBdr>
            <w:top w:val="none" w:sz="0" w:space="0" w:color="auto"/>
            <w:left w:val="none" w:sz="0" w:space="0" w:color="auto"/>
            <w:bottom w:val="none" w:sz="0" w:space="0" w:color="auto"/>
            <w:right w:val="none" w:sz="0" w:space="0" w:color="auto"/>
          </w:divBdr>
        </w:div>
        <w:div w:id="938291941">
          <w:marLeft w:val="0"/>
          <w:marRight w:val="0"/>
          <w:marTop w:val="0"/>
          <w:marBottom w:val="0"/>
          <w:divBdr>
            <w:top w:val="none" w:sz="0" w:space="0" w:color="auto"/>
            <w:left w:val="none" w:sz="0" w:space="0" w:color="auto"/>
            <w:bottom w:val="none" w:sz="0" w:space="0" w:color="auto"/>
            <w:right w:val="none" w:sz="0" w:space="0" w:color="auto"/>
          </w:divBdr>
        </w:div>
        <w:div w:id="945773224">
          <w:marLeft w:val="0"/>
          <w:marRight w:val="0"/>
          <w:marTop w:val="0"/>
          <w:marBottom w:val="0"/>
          <w:divBdr>
            <w:top w:val="none" w:sz="0" w:space="0" w:color="auto"/>
            <w:left w:val="none" w:sz="0" w:space="0" w:color="auto"/>
            <w:bottom w:val="none" w:sz="0" w:space="0" w:color="auto"/>
            <w:right w:val="none" w:sz="0" w:space="0" w:color="auto"/>
          </w:divBdr>
        </w:div>
        <w:div w:id="954097579">
          <w:marLeft w:val="0"/>
          <w:marRight w:val="0"/>
          <w:marTop w:val="0"/>
          <w:marBottom w:val="0"/>
          <w:divBdr>
            <w:top w:val="none" w:sz="0" w:space="0" w:color="auto"/>
            <w:left w:val="none" w:sz="0" w:space="0" w:color="auto"/>
            <w:bottom w:val="none" w:sz="0" w:space="0" w:color="auto"/>
            <w:right w:val="none" w:sz="0" w:space="0" w:color="auto"/>
          </w:divBdr>
          <w:divsChild>
            <w:div w:id="148794353">
              <w:marLeft w:val="0"/>
              <w:marRight w:val="0"/>
              <w:marTop w:val="0"/>
              <w:marBottom w:val="0"/>
              <w:divBdr>
                <w:top w:val="none" w:sz="0" w:space="0" w:color="auto"/>
                <w:left w:val="none" w:sz="0" w:space="0" w:color="auto"/>
                <w:bottom w:val="none" w:sz="0" w:space="0" w:color="auto"/>
                <w:right w:val="none" w:sz="0" w:space="0" w:color="auto"/>
              </w:divBdr>
            </w:div>
            <w:div w:id="750584263">
              <w:marLeft w:val="0"/>
              <w:marRight w:val="0"/>
              <w:marTop w:val="0"/>
              <w:marBottom w:val="0"/>
              <w:divBdr>
                <w:top w:val="none" w:sz="0" w:space="0" w:color="auto"/>
                <w:left w:val="none" w:sz="0" w:space="0" w:color="auto"/>
                <w:bottom w:val="none" w:sz="0" w:space="0" w:color="auto"/>
                <w:right w:val="none" w:sz="0" w:space="0" w:color="auto"/>
              </w:divBdr>
            </w:div>
            <w:div w:id="1564025961">
              <w:marLeft w:val="0"/>
              <w:marRight w:val="0"/>
              <w:marTop w:val="0"/>
              <w:marBottom w:val="0"/>
              <w:divBdr>
                <w:top w:val="none" w:sz="0" w:space="0" w:color="auto"/>
                <w:left w:val="none" w:sz="0" w:space="0" w:color="auto"/>
                <w:bottom w:val="none" w:sz="0" w:space="0" w:color="auto"/>
                <w:right w:val="none" w:sz="0" w:space="0" w:color="auto"/>
              </w:divBdr>
            </w:div>
            <w:div w:id="1724869923">
              <w:marLeft w:val="0"/>
              <w:marRight w:val="0"/>
              <w:marTop w:val="0"/>
              <w:marBottom w:val="0"/>
              <w:divBdr>
                <w:top w:val="none" w:sz="0" w:space="0" w:color="auto"/>
                <w:left w:val="none" w:sz="0" w:space="0" w:color="auto"/>
                <w:bottom w:val="none" w:sz="0" w:space="0" w:color="auto"/>
                <w:right w:val="none" w:sz="0" w:space="0" w:color="auto"/>
              </w:divBdr>
            </w:div>
          </w:divsChild>
        </w:div>
        <w:div w:id="992681051">
          <w:marLeft w:val="0"/>
          <w:marRight w:val="0"/>
          <w:marTop w:val="0"/>
          <w:marBottom w:val="0"/>
          <w:divBdr>
            <w:top w:val="none" w:sz="0" w:space="0" w:color="auto"/>
            <w:left w:val="none" w:sz="0" w:space="0" w:color="auto"/>
            <w:bottom w:val="none" w:sz="0" w:space="0" w:color="auto"/>
            <w:right w:val="none" w:sz="0" w:space="0" w:color="auto"/>
          </w:divBdr>
        </w:div>
        <w:div w:id="996416762">
          <w:marLeft w:val="0"/>
          <w:marRight w:val="0"/>
          <w:marTop w:val="0"/>
          <w:marBottom w:val="0"/>
          <w:divBdr>
            <w:top w:val="none" w:sz="0" w:space="0" w:color="auto"/>
            <w:left w:val="none" w:sz="0" w:space="0" w:color="auto"/>
            <w:bottom w:val="none" w:sz="0" w:space="0" w:color="auto"/>
            <w:right w:val="none" w:sz="0" w:space="0" w:color="auto"/>
          </w:divBdr>
        </w:div>
        <w:div w:id="1011449413">
          <w:marLeft w:val="0"/>
          <w:marRight w:val="0"/>
          <w:marTop w:val="0"/>
          <w:marBottom w:val="0"/>
          <w:divBdr>
            <w:top w:val="none" w:sz="0" w:space="0" w:color="auto"/>
            <w:left w:val="none" w:sz="0" w:space="0" w:color="auto"/>
            <w:bottom w:val="none" w:sz="0" w:space="0" w:color="auto"/>
            <w:right w:val="none" w:sz="0" w:space="0" w:color="auto"/>
          </w:divBdr>
        </w:div>
        <w:div w:id="1046374993">
          <w:marLeft w:val="0"/>
          <w:marRight w:val="0"/>
          <w:marTop w:val="0"/>
          <w:marBottom w:val="0"/>
          <w:divBdr>
            <w:top w:val="none" w:sz="0" w:space="0" w:color="auto"/>
            <w:left w:val="none" w:sz="0" w:space="0" w:color="auto"/>
            <w:bottom w:val="none" w:sz="0" w:space="0" w:color="auto"/>
            <w:right w:val="none" w:sz="0" w:space="0" w:color="auto"/>
          </w:divBdr>
        </w:div>
        <w:div w:id="1047488314">
          <w:marLeft w:val="0"/>
          <w:marRight w:val="0"/>
          <w:marTop w:val="0"/>
          <w:marBottom w:val="0"/>
          <w:divBdr>
            <w:top w:val="none" w:sz="0" w:space="0" w:color="auto"/>
            <w:left w:val="none" w:sz="0" w:space="0" w:color="auto"/>
            <w:bottom w:val="none" w:sz="0" w:space="0" w:color="auto"/>
            <w:right w:val="none" w:sz="0" w:space="0" w:color="auto"/>
          </w:divBdr>
        </w:div>
        <w:div w:id="1053193482">
          <w:marLeft w:val="0"/>
          <w:marRight w:val="0"/>
          <w:marTop w:val="0"/>
          <w:marBottom w:val="0"/>
          <w:divBdr>
            <w:top w:val="none" w:sz="0" w:space="0" w:color="auto"/>
            <w:left w:val="none" w:sz="0" w:space="0" w:color="auto"/>
            <w:bottom w:val="none" w:sz="0" w:space="0" w:color="auto"/>
            <w:right w:val="none" w:sz="0" w:space="0" w:color="auto"/>
          </w:divBdr>
        </w:div>
        <w:div w:id="1069763678">
          <w:marLeft w:val="0"/>
          <w:marRight w:val="0"/>
          <w:marTop w:val="0"/>
          <w:marBottom w:val="0"/>
          <w:divBdr>
            <w:top w:val="none" w:sz="0" w:space="0" w:color="auto"/>
            <w:left w:val="none" w:sz="0" w:space="0" w:color="auto"/>
            <w:bottom w:val="none" w:sz="0" w:space="0" w:color="auto"/>
            <w:right w:val="none" w:sz="0" w:space="0" w:color="auto"/>
          </w:divBdr>
        </w:div>
        <w:div w:id="1070470717">
          <w:marLeft w:val="0"/>
          <w:marRight w:val="0"/>
          <w:marTop w:val="0"/>
          <w:marBottom w:val="0"/>
          <w:divBdr>
            <w:top w:val="none" w:sz="0" w:space="0" w:color="auto"/>
            <w:left w:val="none" w:sz="0" w:space="0" w:color="auto"/>
            <w:bottom w:val="none" w:sz="0" w:space="0" w:color="auto"/>
            <w:right w:val="none" w:sz="0" w:space="0" w:color="auto"/>
          </w:divBdr>
        </w:div>
        <w:div w:id="1079716650">
          <w:marLeft w:val="0"/>
          <w:marRight w:val="0"/>
          <w:marTop w:val="0"/>
          <w:marBottom w:val="0"/>
          <w:divBdr>
            <w:top w:val="none" w:sz="0" w:space="0" w:color="auto"/>
            <w:left w:val="none" w:sz="0" w:space="0" w:color="auto"/>
            <w:bottom w:val="none" w:sz="0" w:space="0" w:color="auto"/>
            <w:right w:val="none" w:sz="0" w:space="0" w:color="auto"/>
          </w:divBdr>
        </w:div>
        <w:div w:id="1127089830">
          <w:marLeft w:val="0"/>
          <w:marRight w:val="0"/>
          <w:marTop w:val="0"/>
          <w:marBottom w:val="0"/>
          <w:divBdr>
            <w:top w:val="none" w:sz="0" w:space="0" w:color="auto"/>
            <w:left w:val="none" w:sz="0" w:space="0" w:color="auto"/>
            <w:bottom w:val="none" w:sz="0" w:space="0" w:color="auto"/>
            <w:right w:val="none" w:sz="0" w:space="0" w:color="auto"/>
          </w:divBdr>
        </w:div>
        <w:div w:id="1142116437">
          <w:marLeft w:val="0"/>
          <w:marRight w:val="0"/>
          <w:marTop w:val="0"/>
          <w:marBottom w:val="0"/>
          <w:divBdr>
            <w:top w:val="none" w:sz="0" w:space="0" w:color="auto"/>
            <w:left w:val="none" w:sz="0" w:space="0" w:color="auto"/>
            <w:bottom w:val="none" w:sz="0" w:space="0" w:color="auto"/>
            <w:right w:val="none" w:sz="0" w:space="0" w:color="auto"/>
          </w:divBdr>
        </w:div>
        <w:div w:id="1180392693">
          <w:marLeft w:val="0"/>
          <w:marRight w:val="0"/>
          <w:marTop w:val="0"/>
          <w:marBottom w:val="0"/>
          <w:divBdr>
            <w:top w:val="none" w:sz="0" w:space="0" w:color="auto"/>
            <w:left w:val="none" w:sz="0" w:space="0" w:color="auto"/>
            <w:bottom w:val="none" w:sz="0" w:space="0" w:color="auto"/>
            <w:right w:val="none" w:sz="0" w:space="0" w:color="auto"/>
          </w:divBdr>
        </w:div>
        <w:div w:id="1183471048">
          <w:marLeft w:val="0"/>
          <w:marRight w:val="0"/>
          <w:marTop w:val="0"/>
          <w:marBottom w:val="0"/>
          <w:divBdr>
            <w:top w:val="none" w:sz="0" w:space="0" w:color="auto"/>
            <w:left w:val="none" w:sz="0" w:space="0" w:color="auto"/>
            <w:bottom w:val="none" w:sz="0" w:space="0" w:color="auto"/>
            <w:right w:val="none" w:sz="0" w:space="0" w:color="auto"/>
          </w:divBdr>
        </w:div>
        <w:div w:id="1197936661">
          <w:marLeft w:val="0"/>
          <w:marRight w:val="0"/>
          <w:marTop w:val="0"/>
          <w:marBottom w:val="0"/>
          <w:divBdr>
            <w:top w:val="none" w:sz="0" w:space="0" w:color="auto"/>
            <w:left w:val="none" w:sz="0" w:space="0" w:color="auto"/>
            <w:bottom w:val="none" w:sz="0" w:space="0" w:color="auto"/>
            <w:right w:val="none" w:sz="0" w:space="0" w:color="auto"/>
          </w:divBdr>
        </w:div>
        <w:div w:id="1198812673">
          <w:marLeft w:val="0"/>
          <w:marRight w:val="0"/>
          <w:marTop w:val="0"/>
          <w:marBottom w:val="0"/>
          <w:divBdr>
            <w:top w:val="none" w:sz="0" w:space="0" w:color="auto"/>
            <w:left w:val="none" w:sz="0" w:space="0" w:color="auto"/>
            <w:bottom w:val="none" w:sz="0" w:space="0" w:color="auto"/>
            <w:right w:val="none" w:sz="0" w:space="0" w:color="auto"/>
          </w:divBdr>
        </w:div>
        <w:div w:id="1201283635">
          <w:marLeft w:val="0"/>
          <w:marRight w:val="0"/>
          <w:marTop w:val="0"/>
          <w:marBottom w:val="0"/>
          <w:divBdr>
            <w:top w:val="none" w:sz="0" w:space="0" w:color="auto"/>
            <w:left w:val="none" w:sz="0" w:space="0" w:color="auto"/>
            <w:bottom w:val="none" w:sz="0" w:space="0" w:color="auto"/>
            <w:right w:val="none" w:sz="0" w:space="0" w:color="auto"/>
          </w:divBdr>
        </w:div>
        <w:div w:id="1216047990">
          <w:marLeft w:val="0"/>
          <w:marRight w:val="0"/>
          <w:marTop w:val="0"/>
          <w:marBottom w:val="0"/>
          <w:divBdr>
            <w:top w:val="none" w:sz="0" w:space="0" w:color="auto"/>
            <w:left w:val="none" w:sz="0" w:space="0" w:color="auto"/>
            <w:bottom w:val="none" w:sz="0" w:space="0" w:color="auto"/>
            <w:right w:val="none" w:sz="0" w:space="0" w:color="auto"/>
          </w:divBdr>
        </w:div>
        <w:div w:id="1272085121">
          <w:marLeft w:val="0"/>
          <w:marRight w:val="0"/>
          <w:marTop w:val="0"/>
          <w:marBottom w:val="0"/>
          <w:divBdr>
            <w:top w:val="none" w:sz="0" w:space="0" w:color="auto"/>
            <w:left w:val="none" w:sz="0" w:space="0" w:color="auto"/>
            <w:bottom w:val="none" w:sz="0" w:space="0" w:color="auto"/>
            <w:right w:val="none" w:sz="0" w:space="0" w:color="auto"/>
          </w:divBdr>
        </w:div>
        <w:div w:id="1284076453">
          <w:marLeft w:val="0"/>
          <w:marRight w:val="0"/>
          <w:marTop w:val="0"/>
          <w:marBottom w:val="0"/>
          <w:divBdr>
            <w:top w:val="none" w:sz="0" w:space="0" w:color="auto"/>
            <w:left w:val="none" w:sz="0" w:space="0" w:color="auto"/>
            <w:bottom w:val="none" w:sz="0" w:space="0" w:color="auto"/>
            <w:right w:val="none" w:sz="0" w:space="0" w:color="auto"/>
          </w:divBdr>
        </w:div>
        <w:div w:id="1298683752">
          <w:marLeft w:val="0"/>
          <w:marRight w:val="0"/>
          <w:marTop w:val="0"/>
          <w:marBottom w:val="0"/>
          <w:divBdr>
            <w:top w:val="none" w:sz="0" w:space="0" w:color="auto"/>
            <w:left w:val="none" w:sz="0" w:space="0" w:color="auto"/>
            <w:bottom w:val="none" w:sz="0" w:space="0" w:color="auto"/>
            <w:right w:val="none" w:sz="0" w:space="0" w:color="auto"/>
          </w:divBdr>
          <w:divsChild>
            <w:div w:id="297761842">
              <w:marLeft w:val="0"/>
              <w:marRight w:val="0"/>
              <w:marTop w:val="0"/>
              <w:marBottom w:val="0"/>
              <w:divBdr>
                <w:top w:val="none" w:sz="0" w:space="0" w:color="auto"/>
                <w:left w:val="none" w:sz="0" w:space="0" w:color="auto"/>
                <w:bottom w:val="none" w:sz="0" w:space="0" w:color="auto"/>
                <w:right w:val="none" w:sz="0" w:space="0" w:color="auto"/>
              </w:divBdr>
            </w:div>
            <w:div w:id="918095325">
              <w:marLeft w:val="0"/>
              <w:marRight w:val="0"/>
              <w:marTop w:val="0"/>
              <w:marBottom w:val="0"/>
              <w:divBdr>
                <w:top w:val="none" w:sz="0" w:space="0" w:color="auto"/>
                <w:left w:val="none" w:sz="0" w:space="0" w:color="auto"/>
                <w:bottom w:val="none" w:sz="0" w:space="0" w:color="auto"/>
                <w:right w:val="none" w:sz="0" w:space="0" w:color="auto"/>
              </w:divBdr>
            </w:div>
            <w:div w:id="2044137095">
              <w:marLeft w:val="0"/>
              <w:marRight w:val="0"/>
              <w:marTop w:val="0"/>
              <w:marBottom w:val="0"/>
              <w:divBdr>
                <w:top w:val="none" w:sz="0" w:space="0" w:color="auto"/>
                <w:left w:val="none" w:sz="0" w:space="0" w:color="auto"/>
                <w:bottom w:val="none" w:sz="0" w:space="0" w:color="auto"/>
                <w:right w:val="none" w:sz="0" w:space="0" w:color="auto"/>
              </w:divBdr>
            </w:div>
          </w:divsChild>
        </w:div>
        <w:div w:id="1307661355">
          <w:marLeft w:val="0"/>
          <w:marRight w:val="0"/>
          <w:marTop w:val="0"/>
          <w:marBottom w:val="0"/>
          <w:divBdr>
            <w:top w:val="none" w:sz="0" w:space="0" w:color="auto"/>
            <w:left w:val="none" w:sz="0" w:space="0" w:color="auto"/>
            <w:bottom w:val="none" w:sz="0" w:space="0" w:color="auto"/>
            <w:right w:val="none" w:sz="0" w:space="0" w:color="auto"/>
          </w:divBdr>
        </w:div>
        <w:div w:id="1310407178">
          <w:marLeft w:val="0"/>
          <w:marRight w:val="0"/>
          <w:marTop w:val="0"/>
          <w:marBottom w:val="0"/>
          <w:divBdr>
            <w:top w:val="none" w:sz="0" w:space="0" w:color="auto"/>
            <w:left w:val="none" w:sz="0" w:space="0" w:color="auto"/>
            <w:bottom w:val="none" w:sz="0" w:space="0" w:color="auto"/>
            <w:right w:val="none" w:sz="0" w:space="0" w:color="auto"/>
          </w:divBdr>
        </w:div>
        <w:div w:id="1329746266">
          <w:marLeft w:val="0"/>
          <w:marRight w:val="0"/>
          <w:marTop w:val="0"/>
          <w:marBottom w:val="0"/>
          <w:divBdr>
            <w:top w:val="none" w:sz="0" w:space="0" w:color="auto"/>
            <w:left w:val="none" w:sz="0" w:space="0" w:color="auto"/>
            <w:bottom w:val="none" w:sz="0" w:space="0" w:color="auto"/>
            <w:right w:val="none" w:sz="0" w:space="0" w:color="auto"/>
          </w:divBdr>
        </w:div>
        <w:div w:id="1345475576">
          <w:marLeft w:val="0"/>
          <w:marRight w:val="0"/>
          <w:marTop w:val="0"/>
          <w:marBottom w:val="0"/>
          <w:divBdr>
            <w:top w:val="none" w:sz="0" w:space="0" w:color="auto"/>
            <w:left w:val="none" w:sz="0" w:space="0" w:color="auto"/>
            <w:bottom w:val="none" w:sz="0" w:space="0" w:color="auto"/>
            <w:right w:val="none" w:sz="0" w:space="0" w:color="auto"/>
          </w:divBdr>
        </w:div>
        <w:div w:id="1347173842">
          <w:marLeft w:val="0"/>
          <w:marRight w:val="0"/>
          <w:marTop w:val="0"/>
          <w:marBottom w:val="0"/>
          <w:divBdr>
            <w:top w:val="none" w:sz="0" w:space="0" w:color="auto"/>
            <w:left w:val="none" w:sz="0" w:space="0" w:color="auto"/>
            <w:bottom w:val="none" w:sz="0" w:space="0" w:color="auto"/>
            <w:right w:val="none" w:sz="0" w:space="0" w:color="auto"/>
          </w:divBdr>
        </w:div>
        <w:div w:id="1372421756">
          <w:marLeft w:val="0"/>
          <w:marRight w:val="0"/>
          <w:marTop w:val="0"/>
          <w:marBottom w:val="0"/>
          <w:divBdr>
            <w:top w:val="none" w:sz="0" w:space="0" w:color="auto"/>
            <w:left w:val="none" w:sz="0" w:space="0" w:color="auto"/>
            <w:bottom w:val="none" w:sz="0" w:space="0" w:color="auto"/>
            <w:right w:val="none" w:sz="0" w:space="0" w:color="auto"/>
          </w:divBdr>
        </w:div>
        <w:div w:id="1382359602">
          <w:marLeft w:val="0"/>
          <w:marRight w:val="0"/>
          <w:marTop w:val="0"/>
          <w:marBottom w:val="0"/>
          <w:divBdr>
            <w:top w:val="none" w:sz="0" w:space="0" w:color="auto"/>
            <w:left w:val="none" w:sz="0" w:space="0" w:color="auto"/>
            <w:bottom w:val="none" w:sz="0" w:space="0" w:color="auto"/>
            <w:right w:val="none" w:sz="0" w:space="0" w:color="auto"/>
          </w:divBdr>
        </w:div>
        <w:div w:id="1385518135">
          <w:marLeft w:val="0"/>
          <w:marRight w:val="0"/>
          <w:marTop w:val="0"/>
          <w:marBottom w:val="0"/>
          <w:divBdr>
            <w:top w:val="none" w:sz="0" w:space="0" w:color="auto"/>
            <w:left w:val="none" w:sz="0" w:space="0" w:color="auto"/>
            <w:bottom w:val="none" w:sz="0" w:space="0" w:color="auto"/>
            <w:right w:val="none" w:sz="0" w:space="0" w:color="auto"/>
          </w:divBdr>
        </w:div>
        <w:div w:id="1413164635">
          <w:marLeft w:val="0"/>
          <w:marRight w:val="0"/>
          <w:marTop w:val="0"/>
          <w:marBottom w:val="0"/>
          <w:divBdr>
            <w:top w:val="none" w:sz="0" w:space="0" w:color="auto"/>
            <w:left w:val="none" w:sz="0" w:space="0" w:color="auto"/>
            <w:bottom w:val="none" w:sz="0" w:space="0" w:color="auto"/>
            <w:right w:val="none" w:sz="0" w:space="0" w:color="auto"/>
          </w:divBdr>
        </w:div>
        <w:div w:id="1424765746">
          <w:marLeft w:val="0"/>
          <w:marRight w:val="0"/>
          <w:marTop w:val="0"/>
          <w:marBottom w:val="0"/>
          <w:divBdr>
            <w:top w:val="none" w:sz="0" w:space="0" w:color="auto"/>
            <w:left w:val="none" w:sz="0" w:space="0" w:color="auto"/>
            <w:bottom w:val="none" w:sz="0" w:space="0" w:color="auto"/>
            <w:right w:val="none" w:sz="0" w:space="0" w:color="auto"/>
          </w:divBdr>
        </w:div>
        <w:div w:id="1485312009">
          <w:marLeft w:val="0"/>
          <w:marRight w:val="0"/>
          <w:marTop w:val="0"/>
          <w:marBottom w:val="0"/>
          <w:divBdr>
            <w:top w:val="none" w:sz="0" w:space="0" w:color="auto"/>
            <w:left w:val="none" w:sz="0" w:space="0" w:color="auto"/>
            <w:bottom w:val="none" w:sz="0" w:space="0" w:color="auto"/>
            <w:right w:val="none" w:sz="0" w:space="0" w:color="auto"/>
          </w:divBdr>
        </w:div>
        <w:div w:id="1521047827">
          <w:marLeft w:val="0"/>
          <w:marRight w:val="0"/>
          <w:marTop w:val="0"/>
          <w:marBottom w:val="0"/>
          <w:divBdr>
            <w:top w:val="none" w:sz="0" w:space="0" w:color="auto"/>
            <w:left w:val="none" w:sz="0" w:space="0" w:color="auto"/>
            <w:bottom w:val="none" w:sz="0" w:space="0" w:color="auto"/>
            <w:right w:val="none" w:sz="0" w:space="0" w:color="auto"/>
          </w:divBdr>
        </w:div>
        <w:div w:id="1526207825">
          <w:marLeft w:val="0"/>
          <w:marRight w:val="0"/>
          <w:marTop w:val="0"/>
          <w:marBottom w:val="0"/>
          <w:divBdr>
            <w:top w:val="none" w:sz="0" w:space="0" w:color="auto"/>
            <w:left w:val="none" w:sz="0" w:space="0" w:color="auto"/>
            <w:bottom w:val="none" w:sz="0" w:space="0" w:color="auto"/>
            <w:right w:val="none" w:sz="0" w:space="0" w:color="auto"/>
          </w:divBdr>
        </w:div>
        <w:div w:id="1551922653">
          <w:marLeft w:val="0"/>
          <w:marRight w:val="0"/>
          <w:marTop w:val="0"/>
          <w:marBottom w:val="0"/>
          <w:divBdr>
            <w:top w:val="none" w:sz="0" w:space="0" w:color="auto"/>
            <w:left w:val="none" w:sz="0" w:space="0" w:color="auto"/>
            <w:bottom w:val="none" w:sz="0" w:space="0" w:color="auto"/>
            <w:right w:val="none" w:sz="0" w:space="0" w:color="auto"/>
          </w:divBdr>
        </w:div>
        <w:div w:id="1564560398">
          <w:marLeft w:val="0"/>
          <w:marRight w:val="0"/>
          <w:marTop w:val="0"/>
          <w:marBottom w:val="0"/>
          <w:divBdr>
            <w:top w:val="none" w:sz="0" w:space="0" w:color="auto"/>
            <w:left w:val="none" w:sz="0" w:space="0" w:color="auto"/>
            <w:bottom w:val="none" w:sz="0" w:space="0" w:color="auto"/>
            <w:right w:val="none" w:sz="0" w:space="0" w:color="auto"/>
          </w:divBdr>
        </w:div>
        <w:div w:id="1655640231">
          <w:marLeft w:val="0"/>
          <w:marRight w:val="0"/>
          <w:marTop w:val="0"/>
          <w:marBottom w:val="0"/>
          <w:divBdr>
            <w:top w:val="none" w:sz="0" w:space="0" w:color="auto"/>
            <w:left w:val="none" w:sz="0" w:space="0" w:color="auto"/>
            <w:bottom w:val="none" w:sz="0" w:space="0" w:color="auto"/>
            <w:right w:val="none" w:sz="0" w:space="0" w:color="auto"/>
          </w:divBdr>
        </w:div>
        <w:div w:id="1710496478">
          <w:marLeft w:val="0"/>
          <w:marRight w:val="0"/>
          <w:marTop w:val="0"/>
          <w:marBottom w:val="0"/>
          <w:divBdr>
            <w:top w:val="none" w:sz="0" w:space="0" w:color="auto"/>
            <w:left w:val="none" w:sz="0" w:space="0" w:color="auto"/>
            <w:bottom w:val="none" w:sz="0" w:space="0" w:color="auto"/>
            <w:right w:val="none" w:sz="0" w:space="0" w:color="auto"/>
          </w:divBdr>
        </w:div>
        <w:div w:id="1790391926">
          <w:marLeft w:val="0"/>
          <w:marRight w:val="0"/>
          <w:marTop w:val="0"/>
          <w:marBottom w:val="0"/>
          <w:divBdr>
            <w:top w:val="none" w:sz="0" w:space="0" w:color="auto"/>
            <w:left w:val="none" w:sz="0" w:space="0" w:color="auto"/>
            <w:bottom w:val="none" w:sz="0" w:space="0" w:color="auto"/>
            <w:right w:val="none" w:sz="0" w:space="0" w:color="auto"/>
          </w:divBdr>
        </w:div>
        <w:div w:id="1806925167">
          <w:marLeft w:val="0"/>
          <w:marRight w:val="0"/>
          <w:marTop w:val="0"/>
          <w:marBottom w:val="0"/>
          <w:divBdr>
            <w:top w:val="none" w:sz="0" w:space="0" w:color="auto"/>
            <w:left w:val="none" w:sz="0" w:space="0" w:color="auto"/>
            <w:bottom w:val="none" w:sz="0" w:space="0" w:color="auto"/>
            <w:right w:val="none" w:sz="0" w:space="0" w:color="auto"/>
          </w:divBdr>
        </w:div>
        <w:div w:id="1859587862">
          <w:marLeft w:val="0"/>
          <w:marRight w:val="0"/>
          <w:marTop w:val="0"/>
          <w:marBottom w:val="0"/>
          <w:divBdr>
            <w:top w:val="none" w:sz="0" w:space="0" w:color="auto"/>
            <w:left w:val="none" w:sz="0" w:space="0" w:color="auto"/>
            <w:bottom w:val="none" w:sz="0" w:space="0" w:color="auto"/>
            <w:right w:val="none" w:sz="0" w:space="0" w:color="auto"/>
          </w:divBdr>
        </w:div>
        <w:div w:id="1862431145">
          <w:marLeft w:val="0"/>
          <w:marRight w:val="0"/>
          <w:marTop w:val="0"/>
          <w:marBottom w:val="0"/>
          <w:divBdr>
            <w:top w:val="none" w:sz="0" w:space="0" w:color="auto"/>
            <w:left w:val="none" w:sz="0" w:space="0" w:color="auto"/>
            <w:bottom w:val="none" w:sz="0" w:space="0" w:color="auto"/>
            <w:right w:val="none" w:sz="0" w:space="0" w:color="auto"/>
          </w:divBdr>
        </w:div>
        <w:div w:id="1904365493">
          <w:marLeft w:val="0"/>
          <w:marRight w:val="0"/>
          <w:marTop w:val="0"/>
          <w:marBottom w:val="0"/>
          <w:divBdr>
            <w:top w:val="none" w:sz="0" w:space="0" w:color="auto"/>
            <w:left w:val="none" w:sz="0" w:space="0" w:color="auto"/>
            <w:bottom w:val="none" w:sz="0" w:space="0" w:color="auto"/>
            <w:right w:val="none" w:sz="0" w:space="0" w:color="auto"/>
          </w:divBdr>
        </w:div>
        <w:div w:id="1979409702">
          <w:marLeft w:val="0"/>
          <w:marRight w:val="0"/>
          <w:marTop w:val="0"/>
          <w:marBottom w:val="0"/>
          <w:divBdr>
            <w:top w:val="none" w:sz="0" w:space="0" w:color="auto"/>
            <w:left w:val="none" w:sz="0" w:space="0" w:color="auto"/>
            <w:bottom w:val="none" w:sz="0" w:space="0" w:color="auto"/>
            <w:right w:val="none" w:sz="0" w:space="0" w:color="auto"/>
          </w:divBdr>
        </w:div>
        <w:div w:id="1983533113">
          <w:marLeft w:val="0"/>
          <w:marRight w:val="0"/>
          <w:marTop w:val="0"/>
          <w:marBottom w:val="0"/>
          <w:divBdr>
            <w:top w:val="none" w:sz="0" w:space="0" w:color="auto"/>
            <w:left w:val="none" w:sz="0" w:space="0" w:color="auto"/>
            <w:bottom w:val="none" w:sz="0" w:space="0" w:color="auto"/>
            <w:right w:val="none" w:sz="0" w:space="0" w:color="auto"/>
          </w:divBdr>
        </w:div>
        <w:div w:id="1998683020">
          <w:marLeft w:val="0"/>
          <w:marRight w:val="0"/>
          <w:marTop w:val="0"/>
          <w:marBottom w:val="0"/>
          <w:divBdr>
            <w:top w:val="none" w:sz="0" w:space="0" w:color="auto"/>
            <w:left w:val="none" w:sz="0" w:space="0" w:color="auto"/>
            <w:bottom w:val="none" w:sz="0" w:space="0" w:color="auto"/>
            <w:right w:val="none" w:sz="0" w:space="0" w:color="auto"/>
          </w:divBdr>
        </w:div>
        <w:div w:id="2020541462">
          <w:marLeft w:val="0"/>
          <w:marRight w:val="0"/>
          <w:marTop w:val="0"/>
          <w:marBottom w:val="0"/>
          <w:divBdr>
            <w:top w:val="none" w:sz="0" w:space="0" w:color="auto"/>
            <w:left w:val="none" w:sz="0" w:space="0" w:color="auto"/>
            <w:bottom w:val="none" w:sz="0" w:space="0" w:color="auto"/>
            <w:right w:val="none" w:sz="0" w:space="0" w:color="auto"/>
          </w:divBdr>
        </w:div>
        <w:div w:id="2072996034">
          <w:marLeft w:val="0"/>
          <w:marRight w:val="0"/>
          <w:marTop w:val="0"/>
          <w:marBottom w:val="0"/>
          <w:divBdr>
            <w:top w:val="none" w:sz="0" w:space="0" w:color="auto"/>
            <w:left w:val="none" w:sz="0" w:space="0" w:color="auto"/>
            <w:bottom w:val="none" w:sz="0" w:space="0" w:color="auto"/>
            <w:right w:val="none" w:sz="0" w:space="0" w:color="auto"/>
          </w:divBdr>
        </w:div>
        <w:div w:id="2080714227">
          <w:marLeft w:val="0"/>
          <w:marRight w:val="0"/>
          <w:marTop w:val="0"/>
          <w:marBottom w:val="0"/>
          <w:divBdr>
            <w:top w:val="none" w:sz="0" w:space="0" w:color="auto"/>
            <w:left w:val="none" w:sz="0" w:space="0" w:color="auto"/>
            <w:bottom w:val="none" w:sz="0" w:space="0" w:color="auto"/>
            <w:right w:val="none" w:sz="0" w:space="0" w:color="auto"/>
          </w:divBdr>
        </w:div>
        <w:div w:id="2110612543">
          <w:marLeft w:val="0"/>
          <w:marRight w:val="0"/>
          <w:marTop w:val="0"/>
          <w:marBottom w:val="0"/>
          <w:divBdr>
            <w:top w:val="none" w:sz="0" w:space="0" w:color="auto"/>
            <w:left w:val="none" w:sz="0" w:space="0" w:color="auto"/>
            <w:bottom w:val="none" w:sz="0" w:space="0" w:color="auto"/>
            <w:right w:val="none" w:sz="0" w:space="0" w:color="auto"/>
          </w:divBdr>
          <w:divsChild>
            <w:div w:id="310909387">
              <w:marLeft w:val="0"/>
              <w:marRight w:val="0"/>
              <w:marTop w:val="0"/>
              <w:marBottom w:val="0"/>
              <w:divBdr>
                <w:top w:val="none" w:sz="0" w:space="0" w:color="auto"/>
                <w:left w:val="none" w:sz="0" w:space="0" w:color="auto"/>
                <w:bottom w:val="none" w:sz="0" w:space="0" w:color="auto"/>
                <w:right w:val="none" w:sz="0" w:space="0" w:color="auto"/>
              </w:divBdr>
            </w:div>
            <w:div w:id="458032939">
              <w:marLeft w:val="0"/>
              <w:marRight w:val="0"/>
              <w:marTop w:val="0"/>
              <w:marBottom w:val="0"/>
              <w:divBdr>
                <w:top w:val="none" w:sz="0" w:space="0" w:color="auto"/>
                <w:left w:val="none" w:sz="0" w:space="0" w:color="auto"/>
                <w:bottom w:val="none" w:sz="0" w:space="0" w:color="auto"/>
                <w:right w:val="none" w:sz="0" w:space="0" w:color="auto"/>
              </w:divBdr>
            </w:div>
            <w:div w:id="1070422715">
              <w:marLeft w:val="0"/>
              <w:marRight w:val="0"/>
              <w:marTop w:val="0"/>
              <w:marBottom w:val="0"/>
              <w:divBdr>
                <w:top w:val="none" w:sz="0" w:space="0" w:color="auto"/>
                <w:left w:val="none" w:sz="0" w:space="0" w:color="auto"/>
                <w:bottom w:val="none" w:sz="0" w:space="0" w:color="auto"/>
                <w:right w:val="none" w:sz="0" w:space="0" w:color="auto"/>
              </w:divBdr>
            </w:div>
            <w:div w:id="1516380786">
              <w:marLeft w:val="0"/>
              <w:marRight w:val="0"/>
              <w:marTop w:val="0"/>
              <w:marBottom w:val="0"/>
              <w:divBdr>
                <w:top w:val="none" w:sz="0" w:space="0" w:color="auto"/>
                <w:left w:val="none" w:sz="0" w:space="0" w:color="auto"/>
                <w:bottom w:val="none" w:sz="0" w:space="0" w:color="auto"/>
                <w:right w:val="none" w:sz="0" w:space="0" w:color="auto"/>
              </w:divBdr>
            </w:div>
            <w:div w:id="1743522786">
              <w:marLeft w:val="0"/>
              <w:marRight w:val="0"/>
              <w:marTop w:val="0"/>
              <w:marBottom w:val="0"/>
              <w:divBdr>
                <w:top w:val="none" w:sz="0" w:space="0" w:color="auto"/>
                <w:left w:val="none" w:sz="0" w:space="0" w:color="auto"/>
                <w:bottom w:val="none" w:sz="0" w:space="0" w:color="auto"/>
                <w:right w:val="none" w:sz="0" w:space="0" w:color="auto"/>
              </w:divBdr>
            </w:div>
          </w:divsChild>
        </w:div>
        <w:div w:id="2132899481">
          <w:marLeft w:val="0"/>
          <w:marRight w:val="0"/>
          <w:marTop w:val="0"/>
          <w:marBottom w:val="0"/>
          <w:divBdr>
            <w:top w:val="none" w:sz="0" w:space="0" w:color="auto"/>
            <w:left w:val="none" w:sz="0" w:space="0" w:color="auto"/>
            <w:bottom w:val="none" w:sz="0" w:space="0" w:color="auto"/>
            <w:right w:val="none" w:sz="0" w:space="0" w:color="auto"/>
          </w:divBdr>
          <w:divsChild>
            <w:div w:id="312835443">
              <w:marLeft w:val="0"/>
              <w:marRight w:val="0"/>
              <w:marTop w:val="0"/>
              <w:marBottom w:val="0"/>
              <w:divBdr>
                <w:top w:val="none" w:sz="0" w:space="0" w:color="auto"/>
                <w:left w:val="none" w:sz="0" w:space="0" w:color="auto"/>
                <w:bottom w:val="none" w:sz="0" w:space="0" w:color="auto"/>
                <w:right w:val="none" w:sz="0" w:space="0" w:color="auto"/>
              </w:divBdr>
            </w:div>
            <w:div w:id="1570996002">
              <w:marLeft w:val="0"/>
              <w:marRight w:val="0"/>
              <w:marTop w:val="0"/>
              <w:marBottom w:val="0"/>
              <w:divBdr>
                <w:top w:val="none" w:sz="0" w:space="0" w:color="auto"/>
                <w:left w:val="none" w:sz="0" w:space="0" w:color="auto"/>
                <w:bottom w:val="none" w:sz="0" w:space="0" w:color="auto"/>
                <w:right w:val="none" w:sz="0" w:space="0" w:color="auto"/>
              </w:divBdr>
            </w:div>
            <w:div w:id="1621186318">
              <w:marLeft w:val="0"/>
              <w:marRight w:val="0"/>
              <w:marTop w:val="0"/>
              <w:marBottom w:val="0"/>
              <w:divBdr>
                <w:top w:val="none" w:sz="0" w:space="0" w:color="auto"/>
                <w:left w:val="none" w:sz="0" w:space="0" w:color="auto"/>
                <w:bottom w:val="none" w:sz="0" w:space="0" w:color="auto"/>
                <w:right w:val="none" w:sz="0" w:space="0" w:color="auto"/>
              </w:divBdr>
            </w:div>
            <w:div w:id="1951207722">
              <w:marLeft w:val="0"/>
              <w:marRight w:val="0"/>
              <w:marTop w:val="0"/>
              <w:marBottom w:val="0"/>
              <w:divBdr>
                <w:top w:val="none" w:sz="0" w:space="0" w:color="auto"/>
                <w:left w:val="none" w:sz="0" w:space="0" w:color="auto"/>
                <w:bottom w:val="none" w:sz="0" w:space="0" w:color="auto"/>
                <w:right w:val="none" w:sz="0" w:space="0" w:color="auto"/>
              </w:divBdr>
            </w:div>
            <w:div w:id="21386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Isaacs, Melanie</DisplayName>
        <AccountId>252</AccountId>
        <AccountType/>
      </UserInfo>
      <UserInfo>
        <DisplayName>Gallagher, Terry</DisplayName>
        <AccountId>261</AccountId>
        <AccountType/>
      </UserInfo>
      <UserInfo>
        <DisplayName>Willington, Rachelle</DisplayName>
        <AccountId>825</AccountId>
        <AccountType/>
      </UserInfo>
      <UserInfo>
        <DisplayName>Davy, Janet</DisplayName>
        <AccountId>68</AccountId>
        <AccountType/>
      </UserInfo>
      <UserInfo>
        <DisplayName>Rigby, Cassandra</DisplayName>
        <AccountId>171</AccountId>
        <AccountType/>
      </UserInfo>
      <UserInfo>
        <DisplayName>daSilva-Branco, Kristina</DisplayName>
        <AccountId>161</AccountId>
        <AccountType/>
      </UserInfo>
      <UserInfo>
        <DisplayName>Burns, Stuart</DisplayName>
        <AccountId>144</AccountId>
        <AccountType/>
      </UserInfo>
      <UserInfo>
        <DisplayName>Rouen, Marcia</DisplayName>
        <AccountId>380</AccountId>
        <AccountType/>
      </UserInfo>
      <UserInfo>
        <DisplayName>Lenoy, Max</DisplayName>
        <AccountId>4363</AccountId>
        <AccountType/>
      </UserInfo>
      <UserInfo>
        <DisplayName>Newman, Anne</DisplayName>
        <AccountId>216</AccountId>
        <AccountType/>
      </UserInfo>
    </SharedWithUsers>
    <TaxCatchAllLabel xmlns="783fd492-fe55-4a9d-8dc2-317bf256f4b7" xsi:nil="true"/>
    <_Flow_SignoffStatus xmlns="9ab40df8-26c1-4a1c-a19e-907d7b1a01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FB656338-C106-4889-B3EC-160F1771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2B737-2C65-4A6E-9CD9-BB05C070560D}">
  <ds:schemaRefs>
    <ds:schemaRef ds:uri="http://schemas.microsoft.com/office/infopath/2007/PartnerControls"/>
    <ds:schemaRef ds:uri="http://schemas.microsoft.com/office/2006/documentManagement/types"/>
    <ds:schemaRef ds:uri="http://purl.org/dc/elements/1.1/"/>
    <ds:schemaRef ds:uri="9ab40df8-26c1-4a1c-a19e-907d7b1a0161"/>
    <ds:schemaRef ds:uri="http://purl.org/dc/dcmitype/"/>
    <ds:schemaRef ds:uri="783fd492-fe55-4a9d-8dc2-317bf256f4b7"/>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cp:revision>
  <cp:lastPrinted>2021-12-03T12:10:00Z</cp:lastPrinted>
  <dcterms:created xsi:type="dcterms:W3CDTF">2022-04-21T06:35:00Z</dcterms:created>
  <dcterms:modified xsi:type="dcterms:W3CDTF">2022-05-08T23:22:19Z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2022-04-21T06:35:03Z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ec9eddd0-3e80-4410-ac92-e17942a77f84</vt:lpwstr>
  </property>
  <property fmtid="{D5CDD505-2E9C-101B-9397-08002B2CF9AE}" pid="12" name="MSIP_Label_513c403f-62ba-48c5-b221-2519db7cca50_ContentBits">
    <vt:lpwstr>1</vt:lpwstr>
  </property>
</Properties>
</file>