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982434" w:rsidRPr="00C83BA3" w14:paraId="6B0956C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005D93" w:themeFill="text2"/>
          </w:tcPr>
          <w:p w14:paraId="77ED70B2" w14:textId="46355A6C" w:rsidR="00982434" w:rsidRPr="00F71679" w:rsidRDefault="00616395"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HASS F–6</w:t>
            </w:r>
            <w:r w:rsidR="00982434">
              <w:rPr>
                <w:rStyle w:val="SubtleEmphasis"/>
                <w:b/>
                <w:bCs/>
                <w:color w:val="FFFFFF" w:themeColor="background1"/>
                <w:sz w:val="22"/>
                <w:szCs w:val="22"/>
              </w:rPr>
              <w:t xml:space="preserve"> Glossary</w:t>
            </w:r>
          </w:p>
        </w:tc>
      </w:tr>
      <w:tr w:rsidR="00982434" w:rsidRPr="00C83BA3" w14:paraId="051E9BD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D46015" w:rsidRPr="008B6417" w14:paraId="7215DEFE" w14:textId="77777777" w:rsidTr="00431514">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856E95C" w14:textId="77777777" w:rsidR="00D46015" w:rsidRDefault="00D46015" w:rsidP="0033126A">
            <w:pPr>
              <w:pStyle w:val="GlossaryBodyCopy"/>
              <w:framePr w:hSpace="0" w:wrap="auto" w:hAnchor="text" w:yAlign="inline"/>
              <w:rPr>
                <w:rFonts w:eastAsia="Arial"/>
                <w:b/>
                <w:bCs/>
                <w:iCs/>
                <w:color w:val="005D93" w:themeColor="text2"/>
                <w:sz w:val="22"/>
                <w:szCs w:val="20"/>
                <w:lang w:val="en-AU"/>
              </w:rPr>
            </w:pPr>
            <w:r w:rsidRPr="002F1FA3">
              <w:rPr>
                <w:rFonts w:eastAsia="Arial"/>
                <w:b/>
                <w:bCs/>
                <w:iCs/>
                <w:color w:val="005D93" w:themeColor="text2"/>
                <w:sz w:val="22"/>
                <w:szCs w:val="20"/>
                <w:lang w:val="en-AU"/>
              </w:rPr>
              <w:t>annotated timeline</w:t>
            </w:r>
            <w:r w:rsidRPr="002F1FA3">
              <w:rPr>
                <w:rFonts w:eastAsia="Arial"/>
                <w:b/>
                <w:bCs/>
                <w:iCs/>
                <w:color w:val="005D93" w:themeColor="text2"/>
                <w:sz w:val="22"/>
                <w:szCs w:val="20"/>
                <w:lang w:val="en-AU"/>
              </w:rPr>
              <w:tab/>
            </w:r>
          </w:p>
          <w:p w14:paraId="1C332B6E" w14:textId="421FA4ED" w:rsidR="00D46015" w:rsidRDefault="00D46015" w:rsidP="00D46015">
            <w:pPr>
              <w:pStyle w:val="GlossaryBodyCopy"/>
              <w:framePr w:hSpace="0" w:wrap="auto" w:hAnchor="text" w:yAlign="inline"/>
              <w:rPr>
                <w:color w:val="404040" w:themeColor="text1" w:themeTint="BF"/>
              </w:rPr>
            </w:pPr>
            <w:r w:rsidRPr="002F1FA3">
              <w:rPr>
                <w:lang w:val="en-AU"/>
              </w:rPr>
              <w:t>Events represented chronologically on a timeline including dates and a written, visual or multimodal summary of each event.</w:t>
            </w:r>
          </w:p>
        </w:tc>
      </w:tr>
      <w:tr w:rsidR="00D46015" w:rsidRPr="008B6417" w14:paraId="5E0F8AB7" w14:textId="77777777" w:rsidTr="002D1341">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98FF518" w14:textId="77777777" w:rsidR="00D46015" w:rsidRDefault="00D46015" w:rsidP="00CD370B">
            <w:pPr>
              <w:pStyle w:val="GlossaryHeading"/>
              <w:framePr w:hSpace="0" w:wrap="auto" w:vAnchor="margin" w:hAnchor="text" w:xAlign="left" w:yAlign="inline"/>
            </w:pPr>
            <w:r w:rsidRPr="006644D4">
              <w:t>Anzac Day</w:t>
            </w:r>
            <w:r w:rsidRPr="006644D4">
              <w:tab/>
            </w:r>
          </w:p>
          <w:p w14:paraId="370F3921" w14:textId="341E7946" w:rsidR="00D46015" w:rsidRPr="00CD370B" w:rsidRDefault="00D46015" w:rsidP="00D46015">
            <w:pPr>
              <w:pStyle w:val="GlossaryBodyCopy"/>
              <w:framePr w:hSpace="0" w:wrap="auto" w:hAnchor="text" w:yAlign="inline"/>
            </w:pPr>
            <w:r w:rsidRPr="006644D4">
              <w:t xml:space="preserve">An annual day of remembrance in Australia and New Zealand for Australian and New Zealand Army Corps who fought at Gallipoli, Turkey, in </w:t>
            </w:r>
            <w:r w:rsidR="005A3FFC">
              <w:t>the First World War</w:t>
            </w:r>
            <w:r w:rsidRPr="006644D4">
              <w:t>, or served in conflicts and peacekeeping since then.</w:t>
            </w:r>
          </w:p>
        </w:tc>
      </w:tr>
      <w:tr w:rsidR="00D46015" w:rsidRPr="008B6417" w14:paraId="17F47818" w14:textId="77777777" w:rsidTr="00D96C1A">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2079AFE" w14:textId="77777777" w:rsidR="00D46015" w:rsidRDefault="00D46015" w:rsidP="00CD370B">
            <w:pPr>
              <w:pStyle w:val="GlossaryHeading"/>
              <w:framePr w:hSpace="0" w:wrap="auto" w:vAnchor="margin" w:hAnchor="text" w:xAlign="left" w:yAlign="inline"/>
            </w:pPr>
            <w:r w:rsidRPr="006644D4">
              <w:t>Apology to the Stolen Generations (the)</w:t>
            </w:r>
            <w:r w:rsidRPr="006644D4">
              <w:tab/>
            </w:r>
          </w:p>
          <w:p w14:paraId="5A1FFB31" w14:textId="3A69A100" w:rsidR="00D46015" w:rsidRPr="00CD370B" w:rsidRDefault="00D46015" w:rsidP="00D46015">
            <w:pPr>
              <w:pStyle w:val="GlossaryBodyCopy"/>
              <w:framePr w:hSpace="0" w:wrap="auto" w:hAnchor="text" w:yAlign="inline"/>
            </w:pPr>
            <w:r w:rsidRPr="006644D4">
              <w:t>A formal apology given to members of the Stolen Generations in 2008 by the Prime Minister on behalf of the Australian Parliament, and between 1997 and 1999 by all state and territory parliaments.</w:t>
            </w:r>
          </w:p>
        </w:tc>
      </w:tr>
      <w:tr w:rsidR="00E542F9" w:rsidRPr="008B6417" w14:paraId="5F7768ED" w14:textId="77777777" w:rsidTr="00415334">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0B0A300" w14:textId="77777777" w:rsidR="00E542F9" w:rsidRDefault="00E542F9" w:rsidP="00E542F9">
            <w:pPr>
              <w:pStyle w:val="GlossaryHeading"/>
              <w:framePr w:hSpace="0" w:wrap="auto" w:vAnchor="margin" w:hAnchor="text" w:xAlign="left" w:yAlign="inline"/>
            </w:pPr>
            <w:r w:rsidRPr="00B82360">
              <w:t>argument</w:t>
            </w:r>
            <w:r>
              <w:t xml:space="preserve"> </w:t>
            </w:r>
            <w:r w:rsidRPr="00B82360">
              <w:tab/>
            </w:r>
          </w:p>
          <w:p w14:paraId="2D3182E5" w14:textId="036A0527" w:rsidR="00E542F9" w:rsidRPr="006644D4" w:rsidRDefault="00E542F9" w:rsidP="00E43331">
            <w:pPr>
              <w:pStyle w:val="GlossaryBodyCopy"/>
              <w:framePr w:hSpace="0" w:wrap="auto" w:hAnchor="text" w:yAlign="inline"/>
            </w:pPr>
            <w:r w:rsidRPr="00B82360">
              <w:t>A</w:t>
            </w:r>
            <w:r>
              <w:t xml:space="preserve"> </w:t>
            </w:r>
            <w:r w:rsidRPr="00B82360">
              <w:t>claim</w:t>
            </w:r>
            <w:r>
              <w:t xml:space="preserve"> </w:t>
            </w:r>
            <w:r w:rsidRPr="00B82360">
              <w:t>justified</w:t>
            </w:r>
            <w:r>
              <w:t xml:space="preserve"> </w:t>
            </w:r>
            <w:r w:rsidRPr="00B82360">
              <w:t>with</w:t>
            </w:r>
            <w:r>
              <w:t xml:space="preserve"> </w:t>
            </w:r>
            <w:r w:rsidRPr="00B82360">
              <w:t>reference</w:t>
            </w:r>
            <w:r>
              <w:t xml:space="preserve"> </w:t>
            </w:r>
            <w:r w:rsidRPr="00B82360">
              <w:t>to</w:t>
            </w:r>
            <w:r>
              <w:t xml:space="preserve"> </w:t>
            </w:r>
            <w:r w:rsidRPr="00B82360">
              <w:t>evidence.</w:t>
            </w:r>
          </w:p>
        </w:tc>
      </w:tr>
      <w:tr w:rsidR="00D46015" w:rsidRPr="008B6417" w14:paraId="5A11AA8C" w14:textId="77777777" w:rsidTr="00415334">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7CDB7EE" w14:textId="77777777" w:rsidR="00D46015" w:rsidRDefault="00D46015" w:rsidP="00CD370B">
            <w:pPr>
              <w:pStyle w:val="GlossaryHeading"/>
              <w:framePr w:hSpace="0" w:wrap="auto" w:vAnchor="margin" w:hAnchor="text" w:xAlign="left" w:yAlign="inline"/>
            </w:pPr>
            <w:r w:rsidRPr="006644D4">
              <w:t>artefact</w:t>
            </w:r>
            <w:r w:rsidRPr="006644D4">
              <w:tab/>
            </w:r>
          </w:p>
          <w:p w14:paraId="62E08315" w14:textId="34901DA3" w:rsidR="00D46015" w:rsidRPr="00CD370B" w:rsidRDefault="00D46015" w:rsidP="00D46015">
            <w:pPr>
              <w:pStyle w:val="GlossaryBodyCopy"/>
              <w:framePr w:hSpace="0" w:wrap="auto" w:hAnchor="text" w:yAlign="inline"/>
            </w:pPr>
            <w:r w:rsidRPr="006644D4">
              <w:t>An object made or changed by humans for their use (such as a stone tool, metal sword, letter or plastic toy) that gives insight into how people lived or is of historical interest.</w:t>
            </w:r>
          </w:p>
        </w:tc>
      </w:tr>
      <w:tr w:rsidR="00FC67C4" w:rsidRPr="008B6417" w14:paraId="3D02DAB2" w14:textId="77777777" w:rsidTr="00415334">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BEE4C83" w14:textId="73F7A411" w:rsidR="003E0A91" w:rsidRDefault="003E0A91" w:rsidP="003E0A91">
            <w:pPr>
              <w:pStyle w:val="GlossaryHeading"/>
              <w:framePr w:hSpace="0" w:wrap="auto" w:vAnchor="margin" w:hAnchor="text" w:xAlign="left" w:yAlign="inline"/>
            </w:pPr>
            <w:r>
              <w:t xml:space="preserve">Asia / Asian </w:t>
            </w:r>
          </w:p>
          <w:p w14:paraId="26704B3B" w14:textId="3FFA0A04" w:rsidR="00FC67C4" w:rsidRPr="006644D4" w:rsidRDefault="003E0A91" w:rsidP="00E43331">
            <w:pPr>
              <w:pStyle w:val="GlossaryBodyCopy"/>
              <w:framePr w:hSpace="0" w:wrap="auto" w:hAnchor="text" w:yAlign="inline"/>
            </w:pPr>
            <w:r>
              <w:t>Geographically, the largest continent, bounded by Europe and the Pacific, Arctic and Indian oceans. It can be described in cultural, religious, historical and language boundaries or commonalities.</w:t>
            </w:r>
          </w:p>
        </w:tc>
      </w:tr>
      <w:tr w:rsidR="00D46015" w:rsidRPr="008B6417" w14:paraId="2108D6EB" w14:textId="77777777" w:rsidTr="00E06F22">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9F8E47F" w14:textId="77777777" w:rsidR="00D46015" w:rsidRDefault="00D46015" w:rsidP="00CD370B">
            <w:pPr>
              <w:pStyle w:val="GlossaryHeading"/>
              <w:framePr w:hSpace="0" w:wrap="auto" w:vAnchor="margin" w:hAnchor="text" w:xAlign="left" w:yAlign="inline"/>
            </w:pPr>
            <w:r w:rsidRPr="006644D4">
              <w:t>Australia Day</w:t>
            </w:r>
            <w:r w:rsidRPr="006644D4">
              <w:tab/>
            </w:r>
          </w:p>
          <w:p w14:paraId="779EC56D" w14:textId="3501B10A" w:rsidR="00D46015" w:rsidRPr="00CD370B" w:rsidRDefault="00D46015" w:rsidP="00D46015">
            <w:pPr>
              <w:pStyle w:val="GlossaryBodyCopy"/>
              <w:framePr w:hSpace="0" w:wrap="auto" w:hAnchor="text" w:yAlign="inline"/>
            </w:pPr>
            <w:r w:rsidRPr="006644D4">
              <w:t xml:space="preserve">An annual public holiday held on 26 January to recognise the arrival of the British in Sydney Cove in 1788.  </w:t>
            </w:r>
          </w:p>
        </w:tc>
      </w:tr>
      <w:tr w:rsidR="00D46015" w:rsidRPr="008B6417" w14:paraId="56EC6FEC" w14:textId="77777777" w:rsidTr="00B83539">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555DC5A" w14:textId="77777777" w:rsidR="00D46015" w:rsidRDefault="00D46015" w:rsidP="00CD370B">
            <w:pPr>
              <w:pStyle w:val="GlossaryHeading"/>
              <w:framePr w:hSpace="0" w:wrap="auto" w:vAnchor="margin" w:hAnchor="text" w:xAlign="left" w:yAlign="inline"/>
            </w:pPr>
            <w:r w:rsidRPr="00D46015">
              <w:t>Australian democracy</w:t>
            </w:r>
            <w:r w:rsidRPr="00D46015">
              <w:tab/>
            </w:r>
          </w:p>
          <w:p w14:paraId="2BB4ECC8" w14:textId="63A4355C" w:rsidR="00D46015" w:rsidRPr="00CD370B" w:rsidRDefault="00D46015" w:rsidP="00D46015">
            <w:pPr>
              <w:pStyle w:val="GlossaryBodyCopy"/>
              <w:framePr w:hSpace="0" w:wrap="auto" w:hAnchor="text" w:yAlign="inline"/>
            </w:pPr>
            <w:r w:rsidRPr="00D46015">
              <w:t>System of government based on the Australian Constitution, a constitutional monarch, liberal democratic values, representation and features of Westminster and Washington parliamentary processes.</w:t>
            </w:r>
          </w:p>
        </w:tc>
      </w:tr>
      <w:tr w:rsidR="00D46015" w:rsidRPr="008B6417" w14:paraId="455882D3" w14:textId="77777777" w:rsidTr="003A4CEF">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2F07524E" w14:textId="77777777" w:rsidR="00D46015" w:rsidRDefault="00D46015" w:rsidP="00CD370B">
            <w:pPr>
              <w:pStyle w:val="GlossaryHeading"/>
              <w:framePr w:hSpace="0" w:wrap="auto" w:vAnchor="margin" w:hAnchor="text" w:xAlign="left" w:yAlign="inline"/>
            </w:pPr>
            <w:r w:rsidRPr="00D46015">
              <w:lastRenderedPageBreak/>
              <w:t>Australian Electoral Commission</w:t>
            </w:r>
            <w:r w:rsidRPr="00D46015">
              <w:tab/>
            </w:r>
          </w:p>
          <w:p w14:paraId="2BD27ED5" w14:textId="7FE1AEB2" w:rsidR="00D46015" w:rsidRPr="00CD370B" w:rsidRDefault="00D46015" w:rsidP="00D46015">
            <w:pPr>
              <w:pStyle w:val="GlossaryBodyCopy"/>
              <w:framePr w:hSpace="0" w:wrap="auto" w:hAnchor="text" w:yAlign="inline"/>
            </w:pPr>
            <w:r w:rsidRPr="00D46015">
              <w:t>The Commonwealth agency providing Australians with an independent electoral service, including education about the electoral process.</w:t>
            </w:r>
          </w:p>
        </w:tc>
      </w:tr>
      <w:tr w:rsidR="00AA4E97" w:rsidRPr="00F71679" w14:paraId="1CCB268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422B2D" w:rsidRPr="00CD5AA8" w14:paraId="24D6EC34" w14:textId="77777777" w:rsidTr="00EC151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6DE333B" w14:textId="77777777" w:rsidR="00422B2D" w:rsidRDefault="00422B2D" w:rsidP="00422B2D">
            <w:pPr>
              <w:pStyle w:val="GlossaryHeading"/>
              <w:framePr w:hSpace="0" w:wrap="auto" w:vAnchor="margin" w:hAnchor="text" w:xAlign="left" w:yAlign="inline"/>
            </w:pPr>
            <w:r w:rsidRPr="006C20AD">
              <w:t>belief systems</w:t>
            </w:r>
            <w:r w:rsidRPr="006C20AD">
              <w:tab/>
            </w:r>
          </w:p>
          <w:p w14:paraId="3F972799" w14:textId="256055CC" w:rsidR="00422B2D" w:rsidRPr="00076CA8" w:rsidRDefault="00422B2D" w:rsidP="00E43331">
            <w:pPr>
              <w:pStyle w:val="GlossaryBodyCopy"/>
              <w:framePr w:hSpace="0" w:wrap="auto" w:hAnchor="text" w:yAlign="inline"/>
            </w:pPr>
            <w:r w:rsidRPr="006C20AD">
              <w:t>A set of principles or tenets which together form the basis of a philosophy, moral code or religion</w:t>
            </w:r>
          </w:p>
        </w:tc>
      </w:tr>
      <w:tr w:rsidR="00076CA8" w:rsidRPr="00CD5AA8" w14:paraId="2D95012E" w14:textId="77777777" w:rsidTr="00EC151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00EDD20" w14:textId="77777777" w:rsidR="00076CA8" w:rsidRDefault="00076CA8" w:rsidP="0033126A">
            <w:pPr>
              <w:pStyle w:val="GlossaryHeading"/>
              <w:framePr w:hSpace="0" w:wrap="auto" w:vAnchor="margin" w:hAnchor="text" w:xAlign="left" w:yAlign="inline"/>
            </w:pPr>
            <w:r w:rsidRPr="00076CA8">
              <w:t>British Empire</w:t>
            </w:r>
            <w:r w:rsidRPr="00076CA8">
              <w:tab/>
            </w:r>
          </w:p>
          <w:p w14:paraId="4C8F3946" w14:textId="53CFADBC" w:rsidR="00076CA8" w:rsidRPr="00CD5AA8" w:rsidRDefault="00076CA8" w:rsidP="005018F5">
            <w:pPr>
              <w:pStyle w:val="GlossaryBodyCopy"/>
              <w:framePr w:hSpace="0" w:wrap="auto" w:hAnchor="text" w:yAlign="inline"/>
            </w:pPr>
            <w:r w:rsidRPr="00076CA8">
              <w:t>Development involving British control of other countries or territories, growing from the 16th century to cover a quarter of the world's land in 1920, with most countries ruling themselves now.</w:t>
            </w:r>
          </w:p>
        </w:tc>
      </w:tr>
      <w:tr w:rsidR="00653046" w:rsidRPr="00CD5AA8" w14:paraId="7ECBA4B0" w14:textId="77777777" w:rsidTr="008C6B5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25DB51F" w14:textId="77777777" w:rsidR="00653046" w:rsidRDefault="00653046" w:rsidP="0033126A">
            <w:pPr>
              <w:pStyle w:val="GlossaryHeading"/>
              <w:framePr w:hSpace="0" w:wrap="auto" w:vAnchor="margin" w:hAnchor="text" w:xAlign="left" w:yAlign="inline"/>
            </w:pPr>
            <w:r w:rsidRPr="00653046">
              <w:t>budget</w:t>
            </w:r>
            <w:r w:rsidRPr="00653046">
              <w:tab/>
            </w:r>
          </w:p>
          <w:p w14:paraId="79A30A36" w14:textId="7060522F" w:rsidR="00653046" w:rsidRPr="00CD5AA8" w:rsidRDefault="00653046" w:rsidP="005018F5">
            <w:pPr>
              <w:pStyle w:val="GlossaryBodyCopy"/>
              <w:framePr w:hSpace="0" w:wrap="auto" w:hAnchor="text" w:yAlign="inline"/>
            </w:pPr>
            <w:r w:rsidRPr="00653046">
              <w:t>A financial planning tool that gives an overview of income and expenses to plan for and achieve financial objectives.</w:t>
            </w:r>
          </w:p>
        </w:tc>
      </w:tr>
      <w:tr w:rsidR="00653046" w:rsidRPr="00CD5AA8" w14:paraId="4470A860" w14:textId="77777777" w:rsidTr="0052208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762540" w14:textId="77777777" w:rsidR="00653046" w:rsidRDefault="00653046" w:rsidP="0033126A">
            <w:pPr>
              <w:pStyle w:val="GlossaryHeading"/>
              <w:framePr w:hSpace="0" w:wrap="auto" w:vAnchor="margin" w:hAnchor="text" w:xAlign="left" w:yAlign="inline"/>
            </w:pPr>
            <w:r w:rsidRPr="00653046">
              <w:t>business</w:t>
            </w:r>
            <w:r w:rsidRPr="00653046">
              <w:tab/>
            </w:r>
          </w:p>
          <w:p w14:paraId="140FFD2F" w14:textId="4A5825A3" w:rsidR="00653046" w:rsidRPr="00CD5AA8" w:rsidRDefault="00653046" w:rsidP="005018F5">
            <w:pPr>
              <w:pStyle w:val="GlossaryBodyCopy"/>
              <w:framePr w:hSpace="0" w:wrap="auto" w:hAnchor="text" w:yAlign="inline"/>
            </w:pPr>
            <w:r w:rsidRPr="00653046">
              <w:t>An organisation or enterprise engaged in producing or buying and selling goods and services, usually for profit.</w:t>
            </w:r>
          </w:p>
        </w:tc>
      </w:tr>
      <w:tr w:rsidR="0033126A" w:rsidRPr="00AE03AC" w14:paraId="5FD37F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C</w:t>
            </w:r>
          </w:p>
        </w:tc>
      </w:tr>
      <w:tr w:rsidR="00970A95" w:rsidRPr="00CD5AA8" w14:paraId="115A975C" w14:textId="77777777" w:rsidTr="002E0D5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08CD43B" w14:textId="77777777" w:rsidR="00970A95" w:rsidRDefault="00970A95" w:rsidP="0033126A">
            <w:pPr>
              <w:pStyle w:val="GlossaryHeading"/>
              <w:framePr w:hSpace="0" w:wrap="auto" w:vAnchor="margin" w:hAnchor="text" w:xAlign="left" w:yAlign="inline"/>
            </w:pPr>
            <w:r w:rsidRPr="00970A95">
              <w:t>Cabinet</w:t>
            </w:r>
            <w:r w:rsidRPr="00970A95">
              <w:tab/>
            </w:r>
          </w:p>
          <w:p w14:paraId="17437134" w14:textId="11762199" w:rsidR="00970A95" w:rsidRPr="00CD5AA8" w:rsidRDefault="00970A95" w:rsidP="0033126A">
            <w:pPr>
              <w:pStyle w:val="GlossaryBodyCopy"/>
              <w:framePr w:hSpace="0" w:wrap="auto" w:hAnchor="text" w:yAlign="inline"/>
            </w:pPr>
            <w:r w:rsidRPr="00970A95">
              <w:t>Executive body of government, comprising senior ministers and headed by the Prime Minister, Premier or Chief Minister. It makes decisions on policy issues and directs the legislative program.</w:t>
            </w:r>
          </w:p>
        </w:tc>
      </w:tr>
      <w:tr w:rsidR="00970A95" w:rsidRPr="00CD5AA8" w14:paraId="76B7E24B" w14:textId="77777777" w:rsidTr="00EA585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0A040D1" w14:textId="77777777" w:rsidR="00970A95" w:rsidRDefault="00970A95" w:rsidP="0033126A">
            <w:pPr>
              <w:pStyle w:val="GlossaryHeading"/>
              <w:framePr w:hSpace="0" w:wrap="auto" w:vAnchor="margin" w:hAnchor="text" w:xAlign="left" w:yAlign="inline"/>
            </w:pPr>
            <w:r w:rsidRPr="00970A95">
              <w:t>capital</w:t>
            </w:r>
            <w:r w:rsidRPr="00970A95">
              <w:tab/>
            </w:r>
          </w:p>
          <w:p w14:paraId="394DBF7D" w14:textId="59EC2F49" w:rsidR="00970A95" w:rsidRPr="00CD5AA8" w:rsidRDefault="00970A95" w:rsidP="0033126A">
            <w:pPr>
              <w:pStyle w:val="GlossaryBodyCopy"/>
              <w:framePr w:hSpace="0" w:wrap="auto" w:hAnchor="text" w:yAlign="inline"/>
            </w:pPr>
            <w:r w:rsidRPr="00970A95">
              <w:t>Physical resources such as equipment, machinery and buildings; and human resources such as intellectual property and knowledge used to produce goods and services (e.g. a farmer uses a harvester).</w:t>
            </w:r>
          </w:p>
        </w:tc>
      </w:tr>
      <w:tr w:rsidR="001A4F94" w:rsidRPr="00CD5AA8" w14:paraId="01BD84E0" w14:textId="77777777" w:rsidTr="007C3DA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B0765F" w14:textId="77777777" w:rsidR="001A4F94" w:rsidRDefault="001A4F94" w:rsidP="0033126A">
            <w:pPr>
              <w:pStyle w:val="GlossaryHeading"/>
              <w:framePr w:hSpace="0" w:wrap="auto" w:vAnchor="margin" w:hAnchor="text" w:xAlign="left" w:yAlign="inline"/>
            </w:pPr>
            <w:r w:rsidRPr="001A4F94">
              <w:t>cartographic conventions</w:t>
            </w:r>
            <w:r w:rsidRPr="001A4F94">
              <w:tab/>
            </w:r>
          </w:p>
          <w:p w14:paraId="1197A5BA" w14:textId="54CF05DD" w:rsidR="001A4F94" w:rsidRPr="00CD5AA8" w:rsidRDefault="001A4F94" w:rsidP="0033126A">
            <w:pPr>
              <w:pStyle w:val="GlossaryBodyCopy"/>
              <w:framePr w:hSpace="0" w:wrap="auto" w:hAnchor="text" w:yAlign="inline"/>
            </w:pPr>
            <w:r w:rsidRPr="001A4F94">
              <w:t>Practices guiding the making of maps (e.g. inclusion of title, border, legend, scale and north point).</w:t>
            </w:r>
          </w:p>
        </w:tc>
      </w:tr>
      <w:tr w:rsidR="001A4F94" w:rsidRPr="00CD5AA8" w14:paraId="4DC5E098" w14:textId="77777777" w:rsidTr="0064443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D0BA1E9" w14:textId="77777777" w:rsidR="001A4F94" w:rsidRDefault="001A4F94" w:rsidP="0033126A">
            <w:pPr>
              <w:pStyle w:val="GlossaryHeading"/>
              <w:framePr w:hSpace="0" w:wrap="auto" w:vAnchor="margin" w:hAnchor="text" w:xAlign="left" w:yAlign="inline"/>
            </w:pPr>
            <w:r w:rsidRPr="001A4F94">
              <w:lastRenderedPageBreak/>
              <w:t>characteristics of a place</w:t>
            </w:r>
            <w:r w:rsidRPr="001A4F94">
              <w:tab/>
            </w:r>
          </w:p>
          <w:p w14:paraId="4009A9DA" w14:textId="011B8C9B" w:rsidR="001A4F94" w:rsidRPr="00CD5AA8" w:rsidRDefault="001A4F94" w:rsidP="0033126A">
            <w:pPr>
              <w:pStyle w:val="GlossaryBodyCopy"/>
              <w:framePr w:hSpace="0" w:wrap="auto" w:hAnchor="text" w:yAlign="inline"/>
            </w:pPr>
            <w:r w:rsidRPr="001A4F94">
              <w:t>Tangible or intangible environmental and human characteristics that can be described to identify, classify or give meaning to the uniqueness of a place (e.g. location, topography, scenic quality).</w:t>
            </w:r>
          </w:p>
        </w:tc>
      </w:tr>
      <w:tr w:rsidR="00590E04" w:rsidRPr="00CD5AA8" w14:paraId="6E3D4D1F" w14:textId="77777777" w:rsidTr="00843B7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FC9E8A" w14:textId="77777777" w:rsidR="00590E04" w:rsidRDefault="00590E04" w:rsidP="0033126A">
            <w:pPr>
              <w:pStyle w:val="GlossaryHeading"/>
              <w:framePr w:hSpace="0" w:wrap="auto" w:vAnchor="margin" w:hAnchor="text" w:xAlign="left" w:yAlign="inline"/>
            </w:pPr>
            <w:r w:rsidRPr="00590E04">
              <w:t>citizen</w:t>
            </w:r>
            <w:r w:rsidRPr="00590E04">
              <w:tab/>
            </w:r>
          </w:p>
          <w:p w14:paraId="1A87FE8E" w14:textId="4F4E6ECB" w:rsidR="00590E04" w:rsidRPr="00CD5AA8" w:rsidRDefault="00590E04" w:rsidP="0033126A">
            <w:pPr>
              <w:pStyle w:val="GlossaryBodyCopy"/>
              <w:framePr w:hSpace="0" w:wrap="auto" w:hAnchor="text" w:yAlign="inline"/>
            </w:pPr>
            <w:r w:rsidRPr="00590E04">
              <w:t>An individual who has formal membership of a political community (e.g. a nation) and who is given privileges (e.g. voting in elections or a referendum) and has responsibilities (e.g. jury duty).</w:t>
            </w:r>
          </w:p>
        </w:tc>
      </w:tr>
      <w:tr w:rsidR="00590E04" w:rsidRPr="00CD5AA8" w14:paraId="3C5554F5" w14:textId="77777777" w:rsidTr="0016007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8E865D" w14:textId="77777777" w:rsidR="00590E04" w:rsidRDefault="00590E04" w:rsidP="0033126A">
            <w:pPr>
              <w:pStyle w:val="GlossaryHeading"/>
              <w:framePr w:hSpace="0" w:wrap="auto" w:vAnchor="margin" w:hAnchor="text" w:xAlign="left" w:yAlign="inline"/>
            </w:pPr>
            <w:r w:rsidRPr="00590E04">
              <w:t>citizenship</w:t>
            </w:r>
            <w:r w:rsidRPr="00590E04">
              <w:tab/>
            </w:r>
          </w:p>
          <w:p w14:paraId="08F1B910" w14:textId="40E62479" w:rsidR="00590E04" w:rsidRPr="00CD5AA8" w:rsidRDefault="00590E04" w:rsidP="0033126A">
            <w:pPr>
              <w:pStyle w:val="GlossaryBodyCopy"/>
              <w:framePr w:hSpace="0" w:wrap="auto" w:hAnchor="text" w:yAlign="inline"/>
            </w:pPr>
            <w:r w:rsidRPr="00590E04">
              <w:t>The legal status of full membership of a nation acquired by birth or application with civil (rights, responsibilities), political (participation, representation) and social (contribution) commitments.</w:t>
            </w:r>
          </w:p>
        </w:tc>
      </w:tr>
      <w:tr w:rsidR="00590E04" w:rsidRPr="00CD5AA8" w14:paraId="09AD0A30" w14:textId="77777777" w:rsidTr="00550C2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4870BCE" w14:textId="77777777" w:rsidR="00590E04" w:rsidRDefault="00590E04" w:rsidP="0033126A">
            <w:pPr>
              <w:pStyle w:val="GlossaryHeading"/>
              <w:framePr w:hSpace="0" w:wrap="auto" w:vAnchor="margin" w:hAnchor="text" w:xAlign="left" w:yAlign="inline"/>
            </w:pPr>
            <w:r w:rsidRPr="00590E04">
              <w:t>civic goal</w:t>
            </w:r>
            <w:r w:rsidRPr="00590E04">
              <w:tab/>
            </w:r>
          </w:p>
          <w:p w14:paraId="60A3DEF3" w14:textId="45E682AB" w:rsidR="00590E04" w:rsidRPr="00CD5AA8" w:rsidRDefault="00590E04" w:rsidP="0033126A">
            <w:pPr>
              <w:pStyle w:val="GlossaryBodyCopy"/>
              <w:framePr w:hSpace="0" w:wrap="auto" w:hAnchor="text" w:yAlign="inline"/>
            </w:pPr>
            <w:r w:rsidRPr="00590E04">
              <w:t>A shared goal that members of a community have and work together on voluntarily at a local, regional or global scale.</w:t>
            </w:r>
          </w:p>
        </w:tc>
      </w:tr>
      <w:tr w:rsidR="001E6A48" w:rsidRPr="00CD5AA8" w14:paraId="17BA96D0" w14:textId="77777777" w:rsidTr="00AA1A4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8993F18" w14:textId="77777777" w:rsidR="001E6A48" w:rsidRDefault="001E6A48" w:rsidP="0033126A">
            <w:pPr>
              <w:pStyle w:val="GlossaryHeading"/>
              <w:framePr w:hSpace="0" w:wrap="auto" w:vAnchor="margin" w:hAnchor="text" w:xAlign="left" w:yAlign="inline"/>
            </w:pPr>
            <w:r w:rsidRPr="001E6A48">
              <w:t>civic life</w:t>
            </w:r>
            <w:r w:rsidRPr="001E6A48">
              <w:tab/>
            </w:r>
          </w:p>
          <w:p w14:paraId="5059951F" w14:textId="59AC7817" w:rsidR="001E6A48" w:rsidRPr="00CD5AA8" w:rsidRDefault="001E6A48" w:rsidP="0033126A">
            <w:pPr>
              <w:pStyle w:val="GlossaryBodyCopy"/>
              <w:framePr w:hSpace="0" w:wrap="auto" w:hAnchor="text" w:yAlign="inline"/>
            </w:pPr>
            <w:r w:rsidRPr="001E6A48">
              <w:t>Participation in civic, political, legal or community affairs (e.g. investigating an issue, voting in an election, expressing an opinion or volunteering for an environmental group).</w:t>
            </w:r>
          </w:p>
        </w:tc>
      </w:tr>
      <w:tr w:rsidR="001E6A48" w:rsidRPr="00CD5AA8" w14:paraId="034DF256" w14:textId="77777777" w:rsidTr="009E48A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526FF8" w14:textId="77777777" w:rsidR="001E6A48" w:rsidRDefault="001E6A48" w:rsidP="0033126A">
            <w:pPr>
              <w:pStyle w:val="GlossaryHeading"/>
              <w:framePr w:hSpace="0" w:wrap="auto" w:vAnchor="margin" w:hAnchor="text" w:xAlign="left" w:yAlign="inline"/>
            </w:pPr>
            <w:r w:rsidRPr="001E6A48">
              <w:t>civics</w:t>
            </w:r>
            <w:r w:rsidRPr="001E6A48">
              <w:tab/>
            </w:r>
          </w:p>
          <w:p w14:paraId="00B03781" w14:textId="30B54833" w:rsidR="001E6A48" w:rsidRPr="00CD5AA8" w:rsidRDefault="001E6A48" w:rsidP="0033126A">
            <w:pPr>
              <w:pStyle w:val="GlossaryBodyCopy"/>
              <w:framePr w:hSpace="0" w:wrap="auto" w:hAnchor="text" w:yAlign="inline"/>
            </w:pPr>
            <w:r w:rsidRPr="001E6A48">
              <w:t>Rights and responsibilities of citizens, and the organisation and working of a society's political and legal systems (e.g. political and social heritage, shared values or democratic processes).</w:t>
            </w:r>
          </w:p>
        </w:tc>
      </w:tr>
      <w:tr w:rsidR="001E6A48" w:rsidRPr="00CD5AA8" w14:paraId="1377AC2B" w14:textId="77777777" w:rsidTr="0036619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4051E9F" w14:textId="77777777" w:rsidR="001E6A48" w:rsidRDefault="001E6A48" w:rsidP="0033126A">
            <w:pPr>
              <w:pStyle w:val="GlossaryHeading"/>
              <w:framePr w:hSpace="0" w:wrap="auto" w:vAnchor="margin" w:hAnchor="text" w:xAlign="left" w:yAlign="inline"/>
            </w:pPr>
            <w:r w:rsidRPr="001E6A48">
              <w:t>climate</w:t>
            </w:r>
            <w:r w:rsidRPr="001E6A48">
              <w:tab/>
            </w:r>
          </w:p>
          <w:p w14:paraId="2FE586F8" w14:textId="1CF9A2D1" w:rsidR="001E6A48" w:rsidRPr="00CD5AA8" w:rsidRDefault="001E6A48" w:rsidP="0033126A">
            <w:pPr>
              <w:pStyle w:val="GlossaryBodyCopy"/>
              <w:framePr w:hSpace="0" w:wrap="auto" w:hAnchor="text" w:yAlign="inline"/>
            </w:pPr>
            <w:r w:rsidRPr="001E6A48">
              <w:t>The long-term average (minimum 30 years) of weather conditions at a place, classified into distinctive types (e.g. tropical, dry, temperate, polar, Mediterranean).</w:t>
            </w:r>
          </w:p>
        </w:tc>
      </w:tr>
      <w:tr w:rsidR="00EC6F85" w:rsidRPr="00CD5AA8" w14:paraId="22871379" w14:textId="77777777" w:rsidTr="00531E9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7A9756E" w14:textId="77777777" w:rsidR="00EC6F85" w:rsidRDefault="00EC6F85" w:rsidP="0033126A">
            <w:pPr>
              <w:pStyle w:val="GlossaryHeading"/>
              <w:framePr w:hSpace="0" w:wrap="auto" w:vAnchor="margin" w:hAnchor="text" w:xAlign="left" w:yAlign="inline"/>
            </w:pPr>
            <w:r w:rsidRPr="00EC6F85">
              <w:t>colonisation</w:t>
            </w:r>
            <w:r w:rsidRPr="00EC6F85">
              <w:tab/>
            </w:r>
          </w:p>
          <w:p w14:paraId="4CA2F468" w14:textId="47992304" w:rsidR="00EC6F85" w:rsidRPr="00CD5AA8" w:rsidRDefault="00EC6F85" w:rsidP="0033126A">
            <w:pPr>
              <w:pStyle w:val="GlossaryBodyCopy"/>
              <w:framePr w:hSpace="0" w:wrap="auto" w:hAnchor="text" w:yAlign="inline"/>
            </w:pPr>
            <w:r w:rsidRPr="00EC6F85">
              <w:t>The act of setting up a colony away from one’s place of origin. With humans, it can be seen negatively because it tends to involve an invading culture taking control over an indigenous population.</w:t>
            </w:r>
          </w:p>
        </w:tc>
      </w:tr>
      <w:tr w:rsidR="00EC6F85" w:rsidRPr="00CD5AA8" w14:paraId="425FBA51" w14:textId="77777777" w:rsidTr="003C2EE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28B3CEE" w14:textId="77777777" w:rsidR="00EC6F85" w:rsidRDefault="00EC6F85" w:rsidP="0033126A">
            <w:pPr>
              <w:pStyle w:val="GlossaryHeading"/>
              <w:framePr w:hSpace="0" w:wrap="auto" w:vAnchor="margin" w:hAnchor="text" w:xAlign="left" w:yAlign="inline"/>
            </w:pPr>
            <w:r w:rsidRPr="00EC6F85">
              <w:lastRenderedPageBreak/>
              <w:t>colony / colonies</w:t>
            </w:r>
            <w:r w:rsidRPr="00EC6F85">
              <w:tab/>
            </w:r>
          </w:p>
          <w:p w14:paraId="3584CAAA" w14:textId="001458CB" w:rsidR="00EC6F85" w:rsidRPr="00CD5AA8" w:rsidRDefault="00EC6F85" w:rsidP="0033126A">
            <w:pPr>
              <w:pStyle w:val="GlossaryBodyCopy"/>
              <w:framePr w:hSpace="0" w:wrap="auto" w:hAnchor="text" w:yAlign="inline"/>
            </w:pPr>
            <w:r w:rsidRPr="00EC6F85">
              <w:t>A country, territory or area settled or controlled by a foreign government through its political, legal and economic systems.</w:t>
            </w:r>
          </w:p>
        </w:tc>
      </w:tr>
      <w:tr w:rsidR="00391A56" w:rsidRPr="00CD5AA8" w14:paraId="317BE6C2" w14:textId="77777777" w:rsidTr="00E32C9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D5363B9" w14:textId="77777777" w:rsidR="00391A56" w:rsidRDefault="00391A56" w:rsidP="0033126A">
            <w:pPr>
              <w:pStyle w:val="GlossaryHeading"/>
              <w:framePr w:hSpace="0" w:wrap="auto" w:vAnchor="margin" w:hAnchor="text" w:xAlign="left" w:yAlign="inline"/>
            </w:pPr>
            <w:r w:rsidRPr="00391A56">
              <w:t xml:space="preserve">constitution </w:t>
            </w:r>
            <w:r w:rsidRPr="00391A56">
              <w:tab/>
            </w:r>
          </w:p>
          <w:p w14:paraId="4BBD1FDB" w14:textId="28286F49" w:rsidR="00391A56" w:rsidRPr="00CD5AA8" w:rsidRDefault="00391A56" w:rsidP="0033126A">
            <w:pPr>
              <w:pStyle w:val="GlossaryBodyCopy"/>
              <w:framePr w:hSpace="0" w:wrap="auto" w:hAnchor="text" w:yAlign="inline"/>
            </w:pPr>
            <w:r w:rsidRPr="00391A56">
              <w:t xml:space="preserve">Fundamental principles that govern an organisation or a nation (e.g. the </w:t>
            </w:r>
            <w:r w:rsidRPr="00391A56">
              <w:rPr>
                <w:i/>
                <w:iCs/>
              </w:rPr>
              <w:t>Commonwealth of Australia Constitution Act</w:t>
            </w:r>
            <w:r w:rsidRPr="00391A56">
              <w:t xml:space="preserve"> (1900) sets out the basic rules or specific powers for the government of Australia).</w:t>
            </w:r>
          </w:p>
        </w:tc>
      </w:tr>
      <w:tr w:rsidR="00EB7129" w:rsidRPr="00CD5AA8" w14:paraId="350652DE" w14:textId="77777777" w:rsidTr="006C02B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C0790A5" w14:textId="77777777" w:rsidR="00EB7129" w:rsidRDefault="00EB7129" w:rsidP="0033126A">
            <w:pPr>
              <w:pStyle w:val="GlossaryHeading"/>
              <w:framePr w:hSpace="0" w:wrap="auto" w:vAnchor="margin" w:hAnchor="text" w:xAlign="left" w:yAlign="inline"/>
            </w:pPr>
            <w:r w:rsidRPr="00EB7129">
              <w:t>constitutional monarchy</w:t>
            </w:r>
            <w:r w:rsidRPr="00EB7129">
              <w:tab/>
            </w:r>
          </w:p>
          <w:p w14:paraId="4F1A0A34" w14:textId="583E9C82" w:rsidR="00EB7129" w:rsidRPr="00CD5AA8" w:rsidRDefault="00EB7129" w:rsidP="0033126A">
            <w:pPr>
              <w:pStyle w:val="GlossaryBodyCopy"/>
              <w:framePr w:hSpace="0" w:wrap="auto" w:hAnchor="text" w:yAlign="inline"/>
            </w:pPr>
            <w:r w:rsidRPr="00EB7129">
              <w:t>A form of government where a monarch is head of state and whose role (e.g. formal or ceremonial) and powers (e.g. issuing a writ for an election) are defined in the nation's constitution.</w:t>
            </w:r>
          </w:p>
        </w:tc>
      </w:tr>
      <w:tr w:rsidR="000E71DE" w:rsidRPr="00CD5AA8" w14:paraId="6EED1B0B" w14:textId="77777777" w:rsidTr="008576F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F74306" w14:textId="77777777" w:rsidR="000E71DE" w:rsidRDefault="000E71DE" w:rsidP="0033126A">
            <w:pPr>
              <w:pStyle w:val="GlossaryHeading"/>
              <w:framePr w:hSpace="0" w:wrap="auto" w:vAnchor="margin" w:hAnchor="text" w:xAlign="left" w:yAlign="inline"/>
            </w:pPr>
            <w:r w:rsidRPr="000E71DE">
              <w:t>consumer</w:t>
            </w:r>
            <w:r w:rsidRPr="000E71DE">
              <w:tab/>
            </w:r>
          </w:p>
          <w:p w14:paraId="5F919424" w14:textId="789DBE4F" w:rsidR="000E71DE" w:rsidRPr="00CD5AA8" w:rsidRDefault="000E71DE" w:rsidP="0033126A">
            <w:pPr>
              <w:pStyle w:val="GlossaryBodyCopy"/>
              <w:framePr w:hSpace="0" w:wrap="auto" w:hAnchor="text" w:yAlign="inline"/>
            </w:pPr>
            <w:r w:rsidRPr="000E71DE">
              <w:t>A person or group that purchases or uses goods and services produced in an economy.</w:t>
            </w:r>
          </w:p>
        </w:tc>
      </w:tr>
      <w:tr w:rsidR="000F34FB" w:rsidRPr="00CD5AA8" w14:paraId="7C0DBD71" w14:textId="77777777" w:rsidTr="00047E3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3224C96" w14:textId="77777777" w:rsidR="000F34FB" w:rsidRDefault="000F34FB" w:rsidP="0033126A">
            <w:pPr>
              <w:pStyle w:val="GlossaryHeading"/>
              <w:framePr w:hSpace="0" w:wrap="auto" w:vAnchor="margin" w:hAnchor="text" w:xAlign="left" w:yAlign="inline"/>
            </w:pPr>
            <w:r w:rsidRPr="000E71DE">
              <w:t>consumer and financial decisions</w:t>
            </w:r>
            <w:r w:rsidRPr="000E71DE">
              <w:tab/>
            </w:r>
          </w:p>
          <w:p w14:paraId="52AE194F" w14:textId="1E00386F" w:rsidR="000F34FB" w:rsidRPr="00CD5AA8" w:rsidRDefault="000F34FB" w:rsidP="0033126A">
            <w:pPr>
              <w:pStyle w:val="GlossaryBodyCopy"/>
              <w:framePr w:hSpace="0" w:wrap="auto" w:hAnchor="text" w:yAlign="inline"/>
            </w:pPr>
            <w:r w:rsidRPr="000E71DE">
              <w:t>Ability to make informed choices about strategies to manage finances in consumer and financial contexts considering consequences (e.g. on self, others, sense of security or future options).</w:t>
            </w:r>
          </w:p>
        </w:tc>
      </w:tr>
      <w:tr w:rsidR="000F34FB" w:rsidRPr="00CD5AA8" w14:paraId="1C735404" w14:textId="77777777" w:rsidTr="00C1630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8CCF0FD" w14:textId="77777777" w:rsidR="000F34FB" w:rsidRDefault="000F34FB" w:rsidP="0033126A">
            <w:pPr>
              <w:pStyle w:val="GlossaryHeading"/>
              <w:framePr w:hSpace="0" w:wrap="auto" w:vAnchor="margin" w:hAnchor="text" w:xAlign="left" w:yAlign="inline"/>
            </w:pPr>
            <w:r w:rsidRPr="000F34FB">
              <w:t>consumer and financial choices</w:t>
            </w:r>
            <w:r w:rsidRPr="000F34FB">
              <w:tab/>
            </w:r>
          </w:p>
          <w:p w14:paraId="68FF1270" w14:textId="688E8606" w:rsidR="000F34FB" w:rsidRPr="00CD5AA8" w:rsidRDefault="000F34FB" w:rsidP="0033126A">
            <w:pPr>
              <w:pStyle w:val="GlossaryBodyCopy"/>
              <w:framePr w:hSpace="0" w:wrap="auto" w:hAnchor="text" w:yAlign="inline"/>
            </w:pPr>
            <w:r w:rsidRPr="000F34FB">
              <w:t>Ability to make informed decisions about strategies to manage finances in consumer and financial contexts considering consequences (e.g. on self, others, sense of security or future options).</w:t>
            </w:r>
          </w:p>
        </w:tc>
      </w:tr>
      <w:tr w:rsidR="009A496A" w:rsidRPr="00CD5AA8" w14:paraId="1A62646A" w14:textId="77777777" w:rsidTr="00C1630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19ED002" w14:textId="77777777" w:rsidR="009A496A" w:rsidRDefault="009A496A" w:rsidP="009A496A">
            <w:pPr>
              <w:pStyle w:val="GlossaryHeading"/>
              <w:framePr w:hSpace="0" w:wrap="auto" w:vAnchor="margin" w:hAnchor="text" w:xAlign="left" w:yAlign="inline"/>
            </w:pPr>
            <w:r w:rsidRPr="00E455EE">
              <w:t>coordinates</w:t>
            </w:r>
            <w:r w:rsidRPr="00E455EE">
              <w:tab/>
            </w:r>
          </w:p>
          <w:p w14:paraId="6DACD488" w14:textId="049EA5C9" w:rsidR="009A496A" w:rsidRPr="000F34FB" w:rsidRDefault="009A496A" w:rsidP="00E43331">
            <w:pPr>
              <w:pStyle w:val="GlossaryBodyCopy"/>
              <w:framePr w:hSpace="0" w:wrap="auto" w:hAnchor="text" w:yAlign="inline"/>
            </w:pPr>
            <w:r w:rsidRPr="00E455EE">
              <w:t>A set of values that define the position of a point or an object in a space. The coordinate system being used will govern the nature of the coordinates.</w:t>
            </w:r>
          </w:p>
        </w:tc>
      </w:tr>
      <w:tr w:rsidR="000F34FB" w:rsidRPr="00CD5AA8" w14:paraId="5DF50DAE" w14:textId="77777777" w:rsidTr="00AD3D0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D602E8" w14:textId="77777777" w:rsidR="000F34FB" w:rsidRDefault="000F34FB" w:rsidP="0033126A">
            <w:pPr>
              <w:pStyle w:val="GlossaryHeading"/>
              <w:framePr w:hSpace="0" w:wrap="auto" w:vAnchor="margin" w:hAnchor="text" w:xAlign="left" w:yAlign="inline"/>
            </w:pPr>
            <w:r w:rsidRPr="000F34FB">
              <w:t>Country/Place</w:t>
            </w:r>
            <w:r w:rsidRPr="000F34FB">
              <w:tab/>
            </w:r>
          </w:p>
          <w:p w14:paraId="52C1555F" w14:textId="58D5445F" w:rsidR="000F34FB" w:rsidRPr="00CD5AA8" w:rsidRDefault="000F34FB" w:rsidP="0033126A">
            <w:pPr>
              <w:pStyle w:val="GlossaryBodyCopy"/>
              <w:framePr w:hSpace="0" w:wrap="auto" w:hAnchor="text" w:yAlign="inline"/>
            </w:pPr>
            <w:r w:rsidRPr="000F34FB">
              <w:t>Spaces mapped out that individuals or groups of First Nations Peoples of Australia occupy and regard as their own and having varying degrees of spirituality including lands, waters and sky.</w:t>
            </w:r>
          </w:p>
        </w:tc>
      </w:tr>
      <w:tr w:rsidR="00D645C3" w:rsidRPr="00CD5AA8" w14:paraId="7F00ED84" w14:textId="77777777" w:rsidTr="001E307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64BDA7A" w14:textId="77777777" w:rsidR="00D645C3" w:rsidRDefault="00D645C3" w:rsidP="0033126A">
            <w:pPr>
              <w:pStyle w:val="GlossaryHeading"/>
              <w:framePr w:hSpace="0" w:wrap="auto" w:vAnchor="margin" w:hAnchor="text" w:xAlign="left" w:yAlign="inline"/>
            </w:pPr>
            <w:r w:rsidRPr="00D645C3">
              <w:lastRenderedPageBreak/>
              <w:t xml:space="preserve">court </w:t>
            </w:r>
            <w:r w:rsidRPr="00D645C3">
              <w:tab/>
            </w:r>
          </w:p>
          <w:p w14:paraId="24522923" w14:textId="299C1F0E" w:rsidR="00D645C3" w:rsidRPr="00CD5AA8" w:rsidRDefault="00D645C3" w:rsidP="0033126A">
            <w:pPr>
              <w:pStyle w:val="GlossaryBodyCopy"/>
              <w:framePr w:hSpace="0" w:wrap="auto" w:hAnchor="text" w:yAlign="inline"/>
            </w:pPr>
            <w:r w:rsidRPr="00D645C3">
              <w:t>A key institution or forum within Australia's legal system where legally enforceable judgements are made in civil and criminal cases, presided over by judge/s or a magistrate.</w:t>
            </w:r>
          </w:p>
        </w:tc>
      </w:tr>
      <w:tr w:rsidR="00AA704E" w:rsidRPr="00CD5AA8" w14:paraId="4DF3E41C" w14:textId="77777777" w:rsidTr="0042587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DDAA2B2" w14:textId="77777777" w:rsidR="00AA704E" w:rsidRDefault="00AA704E" w:rsidP="0033126A">
            <w:pPr>
              <w:pStyle w:val="GlossaryHeading"/>
              <w:framePr w:hSpace="0" w:wrap="auto" w:vAnchor="margin" w:hAnchor="text" w:xAlign="left" w:yAlign="inline"/>
            </w:pPr>
            <w:r w:rsidRPr="00AA704E">
              <w:t>cultural connections</w:t>
            </w:r>
            <w:r w:rsidRPr="00AA704E">
              <w:tab/>
            </w:r>
          </w:p>
          <w:p w14:paraId="7DFF808F" w14:textId="7D65DBF0" w:rsidR="00AA704E" w:rsidRPr="00CD5AA8" w:rsidRDefault="00AA704E" w:rsidP="0033126A">
            <w:pPr>
              <w:pStyle w:val="GlossaryBodyCopy"/>
              <w:framePr w:hSpace="0" w:wrap="auto" w:hAnchor="text" w:yAlign="inline"/>
            </w:pPr>
            <w:r w:rsidRPr="00AA704E">
              <w:t>Interrelationships between people and their community locally and globally; influences how people live, understand the impact they have on each other, and make sense of their identity and belonging.</w:t>
            </w:r>
          </w:p>
        </w:tc>
      </w:tr>
      <w:tr w:rsidR="00AA704E" w:rsidRPr="00CD5AA8" w14:paraId="11AFE505" w14:textId="77777777" w:rsidTr="00CA53F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4723679" w14:textId="77777777" w:rsidR="00AA704E" w:rsidRDefault="00AA704E" w:rsidP="0033126A">
            <w:pPr>
              <w:pStyle w:val="GlossaryHeading"/>
              <w:framePr w:hSpace="0" w:wrap="auto" w:vAnchor="margin" w:hAnchor="text" w:xAlign="left" w:yAlign="inline"/>
            </w:pPr>
            <w:r w:rsidRPr="00AA704E">
              <w:t>custodial responsibility</w:t>
            </w:r>
            <w:r w:rsidRPr="00AA704E">
              <w:tab/>
            </w:r>
          </w:p>
          <w:p w14:paraId="74C7024B" w14:textId="29561F86" w:rsidR="00AA704E" w:rsidRPr="00CD5AA8" w:rsidRDefault="00AA704E" w:rsidP="0033126A">
            <w:pPr>
              <w:pStyle w:val="GlossaryBodyCopy"/>
              <w:framePr w:hSpace="0" w:wrap="auto" w:hAnchor="text" w:yAlign="inline"/>
            </w:pPr>
            <w:r w:rsidRPr="00AA704E">
              <w:t>The responsibility and obligation for caring for Country/Place and management of land, sea, sky and waterways based on the values and beliefs of First Nations Australian communities.</w:t>
            </w:r>
          </w:p>
        </w:tc>
      </w:tr>
      <w:tr w:rsidR="0033126A" w:rsidRPr="00AE03AC" w14:paraId="3226AFC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2FCAA87" w14:textId="6EC9ED5F"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D</w:t>
            </w:r>
          </w:p>
        </w:tc>
      </w:tr>
      <w:tr w:rsidR="00AC1447" w:rsidRPr="00CD5AA8" w14:paraId="3628D199" w14:textId="77777777" w:rsidTr="00D96EE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C5996F" w14:textId="77777777" w:rsidR="00AC1447" w:rsidRDefault="00AC1447" w:rsidP="00AC1447">
            <w:pPr>
              <w:pStyle w:val="GlossaryHeading"/>
              <w:framePr w:hSpace="0" w:wrap="auto" w:vAnchor="margin" w:hAnchor="text" w:xAlign="left" w:yAlign="inline"/>
            </w:pPr>
            <w:r w:rsidRPr="00EE1C6A">
              <w:t>data</w:t>
            </w:r>
            <w:r w:rsidRPr="00EE1C6A">
              <w:tab/>
            </w:r>
          </w:p>
          <w:p w14:paraId="2366B48A" w14:textId="099C25C6" w:rsidR="00AC1447" w:rsidRPr="0082177F" w:rsidRDefault="00AC1447" w:rsidP="00E43331">
            <w:pPr>
              <w:pStyle w:val="GlossaryBodyCopy"/>
              <w:framePr w:hSpace="0" w:wrap="auto" w:hAnchor="text" w:yAlign="inline"/>
            </w:pPr>
            <w:r w:rsidRPr="00A47ED1">
              <w:t>A general term for a set of observations or measurements collected during an investigation. Primary data is collected by the user; secondary data is collected by others.</w:t>
            </w:r>
          </w:p>
        </w:tc>
      </w:tr>
      <w:tr w:rsidR="0082177F" w:rsidRPr="00CD5AA8" w14:paraId="26ECEC78" w14:textId="77777777" w:rsidTr="00D96EE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1049E1E" w14:textId="77777777" w:rsidR="0082177F" w:rsidRDefault="0082177F" w:rsidP="0033126A">
            <w:pPr>
              <w:pStyle w:val="GlossaryHeading"/>
              <w:framePr w:hSpace="0" w:wrap="auto" w:vAnchor="margin" w:hAnchor="text" w:xAlign="left" w:yAlign="inline"/>
            </w:pPr>
            <w:r w:rsidRPr="0082177F">
              <w:t>democracies (Western)</w:t>
            </w:r>
            <w:r w:rsidRPr="0082177F">
              <w:tab/>
            </w:r>
          </w:p>
          <w:p w14:paraId="44024A65" w14:textId="0EE6EAE5" w:rsidR="0082177F" w:rsidRPr="00CD5AA8" w:rsidRDefault="0082177F" w:rsidP="0033126A">
            <w:pPr>
              <w:pStyle w:val="GlossaryBodyCopy"/>
              <w:framePr w:hSpace="0" w:wrap="auto" w:hAnchor="text" w:yAlign="inline"/>
            </w:pPr>
            <w:r w:rsidRPr="0082177F">
              <w:t>Forms of government in nations such as Australia, New Zealand and the United Kingdom where elected representatives make decisions on behalf of a nation's people and are guided by its constitution.</w:t>
            </w:r>
          </w:p>
        </w:tc>
      </w:tr>
      <w:tr w:rsidR="0082177F" w:rsidRPr="00CD5AA8" w14:paraId="349D90F9" w14:textId="77777777" w:rsidTr="009649D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4302FF" w14:textId="77777777" w:rsidR="0082177F" w:rsidRDefault="0082177F" w:rsidP="0033126A">
            <w:pPr>
              <w:pStyle w:val="GlossaryHeading"/>
              <w:framePr w:hSpace="0" w:wrap="auto" w:vAnchor="margin" w:hAnchor="text" w:xAlign="left" w:yAlign="inline"/>
            </w:pPr>
            <w:r w:rsidRPr="0082177F">
              <w:t>democracy (representative)</w:t>
            </w:r>
            <w:r w:rsidRPr="0082177F">
              <w:tab/>
            </w:r>
          </w:p>
          <w:p w14:paraId="5572EA91" w14:textId="00D5646A" w:rsidR="0082177F" w:rsidRPr="00CD5AA8" w:rsidRDefault="0082177F" w:rsidP="0033126A">
            <w:pPr>
              <w:pStyle w:val="GlossaryBodyCopy"/>
              <w:framePr w:hSpace="0" w:wrap="auto" w:hAnchor="text" w:yAlign="inline"/>
            </w:pPr>
            <w:r w:rsidRPr="0082177F">
              <w:t>A system of government in which electors select representatives for their community or region to represent them in parliament to make decisions or laws on their behalf.</w:t>
            </w:r>
          </w:p>
        </w:tc>
      </w:tr>
      <w:tr w:rsidR="00570460" w:rsidRPr="00CD5AA8" w14:paraId="31F7A5E0" w14:textId="77777777" w:rsidTr="00AC409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8D19CA1" w14:textId="77777777" w:rsidR="00570460" w:rsidRDefault="00570460" w:rsidP="0033126A">
            <w:pPr>
              <w:pStyle w:val="GlossaryHeading"/>
              <w:framePr w:hSpace="0" w:wrap="auto" w:vAnchor="margin" w:hAnchor="text" w:xAlign="left" w:yAlign="inline"/>
            </w:pPr>
            <w:r w:rsidRPr="00570460">
              <w:t>democratic system of government</w:t>
            </w:r>
            <w:r w:rsidRPr="00570460">
              <w:tab/>
            </w:r>
          </w:p>
          <w:p w14:paraId="048D0B50" w14:textId="4F73B027" w:rsidR="00570460" w:rsidRPr="00CD5AA8" w:rsidRDefault="00570460" w:rsidP="0033126A">
            <w:pPr>
              <w:pStyle w:val="GlossaryBodyCopy"/>
              <w:framePr w:hSpace="0" w:wrap="auto" w:hAnchor="text" w:yAlign="inline"/>
            </w:pPr>
            <w:r w:rsidRPr="00570460">
              <w:t>A system of government characterised by power being held by the people either directly or indirectly, representatives elected to parliament, protection of human rights and recognition of freedoms.</w:t>
            </w:r>
          </w:p>
        </w:tc>
      </w:tr>
      <w:tr w:rsidR="008C6C41" w:rsidRPr="00CD5AA8" w14:paraId="2B348B07" w14:textId="77777777" w:rsidTr="00AC409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8B1BE52" w14:textId="77777777" w:rsidR="008C6C41" w:rsidRDefault="008C6C41" w:rsidP="008C6C41">
            <w:pPr>
              <w:pStyle w:val="GlossaryHeading"/>
              <w:framePr w:hSpace="0" w:wrap="auto" w:vAnchor="margin" w:hAnchor="text" w:xAlign="left" w:yAlign="inline"/>
            </w:pPr>
            <w:r>
              <w:t>digital tools</w:t>
            </w:r>
            <w:r>
              <w:tab/>
            </w:r>
          </w:p>
          <w:p w14:paraId="01295F2A" w14:textId="68763B7A" w:rsidR="008C6C41" w:rsidRPr="00570460" w:rsidRDefault="008C6C41" w:rsidP="00E43331">
            <w:pPr>
              <w:pStyle w:val="GlossaryBodyCopy"/>
              <w:framePr w:hSpace="0" w:wrap="auto" w:hAnchor="text" w:yAlign="inline"/>
            </w:pPr>
            <w:r>
              <w:t>Digital hardware, software, platforms and resources used to develop and communicate learning, ideas and information.</w:t>
            </w:r>
          </w:p>
        </w:tc>
      </w:tr>
      <w:tr w:rsidR="00570460" w:rsidRPr="00CD5AA8" w14:paraId="62D718D4" w14:textId="77777777" w:rsidTr="0006484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C12908" w14:textId="77777777" w:rsidR="00570460" w:rsidRDefault="00570460" w:rsidP="0033126A">
            <w:pPr>
              <w:pStyle w:val="GlossaryHeading"/>
              <w:framePr w:hSpace="0" w:wrap="auto" w:vAnchor="margin" w:hAnchor="text" w:xAlign="left" w:yAlign="inline"/>
            </w:pPr>
            <w:r w:rsidRPr="00570460">
              <w:lastRenderedPageBreak/>
              <w:t>diversity</w:t>
            </w:r>
            <w:r w:rsidRPr="00570460">
              <w:tab/>
            </w:r>
          </w:p>
          <w:p w14:paraId="625E9DC2" w14:textId="3EBCFC23" w:rsidR="00570460" w:rsidRPr="00CD5AA8" w:rsidRDefault="003F59D8" w:rsidP="0033126A">
            <w:pPr>
              <w:pStyle w:val="GlossaryBodyCopy"/>
              <w:framePr w:hSpace="0" w:wrap="auto" w:hAnchor="text" w:yAlign="inline"/>
            </w:pPr>
            <w:r w:rsidRPr="003F59D8">
              <w:t>The mix of people in a group or society; i.e. differences in factors such as age, abilities, culture and religion and/or in how people identify in relation to factors such as gender and sexuality.</w:t>
            </w:r>
          </w:p>
        </w:tc>
      </w:tr>
      <w:tr w:rsidR="0033126A" w:rsidRPr="00AE03AC" w14:paraId="7F1453C2"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E</w:t>
            </w:r>
          </w:p>
        </w:tc>
      </w:tr>
      <w:tr w:rsidR="000D79BD" w:rsidRPr="00CD5AA8" w14:paraId="4D409915" w14:textId="77777777" w:rsidTr="002A33A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F9D589" w14:textId="77777777" w:rsidR="000D79BD" w:rsidRDefault="000D79BD" w:rsidP="0033126A">
            <w:pPr>
              <w:pStyle w:val="GlossaryHeading"/>
              <w:framePr w:hSpace="0" w:wrap="auto" w:vAnchor="margin" w:hAnchor="text" w:xAlign="left" w:yAlign="inline"/>
            </w:pPr>
            <w:r w:rsidRPr="000D79BD">
              <w:t>economy</w:t>
            </w:r>
            <w:r w:rsidRPr="000D79BD">
              <w:tab/>
            </w:r>
          </w:p>
          <w:p w14:paraId="6AFED50F" w14:textId="6ED7E744" w:rsidR="000D79BD" w:rsidRPr="00CD5AA8" w:rsidRDefault="000D79BD" w:rsidP="0033126A">
            <w:pPr>
              <w:pStyle w:val="GlossaryBodyCopy"/>
              <w:framePr w:hSpace="0" w:wrap="auto" w:hAnchor="text" w:yAlign="inline"/>
            </w:pPr>
            <w:r w:rsidRPr="000D79BD">
              <w:t>A process or system which coordinates resource allocation for the production, distribution and consumption of goods and services within and across countries.</w:t>
            </w:r>
          </w:p>
        </w:tc>
      </w:tr>
      <w:tr w:rsidR="000D79BD" w:rsidRPr="00CD5AA8" w14:paraId="52D63987" w14:textId="77777777" w:rsidTr="00E43A5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0AB2F93" w14:textId="77777777" w:rsidR="000D79BD" w:rsidRDefault="000D79BD" w:rsidP="0033126A">
            <w:pPr>
              <w:pStyle w:val="GlossaryHeading"/>
              <w:framePr w:hSpace="0" w:wrap="auto" w:vAnchor="margin" w:hAnchor="text" w:xAlign="left" w:yAlign="inline"/>
            </w:pPr>
            <w:r w:rsidRPr="000D79BD">
              <w:t>ecosystem</w:t>
            </w:r>
            <w:r w:rsidRPr="000D79BD">
              <w:tab/>
            </w:r>
          </w:p>
          <w:p w14:paraId="665E830B" w14:textId="3783DB1B" w:rsidR="000D79BD" w:rsidRPr="00CD5AA8" w:rsidRDefault="000D79BD" w:rsidP="0033126A">
            <w:pPr>
              <w:pStyle w:val="GlossaryBodyCopy"/>
              <w:framePr w:hSpace="0" w:wrap="auto" w:hAnchor="text" w:yAlign="inline"/>
            </w:pPr>
            <w:r w:rsidRPr="000D79BD">
              <w:t>A functioning unit of the environment defined by a complex set of relationships among its living organisms and its non-living components, where all organisms and components are interdependent.</w:t>
            </w:r>
          </w:p>
        </w:tc>
      </w:tr>
      <w:tr w:rsidR="000D79BD" w:rsidRPr="00CD5AA8" w14:paraId="12BB42CF" w14:textId="77777777" w:rsidTr="00C6425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FABB0F" w14:textId="77777777" w:rsidR="000D79BD" w:rsidRDefault="000D79BD" w:rsidP="0033126A">
            <w:pPr>
              <w:pStyle w:val="GlossaryHeading"/>
              <w:framePr w:hSpace="0" w:wrap="auto" w:vAnchor="margin" w:hAnchor="text" w:xAlign="left" w:yAlign="inline"/>
            </w:pPr>
            <w:r w:rsidRPr="000D79BD">
              <w:t>election</w:t>
            </w:r>
            <w:r w:rsidRPr="000D79BD">
              <w:tab/>
            </w:r>
          </w:p>
          <w:p w14:paraId="36F29141" w14:textId="03005297" w:rsidR="000D79BD" w:rsidRPr="00CD5AA8" w:rsidRDefault="000D79BD" w:rsidP="0033126A">
            <w:pPr>
              <w:pStyle w:val="GlossaryBodyCopy"/>
              <w:framePr w:hSpace="0" w:wrap="auto" w:hAnchor="text" w:yAlign="inline"/>
            </w:pPr>
            <w:r w:rsidRPr="000D79BD">
              <w:t>An agreed voting process for citizens to express a preference for a candidate to represent their community or region. In Australia elections are administered by the Australian Electoral Commission.</w:t>
            </w:r>
          </w:p>
        </w:tc>
      </w:tr>
      <w:tr w:rsidR="002849EA" w:rsidRPr="00CD5AA8" w14:paraId="7D0DC473" w14:textId="77777777" w:rsidTr="00AF727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5E1C255" w14:textId="77777777" w:rsidR="002849EA" w:rsidRDefault="002849EA" w:rsidP="0033126A">
            <w:pPr>
              <w:pStyle w:val="GlossaryHeading"/>
              <w:framePr w:hSpace="0" w:wrap="auto" w:vAnchor="margin" w:hAnchor="text" w:xAlign="left" w:yAlign="inline"/>
            </w:pPr>
            <w:r w:rsidRPr="002849EA">
              <w:t>elector</w:t>
            </w:r>
            <w:r w:rsidRPr="002849EA">
              <w:tab/>
            </w:r>
          </w:p>
          <w:p w14:paraId="5A6F5B48" w14:textId="72525242" w:rsidR="002849EA" w:rsidRPr="00CD5AA8" w:rsidRDefault="002849EA" w:rsidP="0033126A">
            <w:pPr>
              <w:pStyle w:val="GlossaryBodyCopy"/>
              <w:framePr w:hSpace="0" w:wrap="auto" w:hAnchor="text" w:yAlign="inline"/>
            </w:pPr>
            <w:r w:rsidRPr="002849EA">
              <w:t>A citizen who has the right to participate in an election and chooses to do so.</w:t>
            </w:r>
          </w:p>
        </w:tc>
      </w:tr>
      <w:tr w:rsidR="002849EA" w:rsidRPr="00CD5AA8" w14:paraId="032F2490" w14:textId="77777777" w:rsidTr="00AD4BD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AE0A8C8" w14:textId="77777777" w:rsidR="002849EA" w:rsidRDefault="002849EA" w:rsidP="0033126A">
            <w:pPr>
              <w:pStyle w:val="GlossaryHeading"/>
              <w:framePr w:hSpace="0" w:wrap="auto" w:vAnchor="margin" w:hAnchor="text" w:xAlign="left" w:yAlign="inline"/>
            </w:pPr>
            <w:r w:rsidRPr="002849EA">
              <w:t>empire</w:t>
            </w:r>
            <w:r w:rsidRPr="002849EA">
              <w:tab/>
            </w:r>
          </w:p>
          <w:p w14:paraId="799278BF" w14:textId="13297D11" w:rsidR="002849EA" w:rsidRPr="00CD5AA8" w:rsidRDefault="002849EA" w:rsidP="0033126A">
            <w:pPr>
              <w:pStyle w:val="GlossaryBodyCopy"/>
              <w:framePr w:hSpace="0" w:wrap="auto" w:hAnchor="text" w:yAlign="inline"/>
            </w:pPr>
            <w:r w:rsidRPr="002849EA">
              <w:t>A political or economic unit or collection of states ruled over or controlled by a single monarch, or emperor or empress, or a sovereign state, through political, legal and economic systems.</w:t>
            </w:r>
          </w:p>
        </w:tc>
      </w:tr>
      <w:tr w:rsidR="000E5603" w:rsidRPr="00CD5AA8" w14:paraId="0C22C15E" w14:textId="77777777" w:rsidTr="000A6E1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8846D3" w14:textId="77777777" w:rsidR="000E5603" w:rsidRDefault="000E5603" w:rsidP="000E5603">
            <w:pPr>
              <w:pStyle w:val="GlossaryHeading"/>
              <w:framePr w:hSpace="0" w:wrap="auto" w:vAnchor="margin" w:hAnchor="text" w:xAlign="left" w:yAlign="inline"/>
            </w:pPr>
            <w:r w:rsidRPr="000E5603">
              <w:t>environmental resource</w:t>
            </w:r>
            <w:r w:rsidRPr="000E5603">
              <w:tab/>
            </w:r>
          </w:p>
          <w:p w14:paraId="12C78AC1" w14:textId="07C089CB" w:rsidR="000E5603" w:rsidRPr="00CD5AA8" w:rsidRDefault="000E5603" w:rsidP="0033126A">
            <w:pPr>
              <w:pStyle w:val="GlossaryBodyCopy"/>
              <w:framePr w:hSpace="0" w:wrap="auto" w:hAnchor="text" w:yAlign="inline"/>
            </w:pPr>
            <w:r w:rsidRPr="000E5603">
              <w:t>A valuable or useful material; characterised as renewable (used repeatedly and not depleted), non-renewable (after use cannot be replenished) or continuous (availability unaffected by use).</w:t>
            </w:r>
          </w:p>
        </w:tc>
      </w:tr>
      <w:tr w:rsidR="00C618E5" w:rsidRPr="00CD5AA8" w14:paraId="53239280" w14:textId="77777777" w:rsidTr="000A6E1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1A9ADF7" w14:textId="77777777" w:rsidR="00C618E5" w:rsidRDefault="00C618E5" w:rsidP="00C618E5">
            <w:pPr>
              <w:pStyle w:val="GlossaryHeading"/>
              <w:framePr w:hSpace="0" w:wrap="auto" w:vAnchor="margin" w:hAnchor="text" w:xAlign="left" w:yAlign="inline"/>
            </w:pPr>
            <w:r w:rsidRPr="003F34F0">
              <w:t>evaluative language</w:t>
            </w:r>
            <w:r w:rsidRPr="003F34F0">
              <w:tab/>
            </w:r>
          </w:p>
          <w:p w14:paraId="6C74AD27" w14:textId="7583BE6F" w:rsidR="00C618E5" w:rsidRPr="000E5603" w:rsidRDefault="00C618E5" w:rsidP="00E43331">
            <w:pPr>
              <w:pStyle w:val="GlossaryBodyCopy"/>
              <w:framePr w:hSpace="0" w:wrap="auto" w:hAnchor="text" w:yAlign="inline"/>
            </w:pPr>
            <w:r w:rsidRPr="003F34F0">
              <w:t>Positive or negative language that judges the worth of something. It includes language to express feelings and opinions; make judgements; and assess quality of objects, ideas and features of texts.</w:t>
            </w:r>
          </w:p>
        </w:tc>
      </w:tr>
      <w:tr w:rsidR="000E5603" w:rsidRPr="00CD5AA8" w14:paraId="134751EC" w14:textId="77777777" w:rsidTr="00710A0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2C312DA" w14:textId="732190C5" w:rsidR="000E5603" w:rsidRDefault="000E5603" w:rsidP="0033126A">
            <w:pPr>
              <w:pStyle w:val="GlossaryHeading"/>
              <w:framePr w:hSpace="0" w:wrap="auto" w:vAnchor="margin" w:hAnchor="text" w:xAlign="left" w:yAlign="inline"/>
            </w:pPr>
            <w:r w:rsidRPr="000E5603">
              <w:lastRenderedPageBreak/>
              <w:t>Executive</w:t>
            </w:r>
            <w:r w:rsidRPr="000E5603">
              <w:tab/>
            </w:r>
          </w:p>
          <w:p w14:paraId="63A02F66" w14:textId="430D5100" w:rsidR="000E5603" w:rsidRPr="00CD5AA8" w:rsidRDefault="000E5603" w:rsidP="0033126A">
            <w:pPr>
              <w:pStyle w:val="GlossaryBodyCopy"/>
              <w:framePr w:hSpace="0" w:wrap="auto" w:hAnchor="text" w:yAlign="inline"/>
            </w:pPr>
            <w:r w:rsidRPr="000E5603">
              <w:t>In the context of Australia, the Prime Minister and ministers, who report to parliament, oversee the implementation of policies and the administration of law which is undertaken by public servants.</w:t>
            </w:r>
          </w:p>
        </w:tc>
      </w:tr>
      <w:tr w:rsidR="0033126A" w:rsidRPr="00AE03AC" w14:paraId="7FD9D01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F</w:t>
            </w:r>
          </w:p>
        </w:tc>
      </w:tr>
      <w:tr w:rsidR="00E857C7" w:rsidRPr="00CD5AA8" w14:paraId="3F66F986" w14:textId="77777777" w:rsidTr="000B73A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F0D4E44" w14:textId="77777777" w:rsidR="00E857C7" w:rsidRDefault="00E857C7" w:rsidP="0033126A">
            <w:pPr>
              <w:pStyle w:val="GlossaryHeading"/>
              <w:framePr w:hSpace="0" w:wrap="auto" w:vAnchor="margin" w:hAnchor="text" w:xAlign="left" w:yAlign="inline"/>
            </w:pPr>
            <w:r w:rsidRPr="00E857C7">
              <w:t>features of a place</w:t>
            </w:r>
            <w:r w:rsidRPr="00E857C7">
              <w:tab/>
            </w:r>
          </w:p>
          <w:p w14:paraId="1CB0A2EC" w14:textId="6DE14CED" w:rsidR="00E857C7" w:rsidRPr="00CD5AA8" w:rsidRDefault="00E857C7" w:rsidP="0033126A">
            <w:pPr>
              <w:pStyle w:val="GlossaryBodyCopy"/>
              <w:framePr w:hSpace="0" w:wrap="auto" w:hAnchor="text" w:yAlign="inline"/>
            </w:pPr>
            <w:r w:rsidRPr="00E857C7">
              <w:t>Visible elements of a place; classified as natural (e.g. rivers), managed (e.g. parks, farms) and constructed or built (e.g. home, a city).</w:t>
            </w:r>
          </w:p>
        </w:tc>
      </w:tr>
      <w:tr w:rsidR="00E857C7" w:rsidRPr="00CD5AA8" w14:paraId="180D81C5" w14:textId="77777777" w:rsidTr="006E694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386601" w14:textId="77777777" w:rsidR="00E857C7" w:rsidRDefault="00E857C7" w:rsidP="0033126A">
            <w:pPr>
              <w:pStyle w:val="GlossaryHeading"/>
              <w:framePr w:hSpace="0" w:wrap="auto" w:vAnchor="margin" w:hAnchor="text" w:xAlign="left" w:yAlign="inline"/>
            </w:pPr>
            <w:r w:rsidRPr="00E857C7">
              <w:t>federalism</w:t>
            </w:r>
            <w:r w:rsidRPr="00E857C7">
              <w:tab/>
            </w:r>
          </w:p>
          <w:p w14:paraId="46ADE3EB" w14:textId="057FADD1" w:rsidR="00E857C7" w:rsidRPr="00CD5AA8" w:rsidRDefault="00E857C7" w:rsidP="0033126A">
            <w:pPr>
              <w:pStyle w:val="GlossaryBodyCopy"/>
              <w:framePr w:hSpace="0" w:wrap="auto" w:hAnchor="text" w:yAlign="inline"/>
            </w:pPr>
            <w:r w:rsidRPr="00E857C7">
              <w:t>A system of government in which powers and responsibilities are divided between a national government and separate governments in states or territories.</w:t>
            </w:r>
          </w:p>
        </w:tc>
      </w:tr>
      <w:tr w:rsidR="001E5410" w:rsidRPr="00CD5AA8" w14:paraId="0A443D0C" w14:textId="77777777" w:rsidTr="004B3C1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6C268A" w14:textId="77777777" w:rsidR="001E5410" w:rsidRDefault="001E5410" w:rsidP="0033126A">
            <w:pPr>
              <w:pStyle w:val="GlossaryHeading"/>
              <w:framePr w:hSpace="0" w:wrap="auto" w:vAnchor="margin" w:hAnchor="text" w:xAlign="left" w:yAlign="inline"/>
            </w:pPr>
            <w:r w:rsidRPr="001E5410">
              <w:t>Federation (Australia's)</w:t>
            </w:r>
            <w:r w:rsidRPr="001E5410">
              <w:tab/>
            </w:r>
          </w:p>
          <w:p w14:paraId="2CE5E30D" w14:textId="692FCD5B" w:rsidR="001E5410" w:rsidRPr="00CD5AA8" w:rsidRDefault="001E5410" w:rsidP="0033126A">
            <w:pPr>
              <w:pStyle w:val="GlossaryBodyCopy"/>
              <w:framePr w:hSpace="0" w:wrap="auto" w:hAnchor="text" w:yAlign="inline"/>
            </w:pPr>
            <w:r w:rsidRPr="001E5410">
              <w:t>The process by which 6 self-governing British colonies came together as states in a unified country known as the Commonwealth of Australia.</w:t>
            </w:r>
          </w:p>
        </w:tc>
      </w:tr>
      <w:tr w:rsidR="001E5410" w:rsidRPr="00CD5AA8" w14:paraId="3DD8583D" w14:textId="77777777" w:rsidTr="00CB5B4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DD2B9C3" w14:textId="77777777" w:rsidR="001E5410" w:rsidRDefault="001E5410" w:rsidP="0033126A">
            <w:pPr>
              <w:pStyle w:val="GlossaryHeading"/>
              <w:framePr w:hSpace="0" w:wrap="auto" w:vAnchor="margin" w:hAnchor="text" w:xAlign="left" w:yAlign="inline"/>
            </w:pPr>
            <w:r w:rsidRPr="001E5410">
              <w:t>fieldwork</w:t>
            </w:r>
            <w:r w:rsidRPr="001E5410">
              <w:tab/>
            </w:r>
          </w:p>
          <w:p w14:paraId="729AF5E5" w14:textId="16AF5872" w:rsidR="001E5410" w:rsidRPr="00CD5AA8" w:rsidRDefault="001E5410" w:rsidP="0033126A">
            <w:pPr>
              <w:pStyle w:val="GlossaryBodyCopy"/>
              <w:framePr w:hSpace="0" w:wrap="auto" w:hAnchor="text" w:yAlign="inline"/>
            </w:pPr>
            <w:r w:rsidRPr="001E5410">
              <w:t>Active and firsthand collection, examination, interpretation and analysis of materials in relation to geographical questions; often conducted from outside the classroom at a local scale.</w:t>
            </w:r>
          </w:p>
        </w:tc>
      </w:tr>
      <w:tr w:rsidR="0033126A" w:rsidRPr="00AE03AC" w14:paraId="0B922E5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7E7971" w:rsidRPr="00CD5AA8" w14:paraId="594E7B93" w14:textId="77777777" w:rsidTr="009616C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985B542" w14:textId="77777777" w:rsidR="007E7971" w:rsidRDefault="007E7971" w:rsidP="0033126A">
            <w:pPr>
              <w:pStyle w:val="GlossaryHeading"/>
              <w:framePr w:hSpace="0" w:wrap="auto" w:vAnchor="margin" w:hAnchor="text" w:xAlign="left" w:yAlign="inline"/>
            </w:pPr>
            <w:r w:rsidRPr="007E7971">
              <w:t>geographical diversity</w:t>
            </w:r>
            <w:r w:rsidRPr="007E7971">
              <w:tab/>
            </w:r>
          </w:p>
          <w:p w14:paraId="76ACABFA" w14:textId="69BBCF66" w:rsidR="007E7971" w:rsidRPr="00CD5AA8" w:rsidRDefault="00B15975" w:rsidP="0033126A">
            <w:pPr>
              <w:pStyle w:val="GlossaryBodyCopy"/>
              <w:framePr w:hSpace="0" w:wrap="auto" w:hAnchor="text" w:yAlign="inline"/>
            </w:pPr>
            <w:r w:rsidRPr="00B15975">
              <w:t>The different range of environments and varied ways of living in a region, which can be influenced by a range of factors, e.g. climate, topography, beliefs, social structures, culture</w:t>
            </w:r>
            <w:r>
              <w:t>.</w:t>
            </w:r>
          </w:p>
        </w:tc>
      </w:tr>
      <w:tr w:rsidR="007E7971" w:rsidRPr="00CD5AA8" w14:paraId="605A1512" w14:textId="77777777" w:rsidTr="003D270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B6EA1A8" w14:textId="77777777" w:rsidR="007E7971" w:rsidRDefault="007E7971" w:rsidP="0033126A">
            <w:pPr>
              <w:pStyle w:val="GlossaryHeading"/>
              <w:framePr w:hSpace="0" w:wrap="auto" w:vAnchor="margin" w:hAnchor="text" w:xAlign="left" w:yAlign="inline"/>
            </w:pPr>
            <w:r w:rsidRPr="007E7971">
              <w:t>geographical division</w:t>
            </w:r>
            <w:r w:rsidRPr="007E7971">
              <w:tab/>
            </w:r>
          </w:p>
          <w:p w14:paraId="20B52506" w14:textId="61D2AE5D" w:rsidR="007E7971" w:rsidRPr="00CD5AA8" w:rsidRDefault="007E7971" w:rsidP="0033126A">
            <w:pPr>
              <w:pStyle w:val="GlossaryBodyCopy"/>
              <w:framePr w:hSpace="0" w:wrap="auto" w:hAnchor="text" w:yAlign="inline"/>
            </w:pPr>
            <w:r w:rsidRPr="007E7971">
              <w:t>Divisions of Earth's surface based on human-defined scales (e.g. local, state or territory, national, regional, global).</w:t>
            </w:r>
          </w:p>
        </w:tc>
      </w:tr>
      <w:tr w:rsidR="007E7971" w:rsidRPr="00CD5AA8" w14:paraId="66418688" w14:textId="77777777" w:rsidTr="00F44DE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1BA1FA1" w14:textId="77777777" w:rsidR="007E7971" w:rsidRDefault="007E7971" w:rsidP="0033126A">
            <w:pPr>
              <w:pStyle w:val="GlossaryHeading"/>
              <w:framePr w:hSpace="0" w:wrap="auto" w:vAnchor="margin" w:hAnchor="text" w:xAlign="left" w:yAlign="inline"/>
            </w:pPr>
            <w:r w:rsidRPr="007E7971">
              <w:t>geospatial tools</w:t>
            </w:r>
            <w:r w:rsidRPr="007E7971">
              <w:tab/>
            </w:r>
          </w:p>
          <w:p w14:paraId="06758A26" w14:textId="5AD0EC3D" w:rsidR="007E7971" w:rsidRPr="00CD5AA8" w:rsidRDefault="007E7971" w:rsidP="0033126A">
            <w:pPr>
              <w:pStyle w:val="GlossaryBodyCopy"/>
              <w:framePr w:hSpace="0" w:wrap="auto" w:hAnchor="text" w:yAlign="inline"/>
            </w:pPr>
            <w:r w:rsidRPr="007E7971">
              <w:t>Tools (software or hardware) enabling collection, storage, mapping, representation and visualisation of the occurrence of geographical phenomena and challenges for analysis of causes and effects.</w:t>
            </w:r>
          </w:p>
        </w:tc>
      </w:tr>
      <w:tr w:rsidR="00B8323E" w:rsidRPr="00CD5AA8" w14:paraId="541196FF" w14:textId="77777777" w:rsidTr="00F44DE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D417706" w14:textId="47C00A40" w:rsidR="00CF6FC5" w:rsidRDefault="00CF6FC5" w:rsidP="00CF6FC5">
            <w:pPr>
              <w:pStyle w:val="GlossaryHeading"/>
              <w:framePr w:hSpace="0" w:wrap="auto" w:vAnchor="margin" w:hAnchor="text" w:xAlign="left" w:yAlign="inline"/>
            </w:pPr>
            <w:r>
              <w:lastRenderedPageBreak/>
              <w:t xml:space="preserve">global citizen </w:t>
            </w:r>
          </w:p>
          <w:p w14:paraId="3C6043B0" w14:textId="038025A8" w:rsidR="00B8323E" w:rsidRPr="007E7971" w:rsidRDefault="00CF6FC5" w:rsidP="00E43331">
            <w:pPr>
              <w:pStyle w:val="GlossaryBodyCopy"/>
              <w:framePr w:hSpace="0" w:wrap="auto" w:hAnchor="text" w:yAlign="inline"/>
            </w:pPr>
            <w:r>
              <w:t>At a global level, an individual’s rights are defined by the Universal Declaration of Human Rights and responsibilities are interpreted differently (e.g. to care for the environment).</w:t>
            </w:r>
          </w:p>
        </w:tc>
      </w:tr>
      <w:tr w:rsidR="00425B7E" w:rsidRPr="00CD5AA8" w14:paraId="0BAED6D1" w14:textId="77777777" w:rsidTr="00A1783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1A89A1D" w14:textId="77777777" w:rsidR="00425B7E" w:rsidRDefault="00425B7E" w:rsidP="0033126A">
            <w:pPr>
              <w:pStyle w:val="GlossaryHeading"/>
              <w:framePr w:hSpace="0" w:wrap="auto" w:vAnchor="margin" w:hAnchor="text" w:xAlign="left" w:yAlign="inline"/>
            </w:pPr>
            <w:r w:rsidRPr="00425B7E">
              <w:t>good</w:t>
            </w:r>
            <w:r w:rsidRPr="00425B7E">
              <w:tab/>
            </w:r>
          </w:p>
          <w:p w14:paraId="7EBF4B0B" w14:textId="10860A5B" w:rsidR="00425B7E" w:rsidRPr="00CD5AA8" w:rsidRDefault="00425B7E" w:rsidP="0033126A">
            <w:pPr>
              <w:pStyle w:val="GlossaryBodyCopy"/>
              <w:framePr w:hSpace="0" w:wrap="auto" w:hAnchor="text" w:yAlign="inline"/>
            </w:pPr>
            <w:r w:rsidRPr="00425B7E">
              <w:t>A tangible item that satisfies needs and wants.</w:t>
            </w:r>
          </w:p>
        </w:tc>
      </w:tr>
      <w:tr w:rsidR="00425B7E" w:rsidRPr="00CD5AA8" w14:paraId="3A2B6962" w14:textId="77777777" w:rsidTr="003602B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445F9E" w14:textId="77777777" w:rsidR="00425B7E" w:rsidRDefault="00425B7E" w:rsidP="0033126A">
            <w:pPr>
              <w:pStyle w:val="GlossaryHeading"/>
              <w:framePr w:hSpace="0" w:wrap="auto" w:vAnchor="margin" w:hAnchor="text" w:xAlign="left" w:yAlign="inline"/>
            </w:pPr>
            <w:r w:rsidRPr="00425B7E">
              <w:t>government (Australian)</w:t>
            </w:r>
            <w:r w:rsidRPr="00425B7E">
              <w:tab/>
            </w:r>
          </w:p>
          <w:p w14:paraId="239C31B3" w14:textId="391B99F2" w:rsidR="00425B7E" w:rsidRPr="00CD5AA8" w:rsidRDefault="00425B7E" w:rsidP="0033126A">
            <w:pPr>
              <w:pStyle w:val="GlossaryBodyCopy"/>
              <w:framePr w:hSpace="0" w:wrap="auto" w:hAnchor="text" w:yAlign="inline"/>
            </w:pPr>
            <w:r w:rsidRPr="00425B7E">
              <w:t>The official title of the Australian Government (or federal government) is the Commonwealth of Australia, as established by the Commonwealth of Australia Constitution Act at the time of Federation.</w:t>
            </w:r>
          </w:p>
        </w:tc>
      </w:tr>
      <w:tr w:rsidR="00A86237" w:rsidRPr="00CD5AA8" w14:paraId="201D5030" w14:textId="77777777" w:rsidTr="0056410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01BDEA3" w14:textId="77777777" w:rsidR="00A86237" w:rsidRDefault="00A86237" w:rsidP="0033126A">
            <w:pPr>
              <w:pStyle w:val="GlossaryHeading"/>
              <w:framePr w:hSpace="0" w:wrap="auto" w:vAnchor="margin" w:hAnchor="text" w:xAlign="left" w:yAlign="inline"/>
            </w:pPr>
            <w:r w:rsidRPr="00A86237">
              <w:t>government (levels of)</w:t>
            </w:r>
            <w:r w:rsidRPr="00A86237">
              <w:tab/>
            </w:r>
          </w:p>
          <w:p w14:paraId="646209C2" w14:textId="6C9FC55B" w:rsidR="00A86237" w:rsidRPr="00CD5AA8" w:rsidRDefault="00A86237" w:rsidP="0033126A">
            <w:pPr>
              <w:pStyle w:val="GlossaryBodyCopy"/>
              <w:framePr w:hSpace="0" w:wrap="auto" w:hAnchor="text" w:yAlign="inline"/>
            </w:pPr>
            <w:r w:rsidRPr="00A86237">
              <w:t>Three forms of government in Australia made up of local government, state or territory government and federal government.</w:t>
            </w:r>
          </w:p>
        </w:tc>
      </w:tr>
      <w:tr w:rsidR="00A86237" w:rsidRPr="00CD5AA8" w14:paraId="233BC673" w14:textId="77777777" w:rsidTr="0026627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1DDDB2" w14:textId="77777777" w:rsidR="00A86237" w:rsidRDefault="00A86237" w:rsidP="0033126A">
            <w:pPr>
              <w:pStyle w:val="GlossaryHeading"/>
              <w:framePr w:hSpace="0" w:wrap="auto" w:vAnchor="margin" w:hAnchor="text" w:xAlign="left" w:yAlign="inline"/>
            </w:pPr>
            <w:r w:rsidRPr="00A86237">
              <w:t>Governor­-General</w:t>
            </w:r>
            <w:r w:rsidRPr="00A86237">
              <w:tab/>
            </w:r>
          </w:p>
          <w:p w14:paraId="2C7BC4DB" w14:textId="504501D3" w:rsidR="00A86237" w:rsidRPr="00CD5AA8" w:rsidRDefault="00A86237" w:rsidP="0033126A">
            <w:pPr>
              <w:pStyle w:val="GlossaryBodyCopy"/>
              <w:framePr w:hSpace="0" w:wrap="auto" w:hAnchor="text" w:yAlign="inline"/>
            </w:pPr>
            <w:r w:rsidRPr="00A86237">
              <w:t>A representative of a monarch who is the head of state and whose role and powers are defined in a nation’s constitution. In practice, the representative performs constitutional and ceremonial duties.</w:t>
            </w:r>
          </w:p>
        </w:tc>
      </w:tr>
      <w:tr w:rsidR="0033126A" w:rsidRPr="00AE03AC" w14:paraId="05926C96"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568EE7F" w14:textId="49CBFD7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H</w:t>
            </w:r>
          </w:p>
        </w:tc>
      </w:tr>
      <w:tr w:rsidR="00E00C17" w:rsidRPr="00CD5AA8" w14:paraId="0CCC6B3F" w14:textId="77777777" w:rsidTr="00CF54D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930413" w14:textId="77777777" w:rsidR="00E00C17" w:rsidRDefault="00E00C17" w:rsidP="0033126A">
            <w:pPr>
              <w:pStyle w:val="GlossaryHeading"/>
              <w:framePr w:hSpace="0" w:wrap="auto" w:vAnchor="margin" w:hAnchor="text" w:xAlign="left" w:yAlign="inline"/>
            </w:pPr>
            <w:r w:rsidRPr="00E00C17">
              <w:t>human rights</w:t>
            </w:r>
            <w:r w:rsidRPr="00E00C17">
              <w:tab/>
            </w:r>
          </w:p>
          <w:p w14:paraId="3BD8F219" w14:textId="30D22476" w:rsidR="00E00C17" w:rsidRPr="00CD5AA8" w:rsidRDefault="00E00C17" w:rsidP="0033126A">
            <w:pPr>
              <w:pStyle w:val="GlossaryBodyCopy"/>
              <w:framePr w:hSpace="0" w:wrap="auto" w:hAnchor="text" w:yAlign="inline"/>
            </w:pPr>
            <w:r w:rsidRPr="00E00C17">
              <w:t>The basic rights and freedoms to which all humans are entitled, often held to include the right to life and liberty, freedom of thought and expression, and equality before the law.</w:t>
            </w:r>
          </w:p>
        </w:tc>
      </w:tr>
      <w:tr w:rsidR="0033126A" w:rsidRPr="00AE03AC" w14:paraId="4CD573E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3D06592" w14:textId="7A3A62E0"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I</w:t>
            </w:r>
          </w:p>
        </w:tc>
      </w:tr>
      <w:tr w:rsidR="00E00C17" w:rsidRPr="00CD5AA8" w14:paraId="69F8A4B0" w14:textId="77777777" w:rsidTr="0069414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04E817" w14:textId="77777777" w:rsidR="00E00C17" w:rsidRDefault="00E00C17" w:rsidP="0033126A">
            <w:pPr>
              <w:pStyle w:val="GlossaryHeading"/>
              <w:framePr w:hSpace="0" w:wrap="auto" w:vAnchor="margin" w:hAnchor="text" w:xAlign="left" w:yAlign="inline"/>
            </w:pPr>
            <w:r w:rsidRPr="00E00C17">
              <w:t>identity</w:t>
            </w:r>
            <w:r w:rsidRPr="00E00C17">
              <w:tab/>
            </w:r>
          </w:p>
          <w:p w14:paraId="33589FD6" w14:textId="67EE6F1A" w:rsidR="00E00C17" w:rsidRPr="00CD5AA8" w:rsidRDefault="00E00C17" w:rsidP="0033126A">
            <w:pPr>
              <w:pStyle w:val="GlossaryBodyCopy"/>
              <w:framePr w:hSpace="0" w:wrap="auto" w:hAnchor="text" w:yAlign="inline"/>
            </w:pPr>
            <w:r w:rsidRPr="00E00C17">
              <w:t>A person’s conception and expression of their individuality or association with a group; sense of belonging to a culture, state or nation, a region or the world regardless of one's citizenship status.</w:t>
            </w:r>
          </w:p>
        </w:tc>
      </w:tr>
      <w:tr w:rsidR="00FC6861" w:rsidRPr="00CD5AA8" w14:paraId="54C87CFD" w14:textId="77777777" w:rsidTr="00DF46F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E0A285" w14:textId="77777777" w:rsidR="00FC6861" w:rsidRDefault="00FC6861" w:rsidP="0033126A">
            <w:pPr>
              <w:pStyle w:val="GlossaryHeading"/>
              <w:framePr w:hSpace="0" w:wrap="auto" w:vAnchor="margin" w:hAnchor="text" w:xAlign="left" w:yAlign="inline"/>
            </w:pPr>
            <w:r w:rsidRPr="00FC6861">
              <w:t>Industrial Revolution</w:t>
            </w:r>
            <w:r w:rsidRPr="00FC6861">
              <w:tab/>
            </w:r>
          </w:p>
          <w:p w14:paraId="08F5B25E" w14:textId="31AD0CD6" w:rsidR="00FC6861" w:rsidRPr="00CD5AA8" w:rsidRDefault="00FC6861" w:rsidP="0033126A">
            <w:pPr>
              <w:pStyle w:val="GlossaryBodyCopy"/>
              <w:framePr w:hSpace="0" w:wrap="auto" w:hAnchor="text" w:yAlign="inline"/>
            </w:pPr>
            <w:r w:rsidRPr="00FC6861">
              <w:t>Development in the 18th and 19th centuries arising from technological innovations that transformed agrarian societies to urban-based societies with industrial manufacturing economies.</w:t>
            </w:r>
          </w:p>
        </w:tc>
      </w:tr>
      <w:tr w:rsidR="006D0FEB" w:rsidRPr="00CD5AA8" w14:paraId="71F15900" w14:textId="77777777" w:rsidTr="00DF46F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C73F39" w14:textId="77777777" w:rsidR="006D0FEB" w:rsidRDefault="006D0FEB" w:rsidP="006D0FEB">
            <w:pPr>
              <w:pStyle w:val="GlossaryHeading"/>
              <w:framePr w:hSpace="0" w:wrap="auto" w:vAnchor="margin" w:hAnchor="text" w:xAlign="left" w:yAlign="inline"/>
            </w:pPr>
            <w:r w:rsidRPr="00A1401D">
              <w:lastRenderedPageBreak/>
              <w:t>intertextual references</w:t>
            </w:r>
            <w:r w:rsidRPr="00A1401D">
              <w:tab/>
            </w:r>
          </w:p>
          <w:p w14:paraId="76AD5060" w14:textId="67D130D7" w:rsidR="006D0FEB" w:rsidRPr="00FC6861" w:rsidRDefault="006D0FEB" w:rsidP="00E43331">
            <w:pPr>
              <w:pStyle w:val="GlossaryBodyCopy"/>
              <w:framePr w:hSpace="0" w:wrap="auto" w:hAnchor="text" w:yAlign="inline"/>
            </w:pPr>
            <w:r w:rsidRPr="00A1401D">
              <w:t>Associations or connections between one text and other texts that may be overt or less explicit. They can take the form of direct quotation, parody, allusion or structural borrowing.</w:t>
            </w:r>
          </w:p>
        </w:tc>
      </w:tr>
      <w:tr w:rsidR="00DA38FD" w:rsidRPr="00CD5AA8" w14:paraId="12AD53E4" w14:textId="77777777" w:rsidTr="00DF46F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405682" w14:textId="77777777" w:rsidR="00DA38FD" w:rsidRDefault="00DA38FD" w:rsidP="00DA38FD">
            <w:pPr>
              <w:pStyle w:val="GlossaryHeading"/>
              <w:framePr w:hSpace="0" w:wrap="auto" w:vAnchor="margin" w:hAnchor="text" w:xAlign="left" w:yAlign="inline"/>
            </w:pPr>
            <w:r w:rsidRPr="007F3CAE">
              <w:t>invasion</w:t>
            </w:r>
            <w:r w:rsidRPr="007F3CAE">
              <w:tab/>
            </w:r>
          </w:p>
          <w:p w14:paraId="135DDB28" w14:textId="53438D25" w:rsidR="00DA38FD" w:rsidRPr="00FC6861" w:rsidRDefault="00DA38FD" w:rsidP="00E43331">
            <w:pPr>
              <w:pStyle w:val="GlossaryBodyCopy"/>
              <w:framePr w:hSpace="0" w:wrap="auto" w:hAnchor="text" w:yAlign="inline"/>
            </w:pPr>
            <w:r w:rsidRPr="007F3CAE">
              <w:t>Entrance as if to take possession or overrun. British colonisation was experienced by First Nations Australians as an invasion that denied their occupation of and connection to Country/Place.</w:t>
            </w:r>
          </w:p>
        </w:tc>
      </w:tr>
      <w:tr w:rsidR="00FC6861" w:rsidRPr="00CD5AA8" w14:paraId="20872B70" w14:textId="77777777" w:rsidTr="00153D3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28353E6" w14:textId="77777777" w:rsidR="00FC6861" w:rsidRDefault="00FC6861" w:rsidP="0033126A">
            <w:pPr>
              <w:pStyle w:val="GlossaryHeading"/>
              <w:framePr w:hSpace="0" w:wrap="auto" w:vAnchor="margin" w:hAnchor="text" w:xAlign="left" w:yAlign="inline"/>
            </w:pPr>
            <w:r w:rsidRPr="00FC6861">
              <w:t>Irish Potato Famine</w:t>
            </w:r>
            <w:r w:rsidRPr="00FC6861">
              <w:tab/>
            </w:r>
          </w:p>
          <w:p w14:paraId="7F093D72" w14:textId="5C1E2799" w:rsidR="00FC6861" w:rsidRPr="00CD5AA8" w:rsidRDefault="00FC6861" w:rsidP="0033126A">
            <w:pPr>
              <w:pStyle w:val="GlossaryBodyCopy"/>
              <w:framePr w:hSpace="0" w:wrap="auto" w:hAnchor="text" w:yAlign="inline"/>
            </w:pPr>
            <w:r w:rsidRPr="00FC6861">
              <w:t>An event involving mass starvation of people in Ireland from 1845 until 1852 due to a blight that destroyed potato crops, which led to many survivors migrating, including to the Australian colonies.</w:t>
            </w:r>
          </w:p>
        </w:tc>
      </w:tr>
      <w:tr w:rsidR="0033126A" w:rsidRPr="00AE03AC" w14:paraId="6B4F9FB6"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FC6861" w:rsidRPr="00CD5AA8" w14:paraId="1AE05493" w14:textId="77777777" w:rsidTr="00732C1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5695A8D" w14:textId="77777777" w:rsidR="00FC6861" w:rsidRDefault="00FC6861" w:rsidP="0033126A">
            <w:pPr>
              <w:pStyle w:val="GlossaryHeading"/>
              <w:framePr w:hSpace="0" w:wrap="auto" w:vAnchor="margin" w:hAnchor="text" w:xAlign="left" w:yAlign="inline"/>
            </w:pPr>
            <w:r w:rsidRPr="00FC6861">
              <w:t>justice</w:t>
            </w:r>
            <w:r w:rsidRPr="00FC6861">
              <w:tab/>
            </w:r>
          </w:p>
          <w:p w14:paraId="19ACF283" w14:textId="247EAABF" w:rsidR="00FC6861" w:rsidRPr="00CD5AA8" w:rsidRDefault="00FC6861" w:rsidP="0033126A">
            <w:pPr>
              <w:pStyle w:val="GlossaryBodyCopy"/>
              <w:framePr w:hSpace="0" w:wrap="auto" w:hAnchor="text" w:yAlign="inline"/>
            </w:pPr>
            <w:r w:rsidRPr="00FC6861">
              <w:t>The concept that all people have the right to fair treatment and equal access to the benefits of society.</w:t>
            </w:r>
          </w:p>
        </w:tc>
      </w:tr>
      <w:tr w:rsidR="0033126A" w:rsidRPr="00AE03AC" w14:paraId="513C37B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612E91" w:rsidRPr="00CD5AA8" w14:paraId="40789908" w14:textId="77777777" w:rsidTr="00E13E6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B3121EA" w14:textId="77777777" w:rsidR="00CF79C3" w:rsidRDefault="00CF79C3" w:rsidP="00CF79C3">
            <w:pPr>
              <w:pStyle w:val="GlossaryHeading"/>
              <w:framePr w:hSpace="0" w:wrap="auto" w:vAnchor="margin" w:hAnchor="text" w:xAlign="left" w:yAlign="inline"/>
            </w:pPr>
            <w:r w:rsidRPr="00E22FF5">
              <w:t>kinship</w:t>
            </w:r>
            <w:r w:rsidRPr="00E22FF5">
              <w:tab/>
            </w:r>
          </w:p>
          <w:p w14:paraId="44385744" w14:textId="05710014" w:rsidR="00612E91" w:rsidRPr="00CD5AA8" w:rsidRDefault="00CF79C3" w:rsidP="0033126A">
            <w:pPr>
              <w:pStyle w:val="GlossaryBodyCopy"/>
              <w:framePr w:hSpace="0" w:wrap="auto" w:hAnchor="text" w:yAlign="inline"/>
            </w:pPr>
            <w:r w:rsidRPr="00E22FF5">
              <w:t>A system used to decide how people relate to each other and their roles, responsibilities and duties. A feature of First Nations Australians' social organisation and family relationships.</w:t>
            </w:r>
          </w:p>
        </w:tc>
      </w:tr>
      <w:tr w:rsidR="0033126A" w:rsidRPr="00AE03AC" w14:paraId="050E22E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L</w:t>
            </w:r>
          </w:p>
        </w:tc>
      </w:tr>
      <w:tr w:rsidR="00612E91" w:rsidRPr="00CD5AA8" w14:paraId="7FB03481" w14:textId="77777777" w:rsidTr="00143C0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A0DBE04" w14:textId="77777777" w:rsidR="00612E91" w:rsidRDefault="00612E91" w:rsidP="0033126A">
            <w:pPr>
              <w:pStyle w:val="GlossaryHeading"/>
              <w:framePr w:hSpace="0" w:wrap="auto" w:vAnchor="margin" w:hAnchor="text" w:xAlign="left" w:yAlign="inline"/>
            </w:pPr>
            <w:r w:rsidRPr="00612E91">
              <w:t>landform</w:t>
            </w:r>
            <w:r w:rsidRPr="00612E91">
              <w:tab/>
            </w:r>
          </w:p>
          <w:p w14:paraId="5546296E" w14:textId="2EDD0291" w:rsidR="00612E91" w:rsidRPr="00CD5AA8" w:rsidRDefault="00612E91" w:rsidP="0033126A">
            <w:pPr>
              <w:pStyle w:val="GlossaryBodyCopy"/>
              <w:framePr w:hSpace="0" w:wrap="auto" w:hAnchor="text" w:yAlign="inline"/>
            </w:pPr>
            <w:r w:rsidRPr="00612E91">
              <w:t>An individual surface feature of Earth identified by its shape (e.g. dune, plateau, canyon, beach, plain, hill, river, valley).</w:t>
            </w:r>
          </w:p>
        </w:tc>
      </w:tr>
      <w:tr w:rsidR="00C25F4E" w:rsidRPr="00CD5AA8" w14:paraId="7DA86D9B" w14:textId="77777777" w:rsidTr="002D755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B55BA2" w14:textId="77777777" w:rsidR="00C25F4E" w:rsidRDefault="00C25F4E" w:rsidP="0033126A">
            <w:pPr>
              <w:pStyle w:val="GlossaryHeading"/>
              <w:framePr w:hSpace="0" w:wrap="auto" w:vAnchor="margin" w:hAnchor="text" w:xAlign="left" w:yAlign="inline"/>
            </w:pPr>
            <w:r w:rsidRPr="00C25F4E">
              <w:t>landscape</w:t>
            </w:r>
            <w:r w:rsidRPr="00C25F4E">
              <w:tab/>
            </w:r>
          </w:p>
          <w:p w14:paraId="2E974E6D" w14:textId="4BC9ABF4" w:rsidR="00C25F4E" w:rsidRPr="00CD5AA8" w:rsidRDefault="00C25F4E" w:rsidP="0033126A">
            <w:pPr>
              <w:pStyle w:val="GlossaryBodyCopy"/>
              <w:framePr w:hSpace="0" w:wrap="auto" w:hAnchor="text" w:yAlign="inline"/>
            </w:pPr>
            <w:r w:rsidRPr="00C25F4E">
              <w:t>The visible appearance of an area, created by a combination of geological, geomorphological, biological and cultural layers that have evolved over time, and as perceived and valued by people.</w:t>
            </w:r>
          </w:p>
        </w:tc>
      </w:tr>
      <w:tr w:rsidR="00C25F4E" w:rsidRPr="00CD5AA8" w14:paraId="2776A172" w14:textId="77777777" w:rsidTr="00EC22A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DDB60F5" w14:textId="77777777" w:rsidR="00C25F4E" w:rsidRDefault="00C25F4E" w:rsidP="0033126A">
            <w:pPr>
              <w:pStyle w:val="GlossaryHeading"/>
              <w:framePr w:hSpace="0" w:wrap="auto" w:vAnchor="margin" w:hAnchor="text" w:xAlign="left" w:yAlign="inline"/>
            </w:pPr>
            <w:r w:rsidRPr="00C25F4E">
              <w:t>law</w:t>
            </w:r>
            <w:r w:rsidRPr="00C25F4E">
              <w:tab/>
            </w:r>
          </w:p>
          <w:p w14:paraId="2ECDC7CC" w14:textId="7CE23A13" w:rsidR="00C25F4E" w:rsidRPr="00CD5AA8" w:rsidRDefault="00C25F4E" w:rsidP="0033126A">
            <w:pPr>
              <w:pStyle w:val="GlossaryBodyCopy"/>
              <w:framePr w:hSpace="0" w:wrap="auto" w:hAnchor="text" w:yAlign="inline"/>
            </w:pPr>
            <w:r w:rsidRPr="00C25F4E">
              <w:t>A system of rules that a particular country or community recognises as regulating the actions of its members and which it may enforce by imposing penalties and sanctions.</w:t>
            </w:r>
          </w:p>
        </w:tc>
      </w:tr>
      <w:tr w:rsidR="00C25F4E" w:rsidRPr="00CD5AA8" w14:paraId="7622C5D1" w14:textId="77777777" w:rsidTr="0067226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87BFB26" w14:textId="77777777" w:rsidR="00C25F4E" w:rsidRDefault="00C25F4E" w:rsidP="0033126A">
            <w:pPr>
              <w:pStyle w:val="GlossaryHeading"/>
              <w:framePr w:hSpace="0" w:wrap="auto" w:vAnchor="margin" w:hAnchor="text" w:xAlign="left" w:yAlign="inline"/>
            </w:pPr>
            <w:r w:rsidRPr="00C25F4E">
              <w:lastRenderedPageBreak/>
              <w:t>location</w:t>
            </w:r>
            <w:r w:rsidRPr="00C25F4E">
              <w:tab/>
            </w:r>
          </w:p>
          <w:p w14:paraId="4D69FD2F" w14:textId="3737C0C6" w:rsidR="00C25F4E" w:rsidRPr="00CD5AA8" w:rsidRDefault="00C25F4E" w:rsidP="0033126A">
            <w:pPr>
              <w:pStyle w:val="GlossaryBodyCopy"/>
              <w:framePr w:hSpace="0" w:wrap="auto" w:hAnchor="text" w:yAlign="inline"/>
            </w:pPr>
            <w:r w:rsidRPr="00C25F4E">
              <w:t>A position or site marked by a distinguishing feature; where a particular point or object exists.</w:t>
            </w:r>
          </w:p>
        </w:tc>
      </w:tr>
      <w:tr w:rsidR="00C334A9" w:rsidRPr="00CD5AA8" w14:paraId="255294E4" w14:textId="77777777" w:rsidTr="00C77E5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49506C3" w14:textId="77777777" w:rsidR="00C334A9" w:rsidRDefault="00C334A9" w:rsidP="0033126A">
            <w:pPr>
              <w:pStyle w:val="GlossaryHeading"/>
              <w:framePr w:hSpace="0" w:wrap="auto" w:vAnchor="margin" w:hAnchor="text" w:xAlign="left" w:yAlign="inline"/>
            </w:pPr>
            <w:r w:rsidRPr="00C334A9">
              <w:t>lore</w:t>
            </w:r>
            <w:r w:rsidRPr="00C334A9">
              <w:tab/>
            </w:r>
          </w:p>
          <w:p w14:paraId="468988D1" w14:textId="2A7B0CC6" w:rsidR="00C334A9" w:rsidRPr="00CD5AA8" w:rsidRDefault="00C334A9" w:rsidP="0033126A">
            <w:pPr>
              <w:pStyle w:val="GlossaryBodyCopy"/>
              <w:framePr w:hSpace="0" w:wrap="auto" w:hAnchor="text" w:yAlign="inline"/>
            </w:pPr>
            <w:r w:rsidRPr="00C334A9">
              <w:t>Orally transmitted beliefs, rules, customs and stories representing complex systems of relationships and laws governing traditional lives and societies of First Nations Australians.</w:t>
            </w:r>
          </w:p>
        </w:tc>
      </w:tr>
      <w:tr w:rsidR="0033126A" w:rsidRPr="00AE03AC" w14:paraId="491625F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B74DF1" w:rsidRPr="00CD5AA8" w14:paraId="4E04817C" w14:textId="77777777" w:rsidTr="00F3737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BF079B" w14:textId="77777777" w:rsidR="00B74DF1" w:rsidRDefault="00B74DF1" w:rsidP="0033126A">
            <w:pPr>
              <w:pStyle w:val="GlossaryHeading"/>
              <w:framePr w:hSpace="0" w:wrap="auto" w:vAnchor="margin" w:hAnchor="text" w:xAlign="left" w:yAlign="inline"/>
            </w:pPr>
            <w:r w:rsidRPr="00C334A9">
              <w:t>management of spaces</w:t>
            </w:r>
            <w:r w:rsidRPr="00C334A9">
              <w:tab/>
            </w:r>
          </w:p>
          <w:p w14:paraId="468095ED" w14:textId="07AA4EA3" w:rsidR="00B74DF1" w:rsidRPr="00CD5AA8" w:rsidRDefault="00B74DF1" w:rsidP="0033126A">
            <w:pPr>
              <w:pStyle w:val="GlossaryBodyCopy"/>
              <w:framePr w:hSpace="0" w:wrap="auto" w:hAnchor="text" w:yAlign="inline"/>
            </w:pPr>
            <w:r w:rsidRPr="00C334A9">
              <w:t>Planned strategic action to maintain or restore spaces.</w:t>
            </w:r>
          </w:p>
        </w:tc>
      </w:tr>
      <w:tr w:rsidR="00B74DF1" w:rsidRPr="00CD5AA8" w14:paraId="29C788CB" w14:textId="77777777" w:rsidTr="006162B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EC3E165" w14:textId="77777777" w:rsidR="00B74DF1" w:rsidRDefault="00B74DF1" w:rsidP="0033126A">
            <w:pPr>
              <w:pStyle w:val="GlossaryHeading"/>
              <w:framePr w:hSpace="0" w:wrap="auto" w:vAnchor="margin" w:hAnchor="text" w:xAlign="left" w:yAlign="inline"/>
            </w:pPr>
            <w:r w:rsidRPr="00B74DF1">
              <w:t>migration</w:t>
            </w:r>
            <w:r w:rsidRPr="00B74DF1">
              <w:tab/>
            </w:r>
          </w:p>
          <w:p w14:paraId="4C45B898" w14:textId="37162322" w:rsidR="00B74DF1" w:rsidRPr="00CD5AA8" w:rsidRDefault="00B74DF1" w:rsidP="0033126A">
            <w:pPr>
              <w:pStyle w:val="GlossaryBodyCopy"/>
              <w:framePr w:hSpace="0" w:wrap="auto" w:hAnchor="text" w:yAlign="inline"/>
            </w:pPr>
            <w:r w:rsidRPr="00B74DF1">
              <w:t>Movement of people from living in one defined area to living in another (e.g. internal migration within a country, or international migration between countries).</w:t>
            </w:r>
          </w:p>
        </w:tc>
      </w:tr>
      <w:tr w:rsidR="00B74DF1" w:rsidRPr="00CD5AA8" w14:paraId="0308ADFD" w14:textId="77777777" w:rsidTr="00F76C9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760B07" w14:textId="77777777" w:rsidR="00B74DF1" w:rsidRDefault="00B74DF1" w:rsidP="0033126A">
            <w:pPr>
              <w:pStyle w:val="GlossaryHeading"/>
              <w:framePr w:hSpace="0" w:wrap="auto" w:vAnchor="margin" w:hAnchor="text" w:xAlign="left" w:yAlign="inline"/>
            </w:pPr>
            <w:r w:rsidRPr="00B74DF1">
              <w:t>multicultural</w:t>
            </w:r>
            <w:r w:rsidRPr="00B74DF1">
              <w:tab/>
            </w:r>
          </w:p>
          <w:p w14:paraId="7F33D894" w14:textId="08CB7EDB" w:rsidR="00B74DF1" w:rsidRPr="00CD5AA8" w:rsidRDefault="00B74DF1" w:rsidP="0033126A">
            <w:pPr>
              <w:pStyle w:val="GlossaryBodyCopy"/>
              <w:framePr w:hSpace="0" w:wrap="auto" w:hAnchor="text" w:yAlign="inline"/>
            </w:pPr>
            <w:r w:rsidRPr="00B74DF1">
              <w:t>The belief and policy that Australians live in harmony whatever their cultural background, i.e. acceptance and encouragement of different cultures or cultural identities within the community.</w:t>
            </w:r>
          </w:p>
        </w:tc>
      </w:tr>
      <w:tr w:rsidR="002D1644" w:rsidRPr="00CD5AA8" w14:paraId="36370856" w14:textId="77777777" w:rsidTr="00F76C9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F5B6D3F" w14:textId="77777777" w:rsidR="002D1644" w:rsidRDefault="002D1644" w:rsidP="002D1644">
            <w:pPr>
              <w:pStyle w:val="GlossaryHeading"/>
              <w:framePr w:hSpace="0" w:wrap="auto" w:vAnchor="margin" w:hAnchor="text" w:xAlign="left" w:yAlign="inline"/>
            </w:pPr>
            <w:r w:rsidRPr="00FB2C07">
              <w:t>multidimensional data</w:t>
            </w:r>
            <w:r w:rsidRPr="00FB2C07">
              <w:tab/>
            </w:r>
          </w:p>
          <w:p w14:paraId="4F9C3200" w14:textId="517AFACE" w:rsidR="002D1644" w:rsidRPr="00B74DF1" w:rsidRDefault="002D1644" w:rsidP="00E43331">
            <w:pPr>
              <w:pStyle w:val="GlossaryBodyCopy"/>
              <w:framePr w:hSpace="0" w:wrap="auto" w:hAnchor="text" w:yAlign="inline"/>
            </w:pPr>
            <w:r w:rsidRPr="00FB2C07">
              <w:t>Data that has many dimensions and values. The data is structured in many rows and columns and can be modelled and viewed in multiple dimensions, facilitating interpretation.</w:t>
            </w:r>
          </w:p>
        </w:tc>
      </w:tr>
      <w:tr w:rsidR="00B74DF1" w:rsidRPr="00CD5AA8" w14:paraId="4986C7A6" w14:textId="77777777" w:rsidTr="0002145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290BA8" w14:textId="77777777" w:rsidR="00B74DF1" w:rsidRDefault="00B74DF1" w:rsidP="0033126A">
            <w:pPr>
              <w:pStyle w:val="GlossaryHeading"/>
              <w:framePr w:hSpace="0" w:wrap="auto" w:vAnchor="margin" w:hAnchor="text" w:xAlign="left" w:yAlign="inline"/>
            </w:pPr>
            <w:r w:rsidRPr="00B74DF1">
              <w:t>multi-faith</w:t>
            </w:r>
            <w:r w:rsidRPr="00B74DF1">
              <w:tab/>
            </w:r>
          </w:p>
          <w:p w14:paraId="5F729338" w14:textId="7935D41A" w:rsidR="00B74DF1" w:rsidRPr="00CD5AA8" w:rsidRDefault="00B74DF1" w:rsidP="0033126A">
            <w:pPr>
              <w:pStyle w:val="GlossaryBodyCopy"/>
              <w:framePr w:hSpace="0" w:wrap="auto" w:hAnchor="text" w:yAlign="inline"/>
            </w:pPr>
            <w:r w:rsidRPr="00B74DF1">
              <w:t>Of a society or organisation characterised by support for, or free activity of, different beliefs and religions.</w:t>
            </w:r>
          </w:p>
        </w:tc>
      </w:tr>
      <w:tr w:rsidR="0033126A" w:rsidRPr="00AE03AC" w14:paraId="586F1B54"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00C601F6" w:rsidRPr="00CD5AA8" w14:paraId="0A283EE3" w14:textId="77777777" w:rsidTr="00C21E4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4875168" w14:textId="77777777" w:rsidR="00C601F6" w:rsidRDefault="00C601F6" w:rsidP="0033126A">
            <w:pPr>
              <w:pStyle w:val="GlossaryHeading"/>
              <w:framePr w:hSpace="0" w:wrap="auto" w:vAnchor="margin" w:hAnchor="text" w:xAlign="left" w:yAlign="inline"/>
            </w:pPr>
            <w:r w:rsidRPr="00C601F6">
              <w:t>NAIDOC Week</w:t>
            </w:r>
            <w:r w:rsidRPr="00C601F6">
              <w:tab/>
            </w:r>
          </w:p>
          <w:p w14:paraId="5964C6B7" w14:textId="0AFDF45B" w:rsidR="00C601F6" w:rsidRPr="00CD5AA8" w:rsidRDefault="00C601F6" w:rsidP="0033126A">
            <w:pPr>
              <w:pStyle w:val="GlossaryBodyCopy"/>
              <w:framePr w:hSpace="0" w:wrap="auto" w:hAnchor="text" w:yAlign="inline"/>
            </w:pPr>
            <w:r w:rsidRPr="00C601F6">
              <w:t>An annual event held in July to celebrate the histories, cultures and achievements of First Nations Australians; established by NAIDOC (National Aborigines and Islanders Day Observance Committee).</w:t>
            </w:r>
          </w:p>
        </w:tc>
      </w:tr>
      <w:tr w:rsidR="00C601F6" w:rsidRPr="00CD5AA8" w14:paraId="5C5AF71F" w14:textId="77777777" w:rsidTr="006305D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C9EE211" w14:textId="77777777" w:rsidR="00C601F6" w:rsidRDefault="00C601F6" w:rsidP="0033126A">
            <w:pPr>
              <w:pStyle w:val="GlossaryHeading"/>
              <w:framePr w:hSpace="0" w:wrap="auto" w:vAnchor="margin" w:hAnchor="text" w:xAlign="left" w:yAlign="inline"/>
            </w:pPr>
            <w:r w:rsidRPr="00C601F6">
              <w:lastRenderedPageBreak/>
              <w:t>National Sorry Day</w:t>
            </w:r>
            <w:r w:rsidRPr="00C601F6">
              <w:tab/>
            </w:r>
          </w:p>
          <w:p w14:paraId="7223A417" w14:textId="4AE77489" w:rsidR="00C601F6" w:rsidRPr="00CD5AA8" w:rsidRDefault="00C601F6" w:rsidP="0033126A">
            <w:pPr>
              <w:pStyle w:val="GlossaryBodyCopy"/>
              <w:framePr w:hSpace="0" w:wrap="auto" w:hAnchor="text" w:yAlign="inline"/>
            </w:pPr>
            <w:r w:rsidRPr="00C601F6">
              <w:t xml:space="preserve">An annual event held on 26 May to commemorate the Stolen Generations and which marks the anniversary of the tabling of the </w:t>
            </w:r>
            <w:r w:rsidRPr="00C601F6">
              <w:rPr>
                <w:i/>
                <w:iCs/>
              </w:rPr>
              <w:t>Bringing Them Home</w:t>
            </w:r>
            <w:r w:rsidRPr="00C601F6">
              <w:t xml:space="preserve"> report in the Australian Parliament in 1997.</w:t>
            </w:r>
          </w:p>
        </w:tc>
      </w:tr>
      <w:tr w:rsidR="009F5420" w:rsidRPr="00CD5AA8" w14:paraId="3EFB1A6C" w14:textId="77777777" w:rsidTr="00CD4C3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AEEA72" w14:textId="77777777" w:rsidR="009F5420" w:rsidRDefault="009F5420" w:rsidP="0033126A">
            <w:pPr>
              <w:pStyle w:val="GlossaryHeading"/>
              <w:framePr w:hSpace="0" w:wrap="auto" w:vAnchor="margin" w:hAnchor="text" w:xAlign="left" w:yAlign="inline"/>
            </w:pPr>
            <w:r w:rsidRPr="009F5420">
              <w:t>native title</w:t>
            </w:r>
            <w:r w:rsidRPr="009F5420">
              <w:tab/>
            </w:r>
          </w:p>
          <w:p w14:paraId="558734A2" w14:textId="5020397D" w:rsidR="009F5420" w:rsidRPr="00CD5AA8" w:rsidRDefault="009F5420" w:rsidP="0033126A">
            <w:pPr>
              <w:pStyle w:val="GlossaryBodyCopy"/>
              <w:framePr w:hSpace="0" w:wrap="auto" w:hAnchor="text" w:yAlign="inline"/>
            </w:pPr>
            <w:r w:rsidRPr="009F5420">
              <w:t>Recognition that First Nations Peoples of Australia have rights to and interests in lands and waters, as set out in Australian law, according to their traditional law and customs.</w:t>
            </w:r>
          </w:p>
        </w:tc>
      </w:tr>
      <w:tr w:rsidR="009E415A" w:rsidRPr="00CD5AA8" w14:paraId="285CD37B" w14:textId="77777777" w:rsidTr="006820C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3BCCF45" w14:textId="77777777" w:rsidR="009E415A" w:rsidRDefault="009E415A" w:rsidP="0033126A">
            <w:pPr>
              <w:pStyle w:val="GlossaryHeading"/>
              <w:framePr w:hSpace="0" w:wrap="auto" w:vAnchor="margin" w:hAnchor="text" w:xAlign="left" w:yAlign="inline"/>
            </w:pPr>
            <w:r w:rsidRPr="009E415A">
              <w:t>need</w:t>
            </w:r>
            <w:r w:rsidRPr="009E415A">
              <w:tab/>
            </w:r>
          </w:p>
          <w:p w14:paraId="12FA535D" w14:textId="18BD4AB7" w:rsidR="009E415A" w:rsidRPr="00CD5AA8" w:rsidRDefault="009E415A" w:rsidP="0033126A">
            <w:pPr>
              <w:pStyle w:val="GlossaryBodyCopy"/>
              <w:framePr w:hSpace="0" w:wrap="auto" w:hAnchor="text" w:yAlign="inline"/>
            </w:pPr>
            <w:r w:rsidRPr="009E415A">
              <w:t>Something that is necessary for survival (e.g. food, water, shelter).</w:t>
            </w:r>
          </w:p>
        </w:tc>
      </w:tr>
      <w:tr w:rsidR="009E415A" w:rsidRPr="00CD5AA8" w14:paraId="25788E87" w14:textId="77777777" w:rsidTr="0083383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9610F7" w14:textId="77777777" w:rsidR="009E415A" w:rsidRDefault="009E415A" w:rsidP="0033126A">
            <w:pPr>
              <w:pStyle w:val="GlossaryHeading"/>
              <w:framePr w:hSpace="0" w:wrap="auto" w:vAnchor="margin" w:hAnchor="text" w:xAlign="left" w:yAlign="inline"/>
            </w:pPr>
            <w:r w:rsidRPr="009E415A">
              <w:t>non-renewable</w:t>
            </w:r>
            <w:r w:rsidRPr="009E415A">
              <w:tab/>
            </w:r>
          </w:p>
          <w:p w14:paraId="4A9DDEC8" w14:textId="62965F9C" w:rsidR="009E415A" w:rsidRPr="00CD5AA8" w:rsidRDefault="009E415A" w:rsidP="0033126A">
            <w:pPr>
              <w:pStyle w:val="GlossaryBodyCopy"/>
              <w:framePr w:hSpace="0" w:wrap="auto" w:hAnchor="text" w:yAlign="inline"/>
            </w:pPr>
            <w:r w:rsidRPr="009E415A">
              <w:t>Of or relating to resources developed by geological processes over time which cannot be replenished quickly and are finite (e.g. mineral deposits and fossil fuels).</w:t>
            </w:r>
          </w:p>
        </w:tc>
      </w:tr>
      <w:tr w:rsidR="0033126A" w:rsidRPr="00AE03AC" w14:paraId="220AA2AC"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A43EE5" w:rsidRPr="00CD5AA8" w14:paraId="3A04044A" w14:textId="77777777" w:rsidTr="00E076D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0D5657B" w14:textId="77777777" w:rsidR="00A43EE5" w:rsidRDefault="00A43EE5" w:rsidP="0033126A">
            <w:pPr>
              <w:pStyle w:val="GlossaryHeading"/>
              <w:framePr w:hSpace="0" w:wrap="auto" w:vAnchor="margin" w:hAnchor="text" w:xAlign="left" w:yAlign="inline"/>
            </w:pPr>
            <w:r w:rsidRPr="00A43EE5">
              <w:t>origin of source</w:t>
            </w:r>
            <w:r w:rsidRPr="00A43EE5">
              <w:tab/>
            </w:r>
          </w:p>
          <w:p w14:paraId="254A9A09" w14:textId="4995C6D5" w:rsidR="00A43EE5" w:rsidRPr="00CD5AA8" w:rsidRDefault="00A43EE5" w:rsidP="0033126A">
            <w:pPr>
              <w:pStyle w:val="GlossaryBodyCopy"/>
              <w:framePr w:hSpace="0" w:wrap="auto" w:hAnchor="text" w:yAlign="inline"/>
            </w:pPr>
            <w:r w:rsidRPr="00A43EE5">
              <w:t>Analysis of a source to establish who created the source as well as where and when it was produced.</w:t>
            </w:r>
          </w:p>
        </w:tc>
      </w:tr>
      <w:tr w:rsidR="0033126A" w:rsidRPr="00AE03AC" w14:paraId="22F462F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6C29C55" w14:textId="4A388BE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A43EE5" w:rsidRPr="00CD5AA8" w14:paraId="3F59FCD1" w14:textId="77777777" w:rsidTr="00533A7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5FE51F" w14:textId="77777777" w:rsidR="00A43EE5" w:rsidRDefault="00A43EE5" w:rsidP="0033126A">
            <w:pPr>
              <w:pStyle w:val="GlossaryHeading"/>
              <w:framePr w:hSpace="0" w:wrap="auto" w:vAnchor="margin" w:hAnchor="text" w:xAlign="left" w:yAlign="inline"/>
            </w:pPr>
            <w:r w:rsidRPr="00A43EE5">
              <w:t xml:space="preserve">parliament </w:t>
            </w:r>
            <w:r w:rsidRPr="00A43EE5">
              <w:tab/>
            </w:r>
          </w:p>
          <w:p w14:paraId="39DF1CA0" w14:textId="2D4E0C7E" w:rsidR="00A43EE5" w:rsidRPr="00CD5AA8" w:rsidRDefault="00A43EE5" w:rsidP="0033126A">
            <w:pPr>
              <w:pStyle w:val="GlossaryBodyCopy"/>
              <w:framePr w:hSpace="0" w:wrap="auto" w:hAnchor="text" w:yAlign="inline"/>
            </w:pPr>
            <w:r w:rsidRPr="00A43EE5">
              <w:t>An assembly of elected representatives where government is formed, laws are made, government work is examined and the people are represented; it usually comprises a lower house and an upper house.</w:t>
            </w:r>
          </w:p>
        </w:tc>
      </w:tr>
      <w:tr w:rsidR="00DB4F7B" w:rsidRPr="00CD5AA8" w14:paraId="26A55D64" w14:textId="77777777" w:rsidTr="00262B4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1396C20" w14:textId="77777777" w:rsidR="00DB4F7B" w:rsidRDefault="00DB4F7B" w:rsidP="0033126A">
            <w:pPr>
              <w:pStyle w:val="GlossaryHeading"/>
              <w:framePr w:hSpace="0" w:wrap="auto" w:vAnchor="margin" w:hAnchor="text" w:xAlign="left" w:yAlign="inline"/>
            </w:pPr>
            <w:r w:rsidRPr="00165F20">
              <w:t>pictorial map</w:t>
            </w:r>
            <w:r w:rsidRPr="00165F20">
              <w:tab/>
            </w:r>
          </w:p>
          <w:p w14:paraId="3FDD44CE" w14:textId="7C9054C4" w:rsidR="00DB4F7B" w:rsidRPr="00CD5AA8" w:rsidRDefault="00DB4F7B" w:rsidP="0033126A">
            <w:pPr>
              <w:pStyle w:val="GlossaryBodyCopy"/>
              <w:framePr w:hSpace="0" w:wrap="auto" w:hAnchor="text" w:yAlign="inline"/>
            </w:pPr>
            <w:r w:rsidRPr="00165F20">
              <w:t>A map that represents and visualises features in a landscape without a focus on aerial perspective, scale or other conventions.</w:t>
            </w:r>
          </w:p>
        </w:tc>
      </w:tr>
      <w:tr w:rsidR="00DB4F7B" w:rsidRPr="00CD5AA8" w14:paraId="39694C40" w14:textId="77777777" w:rsidTr="00E11DB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FD778EA" w14:textId="77777777" w:rsidR="00DB4F7B" w:rsidRDefault="00DB4F7B" w:rsidP="0033126A">
            <w:pPr>
              <w:pStyle w:val="GlossaryHeading"/>
              <w:framePr w:hSpace="0" w:wrap="auto" w:vAnchor="margin" w:hAnchor="text" w:xAlign="left" w:yAlign="inline"/>
            </w:pPr>
            <w:r w:rsidRPr="00165F20">
              <w:t>pictorial timeline</w:t>
            </w:r>
            <w:r w:rsidRPr="00165F20">
              <w:tab/>
            </w:r>
          </w:p>
          <w:p w14:paraId="181003AA" w14:textId="3085304D" w:rsidR="00DB4F7B" w:rsidRPr="00CD5AA8" w:rsidRDefault="00DB4F7B" w:rsidP="0033126A">
            <w:pPr>
              <w:pStyle w:val="GlossaryBodyCopy"/>
              <w:framePr w:hSpace="0" w:wrap="auto" w:hAnchor="text" w:yAlign="inline"/>
            </w:pPr>
            <w:r w:rsidRPr="00165F20">
              <w:t>A timeline made up of images put in chronological order without reference to a timescale.</w:t>
            </w:r>
          </w:p>
        </w:tc>
      </w:tr>
      <w:tr w:rsidR="00DB4F7B" w:rsidRPr="00CD5AA8" w14:paraId="3172278B" w14:textId="77777777" w:rsidTr="00C81FE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F3352D4" w14:textId="77777777" w:rsidR="00DB4F7B" w:rsidRDefault="00DB4F7B" w:rsidP="0033126A">
            <w:pPr>
              <w:pStyle w:val="GlossaryHeading"/>
              <w:framePr w:hSpace="0" w:wrap="auto" w:vAnchor="margin" w:hAnchor="text" w:xAlign="left" w:yAlign="inline"/>
            </w:pPr>
            <w:r w:rsidRPr="00165F20">
              <w:lastRenderedPageBreak/>
              <w:t>primary sources</w:t>
            </w:r>
            <w:r w:rsidRPr="00165F20">
              <w:tab/>
            </w:r>
          </w:p>
          <w:p w14:paraId="64732C2A" w14:textId="598D763A" w:rsidR="00DB4F7B" w:rsidRPr="00CD5AA8" w:rsidRDefault="00DB4F7B" w:rsidP="0033126A">
            <w:pPr>
              <w:pStyle w:val="GlossaryBodyCopy"/>
              <w:framePr w:hSpace="0" w:wrap="auto" w:hAnchor="text" w:yAlign="inline"/>
            </w:pPr>
            <w:r w:rsidRPr="00165F20">
              <w:t>Objects and documents created or written during the time being investigated (e.g. artefacts; official documents such as treaties; personal documents such as diaries, photographs and film).</w:t>
            </w:r>
          </w:p>
        </w:tc>
      </w:tr>
      <w:tr w:rsidR="00DB4F7B" w:rsidRPr="00CD5AA8" w14:paraId="1EAB6F1B" w14:textId="77777777" w:rsidTr="009F447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4EC0F33" w14:textId="77777777" w:rsidR="00DB4F7B" w:rsidRDefault="00DB4F7B" w:rsidP="0033126A">
            <w:pPr>
              <w:pStyle w:val="GlossaryHeading"/>
              <w:framePr w:hSpace="0" w:wrap="auto" w:vAnchor="margin" w:hAnchor="text" w:xAlign="left" w:yAlign="inline"/>
            </w:pPr>
            <w:r w:rsidRPr="00165F20">
              <w:t>producer</w:t>
            </w:r>
            <w:r w:rsidRPr="00165F20">
              <w:tab/>
            </w:r>
          </w:p>
          <w:p w14:paraId="2B7ABCD8" w14:textId="1524FEEA" w:rsidR="00DB4F7B" w:rsidRPr="00CD5AA8" w:rsidRDefault="00DB4F7B" w:rsidP="0033126A">
            <w:pPr>
              <w:pStyle w:val="GlossaryBodyCopy"/>
              <w:framePr w:hSpace="0" w:wrap="auto" w:hAnchor="text" w:yAlign="inline"/>
            </w:pPr>
            <w:r w:rsidRPr="00165F20">
              <w:t>An individual or business involved in production of goods and services.</w:t>
            </w:r>
          </w:p>
        </w:tc>
      </w:tr>
      <w:tr w:rsidR="00DB4F7B" w:rsidRPr="00CD5AA8" w14:paraId="2AF57F9F" w14:textId="77777777" w:rsidTr="00F762C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9ABDED0" w14:textId="77777777" w:rsidR="00DB4F7B" w:rsidRDefault="00DB4F7B" w:rsidP="0033126A">
            <w:pPr>
              <w:pStyle w:val="GlossaryHeading"/>
              <w:framePr w:hSpace="0" w:wrap="auto" w:vAnchor="margin" w:hAnchor="text" w:xAlign="left" w:yAlign="inline"/>
            </w:pPr>
            <w:r w:rsidRPr="00165F20">
              <w:t>product</w:t>
            </w:r>
            <w:r w:rsidRPr="00165F20">
              <w:tab/>
            </w:r>
          </w:p>
          <w:p w14:paraId="722906C4" w14:textId="188B5CC2" w:rsidR="00DB4F7B" w:rsidRPr="00CD5AA8" w:rsidRDefault="00DB4F7B" w:rsidP="0033126A">
            <w:pPr>
              <w:pStyle w:val="GlossaryBodyCopy"/>
              <w:framePr w:hSpace="0" w:wrap="auto" w:hAnchor="text" w:yAlign="inline"/>
            </w:pPr>
            <w:r w:rsidRPr="00165F20">
              <w:t>Goods and services.</w:t>
            </w:r>
          </w:p>
        </w:tc>
      </w:tr>
      <w:tr w:rsidR="00DB4F7B" w:rsidRPr="00CD5AA8" w14:paraId="7858FEDE" w14:textId="77777777" w:rsidTr="00BF3BA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0EE90B" w14:textId="77777777" w:rsidR="00DB4F7B" w:rsidRDefault="00DB4F7B" w:rsidP="0033126A">
            <w:pPr>
              <w:pStyle w:val="GlossaryHeading"/>
              <w:framePr w:hSpace="0" w:wrap="auto" w:vAnchor="margin" w:hAnchor="text" w:xAlign="left" w:yAlign="inline"/>
            </w:pPr>
            <w:r w:rsidRPr="00DB4F7B">
              <w:t>purpose (of source)</w:t>
            </w:r>
            <w:r w:rsidRPr="00DB4F7B">
              <w:tab/>
            </w:r>
          </w:p>
          <w:p w14:paraId="5F631CE9" w14:textId="250DC8BF" w:rsidR="00DB4F7B" w:rsidRPr="00CD5AA8" w:rsidRDefault="00DB4F7B" w:rsidP="0033126A">
            <w:pPr>
              <w:pStyle w:val="GlossaryBodyCopy"/>
              <w:framePr w:hSpace="0" w:wrap="auto" w:hAnchor="text" w:yAlign="inline"/>
            </w:pPr>
            <w:r w:rsidRPr="00DB4F7B">
              <w:t>Analysis of a source to establish the original reason for its creation.</w:t>
            </w:r>
          </w:p>
        </w:tc>
      </w:tr>
      <w:tr w:rsidR="0033126A" w:rsidRPr="00AE03AC" w14:paraId="1ACA32B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4F80AFB" w14:textId="40C2E5E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Q</w:t>
            </w:r>
          </w:p>
        </w:tc>
      </w:tr>
      <w:tr w:rsidR="00435AB4" w:rsidRPr="00CD5AA8" w14:paraId="12DDDE45" w14:textId="77777777" w:rsidTr="00432560">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D8116" w14:textId="77777777" w:rsidR="00435AB4" w:rsidRPr="00CD5AA8" w:rsidRDefault="00435AB4" w:rsidP="0033126A">
            <w:pPr>
              <w:pStyle w:val="GlossaryBodyCopy"/>
              <w:framePr w:hSpace="0" w:wrap="auto" w:hAnchor="text" w:yAlign="inline"/>
            </w:pPr>
          </w:p>
        </w:tc>
      </w:tr>
      <w:tr w:rsidR="0033126A" w:rsidRPr="00AE03AC" w14:paraId="77C77AB8"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DBBC6D4" w14:textId="1904676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42215B" w:rsidRPr="00CD5AA8" w14:paraId="517B42CF" w14:textId="77777777" w:rsidTr="00792DB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E8233D5" w14:textId="77777777" w:rsidR="0042215B" w:rsidRDefault="0042215B" w:rsidP="0033126A">
            <w:pPr>
              <w:pStyle w:val="GlossaryHeading"/>
              <w:framePr w:hSpace="0" w:wrap="auto" w:vAnchor="margin" w:hAnchor="text" w:xAlign="left" w:yAlign="inline"/>
            </w:pPr>
            <w:r w:rsidRPr="0042215B">
              <w:t>referendum</w:t>
            </w:r>
            <w:r w:rsidRPr="0042215B">
              <w:tab/>
            </w:r>
          </w:p>
          <w:p w14:paraId="5454BA48" w14:textId="4F171EEB" w:rsidR="0042215B" w:rsidRPr="00CD5AA8" w:rsidRDefault="0042215B" w:rsidP="0033126A">
            <w:pPr>
              <w:pStyle w:val="GlossaryBodyCopy"/>
              <w:framePr w:hSpace="0" w:wrap="auto" w:hAnchor="text" w:yAlign="inline"/>
            </w:pPr>
            <w:r w:rsidRPr="0042215B">
              <w:t>A vote held about a change to the Australian Constitution. Any change needs approval from  a national majority of electors in states and territories and a majority of electors in a majority of states.</w:t>
            </w:r>
          </w:p>
        </w:tc>
      </w:tr>
      <w:tr w:rsidR="00AD36DE" w:rsidRPr="00CD5AA8" w14:paraId="109F6F5B" w14:textId="77777777" w:rsidTr="00792DB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4A393E" w14:textId="66BCDE78" w:rsidR="00D162E6" w:rsidRDefault="00D162E6" w:rsidP="00D162E6">
            <w:pPr>
              <w:pStyle w:val="GlossaryHeading"/>
              <w:framePr w:hSpace="0" w:wrap="auto" w:vAnchor="margin" w:hAnchor="text" w:xAlign="left" w:yAlign="inline"/>
            </w:pPr>
            <w:r>
              <w:t xml:space="preserve">region / regional </w:t>
            </w:r>
          </w:p>
          <w:p w14:paraId="54EC8461" w14:textId="297711C1" w:rsidR="00AD36DE" w:rsidRPr="0042215B" w:rsidRDefault="00D162E6" w:rsidP="00E43331">
            <w:pPr>
              <w:pStyle w:val="GlossaryBodyCopy"/>
              <w:framePr w:hSpace="0" w:wrap="auto" w:hAnchor="text" w:yAlign="inline"/>
            </w:pPr>
            <w:r>
              <w:t>An area of the world sharing common characteristics (e.g. a geographical region such as South East Queensland or a regional intergovernmental organisation such as the Association of South-East Asian Nations (ASEAN))</w:t>
            </w:r>
          </w:p>
        </w:tc>
      </w:tr>
      <w:tr w:rsidR="00EA51A7" w:rsidRPr="00CD5AA8" w14:paraId="35E4BF9F" w14:textId="77777777" w:rsidTr="00301BD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4C9A6F" w14:textId="77777777" w:rsidR="00EA51A7" w:rsidRDefault="00EA51A7" w:rsidP="00EA51A7">
            <w:pPr>
              <w:pStyle w:val="GlossaryHeading"/>
              <w:framePr w:hSpace="0" w:wrap="auto" w:vAnchor="margin" w:hAnchor="text" w:xAlign="left" w:yAlign="inline"/>
            </w:pPr>
            <w:r w:rsidRPr="00B41214">
              <w:t>register</w:t>
            </w:r>
            <w:r w:rsidRPr="00B41214">
              <w:tab/>
            </w:r>
          </w:p>
          <w:p w14:paraId="2F0A36CA" w14:textId="46CD7163" w:rsidR="00EA51A7" w:rsidRDefault="00EA51A7" w:rsidP="00E43331">
            <w:pPr>
              <w:pStyle w:val="GlossaryBodyCopy"/>
              <w:framePr w:hSpace="0" w:wrap="auto" w:hAnchor="text" w:yAlign="inline"/>
            </w:pPr>
            <w:r w:rsidRPr="00B41214">
              <w:t>The level of formality of language used for a particular purpose and audience. Generally variation in register moves from formal (Good morning) to informal (Hi).</w:t>
            </w:r>
          </w:p>
        </w:tc>
      </w:tr>
      <w:tr w:rsidR="0042215B" w:rsidRPr="00CD5AA8" w14:paraId="5D837F9F" w14:textId="77777777" w:rsidTr="00301BD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F4FC1C" w14:textId="7E76D17F" w:rsidR="0042215B" w:rsidRDefault="0042215B" w:rsidP="0033126A">
            <w:pPr>
              <w:pStyle w:val="GlossaryHeading"/>
              <w:framePr w:hSpace="0" w:wrap="auto" w:vAnchor="margin" w:hAnchor="text" w:xAlign="left" w:yAlign="inline"/>
            </w:pPr>
            <w:r>
              <w:t>r</w:t>
            </w:r>
            <w:r w:rsidRPr="0042215B">
              <w:t>enewable</w:t>
            </w:r>
          </w:p>
          <w:p w14:paraId="5346C86A" w14:textId="77178133" w:rsidR="0042215B" w:rsidRPr="00CD5AA8" w:rsidRDefault="0042215B" w:rsidP="0033126A">
            <w:pPr>
              <w:pStyle w:val="GlossaryBodyCopy"/>
              <w:framePr w:hSpace="0" w:wrap="auto" w:hAnchor="text" w:yAlign="inline"/>
            </w:pPr>
            <w:r w:rsidRPr="0042215B">
              <w:t>Of or relating to resources which can be replenished because they are naturally replaced, or can be replaced, such as solar power, animal life and timber.</w:t>
            </w:r>
          </w:p>
        </w:tc>
      </w:tr>
      <w:tr w:rsidR="00DE1B39" w:rsidRPr="00CD5AA8" w14:paraId="2C965958" w14:textId="77777777" w:rsidTr="00A5705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82053F4" w14:textId="77777777" w:rsidR="00DE1B39" w:rsidRDefault="00DE1B39" w:rsidP="0033126A">
            <w:pPr>
              <w:pStyle w:val="GlossaryHeading"/>
              <w:framePr w:hSpace="0" w:wrap="auto" w:vAnchor="margin" w:hAnchor="text" w:xAlign="left" w:yAlign="inline"/>
            </w:pPr>
            <w:r w:rsidRPr="00DE1B39">
              <w:lastRenderedPageBreak/>
              <w:t>representatives</w:t>
            </w:r>
            <w:r w:rsidRPr="00DE1B39">
              <w:tab/>
            </w:r>
          </w:p>
          <w:p w14:paraId="524B44AC" w14:textId="03FCDB6A" w:rsidR="00DE1B39" w:rsidRPr="00CD5AA8" w:rsidRDefault="00DE1B39" w:rsidP="0033126A">
            <w:pPr>
              <w:pStyle w:val="GlossaryBodyCopy"/>
              <w:framePr w:hSpace="0" w:wrap="auto" w:hAnchor="text" w:yAlign="inline"/>
            </w:pPr>
            <w:r w:rsidRPr="00DE1B39">
              <w:t>In a democratic system of government, people chosen by electors to represent them in a parliament and to make laws on their behalf.</w:t>
            </w:r>
          </w:p>
        </w:tc>
      </w:tr>
      <w:tr w:rsidR="00DE1B39" w:rsidRPr="00CD5AA8" w14:paraId="60A27C93" w14:textId="77777777" w:rsidTr="00180C2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336727" w14:textId="77777777" w:rsidR="00DE1B39" w:rsidRDefault="00DE1B39" w:rsidP="0033126A">
            <w:pPr>
              <w:pStyle w:val="GlossaryHeading"/>
              <w:framePr w:hSpace="0" w:wrap="auto" w:vAnchor="margin" w:hAnchor="text" w:xAlign="left" w:yAlign="inline"/>
            </w:pPr>
            <w:r w:rsidRPr="00DE1B39">
              <w:t>resources</w:t>
            </w:r>
            <w:r w:rsidRPr="00DE1B39">
              <w:tab/>
            </w:r>
          </w:p>
          <w:p w14:paraId="3AF4E92F" w14:textId="5B745B5C" w:rsidR="00DE1B39" w:rsidRPr="00CD5AA8" w:rsidRDefault="00DE1B39" w:rsidP="0033126A">
            <w:pPr>
              <w:pStyle w:val="GlossaryBodyCopy"/>
              <w:framePr w:hSpace="0" w:wrap="auto" w:hAnchor="text" w:yAlign="inline"/>
            </w:pPr>
            <w:r w:rsidRPr="00DE1B39">
              <w:t>The 4 factors of production used to produce goods and services that satisfy needs and wants: land, labour, capital and enterprise.</w:t>
            </w:r>
          </w:p>
        </w:tc>
      </w:tr>
      <w:tr w:rsidR="00D52445" w:rsidRPr="00CD5AA8" w14:paraId="1E57B917" w14:textId="77777777" w:rsidTr="008D2A9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4C4860" w14:textId="77777777" w:rsidR="00D52445" w:rsidRDefault="00D52445" w:rsidP="0033126A">
            <w:pPr>
              <w:pStyle w:val="GlossaryHeading"/>
              <w:framePr w:hSpace="0" w:wrap="auto" w:vAnchor="margin" w:hAnchor="text" w:xAlign="left" w:yAlign="inline"/>
            </w:pPr>
            <w:r w:rsidRPr="00D52445">
              <w:t>responsibilities</w:t>
            </w:r>
            <w:r w:rsidRPr="00D52445">
              <w:tab/>
            </w:r>
          </w:p>
          <w:p w14:paraId="0B357F0C" w14:textId="5A20B378" w:rsidR="00D52445" w:rsidRPr="00CD5AA8" w:rsidRDefault="00D52445" w:rsidP="0033126A">
            <w:pPr>
              <w:pStyle w:val="GlossaryBodyCopy"/>
              <w:framePr w:hSpace="0" w:wrap="auto" w:hAnchor="text" w:yAlign="inline"/>
            </w:pPr>
            <w:r w:rsidRPr="00D52445">
              <w:t>Obligations associated with living in a modern democracy (e.g. in Australia this includes paying taxes, jury service, voting at elections).</w:t>
            </w:r>
          </w:p>
        </w:tc>
      </w:tr>
      <w:tr w:rsidR="00D52445" w:rsidRPr="00CD5AA8" w14:paraId="522D5C48" w14:textId="77777777" w:rsidTr="000642F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82BA869" w14:textId="77777777" w:rsidR="00D52445" w:rsidRDefault="00D52445" w:rsidP="0033126A">
            <w:pPr>
              <w:pStyle w:val="GlossaryHeading"/>
              <w:framePr w:hSpace="0" w:wrap="auto" w:vAnchor="margin" w:hAnchor="text" w:xAlign="left" w:yAlign="inline"/>
            </w:pPr>
            <w:r w:rsidRPr="00D52445">
              <w:t>rights</w:t>
            </w:r>
            <w:r w:rsidRPr="00D52445">
              <w:tab/>
            </w:r>
          </w:p>
          <w:p w14:paraId="2EBE3614" w14:textId="42586867" w:rsidR="00D52445" w:rsidRPr="00CD5AA8" w:rsidRDefault="00D52445" w:rsidP="0033126A">
            <w:pPr>
              <w:pStyle w:val="GlossaryBodyCopy"/>
              <w:framePr w:hSpace="0" w:wrap="auto" w:hAnchor="text" w:yAlign="inline"/>
            </w:pPr>
            <w:r w:rsidRPr="00D52445">
              <w:t>Entitlements associated with living in a modern democracy (e.g. people in Australia enjoy the right to vote and freedom of speech).</w:t>
            </w:r>
          </w:p>
        </w:tc>
      </w:tr>
      <w:tr w:rsidR="00D52445" w:rsidRPr="00CD5AA8" w14:paraId="65437C7E" w14:textId="77777777" w:rsidTr="00846CF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51E2E8E" w14:textId="77777777" w:rsidR="00D52445" w:rsidRDefault="00D52445" w:rsidP="0033126A">
            <w:pPr>
              <w:pStyle w:val="GlossaryHeading"/>
              <w:framePr w:hSpace="0" w:wrap="auto" w:vAnchor="margin" w:hAnchor="text" w:xAlign="left" w:yAlign="inline"/>
            </w:pPr>
            <w:r w:rsidRPr="00D52445">
              <w:t>rules</w:t>
            </w:r>
            <w:r w:rsidRPr="00D52445">
              <w:tab/>
            </w:r>
          </w:p>
          <w:p w14:paraId="36513AA4" w14:textId="0CC4D1F8" w:rsidR="00D52445" w:rsidRPr="00CD5AA8" w:rsidRDefault="00D52445" w:rsidP="0033126A">
            <w:pPr>
              <w:pStyle w:val="GlossaryBodyCopy"/>
              <w:framePr w:hSpace="0" w:wrap="auto" w:hAnchor="text" w:yAlign="inline"/>
            </w:pPr>
            <w:r w:rsidRPr="00D52445">
              <w:t>A set of explicit or understood regulations or principles governing conduct or procedure in a particular area of activity (e.g. school rules, rules of cricket).</w:t>
            </w:r>
          </w:p>
        </w:tc>
      </w:tr>
      <w:tr w:rsidR="00323A11" w:rsidRPr="00CD5AA8" w14:paraId="0114B509" w14:textId="77777777" w:rsidTr="0018019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132CCD" w14:textId="77777777" w:rsidR="00323A11" w:rsidRDefault="00323A11" w:rsidP="0033126A">
            <w:pPr>
              <w:pStyle w:val="GlossaryHeading"/>
              <w:framePr w:hSpace="0" w:wrap="auto" w:vAnchor="margin" w:hAnchor="text" w:xAlign="left" w:yAlign="inline"/>
            </w:pPr>
            <w:r w:rsidRPr="00323A11">
              <w:t>rule of law</w:t>
            </w:r>
            <w:r w:rsidRPr="00323A11">
              <w:tab/>
            </w:r>
          </w:p>
          <w:p w14:paraId="70EE4D34" w14:textId="05D8B754" w:rsidR="00323A11" w:rsidRPr="00CD5AA8" w:rsidRDefault="00323A11" w:rsidP="0033126A">
            <w:pPr>
              <w:pStyle w:val="GlossaryBodyCopy"/>
              <w:framePr w:hSpace="0" w:wrap="auto" w:hAnchor="text" w:yAlign="inline"/>
            </w:pPr>
            <w:r w:rsidRPr="00323A11">
              <w:t>Established legal principle that all people have equal rights before the law, the administration of the law is impartial, and that judges are independent.</w:t>
            </w:r>
          </w:p>
        </w:tc>
      </w:tr>
      <w:tr w:rsidR="0033126A" w:rsidRPr="00AE03AC" w14:paraId="4D74E47B"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8EB1441" w14:textId="43489A8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435AB4" w:rsidRPr="00CD5AA8" w14:paraId="0BCCB05B" w14:textId="77777777" w:rsidTr="00B53CD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A49027" w14:textId="77777777" w:rsidR="00435AB4" w:rsidRDefault="00435AB4" w:rsidP="0033126A">
            <w:pPr>
              <w:pStyle w:val="GlossaryHeading"/>
              <w:framePr w:hSpace="0" w:wrap="auto" w:vAnchor="margin" w:hAnchor="text" w:xAlign="left" w:yAlign="inline"/>
            </w:pPr>
            <w:r w:rsidRPr="00435AB4">
              <w:t>seasonal calendar</w:t>
            </w:r>
            <w:r w:rsidRPr="00435AB4">
              <w:tab/>
            </w:r>
          </w:p>
          <w:p w14:paraId="5448E6D7" w14:textId="27BAE3BD" w:rsidR="00435AB4" w:rsidRPr="00CD5AA8" w:rsidRDefault="00435AB4" w:rsidP="0033126A">
            <w:pPr>
              <w:pStyle w:val="GlossaryBodyCopy"/>
              <w:framePr w:hSpace="0" w:wrap="auto" w:hAnchor="text" w:yAlign="inline"/>
            </w:pPr>
            <w:r w:rsidRPr="00435AB4">
              <w:t>A classification of weeks or months of a year into seasons (e.g. in Aboriginal cultures classifications vary and are finely tuned to local climates and availability of food and other resources).</w:t>
            </w:r>
          </w:p>
        </w:tc>
      </w:tr>
      <w:tr w:rsidR="00C33B51" w:rsidRPr="00CD5AA8" w14:paraId="38D9691C" w14:textId="77777777" w:rsidTr="0011153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24DA391" w14:textId="77777777" w:rsidR="00C33B51" w:rsidRDefault="00C33B51" w:rsidP="0033126A">
            <w:pPr>
              <w:pStyle w:val="GlossaryHeading"/>
              <w:framePr w:hSpace="0" w:wrap="auto" w:vAnchor="margin" w:hAnchor="text" w:xAlign="left" w:yAlign="inline"/>
            </w:pPr>
            <w:r w:rsidRPr="00C33B51">
              <w:t>secondary sources</w:t>
            </w:r>
            <w:r w:rsidRPr="00C33B51">
              <w:tab/>
            </w:r>
          </w:p>
          <w:p w14:paraId="3CB2F7CE" w14:textId="4A06FC5D" w:rsidR="00C33B51" w:rsidRPr="00CD5AA8" w:rsidRDefault="00C33B51" w:rsidP="0033126A">
            <w:pPr>
              <w:pStyle w:val="GlossaryBodyCopy"/>
              <w:framePr w:hSpace="0" w:wrap="auto" w:hAnchor="text" w:yAlign="inline"/>
            </w:pPr>
            <w:r w:rsidRPr="00C33B51">
              <w:t>Accounts created after the time being investigated which refer to primary sources and present an interpretation (e.g. writings of historians, encyclopaedias, documentaries, textbooks and websites).</w:t>
            </w:r>
          </w:p>
        </w:tc>
      </w:tr>
      <w:tr w:rsidR="00C33B51" w:rsidRPr="00CD5AA8" w14:paraId="5BE51E4D" w14:textId="77777777" w:rsidTr="00CA601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9B9C8EF" w14:textId="77777777" w:rsidR="00C33B51" w:rsidRDefault="00C33B51" w:rsidP="0033126A">
            <w:pPr>
              <w:pStyle w:val="GlossaryHeading"/>
              <w:framePr w:hSpace="0" w:wrap="auto" w:vAnchor="margin" w:hAnchor="text" w:xAlign="left" w:yAlign="inline"/>
            </w:pPr>
            <w:r w:rsidRPr="00C33B51">
              <w:lastRenderedPageBreak/>
              <w:t>sector</w:t>
            </w:r>
            <w:r w:rsidRPr="00C33B51">
              <w:tab/>
            </w:r>
          </w:p>
          <w:p w14:paraId="64EFBAFB" w14:textId="083D6981" w:rsidR="00C33B51" w:rsidRPr="00CD5AA8" w:rsidRDefault="00C33B51" w:rsidP="0033126A">
            <w:pPr>
              <w:pStyle w:val="GlossaryBodyCopy"/>
              <w:framePr w:hSpace="0" w:wrap="auto" w:hAnchor="text" w:yAlign="inline"/>
            </w:pPr>
            <w:r w:rsidRPr="00C33B51">
              <w:t>The 3 fields that organise industry. The primary sector produces goods that are natural resources (e.g. agriculture); secondary sector converts primary goods (e.g. manufacture); tertiary sector provides services.</w:t>
            </w:r>
          </w:p>
        </w:tc>
      </w:tr>
      <w:tr w:rsidR="00C33B51" w:rsidRPr="00CD5AA8" w14:paraId="0AD25AE2" w14:textId="77777777" w:rsidTr="003B4C8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488C595" w14:textId="77777777" w:rsidR="00C33B51" w:rsidRDefault="00C33B51" w:rsidP="0033126A">
            <w:pPr>
              <w:pStyle w:val="GlossaryHeading"/>
              <w:framePr w:hSpace="0" w:wrap="auto" w:vAnchor="margin" w:hAnchor="text" w:xAlign="left" w:yAlign="inline"/>
            </w:pPr>
            <w:r w:rsidRPr="00C33B51">
              <w:t>separation of powers</w:t>
            </w:r>
            <w:r w:rsidRPr="00C33B51">
              <w:tab/>
            </w:r>
          </w:p>
          <w:p w14:paraId="5B23E343" w14:textId="7B6CC1EB" w:rsidR="00C33B51" w:rsidRPr="00CD5AA8" w:rsidRDefault="00C33B51" w:rsidP="0033126A">
            <w:pPr>
              <w:pStyle w:val="GlossaryBodyCopy"/>
              <w:framePr w:hSpace="0" w:wrap="auto" w:hAnchor="text" w:yAlign="inline"/>
            </w:pPr>
            <w:r w:rsidRPr="00C33B51">
              <w:t>Doctrine that the 3 arms of government – the executive, the legislature (parliament) and the judiciary – are separate and independent, with powers that act as a check and balance on each other.</w:t>
            </w:r>
          </w:p>
        </w:tc>
      </w:tr>
      <w:tr w:rsidR="007845A3" w:rsidRPr="00CD5AA8" w14:paraId="62BB1AF7" w14:textId="77777777" w:rsidTr="00B258D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8E60E0F" w14:textId="77777777" w:rsidR="007845A3" w:rsidRDefault="007845A3" w:rsidP="0033126A">
            <w:pPr>
              <w:pStyle w:val="GlossaryHeading"/>
              <w:framePr w:hSpace="0" w:wrap="auto" w:vAnchor="margin" w:hAnchor="text" w:xAlign="left" w:yAlign="inline"/>
            </w:pPr>
            <w:r w:rsidRPr="007845A3">
              <w:t>service</w:t>
            </w:r>
            <w:r w:rsidRPr="007845A3">
              <w:tab/>
            </w:r>
          </w:p>
          <w:p w14:paraId="4AFCE3C7" w14:textId="4600F422" w:rsidR="007845A3" w:rsidRPr="00CD5AA8" w:rsidRDefault="007845A3" w:rsidP="0033126A">
            <w:pPr>
              <w:pStyle w:val="GlossaryBodyCopy"/>
              <w:framePr w:hSpace="0" w:wrap="auto" w:hAnchor="text" w:yAlign="inline"/>
            </w:pPr>
            <w:r w:rsidRPr="007845A3">
              <w:t>A intangible product that satisfies needs and wants (e.g. education, communication, transportation, retail, recreation services).</w:t>
            </w:r>
          </w:p>
        </w:tc>
      </w:tr>
      <w:tr w:rsidR="007845A3" w:rsidRPr="00CD5AA8" w14:paraId="61FCD68C" w14:textId="77777777" w:rsidTr="00982F0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8A88979" w14:textId="77777777" w:rsidR="007845A3" w:rsidRDefault="007845A3" w:rsidP="0033126A">
            <w:pPr>
              <w:pStyle w:val="GlossaryHeading"/>
              <w:framePr w:hSpace="0" w:wrap="auto" w:vAnchor="margin" w:hAnchor="text" w:xAlign="left" w:yAlign="inline"/>
            </w:pPr>
            <w:r w:rsidRPr="007845A3">
              <w:t>settlement</w:t>
            </w:r>
            <w:r w:rsidRPr="007845A3">
              <w:tab/>
            </w:r>
          </w:p>
          <w:p w14:paraId="5902F84F" w14:textId="2F816E48" w:rsidR="007845A3" w:rsidRPr="00CD5AA8" w:rsidRDefault="007845A3" w:rsidP="0033126A">
            <w:pPr>
              <w:pStyle w:val="GlossaryBodyCopy"/>
              <w:framePr w:hSpace="0" w:wrap="auto" w:hAnchor="text" w:yAlign="inline"/>
            </w:pPr>
            <w:r w:rsidRPr="007845A3">
              <w:t>A place where people live, with types of settlements ranging in size from a single dwelling in a rural or remote area to a city.</w:t>
            </w:r>
          </w:p>
        </w:tc>
      </w:tr>
      <w:tr w:rsidR="00EA2CD8" w:rsidRPr="00CD5AA8" w14:paraId="7225D444" w14:textId="77777777" w:rsidTr="00DC1ED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A706E70" w14:textId="77777777" w:rsidR="00EA2CD8" w:rsidRDefault="00EA2CD8" w:rsidP="0033126A">
            <w:pPr>
              <w:pStyle w:val="GlossaryHeading"/>
              <w:framePr w:hSpace="0" w:wrap="auto" w:vAnchor="margin" w:hAnchor="text" w:xAlign="left" w:yAlign="inline"/>
            </w:pPr>
            <w:r w:rsidRPr="00EA2CD8">
              <w:t>settlement pattern</w:t>
            </w:r>
            <w:r w:rsidRPr="00EA2CD8">
              <w:tab/>
            </w:r>
          </w:p>
          <w:p w14:paraId="7220DF5D" w14:textId="0C758801" w:rsidR="00EA2CD8" w:rsidRPr="00CD5AA8" w:rsidRDefault="00EA2CD8" w:rsidP="0033126A">
            <w:pPr>
              <w:pStyle w:val="GlossaryBodyCopy"/>
              <w:framePr w:hSpace="0" w:wrap="auto" w:hAnchor="text" w:yAlign="inline"/>
            </w:pPr>
            <w:r w:rsidRPr="00EA2CD8">
              <w:t>Spatial distribution of human settlement types, with smaller types typically forming patterns around larger ones (e.g. isolated dwellings, villages, towns, regional centres, large cities).</w:t>
            </w:r>
          </w:p>
        </w:tc>
      </w:tr>
      <w:tr w:rsidR="00EA2CD8" w:rsidRPr="00CD5AA8" w14:paraId="762F99E3" w14:textId="77777777" w:rsidTr="009F2B5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647F3F1" w14:textId="77777777" w:rsidR="00EA2CD8" w:rsidRDefault="00EA2CD8" w:rsidP="0033126A">
            <w:pPr>
              <w:pStyle w:val="GlossaryHeading"/>
              <w:framePr w:hSpace="0" w:wrap="auto" w:vAnchor="margin" w:hAnchor="text" w:xAlign="left" w:yAlign="inline"/>
            </w:pPr>
            <w:r w:rsidRPr="00EA2CD8">
              <w:t>social organisation</w:t>
            </w:r>
            <w:r w:rsidRPr="00EA2CD8">
              <w:tab/>
            </w:r>
          </w:p>
          <w:p w14:paraId="6499AA85" w14:textId="1ABA4514" w:rsidR="00EA2CD8" w:rsidRPr="00CD5AA8" w:rsidRDefault="00EA2CD8" w:rsidP="0033126A">
            <w:pPr>
              <w:pStyle w:val="GlossaryBodyCopy"/>
              <w:framePr w:hSpace="0" w:wrap="auto" w:hAnchor="text" w:yAlign="inline"/>
            </w:pPr>
            <w:r w:rsidRPr="00EA2CD8">
              <w:t>Pattern of social relationships, norms, roles and institutions characteristic of a particular society or group within a society.</w:t>
            </w:r>
          </w:p>
        </w:tc>
      </w:tr>
      <w:tr w:rsidR="004335DA" w:rsidRPr="00CD5AA8" w14:paraId="23E71E64" w14:textId="77777777" w:rsidTr="00632F7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B46B4B" w14:textId="77777777" w:rsidR="004335DA" w:rsidRDefault="004335DA" w:rsidP="0033126A">
            <w:pPr>
              <w:pStyle w:val="GlossaryHeading"/>
              <w:framePr w:hSpace="0" w:wrap="auto" w:vAnchor="margin" w:hAnchor="text" w:xAlign="left" w:yAlign="inline"/>
            </w:pPr>
            <w:r w:rsidRPr="004335DA">
              <w:t>system of law</w:t>
            </w:r>
            <w:r w:rsidRPr="004335DA">
              <w:tab/>
            </w:r>
          </w:p>
          <w:p w14:paraId="46AADCD8" w14:textId="51110F14" w:rsidR="004335DA" w:rsidRPr="00CD5AA8" w:rsidRDefault="004335DA" w:rsidP="0033126A">
            <w:pPr>
              <w:pStyle w:val="GlossaryBodyCopy"/>
              <w:framePr w:hSpace="0" w:wrap="auto" w:hAnchor="text" w:yAlign="inline"/>
            </w:pPr>
            <w:r w:rsidRPr="004335DA">
              <w:t>Laws, processes for making those laws, and judicial systems that ensure laws are followed and enforced by members of countries or communities.</w:t>
            </w:r>
          </w:p>
        </w:tc>
      </w:tr>
      <w:tr w:rsidR="004335DA" w:rsidRPr="00CD5AA8" w14:paraId="78D0FE13" w14:textId="77777777" w:rsidTr="0005500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715474C" w14:textId="77777777" w:rsidR="004335DA" w:rsidRDefault="004335DA" w:rsidP="0033126A">
            <w:pPr>
              <w:pStyle w:val="GlossaryHeading"/>
              <w:framePr w:hSpace="0" w:wrap="auto" w:vAnchor="margin" w:hAnchor="text" w:xAlign="left" w:yAlign="inline"/>
            </w:pPr>
            <w:r w:rsidRPr="004335DA">
              <w:t>Stolen Generations (the)</w:t>
            </w:r>
            <w:r w:rsidRPr="004335DA">
              <w:tab/>
            </w:r>
          </w:p>
          <w:p w14:paraId="5693A294" w14:textId="6D634246" w:rsidR="004335DA" w:rsidRPr="00CD5AA8" w:rsidRDefault="004335DA" w:rsidP="0033126A">
            <w:pPr>
              <w:pStyle w:val="GlossaryBodyCopy"/>
              <w:framePr w:hSpace="0" w:wrap="auto" w:hAnchor="text" w:yAlign="inline"/>
            </w:pPr>
            <w:r w:rsidRPr="004335DA">
              <w:t>A name given to the generations of Aboriginal children removed from their families in the 20th century as a result of the policies of Australian and state and territory governments.</w:t>
            </w:r>
          </w:p>
        </w:tc>
      </w:tr>
    </w:tbl>
    <w:p w14:paraId="797F7FD0" w14:textId="77777777" w:rsidR="00E43331" w:rsidRDefault="00E43331"/>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69957F13"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CE007BB" w14:textId="2B40F57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T</w:t>
            </w:r>
          </w:p>
        </w:tc>
      </w:tr>
      <w:tr w:rsidR="00F23064" w:rsidRPr="00CD5AA8" w14:paraId="450ABC33" w14:textId="77777777" w:rsidTr="00DA4BD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2077C59" w14:textId="77777777" w:rsidR="00F23064" w:rsidRDefault="00F23064" w:rsidP="0033126A">
            <w:pPr>
              <w:pStyle w:val="GlossaryHeading"/>
              <w:framePr w:hSpace="0" w:wrap="auto" w:vAnchor="margin" w:hAnchor="text" w:xAlign="left" w:yAlign="inline"/>
            </w:pPr>
            <w:r w:rsidRPr="00F23064">
              <w:t>terra nullius</w:t>
            </w:r>
            <w:r w:rsidRPr="00F23064">
              <w:tab/>
            </w:r>
          </w:p>
          <w:p w14:paraId="50436872" w14:textId="56E1EF17" w:rsidR="00F23064" w:rsidRPr="00CD5AA8" w:rsidRDefault="00F23064" w:rsidP="0033126A">
            <w:pPr>
              <w:pStyle w:val="GlossaryBodyCopy"/>
              <w:framePr w:hSpace="0" w:wrap="auto" w:hAnchor="text" w:yAlign="inline"/>
            </w:pPr>
            <w:r w:rsidRPr="00F23064">
              <w:t>A concept in international law meaning 'a territory belonging to no-one' or 'over which no­one claims ownership'. The concept has been used to justify the colonisation of Australia.</w:t>
            </w:r>
          </w:p>
        </w:tc>
      </w:tr>
      <w:tr w:rsidR="00F23064" w:rsidRPr="00CD5AA8" w14:paraId="62C558BE" w14:textId="77777777" w:rsidTr="008612A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C9E9AFA" w14:textId="77777777" w:rsidR="00F23064" w:rsidRDefault="00F23064" w:rsidP="0033126A">
            <w:pPr>
              <w:pStyle w:val="GlossaryHeading"/>
              <w:framePr w:hSpace="0" w:wrap="auto" w:vAnchor="margin" w:hAnchor="text" w:xAlign="left" w:yAlign="inline"/>
            </w:pPr>
            <w:r w:rsidRPr="00F23064">
              <w:t>trade</w:t>
            </w:r>
            <w:r w:rsidRPr="00F23064">
              <w:tab/>
            </w:r>
          </w:p>
          <w:p w14:paraId="06C8DCA5" w14:textId="0366B0B8" w:rsidR="00F23064" w:rsidRPr="00CD5AA8" w:rsidRDefault="00F23064" w:rsidP="0033126A">
            <w:pPr>
              <w:pStyle w:val="GlossaryBodyCopy"/>
              <w:framePr w:hSpace="0" w:wrap="auto" w:hAnchor="text" w:yAlign="inline"/>
            </w:pPr>
            <w:r w:rsidRPr="00F23064">
              <w:t>The import (buying) and export (selling) of goods and services in the economy.</w:t>
            </w:r>
          </w:p>
        </w:tc>
      </w:tr>
      <w:tr w:rsidR="00AC1BD7" w:rsidRPr="00CD5AA8" w14:paraId="03F69890" w14:textId="77777777" w:rsidTr="008612A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9F431CC" w14:textId="77777777" w:rsidR="00AC1BD7" w:rsidRDefault="00AC1BD7" w:rsidP="00AC1BD7">
            <w:pPr>
              <w:pStyle w:val="GlossaryHeading"/>
              <w:framePr w:hSpace="0" w:wrap="auto" w:vAnchor="margin" w:hAnchor="text" w:xAlign="left" w:yAlign="inline"/>
            </w:pPr>
            <w:r w:rsidRPr="00EF6AD7">
              <w:t>traditional owners</w:t>
            </w:r>
            <w:r w:rsidRPr="00EF6AD7">
              <w:tab/>
            </w:r>
          </w:p>
          <w:p w14:paraId="2E7CC74D" w14:textId="082743F7" w:rsidR="00AC1BD7" w:rsidRPr="00F23064" w:rsidRDefault="00AC1BD7" w:rsidP="00E43331">
            <w:pPr>
              <w:pStyle w:val="GlossaryBodyCopy"/>
              <w:framePr w:hSpace="0" w:wrap="auto" w:hAnchor="text" w:yAlign="inline"/>
            </w:pPr>
            <w:r w:rsidRPr="00EF6AD7">
              <w:t>The original owners of a particular region based on their traditional and cultural associations with the land and who have ongoing traditional and cultural connections to that Country/Place.</w:t>
            </w:r>
          </w:p>
        </w:tc>
      </w:tr>
      <w:tr w:rsidR="00493CC1" w:rsidRPr="00CD5AA8" w14:paraId="21DC0DE7" w14:textId="77777777" w:rsidTr="0048043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72AFE66" w14:textId="77777777" w:rsidR="00493CC1" w:rsidRDefault="00493CC1" w:rsidP="0033126A">
            <w:pPr>
              <w:pStyle w:val="GlossaryHeading"/>
              <w:framePr w:hSpace="0" w:wrap="auto" w:vAnchor="margin" w:hAnchor="text" w:xAlign="left" w:yAlign="inline"/>
            </w:pPr>
            <w:r w:rsidRPr="00493CC1">
              <w:t>types of resources</w:t>
            </w:r>
            <w:r w:rsidRPr="00493CC1">
              <w:tab/>
            </w:r>
          </w:p>
          <w:p w14:paraId="59A4C9BC" w14:textId="70393AF4" w:rsidR="00493CC1" w:rsidRPr="00CD5AA8" w:rsidRDefault="00493CC1" w:rsidP="0033126A">
            <w:pPr>
              <w:pStyle w:val="GlossaryBodyCopy"/>
              <w:framePr w:hSpace="0" w:wrap="auto" w:hAnchor="text" w:yAlign="inline"/>
            </w:pPr>
            <w:r w:rsidRPr="00493CC1">
              <w:t>Natural or land (e.g. water, coal, wheat); human or labour (e.g. workers, business owners, volunteers); capital (e.g. tools, machines, technologies) and enterprise (e.g. entrepreneurial behaviours).</w:t>
            </w:r>
          </w:p>
        </w:tc>
      </w:tr>
      <w:tr w:rsidR="0033126A" w:rsidRPr="00AE03AC" w14:paraId="23E6981F"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ECD4540" w14:textId="2C88848A"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U</w:t>
            </w:r>
          </w:p>
        </w:tc>
      </w:tr>
      <w:tr w:rsidR="00493CC1" w:rsidRPr="00CD5AA8" w14:paraId="242F438E" w14:textId="77777777" w:rsidTr="00C354D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B5D854" w14:textId="77777777" w:rsidR="00493CC1" w:rsidRDefault="00493CC1" w:rsidP="0033126A">
            <w:pPr>
              <w:pStyle w:val="GlossaryHeading"/>
              <w:framePr w:hSpace="0" w:wrap="auto" w:vAnchor="margin" w:hAnchor="text" w:xAlign="left" w:yAlign="inline"/>
            </w:pPr>
            <w:r w:rsidRPr="00493CC1">
              <w:t>unscaled timeline</w:t>
            </w:r>
            <w:r w:rsidRPr="00493CC1">
              <w:tab/>
            </w:r>
          </w:p>
          <w:p w14:paraId="5AE527A8" w14:textId="45570E29" w:rsidR="00493CC1" w:rsidRPr="00CD5AA8" w:rsidRDefault="00493CC1" w:rsidP="0033126A">
            <w:pPr>
              <w:pStyle w:val="GlossaryBodyCopy"/>
              <w:framePr w:hSpace="0" w:wrap="auto" w:hAnchor="text" w:yAlign="inline"/>
            </w:pPr>
            <w:r w:rsidRPr="00493CC1">
              <w:t>A timeline that shows events in chronological order but without a scale for the distance in time between the events represented.</w:t>
            </w:r>
          </w:p>
        </w:tc>
      </w:tr>
      <w:tr w:rsidR="00493CC1" w:rsidRPr="00CD5AA8" w14:paraId="60760F1A" w14:textId="77777777" w:rsidTr="00B9280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8D2BBB" w14:textId="77777777" w:rsidR="00493CC1" w:rsidRDefault="00493CC1" w:rsidP="0033126A">
            <w:pPr>
              <w:pStyle w:val="GlossaryHeading"/>
              <w:framePr w:hSpace="0" w:wrap="auto" w:vAnchor="margin" w:hAnchor="text" w:xAlign="left" w:yAlign="inline"/>
            </w:pPr>
            <w:r w:rsidRPr="00493CC1">
              <w:t>urban place</w:t>
            </w:r>
            <w:r w:rsidRPr="00493CC1">
              <w:tab/>
            </w:r>
          </w:p>
          <w:p w14:paraId="36EDEBA6" w14:textId="0977DCD8" w:rsidR="00493CC1" w:rsidRPr="00CD5AA8" w:rsidRDefault="00493CC1" w:rsidP="0033126A">
            <w:pPr>
              <w:pStyle w:val="GlossaryBodyCopy"/>
              <w:framePr w:hSpace="0" w:wrap="auto" w:hAnchor="text" w:yAlign="inline"/>
            </w:pPr>
            <w:r w:rsidRPr="00493CC1">
              <w:t>A developed place where people live, which has a density of human structures and often high population density (e.g. towns, cities and suburbs).</w:t>
            </w:r>
          </w:p>
        </w:tc>
      </w:tr>
      <w:tr w:rsidR="0033126A" w:rsidRPr="00AE03AC" w14:paraId="1BF5C00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4BFC503" w14:textId="2C55D9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V</w:t>
            </w:r>
          </w:p>
        </w:tc>
      </w:tr>
      <w:tr w:rsidR="00384B3E" w:rsidRPr="00CD5AA8" w14:paraId="0AA4C56B" w14:textId="77777777" w:rsidTr="003A614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25016D" w14:textId="77777777" w:rsidR="00384B3E" w:rsidRDefault="00384B3E" w:rsidP="00384B3E">
            <w:pPr>
              <w:pStyle w:val="GlossaryHeading"/>
              <w:framePr w:hSpace="0" w:wrap="auto" w:vAnchor="margin" w:hAnchor="text" w:xAlign="left" w:yAlign="inline"/>
            </w:pPr>
            <w:r w:rsidRPr="009603F9">
              <w:t>validity</w:t>
            </w:r>
            <w:r>
              <w:t xml:space="preserve">  </w:t>
            </w:r>
            <w:r w:rsidRPr="009603F9">
              <w:tab/>
            </w:r>
          </w:p>
          <w:p w14:paraId="4144E227" w14:textId="24B47489" w:rsidR="00384B3E" w:rsidRPr="008815D4" w:rsidRDefault="00384B3E" w:rsidP="00E43331">
            <w:pPr>
              <w:pStyle w:val="GlossaryBodyCopy"/>
              <w:framePr w:hSpace="0" w:wrap="auto" w:hAnchor="text" w:yAlign="inline"/>
            </w:pPr>
            <w:r w:rsidRPr="009603F9">
              <w:t>The</w:t>
            </w:r>
            <w:r>
              <w:t xml:space="preserve"> </w:t>
            </w:r>
            <w:r w:rsidRPr="009603F9">
              <w:t>state</w:t>
            </w:r>
            <w:r>
              <w:t xml:space="preserve"> </w:t>
            </w:r>
            <w:r w:rsidRPr="009603F9">
              <w:t>of</w:t>
            </w:r>
            <w:r>
              <w:t xml:space="preserve"> </w:t>
            </w:r>
            <w:r w:rsidRPr="009603F9">
              <w:t>being</w:t>
            </w:r>
            <w:r>
              <w:t xml:space="preserve"> </w:t>
            </w:r>
            <w:r w:rsidRPr="009603F9">
              <w:t>logically</w:t>
            </w:r>
            <w:r>
              <w:t xml:space="preserve"> </w:t>
            </w:r>
            <w:r w:rsidRPr="009603F9">
              <w:t>or</w:t>
            </w:r>
            <w:r>
              <w:t xml:space="preserve"> </w:t>
            </w:r>
            <w:r w:rsidRPr="009603F9">
              <w:t>factually</w:t>
            </w:r>
            <w:r>
              <w:t xml:space="preserve"> </w:t>
            </w:r>
            <w:r w:rsidRPr="009603F9">
              <w:t>sound.</w:t>
            </w:r>
          </w:p>
        </w:tc>
      </w:tr>
      <w:tr w:rsidR="008815D4" w:rsidRPr="00CD5AA8" w14:paraId="66958058" w14:textId="77777777" w:rsidTr="003A614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E442B68" w14:textId="538BDBF0" w:rsidR="009C0604" w:rsidRDefault="009C0604" w:rsidP="009C0604">
            <w:pPr>
              <w:pStyle w:val="GlossaryHeading"/>
              <w:framePr w:hSpace="0" w:wrap="auto" w:vAnchor="margin" w:hAnchor="text" w:xAlign="left" w:yAlign="inline"/>
            </w:pPr>
            <w:r w:rsidRPr="00B8532A">
              <w:t>values</w:t>
            </w:r>
            <w:r w:rsidRPr="00B8532A">
              <w:tab/>
            </w:r>
          </w:p>
          <w:p w14:paraId="298B785E" w14:textId="78A9E595" w:rsidR="008815D4" w:rsidRPr="00CD5AA8" w:rsidRDefault="009C0604" w:rsidP="0033126A">
            <w:pPr>
              <w:pStyle w:val="GlossaryBodyCopy"/>
              <w:framePr w:hSpace="0" w:wrap="auto" w:hAnchor="text" w:yAlign="inline"/>
            </w:pPr>
            <w:r w:rsidRPr="00B8532A">
              <w:t>Ideas and beliefs specific to individuals and groups.</w:t>
            </w:r>
          </w:p>
        </w:tc>
      </w:tr>
      <w:tr w:rsidR="008815D4" w:rsidRPr="00CD5AA8" w14:paraId="55B7A7E7" w14:textId="77777777" w:rsidTr="000A59A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BE8954A" w14:textId="77777777" w:rsidR="008815D4" w:rsidRDefault="008815D4" w:rsidP="0033126A">
            <w:pPr>
              <w:pStyle w:val="GlossaryHeading"/>
              <w:framePr w:hSpace="0" w:wrap="auto" w:vAnchor="margin" w:hAnchor="text" w:xAlign="left" w:yAlign="inline"/>
            </w:pPr>
            <w:r w:rsidRPr="008815D4">
              <w:lastRenderedPageBreak/>
              <w:t>vegetation</w:t>
            </w:r>
            <w:r w:rsidRPr="008815D4">
              <w:tab/>
            </w:r>
          </w:p>
          <w:p w14:paraId="63B29980" w14:textId="143A7D1A" w:rsidR="008815D4" w:rsidRPr="00CD5AA8" w:rsidRDefault="008815D4" w:rsidP="0033126A">
            <w:pPr>
              <w:pStyle w:val="GlossaryBodyCopy"/>
              <w:framePr w:hSpace="0" w:wrap="auto" w:hAnchor="text" w:yAlign="inline"/>
            </w:pPr>
            <w:r w:rsidRPr="008815D4">
              <w:t>Plant life or plant cover arranged across Earth's surface (e.g. trees, grasses or mosses).</w:t>
            </w:r>
          </w:p>
        </w:tc>
      </w:tr>
      <w:tr w:rsidR="008815D4" w:rsidRPr="00CD5AA8" w14:paraId="7BCB78AA" w14:textId="77777777" w:rsidTr="00C9762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2FC695F" w14:textId="77777777" w:rsidR="008815D4" w:rsidRDefault="008815D4" w:rsidP="0033126A">
            <w:pPr>
              <w:pStyle w:val="GlossaryHeading"/>
              <w:framePr w:hSpace="0" w:wrap="auto" w:vAnchor="margin" w:hAnchor="text" w:xAlign="left" w:yAlign="inline"/>
            </w:pPr>
            <w:r w:rsidRPr="008815D4">
              <w:t>voting</w:t>
            </w:r>
            <w:r w:rsidRPr="008815D4">
              <w:tab/>
            </w:r>
          </w:p>
          <w:p w14:paraId="208079C0" w14:textId="3289EEBE" w:rsidR="008815D4" w:rsidRPr="00CD5AA8" w:rsidRDefault="008815D4" w:rsidP="0033126A">
            <w:pPr>
              <w:pStyle w:val="GlossaryBodyCopy"/>
              <w:framePr w:hSpace="0" w:wrap="auto" w:hAnchor="text" w:yAlign="inline"/>
            </w:pPr>
            <w:r w:rsidRPr="008815D4">
              <w:t>A way of formally expressing choice on a proposed resolution of an issue in a parliament or electing a representative or candidate to office.</w:t>
            </w:r>
          </w:p>
        </w:tc>
      </w:tr>
      <w:tr w:rsidR="002178C5" w:rsidRPr="00CD5AA8" w14:paraId="2E9060B5" w14:textId="77777777" w:rsidTr="003A118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A967659" w14:textId="77777777" w:rsidR="002178C5" w:rsidRDefault="002178C5" w:rsidP="0033126A">
            <w:pPr>
              <w:pStyle w:val="GlossaryHeading"/>
              <w:framePr w:hSpace="0" w:wrap="auto" w:vAnchor="margin" w:hAnchor="text" w:xAlign="left" w:yAlign="inline"/>
            </w:pPr>
            <w:r w:rsidRPr="002178C5">
              <w:t>voting system</w:t>
            </w:r>
            <w:r w:rsidRPr="002178C5">
              <w:tab/>
            </w:r>
          </w:p>
          <w:p w14:paraId="6B3D6D20" w14:textId="4AB4C30B" w:rsidR="002178C5" w:rsidRPr="00CD5AA8" w:rsidRDefault="002178C5" w:rsidP="0033126A">
            <w:pPr>
              <w:pStyle w:val="GlossaryBodyCopy"/>
              <w:framePr w:hSpace="0" w:wrap="auto" w:hAnchor="text" w:yAlign="inline"/>
            </w:pPr>
            <w:r w:rsidRPr="002178C5">
              <w:t>The procedure used to count votes cast in an election, including the count of first preference votes or the distribution of second and other preferences (e.g. preferential or first past the post).</w:t>
            </w:r>
          </w:p>
        </w:tc>
      </w:tr>
      <w:tr w:rsidR="0033126A" w:rsidRPr="00AE03AC" w14:paraId="43C6227D"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4823F5F" w14:textId="44BEFEC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W</w:t>
            </w:r>
          </w:p>
        </w:tc>
      </w:tr>
      <w:tr w:rsidR="002178C5" w:rsidRPr="00CD5AA8" w14:paraId="23AF69AE" w14:textId="77777777" w:rsidTr="00C33CB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CA148A" w14:textId="77777777" w:rsidR="002178C5" w:rsidRDefault="002178C5" w:rsidP="0033126A">
            <w:pPr>
              <w:pStyle w:val="GlossaryHeading"/>
              <w:framePr w:hSpace="0" w:wrap="auto" w:vAnchor="margin" w:hAnchor="text" w:xAlign="left" w:yAlign="inline"/>
            </w:pPr>
            <w:r w:rsidRPr="002178C5">
              <w:t>want</w:t>
            </w:r>
            <w:r w:rsidRPr="002178C5">
              <w:tab/>
            </w:r>
          </w:p>
          <w:p w14:paraId="7E83DC82" w14:textId="4E8DBDDB" w:rsidR="002178C5" w:rsidRPr="00CD5AA8" w:rsidRDefault="002178C5" w:rsidP="0033126A">
            <w:pPr>
              <w:pStyle w:val="GlossaryBodyCopy"/>
              <w:framePr w:hSpace="0" w:wrap="auto" w:hAnchor="text" w:yAlign="inline"/>
            </w:pPr>
            <w:r w:rsidRPr="002178C5">
              <w:t>A good or service that is desired to provide satisfaction to a user, but which is not necessary for survival or to meet the basic standard of living in a community.</w:t>
            </w:r>
          </w:p>
        </w:tc>
      </w:tr>
      <w:tr w:rsidR="008D5A5F" w:rsidRPr="00CD5AA8" w14:paraId="6331AA42" w14:textId="77777777" w:rsidTr="007F69E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9AFB7B" w14:textId="77777777" w:rsidR="008D5A5F" w:rsidRDefault="008D5A5F" w:rsidP="0033126A">
            <w:pPr>
              <w:pStyle w:val="GlossaryHeading"/>
              <w:framePr w:hSpace="0" w:wrap="auto" w:vAnchor="margin" w:hAnchor="text" w:xAlign="left" w:yAlign="inline"/>
            </w:pPr>
            <w:r w:rsidRPr="008D5A5F">
              <w:t>water resource</w:t>
            </w:r>
            <w:r w:rsidRPr="008D5A5F">
              <w:tab/>
            </w:r>
          </w:p>
          <w:p w14:paraId="1178D28A" w14:textId="51938544" w:rsidR="008D5A5F" w:rsidRPr="00CD5AA8" w:rsidRDefault="008D5A5F" w:rsidP="0033126A">
            <w:pPr>
              <w:pStyle w:val="GlossaryBodyCopy"/>
              <w:framePr w:hSpace="0" w:wrap="auto" w:hAnchor="text" w:yAlign="inline"/>
            </w:pPr>
            <w:r w:rsidRPr="008D5A5F">
              <w:t>A natural resource existing in different forms (e.g. freshwater, groundwater, precipitation), irregularly distributed and useful to people and their activities (e.g. agriculture, industry, household).</w:t>
            </w:r>
          </w:p>
        </w:tc>
      </w:tr>
      <w:tr w:rsidR="008D5A5F" w:rsidRPr="00CD5AA8" w14:paraId="5535B01C" w14:textId="77777777" w:rsidTr="00192BC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046E089" w14:textId="77777777" w:rsidR="008D5A5F" w:rsidRDefault="008D5A5F" w:rsidP="0033126A">
            <w:pPr>
              <w:pStyle w:val="GlossaryHeading"/>
              <w:framePr w:hSpace="0" w:wrap="auto" w:vAnchor="margin" w:hAnchor="text" w:xAlign="left" w:yAlign="inline"/>
            </w:pPr>
            <w:r w:rsidRPr="008D5A5F">
              <w:t>weather</w:t>
            </w:r>
            <w:r w:rsidRPr="008D5A5F">
              <w:tab/>
            </w:r>
          </w:p>
          <w:p w14:paraId="021E086B" w14:textId="1E0F2191" w:rsidR="008D5A5F" w:rsidRPr="00CD5AA8" w:rsidRDefault="008D5A5F" w:rsidP="0033126A">
            <w:pPr>
              <w:pStyle w:val="GlossaryBodyCopy"/>
              <w:framePr w:hSpace="0" w:wrap="auto" w:hAnchor="text" w:yAlign="inline"/>
            </w:pPr>
            <w:r w:rsidRPr="008D5A5F">
              <w:t>The state of the atmosphere at a particular place and time, such as wind, temperature, atmospheric pressure, humidity, precipitation and cloudiness.</w:t>
            </w:r>
          </w:p>
        </w:tc>
      </w:tr>
      <w:tr w:rsidR="008D5A5F" w:rsidRPr="00CD5AA8" w14:paraId="4D6FADF6" w14:textId="77777777" w:rsidTr="002651B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1B058A1" w14:textId="77777777" w:rsidR="008D5A5F" w:rsidRDefault="008D5A5F" w:rsidP="0033126A">
            <w:pPr>
              <w:pStyle w:val="GlossaryHeading"/>
              <w:framePr w:hSpace="0" w:wrap="auto" w:vAnchor="margin" w:hAnchor="text" w:xAlign="left" w:yAlign="inline"/>
            </w:pPr>
            <w:r w:rsidRPr="008D5A5F">
              <w:t>Westminster system</w:t>
            </w:r>
            <w:r w:rsidRPr="008D5A5F">
              <w:tab/>
            </w:r>
          </w:p>
          <w:p w14:paraId="24F45BBA" w14:textId="716D7F0E" w:rsidR="008D5A5F" w:rsidRPr="00CD5AA8" w:rsidRDefault="008D5A5F" w:rsidP="0033126A">
            <w:pPr>
              <w:pStyle w:val="GlossaryBodyCopy"/>
              <w:framePr w:hSpace="0" w:wrap="auto" w:hAnchor="text" w:yAlign="inline"/>
            </w:pPr>
            <w:r w:rsidRPr="008D5A5F">
              <w:t>United Kingdom system of government influencing Australia's Constitution (elected representatives make law, the Executive comprising ministers led by the Prime Minister is answerable to parliament).</w:t>
            </w:r>
          </w:p>
        </w:tc>
      </w:tr>
      <w:tr w:rsidR="00C70F54" w:rsidRPr="00CD5AA8" w14:paraId="3061583D" w14:textId="77777777" w:rsidTr="002934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0CF55D7" w14:textId="77777777" w:rsidR="00C70F54" w:rsidRDefault="00C70F54" w:rsidP="0033126A">
            <w:pPr>
              <w:pStyle w:val="GlossaryHeading"/>
              <w:framePr w:hSpace="0" w:wrap="auto" w:vAnchor="margin" w:hAnchor="text" w:xAlign="left" w:yAlign="inline"/>
            </w:pPr>
            <w:r w:rsidRPr="00C70F54">
              <w:t>work</w:t>
            </w:r>
            <w:r w:rsidRPr="00C70F54">
              <w:tab/>
            </w:r>
          </w:p>
          <w:p w14:paraId="4810322A" w14:textId="4C8684D9" w:rsidR="00C70F54" w:rsidRPr="00CD5AA8" w:rsidRDefault="00C70F54" w:rsidP="0033126A">
            <w:pPr>
              <w:pStyle w:val="GlossaryBodyCopy"/>
              <w:framePr w:hSpace="0" w:wrap="auto" w:hAnchor="text" w:yAlign="inline"/>
            </w:pPr>
            <w:r w:rsidRPr="00C70F54">
              <w:t>Labour to produce goods and services (e.g. physical, intellectual, social or community activities usually in exchange for income to turn resources into products that satisfy unlimited wants and needs).</w:t>
            </w:r>
          </w:p>
        </w:tc>
      </w:tr>
      <w:tr w:rsidR="0033126A" w:rsidRPr="00AE03AC" w14:paraId="0EA7A5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E6CCAA9" w14:textId="2DA0D89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X</w:t>
            </w:r>
          </w:p>
        </w:tc>
      </w:tr>
      <w:tr w:rsidR="00C70F54" w:rsidRPr="00CD5AA8" w14:paraId="433BE49A" w14:textId="77777777" w:rsidTr="00C70F54">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662E" w14:textId="77777777" w:rsidR="00C70F54" w:rsidRPr="00CD5AA8" w:rsidRDefault="00C70F54" w:rsidP="0033126A">
            <w:pPr>
              <w:pStyle w:val="GlossaryBodyCopy"/>
              <w:framePr w:hSpace="0" w:wrap="auto" w:hAnchor="text" w:yAlign="inline"/>
            </w:pPr>
          </w:p>
        </w:tc>
      </w:tr>
      <w:tr w:rsidR="0033126A" w:rsidRPr="00AE03AC" w14:paraId="397B240F"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AEB8C87" w14:textId="5FC9A71B"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Y</w:t>
            </w:r>
          </w:p>
        </w:tc>
      </w:tr>
      <w:tr w:rsidR="00C70F54" w:rsidRPr="00CD5AA8" w14:paraId="4D314E49" w14:textId="77777777" w:rsidTr="00C70F54">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2CB63" w14:textId="77777777" w:rsidR="00C70F54" w:rsidRPr="00CD5AA8" w:rsidRDefault="00C70F54" w:rsidP="0033126A">
            <w:pPr>
              <w:pStyle w:val="GlossaryBodyCopy"/>
              <w:framePr w:hSpace="0" w:wrap="auto" w:hAnchor="text" w:yAlign="inline"/>
            </w:pPr>
          </w:p>
        </w:tc>
      </w:tr>
      <w:tr w:rsidR="0033126A" w:rsidRPr="00AE03AC" w14:paraId="42B0797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24DCB8F6" w14:textId="5B917E1B"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Z</w:t>
            </w:r>
          </w:p>
        </w:tc>
      </w:tr>
      <w:tr w:rsidR="00C70F54" w:rsidRPr="00CD5AA8" w14:paraId="5BBD94D5" w14:textId="77777777" w:rsidTr="00C70F54">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62A33" w14:textId="77777777" w:rsidR="00C70F54" w:rsidRPr="00CD5AA8" w:rsidRDefault="00C70F54" w:rsidP="0033126A">
            <w:pPr>
              <w:pStyle w:val="GlossaryBodyCopy"/>
              <w:framePr w:hSpace="0" w:wrap="auto" w:hAnchor="text" w:yAlign="inline"/>
            </w:pPr>
          </w:p>
        </w:tc>
      </w:tr>
    </w:tbl>
    <w:p w14:paraId="0FC63635" w14:textId="421A437B" w:rsidR="00A363C7" w:rsidRPr="00A363C7" w:rsidRDefault="00A363C7" w:rsidP="00A363C7"/>
    <w:sectPr w:rsidR="00A363C7" w:rsidRPr="00A363C7" w:rsidSect="00AA4E97">
      <w:headerReference w:type="default" r:id="rId11"/>
      <w:footerReference w:type="default" r:id="rId12"/>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55E0" w14:textId="77777777" w:rsidR="00EF10D0" w:rsidRDefault="00EF10D0" w:rsidP="00533177">
      <w:r>
        <w:separator/>
      </w:r>
    </w:p>
  </w:endnote>
  <w:endnote w:type="continuationSeparator" w:id="0">
    <w:p w14:paraId="4F9D1443" w14:textId="77777777" w:rsidR="00EF10D0" w:rsidRDefault="00EF10D0" w:rsidP="00533177">
      <w:r>
        <w:continuationSeparator/>
      </w:r>
    </w:p>
  </w:endnote>
  <w:endnote w:type="continuationNotice" w:id="1">
    <w:p w14:paraId="3CB75102" w14:textId="77777777" w:rsidR="00EF10D0" w:rsidRDefault="00EF10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89739"/>
      <w:docPartObj>
        <w:docPartGallery w:val="Page Numbers (Bottom of Page)"/>
        <w:docPartUnique/>
      </w:docPartObj>
    </w:sdtPr>
    <w:sdtEndPr>
      <w:rPr>
        <w:noProof/>
      </w:rPr>
    </w:sdtEndPr>
    <w:sdtContent>
      <w:sdt>
        <w:sdtPr>
          <w:id w:val="-1999257493"/>
          <w:docPartObj>
            <w:docPartGallery w:val="Page Numbers (Bottom of Page)"/>
            <w:docPartUnique/>
          </w:docPartObj>
        </w:sdtPr>
        <w:sdtEndPr>
          <w:rPr>
            <w:noProof/>
          </w:rPr>
        </w:sdtEndPr>
        <w:sdtContent>
          <w:sdt>
            <w:sdtPr>
              <w:id w:val="425230130"/>
              <w:docPartObj>
                <w:docPartGallery w:val="Page Numbers (Bottom of Page)"/>
                <w:docPartUnique/>
              </w:docPartObj>
            </w:sdtPr>
            <w:sdtEndPr>
              <w:rPr>
                <w:noProof/>
                <w:color w:val="auto"/>
                <w:szCs w:val="20"/>
              </w:rPr>
            </w:sdtEndPr>
            <w:sdtContent>
              <w:p w14:paraId="62EDD802" w14:textId="241B57B7" w:rsidR="00AA4E97" w:rsidRPr="005C7324" w:rsidRDefault="005C7324" w:rsidP="005C7324">
                <w:pPr>
                  <w:pStyle w:val="BodyText"/>
                  <w:jc w:val="center"/>
                  <w:rPr>
                    <w:rFonts w:eastAsia="Arial"/>
                    <w:i/>
                    <w:noProof/>
                    <w:szCs w:val="20"/>
                  </w:rPr>
                </w:pPr>
                <w:r>
                  <w:rPr>
                    <w:noProof/>
                  </w:rPr>
                  <mc:AlternateContent>
                    <mc:Choice Requires="wps">
                      <w:drawing>
                        <wp:anchor distT="0" distB="0" distL="114300" distR="114300" simplePos="0" relativeHeight="251660288" behindDoc="1" locked="0" layoutInCell="1" allowOverlap="1" wp14:anchorId="52CD52E8" wp14:editId="3FA6ECE9">
                          <wp:simplePos x="0" y="0"/>
                          <wp:positionH relativeFrom="page">
                            <wp:posOffset>419100</wp:posOffset>
                          </wp:positionH>
                          <wp:positionV relativeFrom="page">
                            <wp:posOffset>10220325</wp:posOffset>
                          </wp:positionV>
                          <wp:extent cx="819150" cy="180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80975"/>
                                  </a:xfrm>
                                  <a:prstGeom prst="rect">
                                    <a:avLst/>
                                  </a:prstGeom>
                                  <a:noFill/>
                                  <a:ln>
                                    <a:noFill/>
                                  </a:ln>
                                </wps:spPr>
                                <wps:txbx>
                                  <w:txbxContent>
                                    <w:p w14:paraId="1F321CBB" w14:textId="77777777" w:rsidR="005C7324" w:rsidRDefault="00000000" w:rsidP="005C7324">
                                      <w:pPr>
                                        <w:pStyle w:val="BodyText"/>
                                        <w:spacing w:before="12"/>
                                        <w:ind w:left="20"/>
                                      </w:pPr>
                                      <w:hyperlink r:id="rId1">
                                        <w:r w:rsidR="005C7324">
                                          <w:rPr>
                                            <w:color w:val="0000FF"/>
                                            <w:u w:val="single" w:color="0000FF"/>
                                          </w:rPr>
                                          <w:t>©</w:t>
                                        </w:r>
                                        <w:r w:rsidR="005C7324">
                                          <w:rPr>
                                            <w:color w:val="0000FF"/>
                                            <w:spacing w:val="-4"/>
                                            <w:u w:val="single" w:color="0000FF"/>
                                          </w:rPr>
                                          <w:t xml:space="preserve"> </w:t>
                                        </w:r>
                                        <w:r w:rsidR="005C7324">
                                          <w:rPr>
                                            <w:color w:val="0000FF"/>
                                            <w:u w:val="single" w:color="0000FF"/>
                                          </w:rPr>
                                          <w:t>ACARA</w:t>
                                        </w:r>
                                        <w:r w:rsidR="005C7324">
                                          <w:rPr>
                                            <w:color w:val="0000FF"/>
                                            <w:spacing w:val="-2"/>
                                            <w:u w:val="single" w:color="0000FF"/>
                                          </w:rPr>
                                          <w:t xml:space="preserve"> </w:t>
                                        </w:r>
                                        <w:r w:rsidR="005C7324">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D52E8" id="_x0000_t202" coordsize="21600,21600" o:spt="202" path="m,l,21600r21600,l21600,xe">
                          <v:stroke joinstyle="miter"/>
                          <v:path gradientshapeok="t" o:connecttype="rect"/>
                        </v:shapetype>
                        <v:shape id="Text Box 2" o:spid="_x0000_s1027" type="#_x0000_t202" style="position:absolute;left:0;text-align:left;margin-left:33pt;margin-top:804.75pt;width:64.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ZK1wEAAJcDAAAOAAAAZHJzL2Uyb0RvYy54bWysU9tu1DAQfUfiHyy/s0kqFbbRZqvSqgip&#10;XKTSD3AcO7FIPGbs3WT5esZOsoXyhnixJjP2mXPOTHbX09Czo0JvwFa82OScKSuhMbat+NO3+zdb&#10;znwQthE9WFXxk/L8ev/61W50pbqADvpGISMQ68vRVbwLwZVZ5mWnBuE34JSlogYcRKBPbLMGxUjo&#10;Q59d5PnbbARsHIJU3lP2bi7yfcLXWsnwRWuvAusrTtxCOjGddTyz/U6ULQrXGbnQEP/AYhDGUtMz&#10;1J0Igh3Q/AU1GIngQYeNhCEDrY1USQOpKfIXah474VTSQuZ4d7bJ/z9Y+fn46L4iC9N7mGiASYR3&#10;DyC/e2bhthO2VTeIMHZKNNS4iJZlo/Pl8jRa7UsfQerxEzQ0ZHEIkIAmjUN0hXQyQqcBnM6mqykw&#10;ScltcVVcUkVSqdjmV+8uUwdRro8d+vBBwcBiUHGkmSZwcXzwIZIR5Xol9rJwb/o+zbW3fyToYswk&#10;8pHvzDxM9cRMsyiLWmpoTqQGYd4W2m4KOsCfnI20KRX3Pw4CFWf9R0uOxLVaA1yDeg2ElfS04oGz&#10;ObwN8/odHJq2I+TZcws35Jo2SdEzi4UuTT8JXTY1rtfv3+nW8/+0/wUAAP//AwBQSwMEFAAGAAgA&#10;AAAhAMyQB3DeAAAADAEAAA8AAABkcnMvZG93bnJldi54bWxMj8FOwzAQRO9I/IO1SNyoDahWE+JU&#10;FYITEiINB45OvE2sxusQu234e5wTHHd2NPOm2M5uYGecgvWk4H4lgCG13ljqFHzWr3cbYCFqMnrw&#10;hAp+MMC2vL4qdG78hSo872PHUgiFXCvoYxxzzkPbo9Nh5Uek9Dv4yemYzqnjZtKXFO4G/iCE5E5b&#10;Sg29HvG5x/a4PzkFuy+qXuz3e/NRHSpb15mgN3lU6vZm3j0BizjHPzMs+AkdysTU+BOZwAYFUqYp&#10;MelSZGtgiyNbJ6lZpMeNAF4W/P+I8hcAAP//AwBQSwECLQAUAAYACAAAACEAtoM4kv4AAADhAQAA&#10;EwAAAAAAAAAAAAAAAAAAAAAAW0NvbnRlbnRfVHlwZXNdLnhtbFBLAQItABQABgAIAAAAIQA4/SH/&#10;1gAAAJQBAAALAAAAAAAAAAAAAAAAAC8BAABfcmVscy8ucmVsc1BLAQItABQABgAIAAAAIQBPoAZK&#10;1wEAAJcDAAAOAAAAAAAAAAAAAAAAAC4CAABkcnMvZTJvRG9jLnhtbFBLAQItABQABgAIAAAAIQDM&#10;kAdw3gAAAAwBAAAPAAAAAAAAAAAAAAAAADEEAABkcnMvZG93bnJldi54bWxQSwUGAAAAAAQABADz&#10;AAAAPAUAAAAA&#10;" filled="f" stroked="f">
                          <v:textbox inset="0,0,0,0">
                            <w:txbxContent>
                              <w:p w14:paraId="1F321CBB" w14:textId="77777777" w:rsidR="005C7324" w:rsidRDefault="00000000" w:rsidP="005C7324">
                                <w:pPr>
                                  <w:pStyle w:val="BodyText"/>
                                  <w:spacing w:before="12"/>
                                  <w:ind w:left="20"/>
                                </w:pPr>
                                <w:hyperlink r:id="rId2">
                                  <w:r w:rsidR="005C7324">
                                    <w:rPr>
                                      <w:color w:val="0000FF"/>
                                      <w:u w:val="single" w:color="0000FF"/>
                                    </w:rPr>
                                    <w:t>©</w:t>
                                  </w:r>
                                  <w:r w:rsidR="005C7324">
                                    <w:rPr>
                                      <w:color w:val="0000FF"/>
                                      <w:spacing w:val="-4"/>
                                      <w:u w:val="single" w:color="0000FF"/>
                                    </w:rPr>
                                    <w:t xml:space="preserve"> </w:t>
                                  </w:r>
                                  <w:r w:rsidR="005C7324">
                                    <w:rPr>
                                      <w:color w:val="0000FF"/>
                                      <w:u w:val="single" w:color="0000FF"/>
                                    </w:rPr>
                                    <w:t>ACARA</w:t>
                                  </w:r>
                                  <w:r w:rsidR="005C7324">
                                    <w:rPr>
                                      <w:color w:val="0000FF"/>
                                      <w:spacing w:val="-2"/>
                                      <w:u w:val="single" w:color="0000FF"/>
                                    </w:rPr>
                                    <w:t xml:space="preserve"> </w:t>
                                  </w:r>
                                  <w:r w:rsidR="005C7324">
                                    <w:rPr>
                                      <w:color w:val="0000FF"/>
                                      <w:u w:val="single" w:color="0000FF"/>
                                    </w:rPr>
                                    <w:t>2021</w:t>
                                  </w:r>
                                </w:hyperlink>
                              </w:p>
                            </w:txbxContent>
                          </v:textbox>
                          <w10:wrap anchorx="page" anchory="page"/>
                        </v:shape>
                      </w:pict>
                    </mc:Fallback>
                  </mc:AlternateContent>
                </w:r>
                <w:r w:rsidRPr="000E20AE">
                  <w:rPr>
                    <w:rStyle w:val="SubtleEmphasis"/>
                  </w:rPr>
                  <w:t xml:space="preserve">Australian Curriculum: </w:t>
                </w:r>
                <w:r>
                  <w:rPr>
                    <w:color w:val="auto"/>
                    <w:szCs w:val="20"/>
                  </w:rPr>
                  <w:t>Humanities and Social Sciences (HASS) F</w:t>
                </w:r>
                <w:r w:rsidRPr="00F85076">
                  <w:rPr>
                    <w:color w:val="auto"/>
                    <w:szCs w:val="20"/>
                  </w:rPr>
                  <w:t>–</w:t>
                </w:r>
                <w:r>
                  <w:rPr>
                    <w:color w:val="auto"/>
                    <w:szCs w:val="20"/>
                  </w:rPr>
                  <w:t xml:space="preserve">6 </w:t>
                </w:r>
                <w:r w:rsidRPr="000E20AE">
                  <w:rPr>
                    <w:rStyle w:val="SubtleEmphasis"/>
                  </w:rPr>
                  <w:t>Version 9.0</w:t>
                </w:r>
                <w:r>
                  <w:rPr>
                    <w:color w:val="auto"/>
                    <w:szCs w:val="20"/>
                  </w:rPr>
                  <w:br/>
                </w:r>
                <w:r w:rsidRPr="00BB68A9">
                  <w:rPr>
                    <w:color w:val="auto"/>
                    <w:szCs w:val="20"/>
                  </w:rPr>
                  <w:t xml:space="preserve">Glossary </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4244" w14:textId="77777777" w:rsidR="00EF10D0" w:rsidRDefault="00EF10D0" w:rsidP="00533177">
      <w:r>
        <w:separator/>
      </w:r>
    </w:p>
  </w:footnote>
  <w:footnote w:type="continuationSeparator" w:id="0">
    <w:p w14:paraId="4A2446A8" w14:textId="77777777" w:rsidR="00EF10D0" w:rsidRDefault="00EF10D0" w:rsidP="00533177">
      <w:r>
        <w:continuationSeparator/>
      </w:r>
    </w:p>
  </w:footnote>
  <w:footnote w:type="continuationNotice" w:id="1">
    <w:p w14:paraId="54B52490" w14:textId="77777777" w:rsidR="00EF10D0" w:rsidRDefault="00EF10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32" w14:textId="280699A0" w:rsidR="00A363C7" w:rsidRDefault="00073971">
    <w:pPr>
      <w:pStyle w:val="Header"/>
    </w:pPr>
    <w:r>
      <w:rPr>
        <w:noProof/>
      </w:rPr>
      <mc:AlternateContent>
        <mc:Choice Requires="wps">
          <w:drawing>
            <wp:anchor distT="0" distB="0" distL="114300" distR="114300" simplePos="0" relativeHeight="251658240"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MSIPCM9f414860bebbde9872baa24f"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0532A" id="_x0000_t202" coordsize="21600,21600" o:spt="202" path="m,l,21600r21600,l21600,xe">
              <v:stroke joinstyle="miter"/>
              <v:path gradientshapeok="t" o:connecttype="rect"/>
            </v:shapetype>
            <v:shape id="MSIPCM9f414860bebbde9872baa24f"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4144" behindDoc="1" locked="0" layoutInCell="1" allowOverlap="1" wp14:anchorId="58313F45" wp14:editId="1501E926">
          <wp:simplePos x="0" y="0"/>
          <wp:positionH relativeFrom="margin">
            <wp:align>right</wp:align>
          </wp:positionH>
          <wp:positionV relativeFrom="topMargin">
            <wp:posOffset>318135</wp:posOffset>
          </wp:positionV>
          <wp:extent cx="1320800" cy="299085"/>
          <wp:effectExtent l="0" t="0" r="0" b="5715"/>
          <wp:wrapNone/>
          <wp:docPr id="104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6192" behindDoc="1" locked="0" layoutInCell="1" allowOverlap="1" wp14:anchorId="4E385A9B" wp14:editId="2B035CDF">
          <wp:simplePos x="0" y="0"/>
          <wp:positionH relativeFrom="page">
            <wp:posOffset>722630</wp:posOffset>
          </wp:positionH>
          <wp:positionV relativeFrom="page">
            <wp:posOffset>381000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6166634">
    <w:abstractNumId w:val="25"/>
  </w:num>
  <w:num w:numId="2" w16cid:durableId="1944453166">
    <w:abstractNumId w:val="6"/>
  </w:num>
  <w:num w:numId="3" w16cid:durableId="1182234146">
    <w:abstractNumId w:val="11"/>
  </w:num>
  <w:num w:numId="4" w16cid:durableId="1757314862">
    <w:abstractNumId w:val="35"/>
  </w:num>
  <w:num w:numId="5" w16cid:durableId="175467381">
    <w:abstractNumId w:val="33"/>
  </w:num>
  <w:num w:numId="6" w16cid:durableId="505246272">
    <w:abstractNumId w:val="38"/>
  </w:num>
  <w:num w:numId="7" w16cid:durableId="279265192">
    <w:abstractNumId w:val="12"/>
  </w:num>
  <w:num w:numId="8" w16cid:durableId="809714675">
    <w:abstractNumId w:val="10"/>
  </w:num>
  <w:num w:numId="9" w16cid:durableId="1555392185">
    <w:abstractNumId w:val="4"/>
  </w:num>
  <w:num w:numId="10" w16cid:durableId="1028220594">
    <w:abstractNumId w:val="29"/>
  </w:num>
  <w:num w:numId="11" w16cid:durableId="443236849">
    <w:abstractNumId w:val="28"/>
  </w:num>
  <w:num w:numId="12" w16cid:durableId="1723678708">
    <w:abstractNumId w:val="9"/>
  </w:num>
  <w:num w:numId="13" w16cid:durableId="238952698">
    <w:abstractNumId w:val="32"/>
  </w:num>
  <w:num w:numId="14" w16cid:durableId="1691645296">
    <w:abstractNumId w:val="0"/>
  </w:num>
  <w:num w:numId="15" w16cid:durableId="879853495">
    <w:abstractNumId w:val="22"/>
  </w:num>
  <w:num w:numId="16" w16cid:durableId="1237394504">
    <w:abstractNumId w:val="21"/>
  </w:num>
  <w:num w:numId="17" w16cid:durableId="1219051811">
    <w:abstractNumId w:val="34"/>
  </w:num>
  <w:num w:numId="18" w16cid:durableId="52311380">
    <w:abstractNumId w:val="19"/>
  </w:num>
  <w:num w:numId="19" w16cid:durableId="215163649">
    <w:abstractNumId w:val="5"/>
  </w:num>
  <w:num w:numId="20" w16cid:durableId="1147164477">
    <w:abstractNumId w:val="13"/>
  </w:num>
  <w:num w:numId="21" w16cid:durableId="755442513">
    <w:abstractNumId w:val="16"/>
  </w:num>
  <w:num w:numId="22" w16cid:durableId="747338039">
    <w:abstractNumId w:val="1"/>
  </w:num>
  <w:num w:numId="23" w16cid:durableId="2113623590">
    <w:abstractNumId w:val="20"/>
  </w:num>
  <w:num w:numId="24" w16cid:durableId="1846632764">
    <w:abstractNumId w:val="41"/>
  </w:num>
  <w:num w:numId="25" w16cid:durableId="1078744409">
    <w:abstractNumId w:val="15"/>
  </w:num>
  <w:num w:numId="26" w16cid:durableId="829176738">
    <w:abstractNumId w:val="39"/>
  </w:num>
  <w:num w:numId="27" w16cid:durableId="1798259321">
    <w:abstractNumId w:val="30"/>
  </w:num>
  <w:num w:numId="28" w16cid:durableId="147526994">
    <w:abstractNumId w:val="42"/>
  </w:num>
  <w:num w:numId="29" w16cid:durableId="755055482">
    <w:abstractNumId w:val="27"/>
  </w:num>
  <w:num w:numId="30" w16cid:durableId="1923831962">
    <w:abstractNumId w:val="31"/>
  </w:num>
  <w:num w:numId="31" w16cid:durableId="1122647271">
    <w:abstractNumId w:val="14"/>
  </w:num>
  <w:num w:numId="32" w16cid:durableId="1839730931">
    <w:abstractNumId w:val="26"/>
  </w:num>
  <w:num w:numId="33" w16cid:durableId="980227895">
    <w:abstractNumId w:val="40"/>
  </w:num>
  <w:num w:numId="34" w16cid:durableId="270481738">
    <w:abstractNumId w:val="23"/>
  </w:num>
  <w:num w:numId="35" w16cid:durableId="1313828857">
    <w:abstractNumId w:val="37"/>
  </w:num>
  <w:num w:numId="36" w16cid:durableId="1360931735">
    <w:abstractNumId w:val="17"/>
  </w:num>
  <w:num w:numId="37" w16cid:durableId="672991586">
    <w:abstractNumId w:val="3"/>
  </w:num>
  <w:num w:numId="38" w16cid:durableId="1775897425">
    <w:abstractNumId w:val="2"/>
  </w:num>
  <w:num w:numId="39" w16cid:durableId="1747150625">
    <w:abstractNumId w:val="8"/>
  </w:num>
  <w:num w:numId="40" w16cid:durableId="874120484">
    <w:abstractNumId w:val="36"/>
  </w:num>
  <w:num w:numId="41" w16cid:durableId="569774784">
    <w:abstractNumId w:val="24"/>
  </w:num>
  <w:num w:numId="42" w16cid:durableId="1769420979">
    <w:abstractNumId w:val="7"/>
  </w:num>
  <w:num w:numId="43" w16cid:durableId="214558430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743F"/>
    <w:rsid w:val="00032A8B"/>
    <w:rsid w:val="000330FF"/>
    <w:rsid w:val="000352AE"/>
    <w:rsid w:val="00035A6A"/>
    <w:rsid w:val="00036752"/>
    <w:rsid w:val="00036F27"/>
    <w:rsid w:val="0004010D"/>
    <w:rsid w:val="00041EBD"/>
    <w:rsid w:val="00045963"/>
    <w:rsid w:val="0004698E"/>
    <w:rsid w:val="000474D9"/>
    <w:rsid w:val="00047A52"/>
    <w:rsid w:val="00051753"/>
    <w:rsid w:val="000526F7"/>
    <w:rsid w:val="000535DC"/>
    <w:rsid w:val="0005398E"/>
    <w:rsid w:val="00055340"/>
    <w:rsid w:val="00055ED6"/>
    <w:rsid w:val="000606F3"/>
    <w:rsid w:val="000652D0"/>
    <w:rsid w:val="0006534C"/>
    <w:rsid w:val="00067F34"/>
    <w:rsid w:val="00072F25"/>
    <w:rsid w:val="00073971"/>
    <w:rsid w:val="00076CA8"/>
    <w:rsid w:val="00076CBA"/>
    <w:rsid w:val="00080958"/>
    <w:rsid w:val="00084532"/>
    <w:rsid w:val="00084E25"/>
    <w:rsid w:val="00085826"/>
    <w:rsid w:val="0009150F"/>
    <w:rsid w:val="00096608"/>
    <w:rsid w:val="000A2D9D"/>
    <w:rsid w:val="000A3D4F"/>
    <w:rsid w:val="000A5734"/>
    <w:rsid w:val="000B29B0"/>
    <w:rsid w:val="000B4A31"/>
    <w:rsid w:val="000B579E"/>
    <w:rsid w:val="000B70FC"/>
    <w:rsid w:val="000B74E5"/>
    <w:rsid w:val="000C3A50"/>
    <w:rsid w:val="000C3A81"/>
    <w:rsid w:val="000C50E7"/>
    <w:rsid w:val="000D79BD"/>
    <w:rsid w:val="000E4B4C"/>
    <w:rsid w:val="000E5603"/>
    <w:rsid w:val="000E71DE"/>
    <w:rsid w:val="000E75AD"/>
    <w:rsid w:val="000E79BA"/>
    <w:rsid w:val="000F34FB"/>
    <w:rsid w:val="00102E02"/>
    <w:rsid w:val="00104BBB"/>
    <w:rsid w:val="00106E6E"/>
    <w:rsid w:val="00115945"/>
    <w:rsid w:val="00116F2B"/>
    <w:rsid w:val="00124D4A"/>
    <w:rsid w:val="00124D89"/>
    <w:rsid w:val="001256DD"/>
    <w:rsid w:val="001265F0"/>
    <w:rsid w:val="00130006"/>
    <w:rsid w:val="001309D9"/>
    <w:rsid w:val="00131A48"/>
    <w:rsid w:val="00132655"/>
    <w:rsid w:val="0013598E"/>
    <w:rsid w:val="0014140E"/>
    <w:rsid w:val="00150741"/>
    <w:rsid w:val="00151561"/>
    <w:rsid w:val="0015458F"/>
    <w:rsid w:val="00160D8B"/>
    <w:rsid w:val="00164E85"/>
    <w:rsid w:val="00165F20"/>
    <w:rsid w:val="00166B0B"/>
    <w:rsid w:val="00167439"/>
    <w:rsid w:val="00175CB7"/>
    <w:rsid w:val="0018063F"/>
    <w:rsid w:val="001810E3"/>
    <w:rsid w:val="00182072"/>
    <w:rsid w:val="00182A6D"/>
    <w:rsid w:val="001833BD"/>
    <w:rsid w:val="00190310"/>
    <w:rsid w:val="0019115A"/>
    <w:rsid w:val="00191416"/>
    <w:rsid w:val="0019199C"/>
    <w:rsid w:val="00193A38"/>
    <w:rsid w:val="00195918"/>
    <w:rsid w:val="001A4154"/>
    <w:rsid w:val="001A4F94"/>
    <w:rsid w:val="001A6C6B"/>
    <w:rsid w:val="001B1153"/>
    <w:rsid w:val="001B13C4"/>
    <w:rsid w:val="001B6D3E"/>
    <w:rsid w:val="001C0027"/>
    <w:rsid w:val="001C21B1"/>
    <w:rsid w:val="001C34A2"/>
    <w:rsid w:val="001C7681"/>
    <w:rsid w:val="001D0897"/>
    <w:rsid w:val="001D47A3"/>
    <w:rsid w:val="001E4B6F"/>
    <w:rsid w:val="001E4C1D"/>
    <w:rsid w:val="001E5410"/>
    <w:rsid w:val="001E6A48"/>
    <w:rsid w:val="001F0CD6"/>
    <w:rsid w:val="001F57FF"/>
    <w:rsid w:val="002006F0"/>
    <w:rsid w:val="00203615"/>
    <w:rsid w:val="00203A8E"/>
    <w:rsid w:val="00203C18"/>
    <w:rsid w:val="00207F94"/>
    <w:rsid w:val="00216AB4"/>
    <w:rsid w:val="002178C5"/>
    <w:rsid w:val="0022160D"/>
    <w:rsid w:val="002257E5"/>
    <w:rsid w:val="00227B2B"/>
    <w:rsid w:val="002302EB"/>
    <w:rsid w:val="00236682"/>
    <w:rsid w:val="002374A8"/>
    <w:rsid w:val="002467B1"/>
    <w:rsid w:val="002479C4"/>
    <w:rsid w:val="0025254B"/>
    <w:rsid w:val="00254481"/>
    <w:rsid w:val="00260B29"/>
    <w:rsid w:val="0026309F"/>
    <w:rsid w:val="00263E75"/>
    <w:rsid w:val="00270EF4"/>
    <w:rsid w:val="002741DE"/>
    <w:rsid w:val="002830F7"/>
    <w:rsid w:val="002849EA"/>
    <w:rsid w:val="00285478"/>
    <w:rsid w:val="00286E64"/>
    <w:rsid w:val="00287166"/>
    <w:rsid w:val="00287C36"/>
    <w:rsid w:val="00292AA2"/>
    <w:rsid w:val="002A2592"/>
    <w:rsid w:val="002A29F5"/>
    <w:rsid w:val="002A6378"/>
    <w:rsid w:val="002A7C02"/>
    <w:rsid w:val="002A7EC8"/>
    <w:rsid w:val="002B094A"/>
    <w:rsid w:val="002C2A62"/>
    <w:rsid w:val="002C3BE3"/>
    <w:rsid w:val="002C3DDC"/>
    <w:rsid w:val="002C4C5C"/>
    <w:rsid w:val="002D1392"/>
    <w:rsid w:val="002D1644"/>
    <w:rsid w:val="002D2925"/>
    <w:rsid w:val="002D2AE4"/>
    <w:rsid w:val="002D2CA6"/>
    <w:rsid w:val="002D79F8"/>
    <w:rsid w:val="002E3962"/>
    <w:rsid w:val="002E452F"/>
    <w:rsid w:val="002E6ACF"/>
    <w:rsid w:val="002E7563"/>
    <w:rsid w:val="002F1FA3"/>
    <w:rsid w:val="002F45F0"/>
    <w:rsid w:val="003029C7"/>
    <w:rsid w:val="0030470C"/>
    <w:rsid w:val="0030474B"/>
    <w:rsid w:val="00307983"/>
    <w:rsid w:val="00314798"/>
    <w:rsid w:val="00320B19"/>
    <w:rsid w:val="003223C3"/>
    <w:rsid w:val="00322FC9"/>
    <w:rsid w:val="00323A11"/>
    <w:rsid w:val="00330FAC"/>
    <w:rsid w:val="0033126A"/>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4B3E"/>
    <w:rsid w:val="00385129"/>
    <w:rsid w:val="00386DC8"/>
    <w:rsid w:val="003912CD"/>
    <w:rsid w:val="00391A56"/>
    <w:rsid w:val="00393C43"/>
    <w:rsid w:val="00394BCF"/>
    <w:rsid w:val="00395CB8"/>
    <w:rsid w:val="003A11BC"/>
    <w:rsid w:val="003A19C8"/>
    <w:rsid w:val="003A421E"/>
    <w:rsid w:val="003A748E"/>
    <w:rsid w:val="003B142F"/>
    <w:rsid w:val="003B2BA9"/>
    <w:rsid w:val="003C322C"/>
    <w:rsid w:val="003C3965"/>
    <w:rsid w:val="003C430F"/>
    <w:rsid w:val="003C7BD4"/>
    <w:rsid w:val="003D5347"/>
    <w:rsid w:val="003E085F"/>
    <w:rsid w:val="003E0A91"/>
    <w:rsid w:val="003E176E"/>
    <w:rsid w:val="003E1ED8"/>
    <w:rsid w:val="003E33F4"/>
    <w:rsid w:val="003E77C1"/>
    <w:rsid w:val="003E7EEC"/>
    <w:rsid w:val="003F2398"/>
    <w:rsid w:val="003F59D8"/>
    <w:rsid w:val="004005A5"/>
    <w:rsid w:val="00400624"/>
    <w:rsid w:val="00403E40"/>
    <w:rsid w:val="004058FF"/>
    <w:rsid w:val="0041640C"/>
    <w:rsid w:val="0041697C"/>
    <w:rsid w:val="0042215B"/>
    <w:rsid w:val="00422B2D"/>
    <w:rsid w:val="00422D97"/>
    <w:rsid w:val="00425B7E"/>
    <w:rsid w:val="00425D17"/>
    <w:rsid w:val="00427335"/>
    <w:rsid w:val="0042773E"/>
    <w:rsid w:val="00427826"/>
    <w:rsid w:val="0043018F"/>
    <w:rsid w:val="004335DA"/>
    <w:rsid w:val="004355C3"/>
    <w:rsid w:val="00435AB4"/>
    <w:rsid w:val="004415A2"/>
    <w:rsid w:val="004417A6"/>
    <w:rsid w:val="00443F59"/>
    <w:rsid w:val="00451B71"/>
    <w:rsid w:val="00452E41"/>
    <w:rsid w:val="00453537"/>
    <w:rsid w:val="00460C3E"/>
    <w:rsid w:val="00461DD2"/>
    <w:rsid w:val="00467B9C"/>
    <w:rsid w:val="00470838"/>
    <w:rsid w:val="00471C9D"/>
    <w:rsid w:val="00473214"/>
    <w:rsid w:val="00475AA5"/>
    <w:rsid w:val="004765C2"/>
    <w:rsid w:val="00483116"/>
    <w:rsid w:val="004831D0"/>
    <w:rsid w:val="0048397B"/>
    <w:rsid w:val="00487892"/>
    <w:rsid w:val="004902E8"/>
    <w:rsid w:val="00491707"/>
    <w:rsid w:val="00493CC1"/>
    <w:rsid w:val="0049620F"/>
    <w:rsid w:val="0049687E"/>
    <w:rsid w:val="004A0459"/>
    <w:rsid w:val="004A1E0A"/>
    <w:rsid w:val="004A1E1F"/>
    <w:rsid w:val="004A2A48"/>
    <w:rsid w:val="004C3246"/>
    <w:rsid w:val="004C4524"/>
    <w:rsid w:val="004C51F5"/>
    <w:rsid w:val="004D4EFB"/>
    <w:rsid w:val="004D5469"/>
    <w:rsid w:val="004D5602"/>
    <w:rsid w:val="004E1BC5"/>
    <w:rsid w:val="004E1D34"/>
    <w:rsid w:val="004E1FB8"/>
    <w:rsid w:val="004E35C8"/>
    <w:rsid w:val="004E57D6"/>
    <w:rsid w:val="004E5886"/>
    <w:rsid w:val="004E78D6"/>
    <w:rsid w:val="004F21AD"/>
    <w:rsid w:val="004F60AE"/>
    <w:rsid w:val="004F69BC"/>
    <w:rsid w:val="005114DE"/>
    <w:rsid w:val="00514D91"/>
    <w:rsid w:val="005214D9"/>
    <w:rsid w:val="00521912"/>
    <w:rsid w:val="0052470E"/>
    <w:rsid w:val="00525EA2"/>
    <w:rsid w:val="00527227"/>
    <w:rsid w:val="00530956"/>
    <w:rsid w:val="00533177"/>
    <w:rsid w:val="005356FC"/>
    <w:rsid w:val="00541CE0"/>
    <w:rsid w:val="00544FD4"/>
    <w:rsid w:val="00547464"/>
    <w:rsid w:val="00550CFF"/>
    <w:rsid w:val="00550DF4"/>
    <w:rsid w:val="00553706"/>
    <w:rsid w:val="005537BD"/>
    <w:rsid w:val="005567E0"/>
    <w:rsid w:val="005603AA"/>
    <w:rsid w:val="005612DC"/>
    <w:rsid w:val="00563E4D"/>
    <w:rsid w:val="00566AE2"/>
    <w:rsid w:val="005700B0"/>
    <w:rsid w:val="00570460"/>
    <w:rsid w:val="00573F1D"/>
    <w:rsid w:val="005815FD"/>
    <w:rsid w:val="0058407F"/>
    <w:rsid w:val="00584319"/>
    <w:rsid w:val="005849ED"/>
    <w:rsid w:val="005862C9"/>
    <w:rsid w:val="0058727D"/>
    <w:rsid w:val="00590E04"/>
    <w:rsid w:val="00592807"/>
    <w:rsid w:val="005932A7"/>
    <w:rsid w:val="0059769F"/>
    <w:rsid w:val="005A2542"/>
    <w:rsid w:val="005A27BE"/>
    <w:rsid w:val="005A2E8C"/>
    <w:rsid w:val="005A3FFC"/>
    <w:rsid w:val="005A52BE"/>
    <w:rsid w:val="005A619C"/>
    <w:rsid w:val="005A6D46"/>
    <w:rsid w:val="005B0E01"/>
    <w:rsid w:val="005B4BA2"/>
    <w:rsid w:val="005B54C7"/>
    <w:rsid w:val="005C1BC7"/>
    <w:rsid w:val="005C7324"/>
    <w:rsid w:val="005C755D"/>
    <w:rsid w:val="005D2686"/>
    <w:rsid w:val="005D2B27"/>
    <w:rsid w:val="005D5B99"/>
    <w:rsid w:val="005D6A44"/>
    <w:rsid w:val="005E1E78"/>
    <w:rsid w:val="005E7167"/>
    <w:rsid w:val="005F09AF"/>
    <w:rsid w:val="005F4D0B"/>
    <w:rsid w:val="005F6CDB"/>
    <w:rsid w:val="00606A42"/>
    <w:rsid w:val="00610B29"/>
    <w:rsid w:val="006118BC"/>
    <w:rsid w:val="006119CC"/>
    <w:rsid w:val="00612E91"/>
    <w:rsid w:val="00615099"/>
    <w:rsid w:val="006153AC"/>
    <w:rsid w:val="00616395"/>
    <w:rsid w:val="0062040C"/>
    <w:rsid w:val="00621D43"/>
    <w:rsid w:val="00624C87"/>
    <w:rsid w:val="00626839"/>
    <w:rsid w:val="00637592"/>
    <w:rsid w:val="0064514D"/>
    <w:rsid w:val="00645D4B"/>
    <w:rsid w:val="00647A49"/>
    <w:rsid w:val="00651ACA"/>
    <w:rsid w:val="00652D16"/>
    <w:rsid w:val="00653046"/>
    <w:rsid w:val="00654F6C"/>
    <w:rsid w:val="006556D2"/>
    <w:rsid w:val="00661369"/>
    <w:rsid w:val="0066180F"/>
    <w:rsid w:val="00662227"/>
    <w:rsid w:val="006626F2"/>
    <w:rsid w:val="006644D4"/>
    <w:rsid w:val="00664E9A"/>
    <w:rsid w:val="00666D07"/>
    <w:rsid w:val="006671E0"/>
    <w:rsid w:val="00673088"/>
    <w:rsid w:val="006731F0"/>
    <w:rsid w:val="00674817"/>
    <w:rsid w:val="00674C72"/>
    <w:rsid w:val="006779CE"/>
    <w:rsid w:val="006842AC"/>
    <w:rsid w:val="006851C7"/>
    <w:rsid w:val="00687A5F"/>
    <w:rsid w:val="006900F0"/>
    <w:rsid w:val="006916BA"/>
    <w:rsid w:val="006932CC"/>
    <w:rsid w:val="0069509C"/>
    <w:rsid w:val="00696B62"/>
    <w:rsid w:val="006A3795"/>
    <w:rsid w:val="006A575A"/>
    <w:rsid w:val="006A6028"/>
    <w:rsid w:val="006B501B"/>
    <w:rsid w:val="006B6D98"/>
    <w:rsid w:val="006B7DAE"/>
    <w:rsid w:val="006C4A36"/>
    <w:rsid w:val="006C500E"/>
    <w:rsid w:val="006C6C13"/>
    <w:rsid w:val="006C7868"/>
    <w:rsid w:val="006D0C87"/>
    <w:rsid w:val="006D0FEB"/>
    <w:rsid w:val="006D3620"/>
    <w:rsid w:val="006D71B1"/>
    <w:rsid w:val="006E100C"/>
    <w:rsid w:val="006E26EE"/>
    <w:rsid w:val="006E6D43"/>
    <w:rsid w:val="006E7B1B"/>
    <w:rsid w:val="006F0B5A"/>
    <w:rsid w:val="006F1AC7"/>
    <w:rsid w:val="006F4A05"/>
    <w:rsid w:val="006F7875"/>
    <w:rsid w:val="00700F1D"/>
    <w:rsid w:val="0070649D"/>
    <w:rsid w:val="00707DC0"/>
    <w:rsid w:val="00710559"/>
    <w:rsid w:val="007131DB"/>
    <w:rsid w:val="007133B4"/>
    <w:rsid w:val="007141D7"/>
    <w:rsid w:val="00720D5C"/>
    <w:rsid w:val="00722818"/>
    <w:rsid w:val="007262F9"/>
    <w:rsid w:val="00732A75"/>
    <w:rsid w:val="00735E70"/>
    <w:rsid w:val="007366C7"/>
    <w:rsid w:val="00737B6F"/>
    <w:rsid w:val="007424C4"/>
    <w:rsid w:val="00746CC7"/>
    <w:rsid w:val="00751E83"/>
    <w:rsid w:val="00751F59"/>
    <w:rsid w:val="00754D1E"/>
    <w:rsid w:val="00754D4F"/>
    <w:rsid w:val="0075522A"/>
    <w:rsid w:val="00756380"/>
    <w:rsid w:val="00757EA7"/>
    <w:rsid w:val="00760794"/>
    <w:rsid w:val="007612A3"/>
    <w:rsid w:val="00763D02"/>
    <w:rsid w:val="00770876"/>
    <w:rsid w:val="007733B1"/>
    <w:rsid w:val="00775112"/>
    <w:rsid w:val="00776BF6"/>
    <w:rsid w:val="007828CD"/>
    <w:rsid w:val="007844F3"/>
    <w:rsid w:val="007845A3"/>
    <w:rsid w:val="00784ACA"/>
    <w:rsid w:val="00794BBF"/>
    <w:rsid w:val="00797847"/>
    <w:rsid w:val="007A2B4D"/>
    <w:rsid w:val="007A4B68"/>
    <w:rsid w:val="007A50F9"/>
    <w:rsid w:val="007B022F"/>
    <w:rsid w:val="007B0C6F"/>
    <w:rsid w:val="007B12C6"/>
    <w:rsid w:val="007B7BED"/>
    <w:rsid w:val="007C0CCE"/>
    <w:rsid w:val="007C11AB"/>
    <w:rsid w:val="007C2BF3"/>
    <w:rsid w:val="007C5940"/>
    <w:rsid w:val="007C6339"/>
    <w:rsid w:val="007D1E7B"/>
    <w:rsid w:val="007D2012"/>
    <w:rsid w:val="007D78B2"/>
    <w:rsid w:val="007E149B"/>
    <w:rsid w:val="007E7971"/>
    <w:rsid w:val="007F10E6"/>
    <w:rsid w:val="007F14B5"/>
    <w:rsid w:val="007F2D97"/>
    <w:rsid w:val="007F433E"/>
    <w:rsid w:val="00811CE1"/>
    <w:rsid w:val="00812E87"/>
    <w:rsid w:val="00814A2F"/>
    <w:rsid w:val="00816C4E"/>
    <w:rsid w:val="00820E8B"/>
    <w:rsid w:val="0082177F"/>
    <w:rsid w:val="00824150"/>
    <w:rsid w:val="00824DCC"/>
    <w:rsid w:val="00830CA4"/>
    <w:rsid w:val="00831951"/>
    <w:rsid w:val="00831D43"/>
    <w:rsid w:val="008321D4"/>
    <w:rsid w:val="00832D18"/>
    <w:rsid w:val="008406B9"/>
    <w:rsid w:val="00843BFF"/>
    <w:rsid w:val="008477C2"/>
    <w:rsid w:val="00853125"/>
    <w:rsid w:val="00855A12"/>
    <w:rsid w:val="00857F41"/>
    <w:rsid w:val="00862E2B"/>
    <w:rsid w:val="00863DAD"/>
    <w:rsid w:val="00872323"/>
    <w:rsid w:val="00874373"/>
    <w:rsid w:val="00874BF5"/>
    <w:rsid w:val="00876509"/>
    <w:rsid w:val="00876D99"/>
    <w:rsid w:val="008815D4"/>
    <w:rsid w:val="00883A8F"/>
    <w:rsid w:val="00886373"/>
    <w:rsid w:val="00886AC7"/>
    <w:rsid w:val="0089204B"/>
    <w:rsid w:val="00892B66"/>
    <w:rsid w:val="00893E26"/>
    <w:rsid w:val="008950C5"/>
    <w:rsid w:val="008A14A5"/>
    <w:rsid w:val="008A3706"/>
    <w:rsid w:val="008A3EB5"/>
    <w:rsid w:val="008A580D"/>
    <w:rsid w:val="008B3162"/>
    <w:rsid w:val="008B5CA0"/>
    <w:rsid w:val="008B6AFB"/>
    <w:rsid w:val="008C2ACE"/>
    <w:rsid w:val="008C2B04"/>
    <w:rsid w:val="008C4F21"/>
    <w:rsid w:val="008C5298"/>
    <w:rsid w:val="008C6C41"/>
    <w:rsid w:val="008C6DC6"/>
    <w:rsid w:val="008C764F"/>
    <w:rsid w:val="008D27F9"/>
    <w:rsid w:val="008D2A3F"/>
    <w:rsid w:val="008D54FD"/>
    <w:rsid w:val="008D5A5F"/>
    <w:rsid w:val="008D78A8"/>
    <w:rsid w:val="008E0565"/>
    <w:rsid w:val="008E2DB7"/>
    <w:rsid w:val="008E30BD"/>
    <w:rsid w:val="008E49E8"/>
    <w:rsid w:val="008E5670"/>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417A2"/>
    <w:rsid w:val="00942333"/>
    <w:rsid w:val="00944E5F"/>
    <w:rsid w:val="0095028F"/>
    <w:rsid w:val="00951CC1"/>
    <w:rsid w:val="00952C9C"/>
    <w:rsid w:val="00955EB6"/>
    <w:rsid w:val="00963DB1"/>
    <w:rsid w:val="00970A95"/>
    <w:rsid w:val="00970F0D"/>
    <w:rsid w:val="00974FB3"/>
    <w:rsid w:val="00976295"/>
    <w:rsid w:val="00976710"/>
    <w:rsid w:val="00982369"/>
    <w:rsid w:val="00982434"/>
    <w:rsid w:val="0098276B"/>
    <w:rsid w:val="00982EFB"/>
    <w:rsid w:val="0098409C"/>
    <w:rsid w:val="009869E8"/>
    <w:rsid w:val="00994DA2"/>
    <w:rsid w:val="00995377"/>
    <w:rsid w:val="00995FFA"/>
    <w:rsid w:val="00996593"/>
    <w:rsid w:val="009A0F44"/>
    <w:rsid w:val="009A2610"/>
    <w:rsid w:val="009A3A73"/>
    <w:rsid w:val="009A496A"/>
    <w:rsid w:val="009A5C36"/>
    <w:rsid w:val="009A636A"/>
    <w:rsid w:val="009A7DCF"/>
    <w:rsid w:val="009B0255"/>
    <w:rsid w:val="009B20E3"/>
    <w:rsid w:val="009B6DEA"/>
    <w:rsid w:val="009B78FE"/>
    <w:rsid w:val="009C0604"/>
    <w:rsid w:val="009C63D6"/>
    <w:rsid w:val="009D0DC9"/>
    <w:rsid w:val="009D0E94"/>
    <w:rsid w:val="009D1BBB"/>
    <w:rsid w:val="009D27C6"/>
    <w:rsid w:val="009D549E"/>
    <w:rsid w:val="009D6C27"/>
    <w:rsid w:val="009D7664"/>
    <w:rsid w:val="009E1FAA"/>
    <w:rsid w:val="009E415A"/>
    <w:rsid w:val="009F0869"/>
    <w:rsid w:val="009F1D9D"/>
    <w:rsid w:val="009F2F45"/>
    <w:rsid w:val="009F44B2"/>
    <w:rsid w:val="009F5420"/>
    <w:rsid w:val="009F73CF"/>
    <w:rsid w:val="00A031DD"/>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63C7"/>
    <w:rsid w:val="00A433AB"/>
    <w:rsid w:val="00A43EE5"/>
    <w:rsid w:val="00A43F6E"/>
    <w:rsid w:val="00A4554A"/>
    <w:rsid w:val="00A46006"/>
    <w:rsid w:val="00A46686"/>
    <w:rsid w:val="00A50CF9"/>
    <w:rsid w:val="00A62BCE"/>
    <w:rsid w:val="00A62EA1"/>
    <w:rsid w:val="00A64BD9"/>
    <w:rsid w:val="00A658FC"/>
    <w:rsid w:val="00A70D4D"/>
    <w:rsid w:val="00A834B2"/>
    <w:rsid w:val="00A86237"/>
    <w:rsid w:val="00A86264"/>
    <w:rsid w:val="00A91877"/>
    <w:rsid w:val="00A92214"/>
    <w:rsid w:val="00A927AD"/>
    <w:rsid w:val="00A939CD"/>
    <w:rsid w:val="00A94378"/>
    <w:rsid w:val="00AA4E97"/>
    <w:rsid w:val="00AA704E"/>
    <w:rsid w:val="00AB0078"/>
    <w:rsid w:val="00AB0C7D"/>
    <w:rsid w:val="00AB1D86"/>
    <w:rsid w:val="00AB38ED"/>
    <w:rsid w:val="00AC0727"/>
    <w:rsid w:val="00AC1447"/>
    <w:rsid w:val="00AC1BD7"/>
    <w:rsid w:val="00AC3A96"/>
    <w:rsid w:val="00AC490E"/>
    <w:rsid w:val="00AD36DE"/>
    <w:rsid w:val="00AD3F52"/>
    <w:rsid w:val="00AD7D44"/>
    <w:rsid w:val="00AE03AC"/>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5975"/>
    <w:rsid w:val="00B17527"/>
    <w:rsid w:val="00B17820"/>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472B"/>
    <w:rsid w:val="00B5637B"/>
    <w:rsid w:val="00B5789F"/>
    <w:rsid w:val="00B6064B"/>
    <w:rsid w:val="00B61484"/>
    <w:rsid w:val="00B63281"/>
    <w:rsid w:val="00B70D12"/>
    <w:rsid w:val="00B735CC"/>
    <w:rsid w:val="00B74DF1"/>
    <w:rsid w:val="00B75EDA"/>
    <w:rsid w:val="00B771BD"/>
    <w:rsid w:val="00B81EEA"/>
    <w:rsid w:val="00B8323E"/>
    <w:rsid w:val="00B85D98"/>
    <w:rsid w:val="00B862C7"/>
    <w:rsid w:val="00B8757E"/>
    <w:rsid w:val="00B87AAB"/>
    <w:rsid w:val="00B9758B"/>
    <w:rsid w:val="00BA08D5"/>
    <w:rsid w:val="00BA0C0A"/>
    <w:rsid w:val="00BA25E7"/>
    <w:rsid w:val="00BA2F9C"/>
    <w:rsid w:val="00BA3D79"/>
    <w:rsid w:val="00BA3F53"/>
    <w:rsid w:val="00BA65AA"/>
    <w:rsid w:val="00BA7D5C"/>
    <w:rsid w:val="00BB2C05"/>
    <w:rsid w:val="00BB398F"/>
    <w:rsid w:val="00BB3B73"/>
    <w:rsid w:val="00BB3B81"/>
    <w:rsid w:val="00BB4668"/>
    <w:rsid w:val="00BC1E6C"/>
    <w:rsid w:val="00BC38C7"/>
    <w:rsid w:val="00BC42E1"/>
    <w:rsid w:val="00BC516D"/>
    <w:rsid w:val="00BC7B47"/>
    <w:rsid w:val="00BD106E"/>
    <w:rsid w:val="00BD527E"/>
    <w:rsid w:val="00BD7096"/>
    <w:rsid w:val="00BD7550"/>
    <w:rsid w:val="00BE6B34"/>
    <w:rsid w:val="00BF1EBC"/>
    <w:rsid w:val="00BF3140"/>
    <w:rsid w:val="00BF37D4"/>
    <w:rsid w:val="00C02F79"/>
    <w:rsid w:val="00C04EC1"/>
    <w:rsid w:val="00C057C6"/>
    <w:rsid w:val="00C06382"/>
    <w:rsid w:val="00C07883"/>
    <w:rsid w:val="00C11821"/>
    <w:rsid w:val="00C12E52"/>
    <w:rsid w:val="00C20B2C"/>
    <w:rsid w:val="00C2117E"/>
    <w:rsid w:val="00C21EF6"/>
    <w:rsid w:val="00C23575"/>
    <w:rsid w:val="00C25F4E"/>
    <w:rsid w:val="00C32CD9"/>
    <w:rsid w:val="00C334A9"/>
    <w:rsid w:val="00C33B51"/>
    <w:rsid w:val="00C33BCD"/>
    <w:rsid w:val="00C34529"/>
    <w:rsid w:val="00C40BB2"/>
    <w:rsid w:val="00C42DFF"/>
    <w:rsid w:val="00C46D2B"/>
    <w:rsid w:val="00C470E9"/>
    <w:rsid w:val="00C5034F"/>
    <w:rsid w:val="00C52AE0"/>
    <w:rsid w:val="00C54137"/>
    <w:rsid w:val="00C549BF"/>
    <w:rsid w:val="00C563B3"/>
    <w:rsid w:val="00C56F9C"/>
    <w:rsid w:val="00C601F6"/>
    <w:rsid w:val="00C614ED"/>
    <w:rsid w:val="00C618E5"/>
    <w:rsid w:val="00C662E9"/>
    <w:rsid w:val="00C664A4"/>
    <w:rsid w:val="00C6716E"/>
    <w:rsid w:val="00C674DB"/>
    <w:rsid w:val="00C70424"/>
    <w:rsid w:val="00C70F54"/>
    <w:rsid w:val="00C73FB4"/>
    <w:rsid w:val="00C74976"/>
    <w:rsid w:val="00C7534F"/>
    <w:rsid w:val="00C758F4"/>
    <w:rsid w:val="00C7627C"/>
    <w:rsid w:val="00C80B89"/>
    <w:rsid w:val="00C83AA4"/>
    <w:rsid w:val="00C83E48"/>
    <w:rsid w:val="00C84B67"/>
    <w:rsid w:val="00CA15C2"/>
    <w:rsid w:val="00CA2B5E"/>
    <w:rsid w:val="00CA45BA"/>
    <w:rsid w:val="00CA7D7D"/>
    <w:rsid w:val="00CB08E5"/>
    <w:rsid w:val="00CB7A4A"/>
    <w:rsid w:val="00CC1343"/>
    <w:rsid w:val="00CC1AD8"/>
    <w:rsid w:val="00CC3AAB"/>
    <w:rsid w:val="00CC4664"/>
    <w:rsid w:val="00CC798A"/>
    <w:rsid w:val="00CD370B"/>
    <w:rsid w:val="00CD4DC8"/>
    <w:rsid w:val="00CD5AA8"/>
    <w:rsid w:val="00CE2492"/>
    <w:rsid w:val="00CE640F"/>
    <w:rsid w:val="00CF3F5C"/>
    <w:rsid w:val="00CF6FC5"/>
    <w:rsid w:val="00CF79C3"/>
    <w:rsid w:val="00D02537"/>
    <w:rsid w:val="00D02CD3"/>
    <w:rsid w:val="00D113F0"/>
    <w:rsid w:val="00D12FD4"/>
    <w:rsid w:val="00D13257"/>
    <w:rsid w:val="00D162E6"/>
    <w:rsid w:val="00D24DF4"/>
    <w:rsid w:val="00D26889"/>
    <w:rsid w:val="00D27873"/>
    <w:rsid w:val="00D33015"/>
    <w:rsid w:val="00D33E15"/>
    <w:rsid w:val="00D41274"/>
    <w:rsid w:val="00D41490"/>
    <w:rsid w:val="00D42467"/>
    <w:rsid w:val="00D435F2"/>
    <w:rsid w:val="00D43FAB"/>
    <w:rsid w:val="00D449F4"/>
    <w:rsid w:val="00D450E1"/>
    <w:rsid w:val="00D45C3E"/>
    <w:rsid w:val="00D46015"/>
    <w:rsid w:val="00D509BD"/>
    <w:rsid w:val="00D52445"/>
    <w:rsid w:val="00D60BEC"/>
    <w:rsid w:val="00D645C3"/>
    <w:rsid w:val="00D65345"/>
    <w:rsid w:val="00D67576"/>
    <w:rsid w:val="00D67C78"/>
    <w:rsid w:val="00D706A4"/>
    <w:rsid w:val="00D7301E"/>
    <w:rsid w:val="00D73C2C"/>
    <w:rsid w:val="00D74CC5"/>
    <w:rsid w:val="00D76436"/>
    <w:rsid w:val="00D813FF"/>
    <w:rsid w:val="00D82800"/>
    <w:rsid w:val="00D83C4F"/>
    <w:rsid w:val="00D859BB"/>
    <w:rsid w:val="00D85D33"/>
    <w:rsid w:val="00D9011E"/>
    <w:rsid w:val="00D92D63"/>
    <w:rsid w:val="00D965CC"/>
    <w:rsid w:val="00DA0799"/>
    <w:rsid w:val="00DA3856"/>
    <w:rsid w:val="00DA38FD"/>
    <w:rsid w:val="00DA3C05"/>
    <w:rsid w:val="00DA50DD"/>
    <w:rsid w:val="00DA7E47"/>
    <w:rsid w:val="00DB3715"/>
    <w:rsid w:val="00DB445E"/>
    <w:rsid w:val="00DB4F7B"/>
    <w:rsid w:val="00DC09DF"/>
    <w:rsid w:val="00DC4C57"/>
    <w:rsid w:val="00DC59D6"/>
    <w:rsid w:val="00DC7947"/>
    <w:rsid w:val="00DD27AA"/>
    <w:rsid w:val="00DD28D9"/>
    <w:rsid w:val="00DD2B1F"/>
    <w:rsid w:val="00DD5031"/>
    <w:rsid w:val="00DE1B39"/>
    <w:rsid w:val="00DE1E96"/>
    <w:rsid w:val="00DE3EF4"/>
    <w:rsid w:val="00DE5384"/>
    <w:rsid w:val="00DE5894"/>
    <w:rsid w:val="00DF22AF"/>
    <w:rsid w:val="00DF3E1A"/>
    <w:rsid w:val="00DF748A"/>
    <w:rsid w:val="00E00C17"/>
    <w:rsid w:val="00E01B75"/>
    <w:rsid w:val="00E01D1F"/>
    <w:rsid w:val="00E033A6"/>
    <w:rsid w:val="00E038E5"/>
    <w:rsid w:val="00E1255E"/>
    <w:rsid w:val="00E127A4"/>
    <w:rsid w:val="00E15FC1"/>
    <w:rsid w:val="00E22BA4"/>
    <w:rsid w:val="00E23A24"/>
    <w:rsid w:val="00E353AB"/>
    <w:rsid w:val="00E35BF7"/>
    <w:rsid w:val="00E35F7A"/>
    <w:rsid w:val="00E375EB"/>
    <w:rsid w:val="00E411F5"/>
    <w:rsid w:val="00E43331"/>
    <w:rsid w:val="00E4772D"/>
    <w:rsid w:val="00E47F06"/>
    <w:rsid w:val="00E51E37"/>
    <w:rsid w:val="00E53355"/>
    <w:rsid w:val="00E53AD1"/>
    <w:rsid w:val="00E542F9"/>
    <w:rsid w:val="00E55A17"/>
    <w:rsid w:val="00E560E4"/>
    <w:rsid w:val="00E601A9"/>
    <w:rsid w:val="00E65BE2"/>
    <w:rsid w:val="00E676DC"/>
    <w:rsid w:val="00E7058F"/>
    <w:rsid w:val="00E775CE"/>
    <w:rsid w:val="00E77A73"/>
    <w:rsid w:val="00E80421"/>
    <w:rsid w:val="00E83351"/>
    <w:rsid w:val="00E84526"/>
    <w:rsid w:val="00E857C7"/>
    <w:rsid w:val="00E85A92"/>
    <w:rsid w:val="00E862FF"/>
    <w:rsid w:val="00E96CF0"/>
    <w:rsid w:val="00EA2A33"/>
    <w:rsid w:val="00EA2CD8"/>
    <w:rsid w:val="00EA4BFB"/>
    <w:rsid w:val="00EA51A7"/>
    <w:rsid w:val="00EB2754"/>
    <w:rsid w:val="00EB7129"/>
    <w:rsid w:val="00EB7DC9"/>
    <w:rsid w:val="00EC05E2"/>
    <w:rsid w:val="00EC1F5F"/>
    <w:rsid w:val="00EC69F9"/>
    <w:rsid w:val="00EC6D34"/>
    <w:rsid w:val="00EC6F85"/>
    <w:rsid w:val="00EC78B9"/>
    <w:rsid w:val="00ED1406"/>
    <w:rsid w:val="00ED39A8"/>
    <w:rsid w:val="00EE728D"/>
    <w:rsid w:val="00EE7ACF"/>
    <w:rsid w:val="00EF10D0"/>
    <w:rsid w:val="00EF1CC0"/>
    <w:rsid w:val="00EF26B6"/>
    <w:rsid w:val="00EF6853"/>
    <w:rsid w:val="00F02CF0"/>
    <w:rsid w:val="00F0524C"/>
    <w:rsid w:val="00F06138"/>
    <w:rsid w:val="00F07D5A"/>
    <w:rsid w:val="00F12980"/>
    <w:rsid w:val="00F12E19"/>
    <w:rsid w:val="00F14307"/>
    <w:rsid w:val="00F15BC0"/>
    <w:rsid w:val="00F176D1"/>
    <w:rsid w:val="00F23064"/>
    <w:rsid w:val="00F252BD"/>
    <w:rsid w:val="00F26AEB"/>
    <w:rsid w:val="00F278C7"/>
    <w:rsid w:val="00F27EC4"/>
    <w:rsid w:val="00F324BC"/>
    <w:rsid w:val="00F33DD5"/>
    <w:rsid w:val="00F4111E"/>
    <w:rsid w:val="00F4225F"/>
    <w:rsid w:val="00F4229B"/>
    <w:rsid w:val="00F428E6"/>
    <w:rsid w:val="00F44301"/>
    <w:rsid w:val="00F458DC"/>
    <w:rsid w:val="00F45ABF"/>
    <w:rsid w:val="00F46A85"/>
    <w:rsid w:val="00F46DFE"/>
    <w:rsid w:val="00F47C07"/>
    <w:rsid w:val="00F50E2A"/>
    <w:rsid w:val="00F53E64"/>
    <w:rsid w:val="00F54FBD"/>
    <w:rsid w:val="00F638A8"/>
    <w:rsid w:val="00F64259"/>
    <w:rsid w:val="00F7012A"/>
    <w:rsid w:val="00F71679"/>
    <w:rsid w:val="00F72574"/>
    <w:rsid w:val="00F72ABE"/>
    <w:rsid w:val="00F73039"/>
    <w:rsid w:val="00F74407"/>
    <w:rsid w:val="00F8159A"/>
    <w:rsid w:val="00F838EB"/>
    <w:rsid w:val="00F87826"/>
    <w:rsid w:val="00F90C1D"/>
    <w:rsid w:val="00F91937"/>
    <w:rsid w:val="00F9350D"/>
    <w:rsid w:val="00F94C1F"/>
    <w:rsid w:val="00F952EB"/>
    <w:rsid w:val="00F9638E"/>
    <w:rsid w:val="00F97593"/>
    <w:rsid w:val="00FA2C81"/>
    <w:rsid w:val="00FB00B8"/>
    <w:rsid w:val="00FB11B7"/>
    <w:rsid w:val="00FB73EC"/>
    <w:rsid w:val="00FC32A5"/>
    <w:rsid w:val="00FC5909"/>
    <w:rsid w:val="00FC67C4"/>
    <w:rsid w:val="00FC6861"/>
    <w:rsid w:val="00FC7139"/>
    <w:rsid w:val="00FC72ED"/>
    <w:rsid w:val="00FD5325"/>
    <w:rsid w:val="00FD577D"/>
    <w:rsid w:val="00FD57F6"/>
    <w:rsid w:val="00FE0436"/>
    <w:rsid w:val="00FE310F"/>
    <w:rsid w:val="00FE527B"/>
    <w:rsid w:val="00FE71BF"/>
    <w:rsid w:val="00FE78E0"/>
    <w:rsid w:val="00FE7C85"/>
    <w:rsid w:val="00FF1060"/>
    <w:rsid w:val="00FF4350"/>
    <w:rsid w:val="00FF4BD9"/>
    <w:rsid w:val="00FF5748"/>
    <w:rsid w:val="00FF5AEC"/>
    <w:rsid w:val="00FF7AC6"/>
    <w:rsid w:val="00FF7C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paragraph" w:styleId="Revision">
    <w:name w:val="Revision"/>
    <w:hidden/>
    <w:uiPriority w:val="99"/>
    <w:semiHidden/>
    <w:rsid w:val="00FC67C4"/>
    <w:pPr>
      <w:spacing w:before="0" w:line="240" w:lineRule="auto"/>
    </w:pPr>
  </w:style>
  <w:style w:type="character" w:styleId="CommentReference">
    <w:name w:val="annotation reference"/>
    <w:basedOn w:val="DefaultParagraphFont"/>
    <w:uiPriority w:val="99"/>
    <w:semiHidden/>
    <w:unhideWhenUsed/>
    <w:locked/>
    <w:rsid w:val="00D83C4F"/>
    <w:rPr>
      <w:sz w:val="16"/>
      <w:szCs w:val="16"/>
    </w:rPr>
  </w:style>
  <w:style w:type="paragraph" w:styleId="CommentText">
    <w:name w:val="annotation text"/>
    <w:basedOn w:val="Normal"/>
    <w:link w:val="CommentTextChar"/>
    <w:uiPriority w:val="99"/>
    <w:semiHidden/>
    <w:unhideWhenUsed/>
    <w:locked/>
    <w:rsid w:val="00D83C4F"/>
    <w:pPr>
      <w:spacing w:line="240" w:lineRule="auto"/>
    </w:pPr>
    <w:rPr>
      <w:szCs w:val="20"/>
    </w:rPr>
  </w:style>
  <w:style w:type="character" w:customStyle="1" w:styleId="CommentTextChar">
    <w:name w:val="Comment Text Char"/>
    <w:basedOn w:val="DefaultParagraphFont"/>
    <w:link w:val="CommentText"/>
    <w:uiPriority w:val="99"/>
    <w:semiHidden/>
    <w:rsid w:val="00D83C4F"/>
    <w:rPr>
      <w:szCs w:val="20"/>
    </w:rPr>
  </w:style>
  <w:style w:type="paragraph" w:styleId="CommentSubject">
    <w:name w:val="annotation subject"/>
    <w:basedOn w:val="CommentText"/>
    <w:next w:val="CommentText"/>
    <w:link w:val="CommentSubjectChar"/>
    <w:uiPriority w:val="99"/>
    <w:semiHidden/>
    <w:unhideWhenUsed/>
    <w:locked/>
    <w:rsid w:val="00D83C4F"/>
    <w:rPr>
      <w:b/>
      <w:bCs/>
    </w:rPr>
  </w:style>
  <w:style w:type="character" w:customStyle="1" w:styleId="CommentSubjectChar">
    <w:name w:val="Comment Subject Char"/>
    <w:basedOn w:val="CommentTextChar"/>
    <w:link w:val="CommentSubject"/>
    <w:uiPriority w:val="99"/>
    <w:semiHidden/>
    <w:rsid w:val="00D83C4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68D9A875-81F1-4276-B60F-EACAD896DCC3}">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5357623C-F2DA-4339-BF7D-6AB462EE1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AAF5D-BAB2-4F34-9C73-A25201776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6</cp:revision>
  <dcterms:created xsi:type="dcterms:W3CDTF">2022-01-18T06:02:00Z</dcterms:created>
  <dcterms:modified xsi:type="dcterms:W3CDTF">2023-03-24T02:01:00Z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2023-03-24T02:01:55Z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5fbfda16-2578-4893-bd5a-6f913537dc6e</vt:lpwstr>
  </property>
  <property fmtid="{D5CDD505-2E9C-101B-9397-08002B2CF9AE}" pid="12" name="MSIP_Label_513c403f-62ba-48c5-b221-2519db7cca50_ContentBits">
    <vt:lpwstr>1</vt:lpwstr>
  </property>
</Properties>
</file>