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3DF61269" w:rsidR="00E4772D" w:rsidRPr="004A2A48" w:rsidRDefault="00973EFE" w:rsidP="001F57FF">
      <w:pPr>
        <w:pStyle w:val="ACARA-HEADING1"/>
        <w:rPr>
          <w:color w:val="005FB8"/>
        </w:rPr>
      </w:pPr>
      <w:r>
        <w:rPr>
          <w:noProof/>
        </w:rPr>
        <w:drawing>
          <wp:anchor distT="0" distB="0" distL="114300" distR="114300" simplePos="0" relativeHeight="251658240" behindDoc="1" locked="0" layoutInCell="1" allowOverlap="1" wp14:anchorId="242D1472" wp14:editId="7F2D0A12">
            <wp:simplePos x="0" y="0"/>
            <wp:positionH relativeFrom="margin">
              <wp:align>right</wp:align>
            </wp:positionH>
            <wp:positionV relativeFrom="margin">
              <wp:posOffset>-371475</wp:posOffset>
            </wp:positionV>
            <wp:extent cx="10688955" cy="7558585"/>
            <wp:effectExtent l="0" t="0" r="0" b="4445"/>
            <wp:wrapNone/>
            <wp:docPr id="1" name="Picture 1" descr="Cover page for the Australian Curriculum: Humanities and Social Sciences - History 7-10 Version 9.0 Scope and sequence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ver page for the Australian Curriculum: Humanities and Social Sciences - History 7-10 Version 9.0 Scope and sequence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88955" cy="7558585"/>
                    </a:xfrm>
                    <a:prstGeom prst="rect">
                      <a:avLst/>
                    </a:prstGeom>
                  </pic:spPr>
                </pic:pic>
              </a:graphicData>
            </a:graphic>
            <wp14:sizeRelH relativeFrom="page">
              <wp14:pctWidth>0</wp14:pctWidth>
            </wp14:sizeRelH>
            <wp14:sizeRelV relativeFrom="page">
              <wp14:pctHeight>0</wp14:pctHeight>
            </wp14:sizeRelV>
          </wp:anchor>
        </w:drawing>
      </w:r>
    </w:p>
    <w:p w14:paraId="778B7042" w14:textId="27BBB6C5" w:rsidR="000A2D9D" w:rsidRPr="004A2A48" w:rsidRDefault="000A2D9D" w:rsidP="004058FF">
      <w:pPr>
        <w:spacing w:before="0" w:afterLines="60" w:after="144" w:line="240" w:lineRule="auto"/>
        <w:contextualSpacing/>
      </w:pPr>
    </w:p>
    <w:p w14:paraId="36B7F6D6" w14:textId="0FC566E0" w:rsidR="000A2D9D" w:rsidRPr="004A2A48" w:rsidRDefault="000A2D9D" w:rsidP="004058FF">
      <w:pPr>
        <w:spacing w:before="0" w:afterLines="60" w:after="144" w:line="240" w:lineRule="auto"/>
        <w:contextualSpacing/>
      </w:pPr>
    </w:p>
    <w:p w14:paraId="77534010" w14:textId="181D6C34" w:rsidR="000A2D9D" w:rsidRPr="004A2A48" w:rsidRDefault="000A2D9D" w:rsidP="004058FF">
      <w:pPr>
        <w:spacing w:before="0" w:afterLines="60" w:after="144" w:line="240" w:lineRule="auto"/>
        <w:contextualSpacing/>
      </w:pPr>
    </w:p>
    <w:p w14:paraId="1FD11458" w14:textId="246E2444" w:rsidR="000A2D9D" w:rsidRPr="004A2A48" w:rsidRDefault="000A2D9D" w:rsidP="004058FF">
      <w:pPr>
        <w:spacing w:before="0" w:afterLines="60" w:after="144" w:line="240" w:lineRule="auto"/>
        <w:contextualSpacing/>
      </w:pPr>
    </w:p>
    <w:p w14:paraId="0E38312F" w14:textId="02C83A45"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0CFAC42B"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8E7D9E">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19661AF9" w14:textId="77777777" w:rsidR="008E7D9E" w:rsidRDefault="008E7D9E" w:rsidP="008E7D9E">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b/>
          <w:bCs/>
          <w:color w:val="000000"/>
          <w:sz w:val="20"/>
          <w:szCs w:val="20"/>
          <w:lang w:val="en-IN"/>
        </w:rPr>
        <w:t>Copyright and Terms of Use Statement</w:t>
      </w:r>
      <w:r>
        <w:rPr>
          <w:rStyle w:val="eop"/>
          <w:rFonts w:ascii="Arial" w:hAnsi="Arial" w:cs="Arial"/>
          <w:color w:val="000000"/>
          <w:sz w:val="20"/>
          <w:szCs w:val="20"/>
        </w:rPr>
        <w:t> </w:t>
      </w:r>
    </w:p>
    <w:p w14:paraId="7D25715C" w14:textId="4F02349D" w:rsidR="008E7D9E" w:rsidRDefault="008E7D9E" w:rsidP="7F332542">
      <w:pPr>
        <w:pStyle w:val="paragraph"/>
        <w:shd w:val="clear" w:color="auto" w:fill="FFFFFF" w:themeFill="accent6"/>
        <w:spacing w:before="120" w:beforeAutospacing="0" w:after="120" w:afterAutospacing="0" w:line="276" w:lineRule="auto"/>
        <w:jc w:val="both"/>
        <w:textAlignment w:val="baseline"/>
        <w:rPr>
          <w:rStyle w:val="eop"/>
          <w:rFonts w:ascii="Arial" w:hAnsi="Arial" w:cs="Arial"/>
          <w:color w:val="1F1F11"/>
          <w:sz w:val="20"/>
          <w:szCs w:val="20"/>
        </w:rPr>
      </w:pPr>
      <w:r>
        <w:rPr>
          <w:rStyle w:val="normaltextrun"/>
          <w:rFonts w:ascii="Arial" w:hAnsi="Arial" w:cs="Arial"/>
          <w:b/>
          <w:bCs/>
          <w:color w:val="1F1F11"/>
          <w:sz w:val="20"/>
          <w:szCs w:val="20"/>
          <w:shd w:val="clear" w:color="auto" w:fill="FFFFFF"/>
          <w:lang w:val="en-US"/>
        </w:rPr>
        <w:t>© Australian Curriculum, Assessment and Reporting Authority 202</w:t>
      </w:r>
      <w:r w:rsidR="7E866742">
        <w:rPr>
          <w:rStyle w:val="normaltextrun"/>
          <w:rFonts w:ascii="Arial" w:hAnsi="Arial" w:cs="Arial"/>
          <w:b/>
          <w:bCs/>
          <w:color w:val="1F1F11"/>
          <w:sz w:val="20"/>
          <w:szCs w:val="20"/>
          <w:shd w:val="clear" w:color="auto" w:fill="FFFFFF"/>
          <w:lang w:val="en-US"/>
        </w:rPr>
        <w:t>2</w:t>
      </w:r>
    </w:p>
    <w:p w14:paraId="207AD6E4" w14:textId="77777777" w:rsidR="008E7D9E" w:rsidRDefault="008E7D9E" w:rsidP="008E7D9E">
      <w:pPr>
        <w:pStyle w:val="paragraph"/>
        <w:shd w:val="clear" w:color="auto" w:fill="FFFFFF"/>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color w:val="1F1F11"/>
          <w:sz w:val="20"/>
          <w:szCs w:val="20"/>
          <w:shd w:val="clear" w:color="auto" w:fill="FFFFFF"/>
          <w:lang w:val="en-US"/>
        </w:rPr>
        <w:t>The </w:t>
      </w:r>
      <w:r>
        <w:rPr>
          <w:rStyle w:val="normaltextrun"/>
          <w:rFonts w:ascii="Arial" w:hAnsi="Arial" w:cs="Arial"/>
          <w:color w:val="222222"/>
          <w:sz w:val="20"/>
          <w:szCs w:val="20"/>
          <w:lang w:val="en-US"/>
        </w:rPr>
        <w:t>material published in this work is subject to copyright pursuant to the Copyright Act 1968 (Cth) and is owned by the Australian Curriculum, Assessment and Reporting Authority (ACARA) (except to the extent that copyright is held by another party, as indicated).</w:t>
      </w:r>
      <w:r>
        <w:rPr>
          <w:rStyle w:val="eop"/>
          <w:rFonts w:ascii="Arial" w:hAnsi="Arial" w:cs="Arial"/>
          <w:color w:val="222222"/>
          <w:sz w:val="20"/>
          <w:szCs w:val="20"/>
        </w:rPr>
        <w:t> </w:t>
      </w:r>
    </w:p>
    <w:p w14:paraId="23929975" w14:textId="77777777" w:rsidR="008E7D9E" w:rsidRDefault="008E7D9E" w:rsidP="008E7D9E">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Pr>
            <w:rStyle w:val="normaltextrun"/>
            <w:rFonts w:ascii="Arial" w:hAnsi="Arial" w:cs="Arial"/>
            <w:color w:val="0563C1"/>
            <w:sz w:val="20"/>
            <w:szCs w:val="20"/>
            <w:u w:val="single"/>
            <w:lang w:val="en-US"/>
          </w:rPr>
          <w:t>https://www.acara.edu.au/contact-us/copyright</w:t>
        </w:r>
      </w:hyperlink>
      <w:r>
        <w:rPr>
          <w:rStyle w:val="eop"/>
          <w:rFonts w:ascii="Arial" w:hAnsi="Arial" w:cs="Arial"/>
          <w:sz w:val="20"/>
          <w:szCs w:val="20"/>
        </w:rPr>
        <w:t> </w:t>
      </w:r>
    </w:p>
    <w:p w14:paraId="2F721367" w14:textId="77777777" w:rsidR="00664E9A" w:rsidRDefault="00664E9A">
      <w:r>
        <w:br w:type="page"/>
      </w:r>
    </w:p>
    <w:tbl>
      <w:tblPr>
        <w:tblStyle w:val="TableGrid"/>
        <w:tblW w:w="15163" w:type="dxa"/>
        <w:tblCellMar>
          <w:top w:w="23" w:type="dxa"/>
          <w:left w:w="45" w:type="dxa"/>
          <w:bottom w:w="23" w:type="dxa"/>
          <w:right w:w="45" w:type="dxa"/>
        </w:tblCellMar>
        <w:tblLook w:val="04A0" w:firstRow="1" w:lastRow="0" w:firstColumn="1" w:lastColumn="0" w:noHBand="0" w:noVBand="1"/>
        <w:tblCaption w:val="Scope and sequence table for Humanities and Social Sciences - History Year 7 and Year 8"/>
      </w:tblPr>
      <w:tblGrid>
        <w:gridCol w:w="7581"/>
        <w:gridCol w:w="7582"/>
      </w:tblGrid>
      <w:tr w:rsidR="00664E9A" w:rsidRPr="004A2A48" w14:paraId="592107F6" w14:textId="77777777" w:rsidTr="747DBCC5">
        <w:tc>
          <w:tcPr>
            <w:tcW w:w="7581" w:type="dxa"/>
            <w:shd w:val="clear" w:color="auto" w:fill="005D93" w:themeFill="text2"/>
          </w:tcPr>
          <w:p w14:paraId="122AB237" w14:textId="7AABC35B" w:rsidR="00664E9A" w:rsidRPr="003205D2" w:rsidRDefault="00664E9A" w:rsidP="00373A14">
            <w:pPr>
              <w:pStyle w:val="BodyText"/>
              <w:spacing w:before="40" w:after="40" w:line="240" w:lineRule="auto"/>
              <w:ind w:left="23" w:right="23"/>
              <w:jc w:val="center"/>
              <w:rPr>
                <w:b/>
                <w:color w:val="auto"/>
                <w:sz w:val="22"/>
                <w:szCs w:val="28"/>
              </w:rPr>
            </w:pPr>
            <w:r w:rsidRPr="003205D2">
              <w:rPr>
                <w:b/>
                <w:color w:val="FFFFFF" w:themeColor="background1"/>
                <w:sz w:val="22"/>
                <w:szCs w:val="28"/>
              </w:rPr>
              <w:lastRenderedPageBreak/>
              <w:t xml:space="preserve">Year </w:t>
            </w:r>
            <w:r w:rsidR="00DD14FB" w:rsidRPr="003205D2">
              <w:rPr>
                <w:b/>
                <w:color w:val="FFFFFF" w:themeColor="background1"/>
                <w:sz w:val="22"/>
                <w:szCs w:val="28"/>
              </w:rPr>
              <w:t>7</w:t>
            </w:r>
          </w:p>
        </w:tc>
        <w:tc>
          <w:tcPr>
            <w:tcW w:w="7582" w:type="dxa"/>
            <w:shd w:val="clear" w:color="auto" w:fill="005D93" w:themeFill="text2"/>
          </w:tcPr>
          <w:p w14:paraId="6F2AD457" w14:textId="061C5ED4" w:rsidR="00664E9A" w:rsidRPr="003205D2" w:rsidRDefault="00664E9A" w:rsidP="00373A14">
            <w:pPr>
              <w:pStyle w:val="BodyText"/>
              <w:spacing w:before="40" w:after="40" w:line="240" w:lineRule="auto"/>
              <w:ind w:left="23" w:right="23"/>
              <w:jc w:val="center"/>
              <w:rPr>
                <w:b/>
                <w:color w:val="auto"/>
                <w:sz w:val="22"/>
                <w:szCs w:val="28"/>
              </w:rPr>
            </w:pPr>
            <w:r w:rsidRPr="003205D2">
              <w:rPr>
                <w:rStyle w:val="SubtleEmphasis"/>
                <w:b/>
                <w:bCs/>
                <w:color w:val="FFFFFF" w:themeColor="background1"/>
                <w:sz w:val="22"/>
                <w:szCs w:val="28"/>
              </w:rPr>
              <w:t xml:space="preserve">Year </w:t>
            </w:r>
            <w:r w:rsidR="00DD14FB" w:rsidRPr="003205D2">
              <w:rPr>
                <w:rStyle w:val="SubtleEmphasis"/>
                <w:b/>
                <w:bCs/>
                <w:color w:val="FFFFFF" w:themeColor="background1"/>
                <w:sz w:val="22"/>
                <w:szCs w:val="28"/>
              </w:rPr>
              <w:t>8</w:t>
            </w:r>
          </w:p>
        </w:tc>
      </w:tr>
      <w:tr w:rsidR="00F9638E" w:rsidRPr="004A2A48" w14:paraId="2C73333C" w14:textId="77777777" w:rsidTr="747DBCC5">
        <w:tc>
          <w:tcPr>
            <w:tcW w:w="15163" w:type="dxa"/>
            <w:gridSpan w:val="2"/>
            <w:shd w:val="clear" w:color="auto" w:fill="FFBB33" w:themeFill="text1"/>
          </w:tcPr>
          <w:p w14:paraId="056C728D" w14:textId="6A9CEF12" w:rsidR="00F9638E" w:rsidRPr="003205D2" w:rsidRDefault="00F9638E" w:rsidP="00373A14">
            <w:pPr>
              <w:pStyle w:val="BodyText"/>
              <w:spacing w:before="40" w:after="40" w:line="240" w:lineRule="auto"/>
              <w:ind w:left="23" w:right="23"/>
              <w:jc w:val="center"/>
              <w:rPr>
                <w:bCs/>
                <w:color w:val="auto"/>
                <w:sz w:val="22"/>
                <w:szCs w:val="28"/>
              </w:rPr>
            </w:pPr>
            <w:r w:rsidRPr="003205D2">
              <w:rPr>
                <w:b/>
                <w:color w:val="auto"/>
                <w:sz w:val="22"/>
                <w:szCs w:val="28"/>
              </w:rPr>
              <w:t>Achievement standard</w:t>
            </w:r>
          </w:p>
        </w:tc>
      </w:tr>
      <w:tr w:rsidR="00F9638E" w:rsidRPr="004A2A48" w14:paraId="37DF35DB" w14:textId="77777777" w:rsidTr="747DBCC5">
        <w:trPr>
          <w:trHeight w:val="174"/>
        </w:trPr>
        <w:tc>
          <w:tcPr>
            <w:tcW w:w="7581" w:type="dxa"/>
          </w:tcPr>
          <w:p w14:paraId="6E98FA47" w14:textId="77777777" w:rsidR="00767D30" w:rsidRDefault="00767D30" w:rsidP="00767D30">
            <w:pPr>
              <w:pStyle w:val="ACARA-Levelandstandards"/>
              <w:ind w:left="227" w:right="227"/>
            </w:pPr>
            <w:r>
              <w:t xml:space="preserve">By the end of Year 7, students describe the historical significance of the ancient past and the histories of early First Nations Peoples of Australia. They identify the causes and effects of events, developments and achievements connected to groups and individuals in Australia and other societies from the ancient past. Students describe the social, religious, cultural, economic, environmental and/or political aspects related to changes and continuities in these societies. They identify the roles and achievements of significant individuals and groups, and the influences on the development of ancient societies. Students explain the importance of heritage sites connected to Australia and other societies from the ancient past. </w:t>
            </w:r>
          </w:p>
          <w:p w14:paraId="56565E12" w14:textId="7711945D" w:rsidR="00F9638E" w:rsidRPr="003F2398" w:rsidRDefault="00767D30" w:rsidP="00B63DA2">
            <w:pPr>
              <w:pStyle w:val="ACARA-Levelandstandards"/>
              <w:ind w:left="227" w:right="227"/>
              <w:rPr>
                <w:rStyle w:val="SubtleEmphasis"/>
              </w:rPr>
            </w:pPr>
            <w:r>
              <w:t>Students develop questions about the past. They locate and identify primary and secondary sources as evidence in historical inquiry. They describe the origin, content, context and purpose of primary and secondary sources. Students identify the accuracy and usefulness of sources as evidence. They sequence events and developments to describe causes and effects, and continuities and changes across societies and periods of time. They describe the perspectives, attitudes and values of the past in sources. They identify and describe historical interpretations about significant events and people, Students use historical knowledge, concepts, terms and evidence from sources to create descriptions, explanations and historical arguments.</w:t>
            </w:r>
          </w:p>
        </w:tc>
        <w:tc>
          <w:tcPr>
            <w:tcW w:w="7582" w:type="dxa"/>
          </w:tcPr>
          <w:p w14:paraId="107EBB3B" w14:textId="7A1EAC09" w:rsidR="001E4E71" w:rsidRDefault="001E4E71" w:rsidP="001E4E71">
            <w:pPr>
              <w:pStyle w:val="ACARA-Levelandstandards"/>
              <w:ind w:left="227" w:right="227"/>
            </w:pPr>
            <w:r>
              <w:t xml:space="preserve">By the end of Year 8, students describe the historical significance of the periods between the ancient and modern past. They explain the causes and effects of events, developments, turning points or challenges in Medieval, Renaissance or pre-modern Europe, or in the societies connected to empires or expansions, or the societies of the Asia-Pacific world during these periods. They describe the social, religious, cultural, economic, environmental and/or political aspects related to the changes and continuities in a society or a historical period. Students describe the role of significant individuals, groups and institutions connected to the societies of these periods and their influences on historical events. </w:t>
            </w:r>
          </w:p>
          <w:p w14:paraId="4D9DC018" w14:textId="7DBC0F0B" w:rsidR="00F9638E" w:rsidRPr="003F2398" w:rsidRDefault="001E4E71" w:rsidP="004F0FE4">
            <w:pPr>
              <w:pStyle w:val="ACARA-Levelandstandards"/>
              <w:ind w:left="227" w:right="227"/>
              <w:rPr>
                <w:rStyle w:val="SubtleEmphasis"/>
              </w:rPr>
            </w:pPr>
            <w:r>
              <w:t>Students develop questions about the past to inform historical inquiry. They locate and identify a range of primary and secondary sources as evidence in historical inquiry. They describe the origin, content and context of sources, and explain the purpose of primary and secondary sources. Students compare sources to explain the accuracy, usefulness and reliability of sources as evidence. They sequence events and developments to explain causes and effects, and patterns of continuity and change across societies and time periods. They describe perspectives, attitudes and values of the past, and suggest reasons for different points of view. They explain historical interpretations about significant events and people. Students use historical knowledge, concepts, terms and references to evidence from sources to create descriptions, explanations and historical arguments.</w:t>
            </w:r>
          </w:p>
        </w:tc>
      </w:tr>
    </w:tbl>
    <w:p w14:paraId="3AFB040C" w14:textId="77777777" w:rsidR="00102E02" w:rsidRDefault="00102E02" w:rsidP="00102E02">
      <w:pPr>
        <w:spacing w:before="160" w:after="0"/>
      </w:pPr>
    </w:p>
    <w:p w14:paraId="4AD7151A" w14:textId="77777777" w:rsidR="00102E02" w:rsidRDefault="00102E02" w:rsidP="00102E02">
      <w:pPr>
        <w:spacing w:before="160" w:after="0"/>
      </w:pPr>
    </w:p>
    <w:p w14:paraId="385170FE" w14:textId="77777777" w:rsidR="00102E02" w:rsidRDefault="00102E02" w:rsidP="00102E02">
      <w:pPr>
        <w:spacing w:before="160" w:after="0"/>
      </w:pPr>
    </w:p>
    <w:p w14:paraId="2768A55B" w14:textId="77777777" w:rsidR="00102E02" w:rsidRDefault="00102E02" w:rsidP="00102E02">
      <w:pPr>
        <w:spacing w:before="160" w:after="0"/>
      </w:pPr>
    </w:p>
    <w:p w14:paraId="749C48CE" w14:textId="77777777" w:rsidR="00102E02" w:rsidRDefault="00102E02" w:rsidP="00102E02">
      <w:pPr>
        <w:spacing w:before="160" w:after="0"/>
      </w:pPr>
    </w:p>
    <w:p w14:paraId="2AA2023F" w14:textId="77777777" w:rsidR="00102E02" w:rsidRDefault="00102E02" w:rsidP="00102E02">
      <w:pPr>
        <w:spacing w:before="160" w:after="0"/>
      </w:pPr>
    </w:p>
    <w:p w14:paraId="243CE4A9" w14:textId="77777777" w:rsidR="00102E02" w:rsidRDefault="00102E02" w:rsidP="00102E02">
      <w:pPr>
        <w:spacing w:before="160" w:after="0"/>
      </w:pPr>
    </w:p>
    <w:p w14:paraId="4F1CDC98" w14:textId="77777777" w:rsidR="00102E02" w:rsidRDefault="00102E02" w:rsidP="00102E02">
      <w:pPr>
        <w:spacing w:before="160" w:after="0"/>
      </w:pPr>
    </w:p>
    <w:p w14:paraId="2CC4F5DB" w14:textId="0B8B1CD5" w:rsidR="00C12E52" w:rsidRDefault="00C12E52">
      <w:pPr>
        <w:spacing w:before="160" w:after="0" w:line="360" w:lineRule="auto"/>
      </w:pP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Humanities and Social Sciences - History Year 7 and Year 8"/>
      </w:tblPr>
      <w:tblGrid>
        <w:gridCol w:w="7510"/>
        <w:gridCol w:w="7511"/>
      </w:tblGrid>
      <w:tr w:rsidR="00664E9A" w:rsidRPr="00051753" w14:paraId="031163F4" w14:textId="77777777" w:rsidTr="747DBCC5">
        <w:tc>
          <w:tcPr>
            <w:tcW w:w="15021" w:type="dxa"/>
            <w:gridSpan w:val="2"/>
            <w:shd w:val="clear" w:color="auto" w:fill="FFD685" w:themeFill="accent3"/>
          </w:tcPr>
          <w:p w14:paraId="1B03FD19" w14:textId="3A07A1E7" w:rsidR="00664E9A" w:rsidRPr="00051753" w:rsidRDefault="00664E9A" w:rsidP="00373A14">
            <w:pPr>
              <w:pStyle w:val="BodyText"/>
              <w:spacing w:before="40" w:after="40" w:line="240" w:lineRule="auto"/>
              <w:ind w:left="23" w:right="23"/>
              <w:jc w:val="center"/>
              <w:rPr>
                <w:b/>
                <w:color w:val="auto"/>
              </w:rPr>
            </w:pPr>
            <w:r w:rsidRPr="003205D2">
              <w:rPr>
                <w:rStyle w:val="SubtleEmphasis"/>
                <w:b/>
                <w:sz w:val="22"/>
                <w:szCs w:val="22"/>
              </w:rPr>
              <w:t>Content descriptions</w:t>
            </w:r>
          </w:p>
        </w:tc>
      </w:tr>
      <w:tr w:rsidR="00664E9A" w:rsidRPr="00F9638E" w14:paraId="688D56E8" w14:textId="77777777" w:rsidTr="747DBCC5">
        <w:tc>
          <w:tcPr>
            <w:tcW w:w="15021" w:type="dxa"/>
            <w:gridSpan w:val="2"/>
            <w:shd w:val="clear" w:color="auto" w:fill="005D93" w:themeFill="text2"/>
          </w:tcPr>
          <w:p w14:paraId="4D344023" w14:textId="47F5C4AC" w:rsidR="00664E9A" w:rsidRPr="00F9638E" w:rsidRDefault="00664E9A" w:rsidP="00373A14">
            <w:pPr>
              <w:pStyle w:val="BodyText"/>
              <w:spacing w:before="40" w:after="40" w:line="240" w:lineRule="auto"/>
              <w:ind w:left="23" w:right="23"/>
              <w:rPr>
                <w:b/>
                <w:bCs/>
              </w:rPr>
            </w:pPr>
            <w:r>
              <w:rPr>
                <w:b/>
                <w:color w:val="FFFFFF" w:themeColor="background1"/>
              </w:rPr>
              <w:t xml:space="preserve">Strand: </w:t>
            </w:r>
            <w:r w:rsidR="00DD14FB">
              <w:rPr>
                <w:b/>
                <w:color w:val="FFFFFF" w:themeColor="background1"/>
              </w:rPr>
              <w:t>Knowledge and understanding</w:t>
            </w:r>
          </w:p>
        </w:tc>
      </w:tr>
      <w:tr w:rsidR="00DD14FB" w:rsidRPr="007078D3" w14:paraId="246436DB" w14:textId="77777777" w:rsidTr="747DBCC5">
        <w:tc>
          <w:tcPr>
            <w:tcW w:w="7510" w:type="dxa"/>
            <w:shd w:val="clear" w:color="auto" w:fill="E5F5FB" w:themeFill="accent2"/>
          </w:tcPr>
          <w:p w14:paraId="32CF3F44" w14:textId="77777777" w:rsidR="00DD14FB" w:rsidRPr="007078D3" w:rsidRDefault="00DD14FB" w:rsidP="00373A14">
            <w:pPr>
              <w:pStyle w:val="BodyText"/>
              <w:spacing w:before="40" w:after="40" w:line="240" w:lineRule="auto"/>
              <w:ind w:left="23" w:right="23"/>
              <w:rPr>
                <w:b/>
                <w:bCs/>
                <w:iCs/>
                <w:color w:val="auto"/>
              </w:rPr>
            </w:pPr>
            <w:r w:rsidRPr="007078D3">
              <w:rPr>
                <w:b/>
                <w:bCs/>
                <w:color w:val="auto"/>
              </w:rPr>
              <w:t xml:space="preserve">Sub-strand: </w:t>
            </w:r>
            <w:r>
              <w:rPr>
                <w:b/>
                <w:bCs/>
                <w:color w:val="auto"/>
              </w:rPr>
              <w:t>Deep time history of Australia</w:t>
            </w:r>
          </w:p>
        </w:tc>
        <w:tc>
          <w:tcPr>
            <w:tcW w:w="7511" w:type="dxa"/>
            <w:shd w:val="clear" w:color="auto" w:fill="E5F5FB" w:themeFill="accent2"/>
          </w:tcPr>
          <w:p w14:paraId="428C88AD" w14:textId="786D64F1" w:rsidR="00DD14FB" w:rsidRPr="007078D3" w:rsidRDefault="00662AD9" w:rsidP="00373A14">
            <w:pPr>
              <w:pStyle w:val="BodyText"/>
              <w:spacing w:before="40" w:after="40" w:line="240" w:lineRule="auto"/>
              <w:ind w:left="23" w:right="23"/>
              <w:rPr>
                <w:b/>
                <w:bCs/>
                <w:iCs/>
                <w:color w:val="auto"/>
              </w:rPr>
            </w:pPr>
            <w:r w:rsidRPr="007078D3">
              <w:rPr>
                <w:b/>
                <w:bCs/>
                <w:color w:val="auto"/>
              </w:rPr>
              <w:t xml:space="preserve">Sub-strand: </w:t>
            </w:r>
            <w:r w:rsidR="00E05407">
              <w:rPr>
                <w:b/>
                <w:bCs/>
                <w:iCs/>
                <w:color w:val="auto"/>
              </w:rPr>
              <w:t>Medieval Europe and the early modern world</w:t>
            </w:r>
          </w:p>
        </w:tc>
      </w:tr>
      <w:tr w:rsidR="00307795" w:rsidRPr="00CC3AAB" w14:paraId="647C4D7C" w14:textId="77777777" w:rsidTr="747DBCC5">
        <w:trPr>
          <w:trHeight w:val="608"/>
        </w:trPr>
        <w:tc>
          <w:tcPr>
            <w:tcW w:w="7510" w:type="dxa"/>
          </w:tcPr>
          <w:p w14:paraId="52FB9823" w14:textId="77777777" w:rsidR="00307795" w:rsidRDefault="00307795" w:rsidP="00307795">
            <w:pPr>
              <w:pStyle w:val="ACARA-Contentdescription"/>
              <w:rPr>
                <w:rStyle w:val="SubtleEmphasis"/>
                <w:i/>
                <w:iCs/>
              </w:rPr>
            </w:pPr>
            <w:r w:rsidRPr="00F67C13">
              <w:rPr>
                <w:rStyle w:val="SubtleEmphasis"/>
              </w:rPr>
              <w:t xml:space="preserve">theories and historical interpretations about early human evolution and migration, such as the theory that people moved out of Africa and the causes of migration to other parts of the world, including Australia </w:t>
            </w:r>
          </w:p>
          <w:p w14:paraId="2868F450" w14:textId="19084B29" w:rsidR="00307795" w:rsidRPr="004A3DA4" w:rsidRDefault="00307795" w:rsidP="00307795">
            <w:pPr>
              <w:spacing w:after="120" w:line="240" w:lineRule="auto"/>
              <w:ind w:left="227" w:right="227"/>
              <w:rPr>
                <w:rStyle w:val="SubtleEmphasis"/>
                <w:iCs w:val="0"/>
              </w:rPr>
            </w:pPr>
            <w:r w:rsidRPr="003C0FED">
              <w:rPr>
                <w:rStyle w:val="SubtleEmphasis"/>
              </w:rPr>
              <w:t>AC9HH7K01</w:t>
            </w:r>
          </w:p>
        </w:tc>
        <w:tc>
          <w:tcPr>
            <w:tcW w:w="7511" w:type="dxa"/>
          </w:tcPr>
          <w:p w14:paraId="5E268A4C" w14:textId="77777777" w:rsidR="00F13B1E" w:rsidRDefault="00F13B1E">
            <w:pPr>
              <w:spacing w:after="120" w:line="240" w:lineRule="auto"/>
              <w:ind w:left="357" w:right="425"/>
              <w:rPr>
                <w:rStyle w:val="SubtleEmphasis"/>
                <w:iCs w:val="0"/>
              </w:rPr>
            </w:pPr>
            <w:r w:rsidRPr="00F13B1E">
              <w:rPr>
                <w:rStyle w:val="SubtleEmphasis"/>
                <w:iCs w:val="0"/>
              </w:rPr>
              <w:t xml:space="preserve">the transformation of the ancient world to the early modern world, from the decline of the Roman Empire in western Europe through Medieval, Renaissance or pre-modern Europe  </w:t>
            </w:r>
          </w:p>
          <w:p w14:paraId="5D717402" w14:textId="7425832F" w:rsidR="00307795" w:rsidRPr="00D82EED" w:rsidRDefault="009B552C" w:rsidP="00D82EED">
            <w:pPr>
              <w:spacing w:after="120" w:line="240" w:lineRule="auto"/>
              <w:ind w:left="357" w:right="425"/>
              <w:rPr>
                <w:rStyle w:val="SubtleEmphasis"/>
                <w:i/>
                <w:iCs w:val="0"/>
              </w:rPr>
            </w:pPr>
            <w:r w:rsidRPr="009417A1">
              <w:rPr>
                <w:rStyle w:val="SubtleEmphasis"/>
              </w:rPr>
              <w:t>AC9HH8K01</w:t>
            </w:r>
          </w:p>
        </w:tc>
      </w:tr>
      <w:tr w:rsidR="00651ACA" w:rsidRPr="00CC3AAB" w14:paraId="08D06846" w14:textId="77777777" w:rsidTr="747DBCC5">
        <w:trPr>
          <w:trHeight w:val="608"/>
        </w:trPr>
        <w:tc>
          <w:tcPr>
            <w:tcW w:w="7510" w:type="dxa"/>
          </w:tcPr>
          <w:p w14:paraId="4156C4F3" w14:textId="77777777" w:rsidR="00DD14FB" w:rsidRPr="006F3724" w:rsidRDefault="00DD14FB" w:rsidP="006F3724">
            <w:pPr>
              <w:spacing w:after="120" w:line="240" w:lineRule="auto"/>
              <w:ind w:left="227" w:right="227"/>
              <w:rPr>
                <w:rStyle w:val="SubtleEmphasis"/>
              </w:rPr>
            </w:pPr>
            <w:r w:rsidRPr="004A3DA4">
              <w:rPr>
                <w:rStyle w:val="SubtleEmphasis"/>
                <w:iCs w:val="0"/>
              </w:rPr>
              <w:t xml:space="preserve">theories about the causes and effects of the arrival of early First Nations Australians on the Australian continent and their migration routes across the continent </w:t>
            </w:r>
          </w:p>
          <w:p w14:paraId="2562EF9C" w14:textId="79B739D3" w:rsidR="00651ACA" w:rsidRDefault="00DD14FB" w:rsidP="006F3724">
            <w:pPr>
              <w:pStyle w:val="ACARA-Contentdescription"/>
              <w:rPr>
                <w:rStyle w:val="SubtleEmphasis"/>
              </w:rPr>
            </w:pPr>
            <w:r>
              <w:rPr>
                <w:rStyle w:val="SubtleEmphasis"/>
              </w:rPr>
              <w:t>AC9</w:t>
            </w:r>
            <w:r w:rsidRPr="004A3DA4">
              <w:rPr>
                <w:rStyle w:val="SubtleEmphasis"/>
              </w:rPr>
              <w:t>HH7K</w:t>
            </w:r>
            <w:r>
              <w:rPr>
                <w:rStyle w:val="SubtleEmphasis"/>
              </w:rPr>
              <w:t>0</w:t>
            </w:r>
            <w:r w:rsidR="00BC13DD">
              <w:rPr>
                <w:rStyle w:val="SubtleEmphasis"/>
              </w:rPr>
              <w:t>2</w:t>
            </w:r>
          </w:p>
        </w:tc>
        <w:tc>
          <w:tcPr>
            <w:tcW w:w="7511" w:type="dxa"/>
          </w:tcPr>
          <w:p w14:paraId="0A84ECA5" w14:textId="250D9EC1" w:rsidR="00C151F0" w:rsidRDefault="00C151F0" w:rsidP="00E05407">
            <w:pPr>
              <w:pStyle w:val="ACARA-Contentdescription"/>
              <w:rPr>
                <w:rStyle w:val="SubtleEmphasis"/>
              </w:rPr>
            </w:pPr>
            <w:r w:rsidRPr="00C151F0">
              <w:rPr>
                <w:rStyle w:val="SubtleEmphasis"/>
              </w:rPr>
              <w:t xml:space="preserve">the roles and relationships of different groups in Medieval, Renaissance or pre-modern Europe </w:t>
            </w:r>
          </w:p>
          <w:p w14:paraId="5F8EEABE" w14:textId="16900F68" w:rsidR="00651ACA" w:rsidRPr="00CC3AAB" w:rsidRDefault="00E05407" w:rsidP="00E05407">
            <w:pPr>
              <w:pStyle w:val="ACARA-Contentdescription"/>
            </w:pPr>
            <w:r>
              <w:rPr>
                <w:rStyle w:val="SubtleEmphasis"/>
              </w:rPr>
              <w:t>AC9</w:t>
            </w:r>
            <w:r w:rsidRPr="00602D14">
              <w:rPr>
                <w:rStyle w:val="SubtleEmphasis"/>
              </w:rPr>
              <w:t>HH8K</w:t>
            </w:r>
            <w:r>
              <w:rPr>
                <w:rStyle w:val="SubtleEmphasis"/>
              </w:rPr>
              <w:t>0</w:t>
            </w:r>
            <w:r w:rsidR="00F13B1E">
              <w:rPr>
                <w:rStyle w:val="SubtleEmphasis"/>
              </w:rPr>
              <w:t>2</w:t>
            </w:r>
          </w:p>
        </w:tc>
      </w:tr>
      <w:tr w:rsidR="00DD14FB" w:rsidRPr="00CC3AAB" w14:paraId="460B2E33" w14:textId="77777777" w:rsidTr="747DBCC5">
        <w:trPr>
          <w:trHeight w:val="608"/>
        </w:trPr>
        <w:tc>
          <w:tcPr>
            <w:tcW w:w="7510" w:type="dxa"/>
          </w:tcPr>
          <w:p w14:paraId="274F73A0" w14:textId="77777777" w:rsidR="00DD14FB" w:rsidRDefault="00DD14FB" w:rsidP="006F3724">
            <w:pPr>
              <w:spacing w:after="120" w:line="240" w:lineRule="auto"/>
              <w:ind w:left="227" w:right="227"/>
              <w:rPr>
                <w:rStyle w:val="SubtleEmphasis"/>
                <w:i/>
                <w:iCs w:val="0"/>
              </w:rPr>
            </w:pPr>
            <w:r w:rsidRPr="00695A88">
              <w:rPr>
                <w:rStyle w:val="SubtleEmphasis"/>
                <w:iCs w:val="0"/>
              </w:rPr>
              <w:t xml:space="preserve">how First Nations Australians are the world’s oldest continuing cultures, displaying evidence of both continuity and change over deep time </w:t>
            </w:r>
          </w:p>
          <w:p w14:paraId="303164E0" w14:textId="2FABD296" w:rsidR="00DD14FB" w:rsidRPr="004A3DA4" w:rsidRDefault="00DD14FB" w:rsidP="006F3724">
            <w:pPr>
              <w:pStyle w:val="ACARA-Contentdescription"/>
              <w:rPr>
                <w:rStyle w:val="SubtleEmphasis"/>
                <w:iCs/>
              </w:rPr>
            </w:pPr>
            <w:r w:rsidRPr="003C0FED">
              <w:rPr>
                <w:rStyle w:val="SubtleEmphasis"/>
              </w:rPr>
              <w:t>AC9HH7K0</w:t>
            </w:r>
            <w:r w:rsidR="00F300E5">
              <w:rPr>
                <w:rStyle w:val="SubtleEmphasis"/>
              </w:rPr>
              <w:t>3</w:t>
            </w:r>
          </w:p>
        </w:tc>
        <w:tc>
          <w:tcPr>
            <w:tcW w:w="7511" w:type="dxa"/>
          </w:tcPr>
          <w:p w14:paraId="2E06973D" w14:textId="6DBA9B1B" w:rsidR="00E05407" w:rsidRDefault="00E05407" w:rsidP="00E05407">
            <w:pPr>
              <w:pStyle w:val="ACARA-Contentdescription"/>
              <w:rPr>
                <w:rStyle w:val="SubtleEmphasis"/>
                <w:i/>
                <w:iCs/>
              </w:rPr>
            </w:pPr>
            <w:r w:rsidRPr="00E31037">
              <w:rPr>
                <w:rStyle w:val="SubtleEmphasis"/>
              </w:rPr>
              <w:t xml:space="preserve">a significant event, development, turning point or challenge that contributed to continuity and change in Medieval, Renaissance or pre-modern Europe </w:t>
            </w:r>
          </w:p>
          <w:p w14:paraId="71F7AF40" w14:textId="2ADD5A1D" w:rsidR="00DD14FB" w:rsidRPr="001F4654" w:rsidRDefault="00E05407" w:rsidP="00E05407">
            <w:pPr>
              <w:pStyle w:val="ACARA-Contentdescription"/>
              <w:rPr>
                <w:rStyle w:val="SubtleEmphasis"/>
              </w:rPr>
            </w:pPr>
            <w:r>
              <w:rPr>
                <w:rStyle w:val="SubtleEmphasis"/>
              </w:rPr>
              <w:t>AC9</w:t>
            </w:r>
            <w:r w:rsidRPr="00E31037">
              <w:rPr>
                <w:rStyle w:val="SubtleEmphasis"/>
              </w:rPr>
              <w:t>HH8K</w:t>
            </w:r>
            <w:r>
              <w:rPr>
                <w:rStyle w:val="SubtleEmphasis"/>
              </w:rPr>
              <w:t>0</w:t>
            </w:r>
            <w:r w:rsidR="00F13B1E">
              <w:rPr>
                <w:rStyle w:val="SubtleEmphasis"/>
              </w:rPr>
              <w:t>3</w:t>
            </w:r>
          </w:p>
        </w:tc>
      </w:tr>
      <w:tr w:rsidR="00DD14FB" w:rsidRPr="00CC3AAB" w14:paraId="62515B3C" w14:textId="77777777" w:rsidTr="747DBCC5">
        <w:trPr>
          <w:trHeight w:val="245"/>
        </w:trPr>
        <w:tc>
          <w:tcPr>
            <w:tcW w:w="7510" w:type="dxa"/>
          </w:tcPr>
          <w:p w14:paraId="2AC4FCDF" w14:textId="77777777" w:rsidR="00DD14FB" w:rsidRDefault="00DD14FB" w:rsidP="006F3724">
            <w:pPr>
              <w:spacing w:after="120" w:line="240" w:lineRule="auto"/>
              <w:ind w:left="227" w:right="227"/>
              <w:rPr>
                <w:rStyle w:val="SubtleEmphasis"/>
                <w:i/>
                <w:iCs w:val="0"/>
              </w:rPr>
            </w:pPr>
            <w:r w:rsidRPr="00A23409">
              <w:rPr>
                <w:rStyle w:val="SubtleEmphasis"/>
                <w:iCs w:val="0"/>
              </w:rPr>
              <w:t xml:space="preserve">how First Nations Australians have responded to environmental processes and changes over time </w:t>
            </w:r>
          </w:p>
          <w:p w14:paraId="6E59C3E4" w14:textId="08D6D564" w:rsidR="00DD14FB" w:rsidRPr="004A3DA4" w:rsidRDefault="00DD14FB" w:rsidP="006F3724">
            <w:pPr>
              <w:pStyle w:val="ACARA-Contentdescription"/>
              <w:rPr>
                <w:rStyle w:val="SubtleEmphasis"/>
                <w:iCs/>
              </w:rPr>
            </w:pPr>
            <w:r w:rsidRPr="003C0FED">
              <w:rPr>
                <w:rStyle w:val="SubtleEmphasis"/>
              </w:rPr>
              <w:t>AC9HH7K0</w:t>
            </w:r>
            <w:r w:rsidR="00F300E5">
              <w:rPr>
                <w:rStyle w:val="SubtleEmphasis"/>
              </w:rPr>
              <w:t>4</w:t>
            </w:r>
          </w:p>
        </w:tc>
        <w:tc>
          <w:tcPr>
            <w:tcW w:w="7511" w:type="dxa"/>
          </w:tcPr>
          <w:p w14:paraId="0C8FBC7A" w14:textId="77777777" w:rsidR="00E05407" w:rsidRDefault="00E05407" w:rsidP="00E05407">
            <w:pPr>
              <w:pStyle w:val="ACARA-Contentdescription"/>
              <w:rPr>
                <w:rStyle w:val="SubtleEmphasis"/>
                <w:i/>
                <w:iCs/>
              </w:rPr>
            </w:pPr>
            <w:r w:rsidRPr="00BF5884">
              <w:rPr>
                <w:rStyle w:val="SubtleEmphasis"/>
              </w:rPr>
              <w:t>the experiences and perspectives of rulers and of subject peoples</w:t>
            </w:r>
            <w:r>
              <w:rPr>
                <w:rStyle w:val="SubtleEmphasis"/>
              </w:rPr>
              <w:t>,</w:t>
            </w:r>
            <w:r w:rsidRPr="00BF5884">
              <w:rPr>
                <w:rStyle w:val="SubtleEmphasis"/>
              </w:rPr>
              <w:t xml:space="preserve"> and the interaction between power and/or authority in Medieval, Renaissance or pre-modern Europe </w:t>
            </w:r>
          </w:p>
          <w:p w14:paraId="04BD040F" w14:textId="34C5226A" w:rsidR="00DD14FB" w:rsidRPr="001F4654" w:rsidRDefault="00E05407" w:rsidP="00E05407">
            <w:pPr>
              <w:pStyle w:val="ACARA-Contentdescription"/>
              <w:rPr>
                <w:rStyle w:val="SubtleEmphasis"/>
              </w:rPr>
            </w:pPr>
            <w:r>
              <w:rPr>
                <w:rStyle w:val="SubtleEmphasis"/>
              </w:rPr>
              <w:t>AC9</w:t>
            </w:r>
            <w:r w:rsidRPr="00BF5884">
              <w:rPr>
                <w:rStyle w:val="SubtleEmphasis"/>
              </w:rPr>
              <w:t>HH8K</w:t>
            </w:r>
            <w:r>
              <w:rPr>
                <w:rStyle w:val="SubtleEmphasis"/>
              </w:rPr>
              <w:t>0</w:t>
            </w:r>
            <w:r w:rsidR="00A32214">
              <w:rPr>
                <w:rStyle w:val="SubtleEmphasis"/>
              </w:rPr>
              <w:t>4</w:t>
            </w:r>
          </w:p>
        </w:tc>
      </w:tr>
      <w:tr w:rsidR="00DD14FB" w:rsidRPr="00CC3AAB" w14:paraId="79828D90" w14:textId="77777777" w:rsidTr="747DBCC5">
        <w:trPr>
          <w:trHeight w:val="608"/>
        </w:trPr>
        <w:tc>
          <w:tcPr>
            <w:tcW w:w="7510" w:type="dxa"/>
          </w:tcPr>
          <w:p w14:paraId="0815C8CE" w14:textId="77777777" w:rsidR="00DD14FB" w:rsidRDefault="00DD14FB" w:rsidP="006F3724">
            <w:pPr>
              <w:spacing w:after="120" w:line="240" w:lineRule="auto"/>
              <w:ind w:left="227" w:right="227"/>
              <w:rPr>
                <w:rStyle w:val="SubtleEmphasis"/>
                <w:i/>
                <w:iCs w:val="0"/>
              </w:rPr>
            </w:pPr>
            <w:r w:rsidRPr="004A1995">
              <w:rPr>
                <w:rStyle w:val="SubtleEmphasis"/>
                <w:iCs w:val="0"/>
              </w:rPr>
              <w:t xml:space="preserve">the technological achievements of early First Nations Australians, and how these developed in different places and contributed to daily life, and land and water source management </w:t>
            </w:r>
          </w:p>
          <w:p w14:paraId="68F7DDAA" w14:textId="09C6021F" w:rsidR="00DD14FB" w:rsidRPr="00A23409" w:rsidRDefault="00DD14FB" w:rsidP="006F3724">
            <w:pPr>
              <w:spacing w:after="120" w:line="240" w:lineRule="auto"/>
              <w:ind w:left="227" w:right="227"/>
              <w:rPr>
                <w:rStyle w:val="SubtleEmphasis"/>
                <w:iCs w:val="0"/>
              </w:rPr>
            </w:pPr>
            <w:r w:rsidRPr="00983915">
              <w:rPr>
                <w:rStyle w:val="SubtleEmphasis"/>
                <w:iCs w:val="0"/>
              </w:rPr>
              <w:t>AC9HH7K0</w:t>
            </w:r>
            <w:r w:rsidR="00F300E5">
              <w:rPr>
                <w:rStyle w:val="SubtleEmphasis"/>
                <w:iCs w:val="0"/>
              </w:rPr>
              <w:t>5</w:t>
            </w:r>
          </w:p>
        </w:tc>
        <w:tc>
          <w:tcPr>
            <w:tcW w:w="7511" w:type="dxa"/>
          </w:tcPr>
          <w:p w14:paraId="529994F6" w14:textId="77777777" w:rsidR="00E05407" w:rsidRDefault="00E05407" w:rsidP="00E05407">
            <w:pPr>
              <w:pStyle w:val="ACARA-Contentdescription"/>
              <w:rPr>
                <w:rStyle w:val="SubtleEmphasis"/>
                <w:i/>
                <w:iCs/>
              </w:rPr>
            </w:pPr>
            <w:r w:rsidRPr="00A36D74">
              <w:rPr>
                <w:rStyle w:val="SubtleEmphasis"/>
              </w:rPr>
              <w:t xml:space="preserve">the role and achievements of a significant individual and/or group in Medieval, Renaissance or pre-modern Europe </w:t>
            </w:r>
          </w:p>
          <w:p w14:paraId="07FFC057" w14:textId="0C4C08ED" w:rsidR="00DD14FB" w:rsidRPr="001F4654" w:rsidRDefault="00E05407" w:rsidP="00E05407">
            <w:pPr>
              <w:pStyle w:val="ACARA-Contentdescription"/>
              <w:rPr>
                <w:rStyle w:val="SubtleEmphasis"/>
              </w:rPr>
            </w:pPr>
            <w:r>
              <w:rPr>
                <w:rStyle w:val="SubtleEmphasis"/>
              </w:rPr>
              <w:t>AC9</w:t>
            </w:r>
            <w:r w:rsidRPr="00A36D74">
              <w:rPr>
                <w:rStyle w:val="SubtleEmphasis"/>
              </w:rPr>
              <w:t>HH8K</w:t>
            </w:r>
            <w:r>
              <w:rPr>
                <w:rStyle w:val="SubtleEmphasis"/>
              </w:rPr>
              <w:t>0</w:t>
            </w:r>
            <w:r w:rsidR="00A32214">
              <w:rPr>
                <w:rStyle w:val="SubtleEmphasis"/>
              </w:rPr>
              <w:t>5</w:t>
            </w:r>
          </w:p>
        </w:tc>
      </w:tr>
      <w:tr w:rsidR="00DD14FB" w:rsidRPr="00CC3AAB" w14:paraId="5793D21E" w14:textId="77777777" w:rsidTr="747DBCC5">
        <w:trPr>
          <w:trHeight w:val="608"/>
        </w:trPr>
        <w:tc>
          <w:tcPr>
            <w:tcW w:w="7510" w:type="dxa"/>
          </w:tcPr>
          <w:p w14:paraId="3448A24E" w14:textId="77777777" w:rsidR="00DD14FB" w:rsidRDefault="00DD14FB" w:rsidP="006F3724">
            <w:pPr>
              <w:spacing w:after="120" w:line="240" w:lineRule="auto"/>
              <w:ind w:left="227" w:right="227"/>
              <w:rPr>
                <w:rStyle w:val="SubtleEmphasis"/>
                <w:i/>
                <w:iCs w:val="0"/>
              </w:rPr>
            </w:pPr>
            <w:r w:rsidRPr="00A21726">
              <w:rPr>
                <w:rStyle w:val="SubtleEmphasis"/>
                <w:iCs w:val="0"/>
              </w:rPr>
              <w:lastRenderedPageBreak/>
              <w:t xml:space="preserve">the social organisation and cultural practices of early First Nations Australians, and their continuity and change over time </w:t>
            </w:r>
          </w:p>
          <w:p w14:paraId="7C975B44" w14:textId="5BFF1F46" w:rsidR="00DD14FB" w:rsidRPr="004A1995" w:rsidRDefault="00DD14FB" w:rsidP="006F3724">
            <w:pPr>
              <w:spacing w:after="120" w:line="240" w:lineRule="auto"/>
              <w:ind w:left="227" w:right="227"/>
              <w:rPr>
                <w:rStyle w:val="SubtleEmphasis"/>
                <w:iCs w:val="0"/>
              </w:rPr>
            </w:pPr>
            <w:r>
              <w:rPr>
                <w:rStyle w:val="SubtleEmphasis"/>
                <w:iCs w:val="0"/>
              </w:rPr>
              <w:t>AC9</w:t>
            </w:r>
            <w:r w:rsidRPr="00A21726">
              <w:rPr>
                <w:rStyle w:val="SubtleEmphasis"/>
                <w:iCs w:val="0"/>
              </w:rPr>
              <w:t>HH7K</w:t>
            </w:r>
            <w:r>
              <w:rPr>
                <w:rStyle w:val="SubtleEmphasis"/>
                <w:iCs w:val="0"/>
              </w:rPr>
              <w:t>0</w:t>
            </w:r>
            <w:r w:rsidR="00FF5DCE">
              <w:rPr>
                <w:rStyle w:val="SubtleEmphasis"/>
                <w:iCs w:val="0"/>
              </w:rPr>
              <w:t>6</w:t>
            </w:r>
          </w:p>
        </w:tc>
        <w:tc>
          <w:tcPr>
            <w:tcW w:w="7511" w:type="dxa"/>
          </w:tcPr>
          <w:p w14:paraId="6A31D209" w14:textId="77777777" w:rsidR="00E05407" w:rsidRDefault="00E05407" w:rsidP="00E05407">
            <w:pPr>
              <w:pStyle w:val="ACARA-Contentdescription"/>
              <w:rPr>
                <w:rStyle w:val="SubtleEmphasis"/>
                <w:i/>
                <w:iCs/>
              </w:rPr>
            </w:pPr>
            <w:r w:rsidRPr="00C0479F">
              <w:rPr>
                <w:rStyle w:val="SubtleEmphasis"/>
              </w:rPr>
              <w:t xml:space="preserve">interpretations about an event, individual, group, institution or movement in Medieval, Renaissance or pre-modern Europe </w:t>
            </w:r>
          </w:p>
          <w:p w14:paraId="5595315E" w14:textId="655F9C97" w:rsidR="00DD14FB" w:rsidRPr="001F4654" w:rsidRDefault="00E05407" w:rsidP="00E05407">
            <w:pPr>
              <w:pStyle w:val="ACARA-Contentdescription"/>
              <w:rPr>
                <w:rStyle w:val="SubtleEmphasis"/>
              </w:rPr>
            </w:pPr>
            <w:r>
              <w:rPr>
                <w:rStyle w:val="SubtleEmphasis"/>
              </w:rPr>
              <w:t>AC9</w:t>
            </w:r>
            <w:r w:rsidRPr="00C0479F">
              <w:rPr>
                <w:rStyle w:val="SubtleEmphasis"/>
              </w:rPr>
              <w:t>HH8K</w:t>
            </w:r>
            <w:r>
              <w:rPr>
                <w:rStyle w:val="SubtleEmphasis"/>
              </w:rPr>
              <w:t>0</w:t>
            </w:r>
            <w:r w:rsidR="00A32214">
              <w:rPr>
                <w:rStyle w:val="SubtleEmphasis"/>
              </w:rPr>
              <w:t>6</w:t>
            </w:r>
          </w:p>
        </w:tc>
      </w:tr>
      <w:tr w:rsidR="00DD14FB" w:rsidRPr="00CC3AAB" w14:paraId="6546DCB2" w14:textId="77777777" w:rsidTr="747DBCC5">
        <w:trPr>
          <w:trHeight w:val="608"/>
        </w:trPr>
        <w:tc>
          <w:tcPr>
            <w:tcW w:w="7510" w:type="dxa"/>
          </w:tcPr>
          <w:p w14:paraId="09762D5B" w14:textId="10708CFD" w:rsidR="00DA2C84" w:rsidRDefault="00DA2C84" w:rsidP="006F3724">
            <w:pPr>
              <w:spacing w:after="120" w:line="240" w:lineRule="auto"/>
              <w:ind w:left="227" w:right="227"/>
              <w:rPr>
                <w:rStyle w:val="SubtleEmphasis"/>
                <w:iCs w:val="0"/>
              </w:rPr>
            </w:pPr>
            <w:r w:rsidRPr="00DA2C84">
              <w:rPr>
                <w:rStyle w:val="SubtleEmphasis"/>
                <w:iCs w:val="0"/>
              </w:rPr>
              <w:t xml:space="preserve">the cultural obligations of First Nations Australians about significant heritage sites, including ancestral remains, material culture and artefacts, and the role of collaboration between First Nations Australians and other individuals and groups to ensure cultural preservation </w:t>
            </w:r>
          </w:p>
          <w:p w14:paraId="4FE14439" w14:textId="48DD6DC6" w:rsidR="00DD14FB" w:rsidRPr="00A21726" w:rsidRDefault="00DD14FB" w:rsidP="006F3724">
            <w:pPr>
              <w:spacing w:after="120" w:line="240" w:lineRule="auto"/>
              <w:ind w:left="227" w:right="227"/>
              <w:rPr>
                <w:rStyle w:val="SubtleEmphasis"/>
                <w:iCs w:val="0"/>
              </w:rPr>
            </w:pPr>
            <w:r>
              <w:rPr>
                <w:rStyle w:val="SubtleEmphasis"/>
                <w:iCs w:val="0"/>
              </w:rPr>
              <w:t>AC9</w:t>
            </w:r>
            <w:r w:rsidRPr="007C1E87">
              <w:rPr>
                <w:rStyle w:val="SubtleEmphasis"/>
                <w:iCs w:val="0"/>
              </w:rPr>
              <w:t>HH7K</w:t>
            </w:r>
            <w:r>
              <w:rPr>
                <w:rStyle w:val="SubtleEmphasis"/>
                <w:iCs w:val="0"/>
              </w:rPr>
              <w:t>0</w:t>
            </w:r>
            <w:r w:rsidR="00FF5DCE">
              <w:rPr>
                <w:rStyle w:val="SubtleEmphasis"/>
                <w:iCs w:val="0"/>
              </w:rPr>
              <w:t>7</w:t>
            </w:r>
          </w:p>
        </w:tc>
        <w:tc>
          <w:tcPr>
            <w:tcW w:w="7511" w:type="dxa"/>
            <w:shd w:val="clear" w:color="auto" w:fill="F2F2F2" w:themeFill="accent6" w:themeFillShade="F2"/>
          </w:tcPr>
          <w:p w14:paraId="10032FA1" w14:textId="77777777" w:rsidR="00DD14FB" w:rsidRPr="001F4654" w:rsidRDefault="00DD14FB" w:rsidP="00E338CB">
            <w:pPr>
              <w:pStyle w:val="BodyText"/>
              <w:spacing w:before="120" w:after="120" w:line="240" w:lineRule="auto"/>
              <w:ind w:left="227" w:right="227"/>
              <w:rPr>
                <w:rStyle w:val="SubtleEmphasis"/>
              </w:rPr>
            </w:pPr>
          </w:p>
        </w:tc>
      </w:tr>
      <w:tr w:rsidR="00DD14FB" w:rsidRPr="007078D3" w14:paraId="158D3363" w14:textId="77777777" w:rsidTr="747DBCC5">
        <w:tc>
          <w:tcPr>
            <w:tcW w:w="7510" w:type="dxa"/>
            <w:shd w:val="clear" w:color="auto" w:fill="E5F5FB" w:themeFill="accent2"/>
          </w:tcPr>
          <w:p w14:paraId="5A5219D6" w14:textId="01DA7F0F" w:rsidR="00DD14FB" w:rsidRPr="007078D3" w:rsidRDefault="00DD14FB" w:rsidP="002A35B5">
            <w:pPr>
              <w:pStyle w:val="BodyText"/>
              <w:spacing w:before="40" w:after="40" w:line="240" w:lineRule="auto"/>
              <w:ind w:left="23" w:right="23"/>
              <w:rPr>
                <w:b/>
                <w:bCs/>
                <w:iCs/>
                <w:color w:val="auto"/>
              </w:rPr>
            </w:pPr>
            <w:r w:rsidRPr="007078D3">
              <w:rPr>
                <w:b/>
                <w:bCs/>
                <w:color w:val="auto"/>
              </w:rPr>
              <w:t xml:space="preserve">Sub-strand: </w:t>
            </w:r>
            <w:r>
              <w:rPr>
                <w:b/>
                <w:bCs/>
                <w:color w:val="auto"/>
              </w:rPr>
              <w:t>The ancient world</w:t>
            </w:r>
          </w:p>
        </w:tc>
        <w:tc>
          <w:tcPr>
            <w:tcW w:w="7511" w:type="dxa"/>
            <w:shd w:val="clear" w:color="auto" w:fill="E5F5FB" w:themeFill="accent2"/>
          </w:tcPr>
          <w:p w14:paraId="27F8F9A0" w14:textId="17C65821" w:rsidR="00DD14FB" w:rsidRPr="007078D3" w:rsidRDefault="00662AD9" w:rsidP="002A35B5">
            <w:pPr>
              <w:pStyle w:val="BodyText"/>
              <w:spacing w:before="40" w:after="40" w:line="240" w:lineRule="auto"/>
              <w:ind w:left="23" w:right="23"/>
              <w:rPr>
                <w:b/>
                <w:bCs/>
                <w:iCs/>
                <w:color w:val="auto"/>
              </w:rPr>
            </w:pPr>
            <w:r w:rsidRPr="007078D3">
              <w:rPr>
                <w:b/>
                <w:bCs/>
                <w:color w:val="auto"/>
              </w:rPr>
              <w:t xml:space="preserve">Sub-strand: </w:t>
            </w:r>
            <w:r w:rsidR="00E05407">
              <w:rPr>
                <w:b/>
                <w:bCs/>
                <w:iCs/>
                <w:color w:val="auto"/>
              </w:rPr>
              <w:t>Empires and expansions</w:t>
            </w:r>
          </w:p>
        </w:tc>
      </w:tr>
      <w:tr w:rsidR="00406EC8" w:rsidRPr="00CC3AAB" w14:paraId="667F8569" w14:textId="77777777" w:rsidTr="747DBCC5">
        <w:trPr>
          <w:trHeight w:val="608"/>
        </w:trPr>
        <w:tc>
          <w:tcPr>
            <w:tcW w:w="7510" w:type="dxa"/>
          </w:tcPr>
          <w:p w14:paraId="5D43F2E3" w14:textId="77777777" w:rsidR="00406EC8" w:rsidRPr="00406EC8" w:rsidRDefault="00406EC8" w:rsidP="00406EC8">
            <w:pPr>
              <w:spacing w:after="120" w:line="240" w:lineRule="auto"/>
              <w:ind w:left="227" w:right="227"/>
              <w:rPr>
                <w:rStyle w:val="SubtleEmphasis"/>
                <w:iCs w:val="0"/>
              </w:rPr>
            </w:pPr>
            <w:r w:rsidRPr="00406EC8">
              <w:rPr>
                <w:rStyle w:val="SubtleEmphasis"/>
                <w:iCs w:val="0"/>
              </w:rPr>
              <w:t xml:space="preserve">the different methods and sources of evidence used by historians and archaeologists to investigate early societies, and the importance of archaeology and conserving the remains, material culture and heritage of the past </w:t>
            </w:r>
          </w:p>
          <w:p w14:paraId="50D660E7" w14:textId="33E77483" w:rsidR="00406EC8" w:rsidRPr="00234815" w:rsidRDefault="00406EC8" w:rsidP="00406EC8">
            <w:pPr>
              <w:spacing w:after="120" w:line="240" w:lineRule="auto"/>
              <w:ind w:left="227" w:right="227"/>
              <w:rPr>
                <w:rStyle w:val="SubtleEmphasis"/>
                <w:iCs w:val="0"/>
              </w:rPr>
            </w:pPr>
            <w:r w:rsidRPr="00406EC8">
              <w:rPr>
                <w:rStyle w:val="SubtleEmphasis"/>
                <w:iCs w:val="0"/>
              </w:rPr>
              <w:t>AC9HH7K0</w:t>
            </w:r>
            <w:r w:rsidR="00EC62CE">
              <w:rPr>
                <w:rStyle w:val="SubtleEmphasis"/>
                <w:iCs w:val="0"/>
              </w:rPr>
              <w:t>8</w:t>
            </w:r>
          </w:p>
        </w:tc>
        <w:tc>
          <w:tcPr>
            <w:tcW w:w="7511" w:type="dxa"/>
          </w:tcPr>
          <w:p w14:paraId="44CC0B7D" w14:textId="77777777" w:rsidR="00A262BC" w:rsidRPr="007856CD" w:rsidRDefault="00A262BC" w:rsidP="00A262BC">
            <w:pPr>
              <w:spacing w:after="120" w:line="240" w:lineRule="auto"/>
              <w:ind w:left="357" w:right="425"/>
              <w:rPr>
                <w:rStyle w:val="SubtleEmphasis"/>
                <w:i/>
                <w:iCs w:val="0"/>
              </w:rPr>
            </w:pPr>
            <w:r w:rsidRPr="007856CD">
              <w:rPr>
                <w:rStyle w:val="SubtleEmphasis"/>
                <w:iCs w:val="0"/>
              </w:rPr>
              <w:t xml:space="preserve">the significant social, religious, cultural, economic, environmental and/or political features of different groups related to the empire and/or expansion </w:t>
            </w:r>
          </w:p>
          <w:p w14:paraId="4B5066AB" w14:textId="172F1B12" w:rsidR="00406EC8" w:rsidRPr="00650B89" w:rsidRDefault="00A262BC" w:rsidP="00A262BC">
            <w:pPr>
              <w:pStyle w:val="ACARA-Contentdescription"/>
              <w:rPr>
                <w:rStyle w:val="SubtleEmphasis"/>
              </w:rPr>
            </w:pPr>
            <w:r>
              <w:rPr>
                <w:rStyle w:val="SubtleEmphasis"/>
              </w:rPr>
              <w:t>AC9</w:t>
            </w:r>
            <w:r w:rsidRPr="00C0479F">
              <w:rPr>
                <w:rStyle w:val="SubtleEmphasis"/>
              </w:rPr>
              <w:t>HH8K</w:t>
            </w:r>
            <w:r>
              <w:rPr>
                <w:rStyle w:val="SubtleEmphasis"/>
              </w:rPr>
              <w:t>0</w:t>
            </w:r>
            <w:r w:rsidR="00EE0CDB">
              <w:rPr>
                <w:rStyle w:val="SubtleEmphasis"/>
              </w:rPr>
              <w:t>7</w:t>
            </w:r>
          </w:p>
        </w:tc>
      </w:tr>
      <w:tr w:rsidR="00DD14FB" w:rsidRPr="00CC3AAB" w14:paraId="24AB6608" w14:textId="77777777" w:rsidTr="747DBCC5">
        <w:trPr>
          <w:trHeight w:val="608"/>
        </w:trPr>
        <w:tc>
          <w:tcPr>
            <w:tcW w:w="7510" w:type="dxa"/>
          </w:tcPr>
          <w:p w14:paraId="72EEE925" w14:textId="77777777" w:rsidR="00DD14FB" w:rsidRDefault="00DD14FB" w:rsidP="006F3724">
            <w:pPr>
              <w:spacing w:after="120" w:line="240" w:lineRule="auto"/>
              <w:ind w:left="227" w:right="227"/>
              <w:rPr>
                <w:rStyle w:val="SubtleEmphasis"/>
                <w:i/>
                <w:iCs w:val="0"/>
              </w:rPr>
            </w:pPr>
            <w:r w:rsidRPr="00234815">
              <w:rPr>
                <w:rStyle w:val="SubtleEmphasis"/>
                <w:iCs w:val="0"/>
              </w:rPr>
              <w:t xml:space="preserve">how the physical, environment and geographical features influenced the development of the </w:t>
            </w:r>
            <w:r w:rsidRPr="23DC7DFA">
              <w:rPr>
                <w:rStyle w:val="SubtleEmphasis"/>
                <w:iCs w:val="0"/>
              </w:rPr>
              <w:t xml:space="preserve">ancient </w:t>
            </w:r>
            <w:r w:rsidRPr="00234815">
              <w:rPr>
                <w:rStyle w:val="SubtleEmphasis"/>
                <w:iCs w:val="0"/>
              </w:rPr>
              <w:t xml:space="preserve">society </w:t>
            </w:r>
          </w:p>
          <w:p w14:paraId="64F922A5" w14:textId="5B7E9711" w:rsidR="00DD14FB" w:rsidRDefault="00DD14FB" w:rsidP="006F3724">
            <w:pPr>
              <w:spacing w:after="120" w:line="240" w:lineRule="auto"/>
              <w:ind w:left="227" w:right="227"/>
              <w:rPr>
                <w:rStyle w:val="SubtleEmphasis"/>
              </w:rPr>
            </w:pPr>
            <w:r>
              <w:rPr>
                <w:rStyle w:val="SubtleEmphasis"/>
                <w:iCs w:val="0"/>
              </w:rPr>
              <w:t>AC9</w:t>
            </w:r>
            <w:r w:rsidRPr="00234815">
              <w:rPr>
                <w:rStyle w:val="SubtleEmphasis"/>
                <w:iCs w:val="0"/>
              </w:rPr>
              <w:t>HH7K</w:t>
            </w:r>
            <w:r w:rsidR="00EC62CE">
              <w:rPr>
                <w:rStyle w:val="SubtleEmphasis"/>
                <w:iCs w:val="0"/>
              </w:rPr>
              <w:t>09</w:t>
            </w:r>
          </w:p>
        </w:tc>
        <w:tc>
          <w:tcPr>
            <w:tcW w:w="7511" w:type="dxa"/>
          </w:tcPr>
          <w:p w14:paraId="0B9A93ED" w14:textId="77777777" w:rsidR="00FE2D1A" w:rsidRDefault="00FE2D1A" w:rsidP="00FE2D1A">
            <w:pPr>
              <w:pStyle w:val="ACARA-Contentdescription"/>
              <w:rPr>
                <w:rStyle w:val="SubtleEmphasis"/>
                <w:i/>
                <w:iCs/>
              </w:rPr>
            </w:pPr>
            <w:r w:rsidRPr="00794732">
              <w:rPr>
                <w:rStyle w:val="SubtleEmphasis"/>
              </w:rPr>
              <w:t xml:space="preserve">a significant event, development, turning point or challenge that contributed to continuity and change related to the empire and/or expansion </w:t>
            </w:r>
          </w:p>
          <w:p w14:paraId="44B3114C" w14:textId="15F16996" w:rsidR="00DD14FB" w:rsidRPr="00CC3AAB" w:rsidRDefault="00FE2D1A" w:rsidP="00E05407">
            <w:pPr>
              <w:pStyle w:val="ACARA-Contentdescription"/>
            </w:pPr>
            <w:r>
              <w:rPr>
                <w:rStyle w:val="SubtleEmphasis"/>
              </w:rPr>
              <w:t>AC9</w:t>
            </w:r>
            <w:r w:rsidRPr="00C0479F">
              <w:rPr>
                <w:rStyle w:val="SubtleEmphasis"/>
              </w:rPr>
              <w:t>HH8K</w:t>
            </w:r>
            <w:r w:rsidR="00EE0CDB">
              <w:rPr>
                <w:rStyle w:val="SubtleEmphasis"/>
              </w:rPr>
              <w:t>08</w:t>
            </w:r>
          </w:p>
        </w:tc>
      </w:tr>
      <w:tr w:rsidR="00DD14FB" w:rsidRPr="001F4654" w14:paraId="56E2ABE2" w14:textId="77777777" w:rsidTr="747DBCC5">
        <w:trPr>
          <w:trHeight w:val="608"/>
        </w:trPr>
        <w:tc>
          <w:tcPr>
            <w:tcW w:w="7510" w:type="dxa"/>
          </w:tcPr>
          <w:p w14:paraId="3A651E52" w14:textId="77777777" w:rsidR="00DD14FB" w:rsidRDefault="00DD14FB" w:rsidP="006F3724">
            <w:pPr>
              <w:spacing w:after="120" w:line="240" w:lineRule="auto"/>
              <w:ind w:left="227" w:right="227"/>
              <w:rPr>
                <w:rStyle w:val="SubtleEmphasis"/>
                <w:i/>
                <w:iCs w:val="0"/>
              </w:rPr>
            </w:pPr>
            <w:r w:rsidRPr="0066612F">
              <w:rPr>
                <w:rStyle w:val="SubtleEmphasis"/>
                <w:iCs w:val="0"/>
              </w:rPr>
              <w:t xml:space="preserve">the organisation and roles of key groups in ancient society such as the nobility, bureaucracy, women and slaves, and how they influenced and changed society </w:t>
            </w:r>
          </w:p>
          <w:p w14:paraId="5E75F714" w14:textId="696C6912" w:rsidR="00DD14FB" w:rsidRPr="001F4654" w:rsidRDefault="00DD14FB" w:rsidP="006F3724">
            <w:pPr>
              <w:spacing w:after="120" w:line="240" w:lineRule="auto"/>
              <w:ind w:left="227" w:right="227"/>
              <w:rPr>
                <w:rStyle w:val="SubtleEmphasis"/>
              </w:rPr>
            </w:pPr>
            <w:r>
              <w:rPr>
                <w:rStyle w:val="SubtleEmphasis"/>
                <w:iCs w:val="0"/>
              </w:rPr>
              <w:t>AC9</w:t>
            </w:r>
            <w:r w:rsidRPr="00234815">
              <w:rPr>
                <w:rStyle w:val="SubtleEmphasis"/>
                <w:iCs w:val="0"/>
              </w:rPr>
              <w:t>HH7K1</w:t>
            </w:r>
            <w:r w:rsidR="00EC62CE">
              <w:rPr>
                <w:rStyle w:val="SubtleEmphasis"/>
                <w:iCs w:val="0"/>
              </w:rPr>
              <w:t>0</w:t>
            </w:r>
          </w:p>
        </w:tc>
        <w:tc>
          <w:tcPr>
            <w:tcW w:w="7511" w:type="dxa"/>
          </w:tcPr>
          <w:p w14:paraId="65B519E6" w14:textId="77777777" w:rsidR="00E13813" w:rsidRDefault="00E13813" w:rsidP="00E13813">
            <w:pPr>
              <w:pStyle w:val="ACARA-Contentdescription"/>
              <w:rPr>
                <w:rStyle w:val="SubtleEmphasis"/>
                <w:i/>
                <w:iCs/>
              </w:rPr>
            </w:pPr>
            <w:r w:rsidRPr="00136F8F">
              <w:rPr>
                <w:rStyle w:val="SubtleEmphasis"/>
              </w:rPr>
              <w:t>the experiences and perspectives of rulers and of subject peoples</w:t>
            </w:r>
            <w:r>
              <w:rPr>
                <w:rStyle w:val="SubtleEmphasis"/>
              </w:rPr>
              <w:t>,</w:t>
            </w:r>
            <w:r w:rsidRPr="00136F8F">
              <w:rPr>
                <w:rStyle w:val="SubtleEmphasis"/>
              </w:rPr>
              <w:t xml:space="preserve"> and </w:t>
            </w:r>
            <w:r w:rsidRPr="006D7CEE">
              <w:rPr>
                <w:rStyle w:val="SubtleEmphasis"/>
              </w:rPr>
              <w:t>how</w:t>
            </w:r>
            <w:r>
              <w:rPr>
                <w:rStyle w:val="SubtleEmphasis"/>
              </w:rPr>
              <w:t xml:space="preserve"> </w:t>
            </w:r>
            <w:r w:rsidRPr="00136F8F">
              <w:rPr>
                <w:rStyle w:val="SubtleEmphasis"/>
              </w:rPr>
              <w:t>the interaction between power and/or authority relate</w:t>
            </w:r>
            <w:r>
              <w:rPr>
                <w:rStyle w:val="SubtleEmphasis"/>
              </w:rPr>
              <w:t>s</w:t>
            </w:r>
            <w:r w:rsidRPr="00136F8F">
              <w:rPr>
                <w:rStyle w:val="SubtleEmphasis"/>
              </w:rPr>
              <w:t xml:space="preserve"> to the empire and/or expansion </w:t>
            </w:r>
          </w:p>
          <w:p w14:paraId="6E94A09D" w14:textId="147100C1" w:rsidR="00DD14FB" w:rsidRPr="001F4654" w:rsidRDefault="00E13813" w:rsidP="00E05407">
            <w:pPr>
              <w:pStyle w:val="ACARA-Contentdescription"/>
              <w:rPr>
                <w:rStyle w:val="SubtleEmphasis"/>
              </w:rPr>
            </w:pPr>
            <w:r>
              <w:rPr>
                <w:rStyle w:val="SubtleEmphasis"/>
              </w:rPr>
              <w:t>AC9</w:t>
            </w:r>
            <w:r w:rsidRPr="00C0479F">
              <w:rPr>
                <w:rStyle w:val="SubtleEmphasis"/>
              </w:rPr>
              <w:t>HH8K</w:t>
            </w:r>
            <w:r w:rsidR="00EE0CDB">
              <w:rPr>
                <w:rStyle w:val="SubtleEmphasis"/>
              </w:rPr>
              <w:t>09</w:t>
            </w:r>
          </w:p>
        </w:tc>
      </w:tr>
      <w:tr w:rsidR="00DD14FB" w:rsidRPr="001F4654" w14:paraId="094AFE42" w14:textId="77777777" w:rsidTr="747DBCC5">
        <w:trPr>
          <w:trHeight w:val="608"/>
        </w:trPr>
        <w:tc>
          <w:tcPr>
            <w:tcW w:w="7510" w:type="dxa"/>
          </w:tcPr>
          <w:p w14:paraId="2EA52A0C" w14:textId="77777777" w:rsidR="00DD14FB" w:rsidRDefault="00DD14FB" w:rsidP="006F3724">
            <w:pPr>
              <w:spacing w:after="120" w:line="240" w:lineRule="auto"/>
              <w:ind w:left="227" w:right="227"/>
              <w:rPr>
                <w:rStyle w:val="SubtleEmphasis"/>
                <w:i/>
                <w:iCs w:val="0"/>
              </w:rPr>
            </w:pPr>
            <w:r w:rsidRPr="00F02CD6">
              <w:rPr>
                <w:rStyle w:val="SubtleEmphasis"/>
                <w:iCs w:val="0"/>
              </w:rPr>
              <w:t xml:space="preserve">key beliefs, values and practices of an ancient society, with a particular emphasis on one of the following areas: everyday life, warfare, or death and funerary customs </w:t>
            </w:r>
          </w:p>
          <w:p w14:paraId="50E8D8E3" w14:textId="4E36B804" w:rsidR="00DD14FB" w:rsidRPr="001F4654" w:rsidRDefault="00DD14FB" w:rsidP="006F3724">
            <w:pPr>
              <w:spacing w:after="120" w:line="240" w:lineRule="auto"/>
              <w:ind w:left="227" w:right="227"/>
              <w:rPr>
                <w:rStyle w:val="SubtleEmphasis"/>
              </w:rPr>
            </w:pPr>
            <w:r>
              <w:rPr>
                <w:rStyle w:val="SubtleEmphasis"/>
                <w:iCs w:val="0"/>
              </w:rPr>
              <w:t>AC9</w:t>
            </w:r>
            <w:r w:rsidRPr="00234815">
              <w:rPr>
                <w:rStyle w:val="SubtleEmphasis"/>
                <w:iCs w:val="0"/>
              </w:rPr>
              <w:t>HH7K1</w:t>
            </w:r>
            <w:r w:rsidR="00EC62CE">
              <w:rPr>
                <w:rStyle w:val="SubtleEmphasis"/>
                <w:iCs w:val="0"/>
              </w:rPr>
              <w:t>1</w:t>
            </w:r>
          </w:p>
        </w:tc>
        <w:tc>
          <w:tcPr>
            <w:tcW w:w="7511" w:type="dxa"/>
          </w:tcPr>
          <w:p w14:paraId="35107EE8" w14:textId="77777777" w:rsidR="00E13813" w:rsidRDefault="00E13813" w:rsidP="00E13813">
            <w:pPr>
              <w:pStyle w:val="ACARA-Contentdescription"/>
              <w:rPr>
                <w:rStyle w:val="SubtleEmphasis"/>
                <w:i/>
                <w:iCs/>
              </w:rPr>
            </w:pPr>
            <w:r w:rsidRPr="00B66B69">
              <w:rPr>
                <w:rStyle w:val="SubtleEmphasis"/>
              </w:rPr>
              <w:t xml:space="preserve">the role and achievements of a significant individual and/or group connected to the empire and/or expansion </w:t>
            </w:r>
          </w:p>
          <w:p w14:paraId="0FD569DD" w14:textId="603E699F" w:rsidR="00DD14FB" w:rsidRPr="001F4654" w:rsidRDefault="00E13813" w:rsidP="00E05407">
            <w:pPr>
              <w:pStyle w:val="ACARA-Contentdescription"/>
              <w:rPr>
                <w:rStyle w:val="SubtleEmphasis"/>
              </w:rPr>
            </w:pPr>
            <w:r>
              <w:rPr>
                <w:rStyle w:val="SubtleEmphasis"/>
              </w:rPr>
              <w:t>AC9</w:t>
            </w:r>
            <w:r w:rsidRPr="00C0479F">
              <w:rPr>
                <w:rStyle w:val="SubtleEmphasis"/>
              </w:rPr>
              <w:t>HH8K</w:t>
            </w:r>
            <w:r>
              <w:rPr>
                <w:rStyle w:val="SubtleEmphasis"/>
              </w:rPr>
              <w:t>1</w:t>
            </w:r>
            <w:r w:rsidR="00EE0CDB">
              <w:rPr>
                <w:rStyle w:val="SubtleEmphasis"/>
              </w:rPr>
              <w:t>0</w:t>
            </w:r>
          </w:p>
        </w:tc>
      </w:tr>
      <w:tr w:rsidR="00DD14FB" w:rsidRPr="001F4654" w14:paraId="65F4B9AF" w14:textId="77777777" w:rsidTr="747DBCC5">
        <w:trPr>
          <w:trHeight w:val="608"/>
        </w:trPr>
        <w:tc>
          <w:tcPr>
            <w:tcW w:w="7510" w:type="dxa"/>
          </w:tcPr>
          <w:p w14:paraId="45724A7F" w14:textId="77777777" w:rsidR="00DD14FB" w:rsidRDefault="00DD14FB" w:rsidP="006F3724">
            <w:pPr>
              <w:spacing w:after="120" w:line="240" w:lineRule="auto"/>
              <w:ind w:left="227" w:right="227"/>
              <w:rPr>
                <w:rStyle w:val="SubtleEmphasis"/>
                <w:i/>
                <w:iCs w:val="0"/>
              </w:rPr>
            </w:pPr>
            <w:r w:rsidRPr="00037AE9">
              <w:rPr>
                <w:rStyle w:val="SubtleEmphasis"/>
                <w:iCs w:val="0"/>
              </w:rPr>
              <w:lastRenderedPageBreak/>
              <w:t xml:space="preserve">causes and effects of contacts and conflicts within </w:t>
            </w:r>
            <w:r w:rsidRPr="351D7ACE">
              <w:rPr>
                <w:rStyle w:val="SubtleEmphasis"/>
                <w:iCs w:val="0"/>
              </w:rPr>
              <w:t xml:space="preserve">ancient </w:t>
            </w:r>
            <w:r w:rsidRPr="008A320E">
              <w:rPr>
                <w:rStyle w:val="SubtleEmphasis"/>
                <w:iCs w:val="0"/>
              </w:rPr>
              <w:t>societies</w:t>
            </w:r>
            <w:r>
              <w:rPr>
                <w:rStyle w:val="SubtleEmphasis"/>
              </w:rPr>
              <w:t xml:space="preserve"> </w:t>
            </w:r>
            <w:r w:rsidRPr="00037AE9">
              <w:rPr>
                <w:rStyle w:val="SubtleEmphasis"/>
                <w:iCs w:val="0"/>
              </w:rPr>
              <w:t>and/or with other societies, resulting in developments such as the conquest of other lands, the expansion of trade and peace treaties</w:t>
            </w:r>
          </w:p>
          <w:p w14:paraId="1D08DB95" w14:textId="5566F345" w:rsidR="00DD14FB" w:rsidRPr="001F4654" w:rsidRDefault="00DD14FB" w:rsidP="006F3724">
            <w:pPr>
              <w:spacing w:after="120" w:line="240" w:lineRule="auto"/>
              <w:ind w:left="227" w:right="227"/>
              <w:rPr>
                <w:rStyle w:val="SubtleEmphasis"/>
              </w:rPr>
            </w:pPr>
            <w:r>
              <w:rPr>
                <w:rStyle w:val="SubtleEmphasis"/>
                <w:iCs w:val="0"/>
              </w:rPr>
              <w:t>AC9</w:t>
            </w:r>
            <w:r w:rsidRPr="00234815">
              <w:rPr>
                <w:rStyle w:val="SubtleEmphasis"/>
                <w:iCs w:val="0"/>
              </w:rPr>
              <w:t>HH7K1</w:t>
            </w:r>
            <w:r w:rsidR="00AE0F5F">
              <w:rPr>
                <w:rStyle w:val="SubtleEmphasis"/>
                <w:iCs w:val="0"/>
              </w:rPr>
              <w:t>2</w:t>
            </w:r>
          </w:p>
        </w:tc>
        <w:tc>
          <w:tcPr>
            <w:tcW w:w="7511" w:type="dxa"/>
          </w:tcPr>
          <w:p w14:paraId="3739A754" w14:textId="77777777" w:rsidR="00396BBD" w:rsidRDefault="00396BBD" w:rsidP="00396BBD">
            <w:pPr>
              <w:pStyle w:val="ACARA-Contentdescription"/>
              <w:rPr>
                <w:rStyle w:val="SubtleEmphasis"/>
                <w:i/>
                <w:iCs/>
              </w:rPr>
            </w:pPr>
            <w:r w:rsidRPr="0037681D">
              <w:rPr>
                <w:rStyle w:val="SubtleEmphasis"/>
              </w:rPr>
              <w:t>interpretations about the society and events</w:t>
            </w:r>
            <w:r>
              <w:rPr>
                <w:rStyle w:val="SubtleEmphasis"/>
              </w:rPr>
              <w:t>,</w:t>
            </w:r>
            <w:r w:rsidRPr="0037681D">
              <w:rPr>
                <w:rStyle w:val="SubtleEmphasis"/>
              </w:rPr>
              <w:t xml:space="preserve"> and/or individuals and/or groups connected to the empire and/or expansion</w:t>
            </w:r>
          </w:p>
          <w:p w14:paraId="77DCA00B" w14:textId="640F7C96" w:rsidR="00DD14FB" w:rsidRPr="001F4654" w:rsidRDefault="00396BBD" w:rsidP="00E05407">
            <w:pPr>
              <w:pStyle w:val="ACARA-Contentdescription"/>
              <w:rPr>
                <w:rStyle w:val="SubtleEmphasis"/>
              </w:rPr>
            </w:pPr>
            <w:r>
              <w:rPr>
                <w:rStyle w:val="SubtleEmphasis"/>
              </w:rPr>
              <w:t>AC9</w:t>
            </w:r>
            <w:r w:rsidRPr="00C0479F">
              <w:rPr>
                <w:rStyle w:val="SubtleEmphasis"/>
              </w:rPr>
              <w:t>HH8K</w:t>
            </w:r>
            <w:r>
              <w:rPr>
                <w:rStyle w:val="SubtleEmphasis"/>
              </w:rPr>
              <w:t>1</w:t>
            </w:r>
            <w:r w:rsidR="00EE0CDB">
              <w:rPr>
                <w:rStyle w:val="SubtleEmphasis"/>
              </w:rPr>
              <w:t>1</w:t>
            </w:r>
          </w:p>
        </w:tc>
      </w:tr>
      <w:tr w:rsidR="00DD14FB" w:rsidRPr="001F4654" w14:paraId="5EA911B3" w14:textId="77777777" w:rsidTr="00D82EED">
        <w:trPr>
          <w:trHeight w:val="608"/>
        </w:trPr>
        <w:tc>
          <w:tcPr>
            <w:tcW w:w="7510" w:type="dxa"/>
          </w:tcPr>
          <w:p w14:paraId="21E81BF1" w14:textId="77777777" w:rsidR="00DD14FB" w:rsidRDefault="00DD14FB" w:rsidP="006F3724">
            <w:pPr>
              <w:spacing w:after="120" w:line="240" w:lineRule="auto"/>
              <w:ind w:left="227" w:right="227"/>
              <w:rPr>
                <w:rStyle w:val="SubtleEmphasis"/>
                <w:i/>
                <w:iCs w:val="0"/>
              </w:rPr>
            </w:pPr>
            <w:r w:rsidRPr="001A79F4">
              <w:rPr>
                <w:rStyle w:val="SubtleEmphasis"/>
                <w:iCs w:val="0"/>
              </w:rPr>
              <w:t xml:space="preserve">the role and achievements of a significant individual in an ancient society </w:t>
            </w:r>
          </w:p>
          <w:p w14:paraId="51FD4908" w14:textId="412B6700" w:rsidR="00DD14FB" w:rsidRPr="00037AE9" w:rsidRDefault="00DD14FB" w:rsidP="006F3724">
            <w:pPr>
              <w:spacing w:after="120" w:line="240" w:lineRule="auto"/>
              <w:ind w:left="227" w:right="227"/>
              <w:rPr>
                <w:rStyle w:val="SubtleEmphasis"/>
                <w:iCs w:val="0"/>
              </w:rPr>
            </w:pPr>
            <w:r>
              <w:rPr>
                <w:rStyle w:val="SubtleEmphasis"/>
                <w:iCs w:val="0"/>
              </w:rPr>
              <w:t>AC9</w:t>
            </w:r>
            <w:r w:rsidRPr="00234815">
              <w:rPr>
                <w:rStyle w:val="SubtleEmphasis"/>
                <w:iCs w:val="0"/>
              </w:rPr>
              <w:t>HH7K1</w:t>
            </w:r>
            <w:r w:rsidR="00AE0F5F">
              <w:rPr>
                <w:rStyle w:val="SubtleEmphasis"/>
                <w:iCs w:val="0"/>
              </w:rPr>
              <w:t>3</w:t>
            </w:r>
          </w:p>
        </w:tc>
        <w:tc>
          <w:tcPr>
            <w:tcW w:w="7511" w:type="dxa"/>
            <w:shd w:val="clear" w:color="auto" w:fill="F2F2F2" w:themeFill="accent6" w:themeFillShade="F2"/>
          </w:tcPr>
          <w:p w14:paraId="7CE7AB71" w14:textId="4472F5E3" w:rsidR="00DD14FB" w:rsidRPr="001F4654" w:rsidRDefault="00DD14FB" w:rsidP="00E05407">
            <w:pPr>
              <w:pStyle w:val="ACARA-Contentdescription"/>
              <w:rPr>
                <w:rStyle w:val="SubtleEmphasis"/>
              </w:rPr>
            </w:pPr>
          </w:p>
        </w:tc>
      </w:tr>
      <w:tr w:rsidR="00E05407" w:rsidRPr="007078D3" w14:paraId="45D5430A" w14:textId="77777777" w:rsidTr="747DBCC5">
        <w:tc>
          <w:tcPr>
            <w:tcW w:w="7510" w:type="dxa"/>
            <w:shd w:val="clear" w:color="auto" w:fill="E5F5FB" w:themeFill="accent2"/>
          </w:tcPr>
          <w:p w14:paraId="6C8950ED" w14:textId="74D19AEE" w:rsidR="00E05407" w:rsidRPr="007078D3" w:rsidRDefault="00E05407" w:rsidP="002A35B5">
            <w:pPr>
              <w:pStyle w:val="BodyText"/>
              <w:spacing w:before="40" w:after="40" w:line="240" w:lineRule="auto"/>
              <w:ind w:left="23" w:right="23"/>
              <w:rPr>
                <w:b/>
                <w:bCs/>
                <w:iCs/>
                <w:color w:val="auto"/>
              </w:rPr>
            </w:pPr>
          </w:p>
        </w:tc>
        <w:tc>
          <w:tcPr>
            <w:tcW w:w="7511" w:type="dxa"/>
            <w:shd w:val="clear" w:color="auto" w:fill="E5F5FB" w:themeFill="accent2"/>
          </w:tcPr>
          <w:p w14:paraId="24860E09" w14:textId="43EAE86D" w:rsidR="00E05407" w:rsidRPr="007078D3" w:rsidRDefault="00E05407" w:rsidP="002A35B5">
            <w:pPr>
              <w:pStyle w:val="BodyText"/>
              <w:spacing w:before="40" w:after="40" w:line="240" w:lineRule="auto"/>
              <w:ind w:left="23" w:right="23"/>
              <w:rPr>
                <w:b/>
                <w:bCs/>
                <w:iCs/>
                <w:color w:val="auto"/>
              </w:rPr>
            </w:pPr>
            <w:r w:rsidRPr="007078D3">
              <w:rPr>
                <w:b/>
                <w:bCs/>
                <w:color w:val="auto"/>
              </w:rPr>
              <w:t xml:space="preserve">Sub-strand: </w:t>
            </w:r>
            <w:r>
              <w:rPr>
                <w:b/>
                <w:bCs/>
                <w:color w:val="auto"/>
              </w:rPr>
              <w:t>Asia-Pacific world</w:t>
            </w:r>
          </w:p>
        </w:tc>
      </w:tr>
      <w:tr w:rsidR="00E05407" w:rsidRPr="00CC3AAB" w14:paraId="5B6428B9" w14:textId="77777777" w:rsidTr="747DBCC5">
        <w:trPr>
          <w:trHeight w:val="608"/>
        </w:trPr>
        <w:tc>
          <w:tcPr>
            <w:tcW w:w="7510" w:type="dxa"/>
            <w:shd w:val="clear" w:color="auto" w:fill="F2F2F2" w:themeFill="accent6" w:themeFillShade="F2"/>
          </w:tcPr>
          <w:p w14:paraId="2179B352" w14:textId="25E3768A" w:rsidR="00E05407" w:rsidRDefault="00E05407" w:rsidP="002A35B5">
            <w:pPr>
              <w:pStyle w:val="BodyText"/>
              <w:spacing w:before="120" w:after="120" w:line="240" w:lineRule="auto"/>
              <w:ind w:left="227" w:right="227"/>
              <w:rPr>
                <w:rStyle w:val="SubtleEmphasis"/>
              </w:rPr>
            </w:pPr>
          </w:p>
        </w:tc>
        <w:tc>
          <w:tcPr>
            <w:tcW w:w="7511" w:type="dxa"/>
          </w:tcPr>
          <w:p w14:paraId="0CA0E2F1" w14:textId="77777777" w:rsidR="00E05407" w:rsidRDefault="00E05407" w:rsidP="00E05407">
            <w:pPr>
              <w:pStyle w:val="ACARA-Contentdescription"/>
              <w:rPr>
                <w:rStyle w:val="SubtleEmphasis"/>
                <w:i/>
                <w:iCs/>
              </w:rPr>
            </w:pPr>
            <w:r w:rsidRPr="009A24BC">
              <w:rPr>
                <w:rStyle w:val="SubtleEmphasis"/>
              </w:rPr>
              <w:t>the significant social, religious, cultural, economic, environmental and/or political continuities and changes in the way of life</w:t>
            </w:r>
            <w:r>
              <w:rPr>
                <w:rStyle w:val="SubtleEmphasis"/>
              </w:rPr>
              <w:t>,</w:t>
            </w:r>
            <w:r w:rsidRPr="009A24BC">
              <w:rPr>
                <w:rStyle w:val="SubtleEmphasis"/>
              </w:rPr>
              <w:t xml:space="preserve"> and the roles and relationships of different groups in the Asian-Pacific society</w:t>
            </w:r>
          </w:p>
          <w:p w14:paraId="54E11EB7" w14:textId="094FEC7F" w:rsidR="00E05407" w:rsidRPr="00CC3AAB" w:rsidRDefault="00E05407" w:rsidP="00E05407">
            <w:pPr>
              <w:pStyle w:val="ACARA-Contentdescription"/>
            </w:pPr>
            <w:r>
              <w:rPr>
                <w:rStyle w:val="SubtleEmphasis"/>
              </w:rPr>
              <w:t>AC9</w:t>
            </w:r>
            <w:r w:rsidRPr="00C0479F">
              <w:rPr>
                <w:rStyle w:val="SubtleEmphasis"/>
              </w:rPr>
              <w:t>HH8K</w:t>
            </w:r>
            <w:r>
              <w:rPr>
                <w:rStyle w:val="SubtleEmphasis"/>
              </w:rPr>
              <w:t>1</w:t>
            </w:r>
            <w:r w:rsidR="00EE0CDB">
              <w:rPr>
                <w:rStyle w:val="SubtleEmphasis"/>
              </w:rPr>
              <w:t>2</w:t>
            </w:r>
          </w:p>
        </w:tc>
      </w:tr>
      <w:tr w:rsidR="00E05407" w:rsidRPr="00CC3AAB" w14:paraId="23091F79" w14:textId="77777777" w:rsidTr="747DBCC5">
        <w:trPr>
          <w:trHeight w:val="608"/>
        </w:trPr>
        <w:tc>
          <w:tcPr>
            <w:tcW w:w="7510" w:type="dxa"/>
            <w:shd w:val="clear" w:color="auto" w:fill="F2F2F2" w:themeFill="accent6" w:themeFillShade="F2"/>
          </w:tcPr>
          <w:p w14:paraId="2C7B1DAC" w14:textId="224756EA" w:rsidR="00E05407" w:rsidRPr="001F4654" w:rsidRDefault="00E05407" w:rsidP="002A35B5">
            <w:pPr>
              <w:pStyle w:val="BodyText"/>
              <w:spacing w:before="120" w:after="120" w:line="240" w:lineRule="auto"/>
              <w:ind w:left="227" w:right="227"/>
              <w:rPr>
                <w:rStyle w:val="SubtleEmphasis"/>
              </w:rPr>
            </w:pPr>
          </w:p>
        </w:tc>
        <w:tc>
          <w:tcPr>
            <w:tcW w:w="7511" w:type="dxa"/>
          </w:tcPr>
          <w:p w14:paraId="1ED23C08" w14:textId="5A306E3F" w:rsidR="00E05407" w:rsidRDefault="00992271" w:rsidP="00E05407">
            <w:pPr>
              <w:pStyle w:val="ACARA-Contentdescription"/>
              <w:rPr>
                <w:rStyle w:val="SubtleEmphasis"/>
                <w:i/>
                <w:iCs/>
              </w:rPr>
            </w:pPr>
            <w:r>
              <w:rPr>
                <w:rStyle w:val="SubtleEmphasis"/>
              </w:rPr>
              <w:t>`</w:t>
            </w:r>
            <w:r w:rsidR="00E05407" w:rsidRPr="00806552">
              <w:rPr>
                <w:rStyle w:val="SubtleEmphasis"/>
              </w:rPr>
              <w:t>a significant development, event, turning point or challenge that contributed to continuity and change in the Asian-Pacific society</w:t>
            </w:r>
          </w:p>
          <w:p w14:paraId="0A2E0882" w14:textId="0F0243E0" w:rsidR="00E05407" w:rsidRPr="001F4654" w:rsidRDefault="00E05407" w:rsidP="00E05407">
            <w:pPr>
              <w:pStyle w:val="ACARA-Contentdescription"/>
              <w:rPr>
                <w:rStyle w:val="SubtleEmphasis"/>
              </w:rPr>
            </w:pPr>
            <w:r>
              <w:rPr>
                <w:rStyle w:val="SubtleEmphasis"/>
              </w:rPr>
              <w:t>AC9</w:t>
            </w:r>
            <w:r w:rsidRPr="00C0479F">
              <w:rPr>
                <w:rStyle w:val="SubtleEmphasis"/>
              </w:rPr>
              <w:t>HH8K</w:t>
            </w:r>
            <w:r>
              <w:rPr>
                <w:rStyle w:val="SubtleEmphasis"/>
              </w:rPr>
              <w:t>1</w:t>
            </w:r>
            <w:r w:rsidR="00EE0CDB">
              <w:rPr>
                <w:rStyle w:val="SubtleEmphasis"/>
              </w:rPr>
              <w:t>3</w:t>
            </w:r>
          </w:p>
        </w:tc>
      </w:tr>
      <w:tr w:rsidR="00E05407" w:rsidRPr="00CC3AAB" w14:paraId="4753F4D7" w14:textId="77777777" w:rsidTr="747DBCC5">
        <w:trPr>
          <w:trHeight w:val="608"/>
        </w:trPr>
        <w:tc>
          <w:tcPr>
            <w:tcW w:w="7510" w:type="dxa"/>
            <w:shd w:val="clear" w:color="auto" w:fill="F2F2F2" w:themeFill="accent6" w:themeFillShade="F2"/>
          </w:tcPr>
          <w:p w14:paraId="300919EF" w14:textId="25DE0D20" w:rsidR="00E05407" w:rsidRPr="001F4654" w:rsidRDefault="00E05407" w:rsidP="002A35B5">
            <w:pPr>
              <w:pStyle w:val="BodyText"/>
              <w:spacing w:before="120" w:after="120" w:line="240" w:lineRule="auto"/>
              <w:ind w:left="227" w:right="227"/>
              <w:rPr>
                <w:rStyle w:val="SubtleEmphasis"/>
              </w:rPr>
            </w:pPr>
          </w:p>
        </w:tc>
        <w:tc>
          <w:tcPr>
            <w:tcW w:w="7511" w:type="dxa"/>
          </w:tcPr>
          <w:p w14:paraId="36CB2A85" w14:textId="77777777" w:rsidR="00E05407" w:rsidRDefault="00E05407" w:rsidP="00E05407">
            <w:pPr>
              <w:pStyle w:val="ACARA-Contentdescription"/>
              <w:rPr>
                <w:rStyle w:val="SubtleEmphasis"/>
                <w:i/>
                <w:iCs/>
              </w:rPr>
            </w:pPr>
            <w:r w:rsidRPr="00DA7AB4">
              <w:rPr>
                <w:rStyle w:val="SubtleEmphasis"/>
              </w:rPr>
              <w:t>the experiences and perspectives of rulers and of subject peoples</w:t>
            </w:r>
            <w:r>
              <w:rPr>
                <w:rStyle w:val="SubtleEmphasis"/>
              </w:rPr>
              <w:t>,</w:t>
            </w:r>
            <w:r w:rsidRPr="00DA7AB4">
              <w:rPr>
                <w:rStyle w:val="SubtleEmphasis"/>
              </w:rPr>
              <w:t xml:space="preserve"> and the interaction between power and/or authority in the Asian-Pacific society </w:t>
            </w:r>
          </w:p>
          <w:p w14:paraId="6834A968" w14:textId="64F2ABCF" w:rsidR="00E05407" w:rsidRPr="001F4654" w:rsidRDefault="00E05407" w:rsidP="00E05407">
            <w:pPr>
              <w:pStyle w:val="ACARA-Contentdescription"/>
              <w:rPr>
                <w:rStyle w:val="SubtleEmphasis"/>
              </w:rPr>
            </w:pPr>
            <w:r>
              <w:rPr>
                <w:rStyle w:val="SubtleEmphasis"/>
              </w:rPr>
              <w:t>AC9</w:t>
            </w:r>
            <w:r w:rsidRPr="00C0479F">
              <w:rPr>
                <w:rStyle w:val="SubtleEmphasis"/>
              </w:rPr>
              <w:t>HH8K</w:t>
            </w:r>
            <w:r>
              <w:rPr>
                <w:rStyle w:val="SubtleEmphasis"/>
              </w:rPr>
              <w:t>1</w:t>
            </w:r>
            <w:r w:rsidR="00EE0CDB">
              <w:rPr>
                <w:rStyle w:val="SubtleEmphasis"/>
              </w:rPr>
              <w:t>4</w:t>
            </w:r>
          </w:p>
        </w:tc>
      </w:tr>
      <w:tr w:rsidR="00E05407" w:rsidRPr="00CC3AAB" w14:paraId="762851F8" w14:textId="77777777" w:rsidTr="747DBCC5">
        <w:trPr>
          <w:trHeight w:val="608"/>
        </w:trPr>
        <w:tc>
          <w:tcPr>
            <w:tcW w:w="7510" w:type="dxa"/>
            <w:shd w:val="clear" w:color="auto" w:fill="F2F2F2" w:themeFill="accent6" w:themeFillShade="F2"/>
          </w:tcPr>
          <w:p w14:paraId="7AE4B1D2" w14:textId="52AA4E5B" w:rsidR="00E05407" w:rsidRPr="001F4654" w:rsidRDefault="00E05407" w:rsidP="002A35B5">
            <w:pPr>
              <w:pStyle w:val="BodyText"/>
              <w:spacing w:before="120" w:after="120" w:line="240" w:lineRule="auto"/>
              <w:ind w:left="227" w:right="227"/>
              <w:rPr>
                <w:rStyle w:val="SubtleEmphasis"/>
              </w:rPr>
            </w:pPr>
          </w:p>
        </w:tc>
        <w:tc>
          <w:tcPr>
            <w:tcW w:w="7511" w:type="dxa"/>
          </w:tcPr>
          <w:p w14:paraId="761E6B86" w14:textId="77777777" w:rsidR="00E05407" w:rsidRDefault="00E05407" w:rsidP="00E05407">
            <w:pPr>
              <w:pStyle w:val="ACARA-Contentdescription"/>
              <w:rPr>
                <w:rStyle w:val="SubtleEmphasis"/>
                <w:i/>
                <w:iCs/>
              </w:rPr>
            </w:pPr>
            <w:r w:rsidRPr="0035734A">
              <w:rPr>
                <w:rStyle w:val="SubtleEmphasis"/>
              </w:rPr>
              <w:t xml:space="preserve">the role and achievements of a significant individual and/or group in the Asian-Pacific society </w:t>
            </w:r>
          </w:p>
          <w:p w14:paraId="3286BDB3" w14:textId="4CB61052" w:rsidR="00E05407" w:rsidRPr="001F4654" w:rsidRDefault="00E05407" w:rsidP="00E05407">
            <w:pPr>
              <w:pStyle w:val="ACARA-Contentdescription"/>
              <w:rPr>
                <w:rStyle w:val="SubtleEmphasis"/>
              </w:rPr>
            </w:pPr>
            <w:r>
              <w:rPr>
                <w:rStyle w:val="SubtleEmphasis"/>
              </w:rPr>
              <w:t>AC9</w:t>
            </w:r>
            <w:r w:rsidRPr="00C0479F">
              <w:rPr>
                <w:rStyle w:val="SubtleEmphasis"/>
              </w:rPr>
              <w:t>HH8K</w:t>
            </w:r>
            <w:r>
              <w:rPr>
                <w:rStyle w:val="SubtleEmphasis"/>
              </w:rPr>
              <w:t>1</w:t>
            </w:r>
            <w:r w:rsidR="00B600E3">
              <w:rPr>
                <w:rStyle w:val="SubtleEmphasis"/>
              </w:rPr>
              <w:t>5</w:t>
            </w:r>
          </w:p>
        </w:tc>
      </w:tr>
      <w:tr w:rsidR="00E05407" w:rsidRPr="00CC3AAB" w14:paraId="05BB6346" w14:textId="77777777" w:rsidTr="747DBCC5">
        <w:trPr>
          <w:trHeight w:val="608"/>
        </w:trPr>
        <w:tc>
          <w:tcPr>
            <w:tcW w:w="7510" w:type="dxa"/>
            <w:shd w:val="clear" w:color="auto" w:fill="F2F2F2" w:themeFill="accent6" w:themeFillShade="F2"/>
          </w:tcPr>
          <w:p w14:paraId="599ED696" w14:textId="77777777" w:rsidR="00E05407" w:rsidRPr="001F4654" w:rsidRDefault="00E05407" w:rsidP="002A35B5">
            <w:pPr>
              <w:pStyle w:val="BodyText"/>
              <w:spacing w:before="120" w:after="120" w:line="240" w:lineRule="auto"/>
              <w:ind w:left="227" w:right="227"/>
              <w:rPr>
                <w:rStyle w:val="SubtleEmphasis"/>
              </w:rPr>
            </w:pPr>
          </w:p>
        </w:tc>
        <w:tc>
          <w:tcPr>
            <w:tcW w:w="7511" w:type="dxa"/>
          </w:tcPr>
          <w:p w14:paraId="7DBDEEA1" w14:textId="77777777" w:rsidR="00E05407" w:rsidRDefault="00E05407" w:rsidP="00E05407">
            <w:pPr>
              <w:pStyle w:val="ACARA-Contentdescription"/>
              <w:rPr>
                <w:rStyle w:val="SubtleEmphasis"/>
                <w:i/>
                <w:iCs/>
              </w:rPr>
            </w:pPr>
            <w:r w:rsidRPr="003B7977">
              <w:rPr>
                <w:rStyle w:val="SubtleEmphasis"/>
              </w:rPr>
              <w:t>interpretations about the Asian-Pacific society and events</w:t>
            </w:r>
            <w:r>
              <w:rPr>
                <w:rStyle w:val="SubtleEmphasis"/>
              </w:rPr>
              <w:t>,</w:t>
            </w:r>
            <w:r w:rsidRPr="003B7977">
              <w:rPr>
                <w:rStyle w:val="SubtleEmphasis"/>
              </w:rPr>
              <w:t xml:space="preserve"> and/or individuals and/or groups connected to the society </w:t>
            </w:r>
          </w:p>
          <w:p w14:paraId="3D9B3134" w14:textId="7F9CF7BF" w:rsidR="00E05407" w:rsidRPr="0035734A" w:rsidRDefault="00E05407" w:rsidP="00E05407">
            <w:pPr>
              <w:pStyle w:val="ACARA-Contentdescription"/>
              <w:rPr>
                <w:rStyle w:val="SubtleEmphasis"/>
                <w:iCs/>
              </w:rPr>
            </w:pPr>
            <w:r>
              <w:rPr>
                <w:rStyle w:val="SubtleEmphasis"/>
              </w:rPr>
              <w:t>AC9</w:t>
            </w:r>
            <w:r w:rsidRPr="00C0479F">
              <w:rPr>
                <w:rStyle w:val="SubtleEmphasis"/>
              </w:rPr>
              <w:t>HH8K</w:t>
            </w:r>
            <w:r>
              <w:rPr>
                <w:rStyle w:val="SubtleEmphasis"/>
              </w:rPr>
              <w:t>1</w:t>
            </w:r>
            <w:r w:rsidR="00B600E3">
              <w:rPr>
                <w:rStyle w:val="SubtleEmphasis"/>
              </w:rPr>
              <w:t>6</w:t>
            </w:r>
          </w:p>
        </w:tc>
      </w:tr>
    </w:tbl>
    <w:p w14:paraId="32F43D84" w14:textId="77777777" w:rsidR="002A35B5" w:rsidRDefault="002A35B5"/>
    <w:p w14:paraId="3F69C73F" w14:textId="03E6148F" w:rsidR="00E05407" w:rsidRDefault="002A35B5" w:rsidP="006A1F02">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Humanities and Social Sciences - History Year 7 and Year 8"/>
      </w:tblPr>
      <w:tblGrid>
        <w:gridCol w:w="15021"/>
      </w:tblGrid>
      <w:tr w:rsidR="00651ACA" w:rsidRPr="00F9638E" w14:paraId="0D841566" w14:textId="77777777" w:rsidTr="747DBCC5">
        <w:tc>
          <w:tcPr>
            <w:tcW w:w="15021" w:type="dxa"/>
            <w:shd w:val="clear" w:color="auto" w:fill="005D93" w:themeFill="text2"/>
          </w:tcPr>
          <w:p w14:paraId="5940297A" w14:textId="6AAAF389" w:rsidR="00651ACA" w:rsidRPr="00F9638E" w:rsidRDefault="00651ACA" w:rsidP="007A4B68">
            <w:pPr>
              <w:pStyle w:val="BodyText"/>
              <w:spacing w:before="40" w:after="40" w:line="240" w:lineRule="auto"/>
              <w:ind w:left="23" w:right="23"/>
              <w:rPr>
                <w:b/>
                <w:bCs/>
              </w:rPr>
            </w:pPr>
            <w:r>
              <w:rPr>
                <w:b/>
                <w:color w:val="FFFFFF" w:themeColor="background1"/>
              </w:rPr>
              <w:lastRenderedPageBreak/>
              <w:t xml:space="preserve">Strand: </w:t>
            </w:r>
            <w:r w:rsidR="00DD14FB">
              <w:rPr>
                <w:b/>
                <w:color w:val="FFFFFF" w:themeColor="background1"/>
              </w:rPr>
              <w:t>Skills</w:t>
            </w:r>
          </w:p>
        </w:tc>
      </w:tr>
      <w:tr w:rsidR="00651ACA" w:rsidRPr="007078D3" w14:paraId="04C7EDEE" w14:textId="77777777" w:rsidTr="747DBCC5">
        <w:tc>
          <w:tcPr>
            <w:tcW w:w="15021" w:type="dxa"/>
            <w:shd w:val="clear" w:color="auto" w:fill="E5F5FB" w:themeFill="accent2"/>
          </w:tcPr>
          <w:p w14:paraId="68A1084A" w14:textId="36ECD785" w:rsidR="00651ACA" w:rsidRPr="007078D3" w:rsidRDefault="00651ACA" w:rsidP="007A4B68">
            <w:pPr>
              <w:pStyle w:val="BodyText"/>
              <w:spacing w:before="40" w:after="40" w:line="240" w:lineRule="auto"/>
              <w:ind w:left="23" w:right="23"/>
              <w:rPr>
                <w:b/>
                <w:bCs/>
                <w:iCs/>
                <w:color w:val="auto"/>
              </w:rPr>
            </w:pPr>
            <w:r w:rsidRPr="007078D3">
              <w:rPr>
                <w:b/>
                <w:bCs/>
                <w:color w:val="auto"/>
              </w:rPr>
              <w:t xml:space="preserve">Sub-strand: </w:t>
            </w:r>
            <w:r w:rsidR="006F3724">
              <w:rPr>
                <w:b/>
                <w:bCs/>
                <w:color w:val="auto"/>
              </w:rPr>
              <w:t>Questioning and researching</w:t>
            </w:r>
          </w:p>
        </w:tc>
      </w:tr>
      <w:tr w:rsidR="009D0489" w:rsidRPr="00CC3AAB" w14:paraId="177AF987" w14:textId="77777777" w:rsidTr="747DBCC5">
        <w:trPr>
          <w:trHeight w:val="608"/>
        </w:trPr>
        <w:tc>
          <w:tcPr>
            <w:tcW w:w="15021" w:type="dxa"/>
          </w:tcPr>
          <w:p w14:paraId="115AD617" w14:textId="77777777" w:rsidR="009D0489" w:rsidRPr="006F3724" w:rsidRDefault="009D0489" w:rsidP="00E05407">
            <w:pPr>
              <w:pStyle w:val="ACARA-Contentdescription"/>
              <w:rPr>
                <w:rStyle w:val="SubtleEmphasis"/>
                <w:iCs/>
              </w:rPr>
            </w:pPr>
            <w:r w:rsidRPr="006F3724">
              <w:rPr>
                <w:rStyle w:val="SubtleEmphasis"/>
                <w:iCs/>
              </w:rPr>
              <w:t xml:space="preserve">develop historical questions about the past to inform historical inquiry </w:t>
            </w:r>
          </w:p>
          <w:p w14:paraId="5D516ACC" w14:textId="2BA0D54F" w:rsidR="009D0489" w:rsidRPr="00CC3AAB" w:rsidRDefault="009D0489" w:rsidP="00E05407">
            <w:pPr>
              <w:pStyle w:val="ACARA-Contentdescription"/>
            </w:pPr>
            <w:r w:rsidRPr="006F3724">
              <w:rPr>
                <w:rStyle w:val="SubtleEmphasis"/>
                <w:iCs/>
              </w:rPr>
              <w:t>AC9HH7S01</w:t>
            </w:r>
            <w:r>
              <w:rPr>
                <w:rStyle w:val="SubtleEmphasis"/>
              </w:rPr>
              <w:t xml:space="preserve"> AC9</w:t>
            </w:r>
            <w:r w:rsidRPr="002B33A3">
              <w:rPr>
                <w:rStyle w:val="SubtleEmphasis"/>
              </w:rPr>
              <w:t>HH8S</w:t>
            </w:r>
            <w:r>
              <w:rPr>
                <w:rStyle w:val="SubtleEmphasis"/>
              </w:rPr>
              <w:t>01</w:t>
            </w:r>
          </w:p>
        </w:tc>
      </w:tr>
      <w:tr w:rsidR="009D0489" w:rsidRPr="00CC3AAB" w14:paraId="7D8CB7D0" w14:textId="77777777" w:rsidTr="747DBCC5">
        <w:trPr>
          <w:trHeight w:val="608"/>
        </w:trPr>
        <w:tc>
          <w:tcPr>
            <w:tcW w:w="15021" w:type="dxa"/>
          </w:tcPr>
          <w:p w14:paraId="25E349D5" w14:textId="77777777" w:rsidR="009D0489" w:rsidRPr="006F3724" w:rsidRDefault="009D0489" w:rsidP="00E05407">
            <w:pPr>
              <w:pStyle w:val="ACARA-Contentdescription"/>
              <w:rPr>
                <w:rStyle w:val="SubtleEmphasis"/>
                <w:iCs/>
              </w:rPr>
            </w:pPr>
            <w:r w:rsidRPr="006F3724">
              <w:rPr>
                <w:rStyle w:val="SubtleEmphasis"/>
                <w:iCs/>
              </w:rPr>
              <w:t>locate and identify primary and secondary sources to use in historical inquiry</w:t>
            </w:r>
          </w:p>
          <w:p w14:paraId="70E43330" w14:textId="7FF7A966" w:rsidR="009D0489" w:rsidRPr="001F4654" w:rsidRDefault="009D0489" w:rsidP="00E05407">
            <w:pPr>
              <w:pStyle w:val="ACARA-Contentdescription"/>
              <w:rPr>
                <w:rStyle w:val="SubtleEmphasis"/>
              </w:rPr>
            </w:pPr>
            <w:r w:rsidRPr="006F3724">
              <w:rPr>
                <w:rStyle w:val="SubtleEmphasis"/>
                <w:iCs/>
              </w:rPr>
              <w:t>AC9HH7S02</w:t>
            </w:r>
            <w:r>
              <w:rPr>
                <w:rStyle w:val="SubtleEmphasis"/>
              </w:rPr>
              <w:t xml:space="preserve"> AC9</w:t>
            </w:r>
            <w:r w:rsidRPr="002B33A3">
              <w:rPr>
                <w:rStyle w:val="SubtleEmphasis"/>
              </w:rPr>
              <w:t>HH8S</w:t>
            </w:r>
            <w:r>
              <w:rPr>
                <w:rStyle w:val="SubtleEmphasis"/>
              </w:rPr>
              <w:t>02</w:t>
            </w:r>
          </w:p>
        </w:tc>
      </w:tr>
      <w:tr w:rsidR="00F71679" w:rsidRPr="007078D3" w14:paraId="5FD74170" w14:textId="77777777" w:rsidTr="747DBCC5">
        <w:tc>
          <w:tcPr>
            <w:tcW w:w="15021" w:type="dxa"/>
            <w:shd w:val="clear" w:color="auto" w:fill="E5F5FB" w:themeFill="accent2"/>
          </w:tcPr>
          <w:p w14:paraId="75D0A1AC" w14:textId="7EFDAD7D" w:rsidR="00F71679" w:rsidRPr="007078D3" w:rsidRDefault="00F71679" w:rsidP="007A4B68">
            <w:pPr>
              <w:pStyle w:val="BodyText"/>
              <w:spacing w:before="40" w:after="40" w:line="240" w:lineRule="auto"/>
              <w:ind w:left="23" w:right="23"/>
              <w:rPr>
                <w:b/>
                <w:bCs/>
                <w:iCs/>
                <w:color w:val="auto"/>
              </w:rPr>
            </w:pPr>
            <w:r w:rsidRPr="007078D3">
              <w:rPr>
                <w:b/>
                <w:bCs/>
                <w:color w:val="auto"/>
              </w:rPr>
              <w:t xml:space="preserve">Sub-strand: </w:t>
            </w:r>
            <w:r w:rsidR="006F3724">
              <w:rPr>
                <w:b/>
                <w:bCs/>
                <w:color w:val="auto"/>
              </w:rPr>
              <w:t>Using historical sources</w:t>
            </w:r>
          </w:p>
        </w:tc>
      </w:tr>
      <w:tr w:rsidR="009D0489" w:rsidRPr="00CC3AAB" w14:paraId="77A811D8" w14:textId="77777777" w:rsidTr="747DBCC5">
        <w:trPr>
          <w:trHeight w:val="608"/>
        </w:trPr>
        <w:tc>
          <w:tcPr>
            <w:tcW w:w="15021" w:type="dxa"/>
          </w:tcPr>
          <w:p w14:paraId="67640608" w14:textId="77777777" w:rsidR="009D0489" w:rsidRDefault="009D0489" w:rsidP="00E05407">
            <w:pPr>
              <w:pStyle w:val="ACARA-Contentdescription"/>
              <w:rPr>
                <w:rStyle w:val="SubtleEmphasis"/>
                <w:i/>
                <w:iCs/>
              </w:rPr>
            </w:pPr>
            <w:r w:rsidRPr="720F8596">
              <w:rPr>
                <w:rStyle w:val="SubtleEmphasis"/>
              </w:rPr>
              <w:t xml:space="preserve">identify the origin, </w:t>
            </w:r>
            <w:r w:rsidRPr="006F3724">
              <w:rPr>
                <w:rStyle w:val="SubtleEmphasis"/>
                <w:iCs/>
              </w:rPr>
              <w:t>content</w:t>
            </w:r>
            <w:r w:rsidRPr="720F8596">
              <w:rPr>
                <w:rStyle w:val="SubtleEmphasis"/>
              </w:rPr>
              <w:t xml:space="preserve">, context and purpose of primary and secondary sources </w:t>
            </w:r>
          </w:p>
          <w:p w14:paraId="06E41937" w14:textId="4BB00133" w:rsidR="009D0489" w:rsidRPr="00CC3AAB" w:rsidRDefault="009D0489" w:rsidP="00E05407">
            <w:pPr>
              <w:pStyle w:val="ACARA-Contentdescription"/>
            </w:pPr>
            <w:r w:rsidRPr="720F8596">
              <w:rPr>
                <w:rStyle w:val="SubtleEmphasis"/>
              </w:rPr>
              <w:t>AC9HH7S03 AC9HH8S03</w:t>
            </w:r>
          </w:p>
        </w:tc>
      </w:tr>
      <w:tr w:rsidR="009D0489" w:rsidRPr="00CC3AAB" w14:paraId="35452273" w14:textId="77777777" w:rsidTr="747DBCC5">
        <w:trPr>
          <w:trHeight w:val="608"/>
        </w:trPr>
        <w:tc>
          <w:tcPr>
            <w:tcW w:w="15021" w:type="dxa"/>
          </w:tcPr>
          <w:p w14:paraId="37EC6BA8" w14:textId="77777777" w:rsidR="009D0489" w:rsidRDefault="009D0489" w:rsidP="00E05407">
            <w:pPr>
              <w:pStyle w:val="ACARA-Contentdescription"/>
              <w:rPr>
                <w:rStyle w:val="SubtleEmphasis"/>
                <w:i/>
                <w:iCs/>
              </w:rPr>
            </w:pPr>
            <w:r w:rsidRPr="720F8596">
              <w:rPr>
                <w:rStyle w:val="SubtleEmphasis"/>
              </w:rPr>
              <w:t xml:space="preserve">identify and describe </w:t>
            </w:r>
            <w:r w:rsidRPr="006F3724">
              <w:rPr>
                <w:rStyle w:val="SubtleEmphasis"/>
                <w:iCs/>
              </w:rPr>
              <w:t>the</w:t>
            </w:r>
            <w:r w:rsidRPr="720F8596">
              <w:rPr>
                <w:rStyle w:val="SubtleEmphasis"/>
              </w:rPr>
              <w:t xml:space="preserve"> accuracy and usefulness of primary and secondary sources as evidence</w:t>
            </w:r>
          </w:p>
          <w:p w14:paraId="699FDF44" w14:textId="1B941384" w:rsidR="009D0489" w:rsidRPr="001F4654" w:rsidRDefault="009D0489" w:rsidP="00E05407">
            <w:pPr>
              <w:pStyle w:val="ACARA-Contentdescription"/>
              <w:rPr>
                <w:rStyle w:val="SubtleEmphasis"/>
              </w:rPr>
            </w:pPr>
            <w:r w:rsidRPr="720F8596">
              <w:rPr>
                <w:rStyle w:val="SubtleEmphasis"/>
              </w:rPr>
              <w:t>AC9HH7S04 AC9HH8S04</w:t>
            </w:r>
          </w:p>
        </w:tc>
      </w:tr>
      <w:tr w:rsidR="006F3724" w:rsidRPr="007078D3" w14:paraId="40D09D73" w14:textId="77777777" w:rsidTr="747DBCC5">
        <w:tc>
          <w:tcPr>
            <w:tcW w:w="15021" w:type="dxa"/>
            <w:shd w:val="clear" w:color="auto" w:fill="E5F5FB" w:themeFill="accent2"/>
          </w:tcPr>
          <w:p w14:paraId="2042E179" w14:textId="17522074" w:rsidR="006F3724" w:rsidRPr="007078D3" w:rsidRDefault="006F3724" w:rsidP="002A35B5">
            <w:pPr>
              <w:pStyle w:val="BodyText"/>
              <w:spacing w:before="40" w:after="40" w:line="240" w:lineRule="auto"/>
              <w:ind w:left="23" w:right="23"/>
              <w:rPr>
                <w:b/>
                <w:bCs/>
                <w:iCs/>
                <w:color w:val="auto"/>
              </w:rPr>
            </w:pPr>
            <w:r w:rsidRPr="007078D3">
              <w:rPr>
                <w:b/>
                <w:bCs/>
                <w:color w:val="auto"/>
              </w:rPr>
              <w:t xml:space="preserve">Sub-strand: </w:t>
            </w:r>
            <w:r>
              <w:rPr>
                <w:b/>
                <w:bCs/>
                <w:color w:val="auto"/>
              </w:rPr>
              <w:t>Historical perspectives and interpretations</w:t>
            </w:r>
          </w:p>
        </w:tc>
      </w:tr>
      <w:tr w:rsidR="009D0489" w:rsidRPr="00CC3AAB" w14:paraId="56F5DD93" w14:textId="77777777" w:rsidTr="747DBCC5">
        <w:trPr>
          <w:trHeight w:val="812"/>
        </w:trPr>
        <w:tc>
          <w:tcPr>
            <w:tcW w:w="15021" w:type="dxa"/>
          </w:tcPr>
          <w:p w14:paraId="46166AD1" w14:textId="7BD46239" w:rsidR="009D0489" w:rsidRDefault="3C39E9EC" w:rsidP="747DBCC5">
            <w:pPr>
              <w:pStyle w:val="ACARA-Contentdescription"/>
              <w:rPr>
                <w:rStyle w:val="SubtleEmphasis"/>
                <w:i/>
                <w:iCs/>
              </w:rPr>
            </w:pPr>
            <w:r w:rsidRPr="747DBCC5">
              <w:rPr>
                <w:rStyle w:val="SubtleEmphasis"/>
              </w:rPr>
              <w:t>describe causes and effects</w:t>
            </w:r>
            <w:r w:rsidR="5A84B79A" w:rsidRPr="747DBCC5">
              <w:rPr>
                <w:rStyle w:val="SubtleEmphasis"/>
              </w:rPr>
              <w:t>,</w:t>
            </w:r>
            <w:r w:rsidRPr="747DBCC5">
              <w:rPr>
                <w:rStyle w:val="SubtleEmphasis"/>
              </w:rPr>
              <w:t xml:space="preserve"> and explain continuities and changes </w:t>
            </w:r>
          </w:p>
          <w:p w14:paraId="73F346F3" w14:textId="518B4719" w:rsidR="009D0489" w:rsidRPr="00CC3AAB" w:rsidRDefault="009D0489" w:rsidP="00E05407">
            <w:pPr>
              <w:pStyle w:val="ACARA-Contentdescription"/>
            </w:pPr>
            <w:r w:rsidRPr="720F8596">
              <w:rPr>
                <w:rStyle w:val="SubtleEmphasis"/>
              </w:rPr>
              <w:t>AC9HH7S05 AC9HH8S05</w:t>
            </w:r>
          </w:p>
        </w:tc>
      </w:tr>
      <w:tr w:rsidR="009D0489" w:rsidRPr="00CC3AAB" w14:paraId="1A0745AF" w14:textId="77777777" w:rsidTr="747DBCC5">
        <w:trPr>
          <w:trHeight w:val="608"/>
        </w:trPr>
        <w:tc>
          <w:tcPr>
            <w:tcW w:w="15021" w:type="dxa"/>
          </w:tcPr>
          <w:p w14:paraId="7641DE86" w14:textId="77777777" w:rsidR="009D0489" w:rsidRDefault="009D0489" w:rsidP="00E05407">
            <w:pPr>
              <w:pStyle w:val="ACARA-Contentdescription"/>
              <w:rPr>
                <w:rStyle w:val="SubtleEmphasis"/>
                <w:i/>
                <w:iCs/>
              </w:rPr>
            </w:pPr>
            <w:r w:rsidRPr="00C651D2">
              <w:rPr>
                <w:rStyle w:val="SubtleEmphasis"/>
              </w:rPr>
              <w:t xml:space="preserve">identify perspectives, attitudes and values of the past in sources </w:t>
            </w:r>
          </w:p>
          <w:p w14:paraId="532A54E2" w14:textId="372AC10F" w:rsidR="009D0489" w:rsidRPr="001F4654" w:rsidRDefault="009D0489" w:rsidP="00E05407">
            <w:pPr>
              <w:pStyle w:val="ACARA-Contentdescription"/>
              <w:rPr>
                <w:rStyle w:val="SubtleEmphasis"/>
              </w:rPr>
            </w:pPr>
            <w:r>
              <w:rPr>
                <w:rStyle w:val="SubtleEmphasis"/>
              </w:rPr>
              <w:t>AC9</w:t>
            </w:r>
            <w:r w:rsidRPr="00C651D2">
              <w:rPr>
                <w:rStyle w:val="SubtleEmphasis"/>
              </w:rPr>
              <w:t>HH</w:t>
            </w:r>
            <w:r>
              <w:rPr>
                <w:rStyle w:val="SubtleEmphasis"/>
              </w:rPr>
              <w:t>7</w:t>
            </w:r>
            <w:r w:rsidRPr="00C651D2">
              <w:rPr>
                <w:rStyle w:val="SubtleEmphasis"/>
              </w:rPr>
              <w:t>S</w:t>
            </w:r>
            <w:r>
              <w:rPr>
                <w:rStyle w:val="SubtleEmphasis"/>
              </w:rPr>
              <w:t>06 AC9</w:t>
            </w:r>
            <w:r w:rsidRPr="007E57F3">
              <w:rPr>
                <w:rStyle w:val="SubtleEmphasis"/>
              </w:rPr>
              <w:t>HH8S</w:t>
            </w:r>
            <w:r>
              <w:rPr>
                <w:rStyle w:val="SubtleEmphasis"/>
              </w:rPr>
              <w:t>06</w:t>
            </w:r>
          </w:p>
        </w:tc>
      </w:tr>
      <w:tr w:rsidR="009D0489" w:rsidRPr="00CC3AAB" w14:paraId="5F8969AA" w14:textId="77777777" w:rsidTr="747DBCC5">
        <w:trPr>
          <w:trHeight w:val="608"/>
        </w:trPr>
        <w:tc>
          <w:tcPr>
            <w:tcW w:w="15021" w:type="dxa"/>
          </w:tcPr>
          <w:p w14:paraId="58A33937" w14:textId="77777777" w:rsidR="009D0489" w:rsidRDefault="009D0489" w:rsidP="00E05407">
            <w:pPr>
              <w:pStyle w:val="ACARA-Contentdescription"/>
              <w:rPr>
                <w:rStyle w:val="SubtleEmphasis"/>
                <w:i/>
                <w:iCs/>
              </w:rPr>
            </w:pPr>
            <w:r w:rsidRPr="720F8596">
              <w:rPr>
                <w:rStyle w:val="SubtleEmphasis"/>
              </w:rPr>
              <w:t>explain historical interpretations about significant events, individuals and groups</w:t>
            </w:r>
          </w:p>
          <w:p w14:paraId="0A544FE3" w14:textId="53CFC14F" w:rsidR="009D0489" w:rsidRPr="001F4654" w:rsidRDefault="009D0489" w:rsidP="00E05407">
            <w:pPr>
              <w:pStyle w:val="ACARA-Contentdescription"/>
              <w:rPr>
                <w:rStyle w:val="SubtleEmphasis"/>
              </w:rPr>
            </w:pPr>
            <w:r>
              <w:rPr>
                <w:rStyle w:val="SubtleEmphasis"/>
              </w:rPr>
              <w:t>AC9</w:t>
            </w:r>
            <w:r w:rsidRPr="007F3E3C">
              <w:rPr>
                <w:rStyle w:val="SubtleEmphasis"/>
              </w:rPr>
              <w:t>HH</w:t>
            </w:r>
            <w:r>
              <w:rPr>
                <w:rStyle w:val="SubtleEmphasis"/>
              </w:rPr>
              <w:t>7</w:t>
            </w:r>
            <w:r w:rsidRPr="007F3E3C">
              <w:rPr>
                <w:rStyle w:val="SubtleEmphasis"/>
              </w:rPr>
              <w:t>S</w:t>
            </w:r>
            <w:r>
              <w:rPr>
                <w:rStyle w:val="SubtleEmphasis"/>
              </w:rPr>
              <w:t>07 AC9</w:t>
            </w:r>
            <w:r w:rsidRPr="001C4EAF">
              <w:rPr>
                <w:rStyle w:val="SubtleEmphasis"/>
              </w:rPr>
              <w:t>HH8S</w:t>
            </w:r>
            <w:r>
              <w:rPr>
                <w:rStyle w:val="SubtleEmphasis"/>
              </w:rPr>
              <w:t>07</w:t>
            </w:r>
          </w:p>
        </w:tc>
      </w:tr>
      <w:tr w:rsidR="006F3724" w:rsidRPr="007078D3" w14:paraId="3000972E" w14:textId="77777777" w:rsidTr="747DBCC5">
        <w:tc>
          <w:tcPr>
            <w:tcW w:w="15021" w:type="dxa"/>
            <w:shd w:val="clear" w:color="auto" w:fill="E5F5FB" w:themeFill="accent2"/>
          </w:tcPr>
          <w:p w14:paraId="1065E4A0" w14:textId="7CE473BB" w:rsidR="006F3724" w:rsidRPr="007078D3" w:rsidRDefault="006F3724" w:rsidP="002A35B5">
            <w:pPr>
              <w:pStyle w:val="BodyText"/>
              <w:spacing w:before="40" w:after="40" w:line="240" w:lineRule="auto"/>
              <w:ind w:left="23" w:right="23"/>
              <w:rPr>
                <w:b/>
                <w:bCs/>
                <w:iCs/>
                <w:color w:val="auto"/>
              </w:rPr>
            </w:pPr>
            <w:r w:rsidRPr="007078D3">
              <w:rPr>
                <w:b/>
                <w:bCs/>
                <w:color w:val="auto"/>
              </w:rPr>
              <w:t xml:space="preserve">Sub-strand: </w:t>
            </w:r>
            <w:r>
              <w:rPr>
                <w:b/>
                <w:bCs/>
                <w:color w:val="auto"/>
              </w:rPr>
              <w:t>Communicating</w:t>
            </w:r>
          </w:p>
        </w:tc>
      </w:tr>
      <w:tr w:rsidR="009D0489" w:rsidRPr="00CC3AAB" w14:paraId="6B384E01" w14:textId="77777777" w:rsidTr="747DBCC5">
        <w:trPr>
          <w:trHeight w:val="608"/>
        </w:trPr>
        <w:tc>
          <w:tcPr>
            <w:tcW w:w="15021" w:type="dxa"/>
          </w:tcPr>
          <w:p w14:paraId="69A7427E" w14:textId="2CF1AB54" w:rsidR="00DC235C" w:rsidRDefault="00DC235C" w:rsidP="009D0489">
            <w:pPr>
              <w:pStyle w:val="ACARA-Contentdescription"/>
              <w:rPr>
                <w:rStyle w:val="SubtleEmphasis"/>
              </w:rPr>
            </w:pPr>
            <w:r w:rsidRPr="00412C82">
              <w:rPr>
                <w:rStyle w:val="SubtleEmphasis"/>
              </w:rPr>
              <w:t>create descriptions, explanations and historical arguments using historical knowledge, concepts and terms that reference evidence f</w:t>
            </w:r>
            <w:r w:rsidR="00540B2E">
              <w:rPr>
                <w:rStyle w:val="SubtleEmphasis"/>
              </w:rPr>
              <w:t>ro</w:t>
            </w:r>
            <w:r w:rsidRPr="00412C82">
              <w:rPr>
                <w:rStyle w:val="SubtleEmphasis"/>
              </w:rPr>
              <w:t xml:space="preserve">m sources </w:t>
            </w:r>
          </w:p>
          <w:p w14:paraId="2906214D" w14:textId="64B75E3D" w:rsidR="009D0489" w:rsidRPr="00CC3AAB" w:rsidRDefault="009D0489" w:rsidP="009D0489">
            <w:pPr>
              <w:pStyle w:val="ACARA-Contentdescription"/>
            </w:pPr>
            <w:r>
              <w:rPr>
                <w:rStyle w:val="SubtleEmphasis"/>
              </w:rPr>
              <w:t>AC9</w:t>
            </w:r>
            <w:r w:rsidRPr="00C2400A">
              <w:rPr>
                <w:rStyle w:val="SubtleEmphasis"/>
              </w:rPr>
              <w:t>HH</w:t>
            </w:r>
            <w:r>
              <w:rPr>
                <w:rStyle w:val="SubtleEmphasis"/>
              </w:rPr>
              <w:t>7</w:t>
            </w:r>
            <w:r w:rsidRPr="00C2400A">
              <w:rPr>
                <w:rStyle w:val="SubtleEmphasis"/>
              </w:rPr>
              <w:t>S</w:t>
            </w:r>
            <w:r>
              <w:rPr>
                <w:rStyle w:val="SubtleEmphasis"/>
              </w:rPr>
              <w:t>08 AC9</w:t>
            </w:r>
            <w:r w:rsidRPr="003C6F60">
              <w:rPr>
                <w:rStyle w:val="SubtleEmphasis"/>
              </w:rPr>
              <w:t>HH8S</w:t>
            </w:r>
            <w:r>
              <w:rPr>
                <w:rStyle w:val="SubtleEmphasis"/>
              </w:rPr>
              <w:t>08</w:t>
            </w:r>
          </w:p>
        </w:tc>
      </w:tr>
    </w:tbl>
    <w:p w14:paraId="001C72A2" w14:textId="77777777" w:rsidR="004E10E4" w:rsidRDefault="00970F0D">
      <w:r>
        <w:br w:type="page"/>
      </w:r>
    </w:p>
    <w:tbl>
      <w:tblPr>
        <w:tblStyle w:val="TableGrid"/>
        <w:tblW w:w="15163" w:type="dxa"/>
        <w:tblCellMar>
          <w:top w:w="23" w:type="dxa"/>
          <w:left w:w="45" w:type="dxa"/>
          <w:bottom w:w="23" w:type="dxa"/>
          <w:right w:w="45" w:type="dxa"/>
        </w:tblCellMar>
        <w:tblLook w:val="04A0" w:firstRow="1" w:lastRow="0" w:firstColumn="1" w:lastColumn="0" w:noHBand="0" w:noVBand="1"/>
        <w:tblCaption w:val="Scope and sequence table for Humanities and Social Sciences - History Year 9 and Year 10"/>
      </w:tblPr>
      <w:tblGrid>
        <w:gridCol w:w="7581"/>
        <w:gridCol w:w="7582"/>
      </w:tblGrid>
      <w:tr w:rsidR="004E10E4" w:rsidRPr="004A2A48" w14:paraId="75CD5E4B" w14:textId="77777777" w:rsidTr="002A35B5">
        <w:tc>
          <w:tcPr>
            <w:tcW w:w="7581" w:type="dxa"/>
            <w:shd w:val="clear" w:color="auto" w:fill="005D93" w:themeFill="text2"/>
          </w:tcPr>
          <w:p w14:paraId="5E665065" w14:textId="03CEDEAB" w:rsidR="004E10E4" w:rsidRPr="003205D2" w:rsidRDefault="004E10E4" w:rsidP="002A35B5">
            <w:pPr>
              <w:pStyle w:val="BodyText"/>
              <w:spacing w:before="40" w:after="40" w:line="240" w:lineRule="auto"/>
              <w:ind w:left="23" w:right="23"/>
              <w:jc w:val="center"/>
              <w:rPr>
                <w:b/>
                <w:color w:val="auto"/>
                <w:sz w:val="22"/>
                <w:szCs w:val="28"/>
              </w:rPr>
            </w:pPr>
            <w:r w:rsidRPr="003205D2">
              <w:rPr>
                <w:b/>
                <w:color w:val="FFFFFF" w:themeColor="background1"/>
                <w:sz w:val="22"/>
                <w:szCs w:val="28"/>
              </w:rPr>
              <w:lastRenderedPageBreak/>
              <w:t>Year 9</w:t>
            </w:r>
          </w:p>
        </w:tc>
        <w:tc>
          <w:tcPr>
            <w:tcW w:w="7582" w:type="dxa"/>
            <w:shd w:val="clear" w:color="auto" w:fill="005D93" w:themeFill="text2"/>
          </w:tcPr>
          <w:p w14:paraId="16271E98" w14:textId="4A2ABC30" w:rsidR="004E10E4" w:rsidRPr="003205D2" w:rsidRDefault="004E10E4" w:rsidP="002A35B5">
            <w:pPr>
              <w:pStyle w:val="BodyText"/>
              <w:spacing w:before="40" w:after="40" w:line="240" w:lineRule="auto"/>
              <w:ind w:left="23" w:right="23"/>
              <w:jc w:val="center"/>
              <w:rPr>
                <w:b/>
                <w:color w:val="auto"/>
                <w:sz w:val="22"/>
                <w:szCs w:val="28"/>
              </w:rPr>
            </w:pPr>
            <w:r w:rsidRPr="003205D2">
              <w:rPr>
                <w:rStyle w:val="SubtleEmphasis"/>
                <w:b/>
                <w:bCs/>
                <w:color w:val="FFFFFF" w:themeColor="background1"/>
                <w:sz w:val="22"/>
                <w:szCs w:val="28"/>
              </w:rPr>
              <w:t>Year 10</w:t>
            </w:r>
          </w:p>
        </w:tc>
      </w:tr>
      <w:tr w:rsidR="004E10E4" w:rsidRPr="004A2A48" w14:paraId="4A79A648" w14:textId="77777777" w:rsidTr="002A35B5">
        <w:tc>
          <w:tcPr>
            <w:tcW w:w="15163" w:type="dxa"/>
            <w:gridSpan w:val="2"/>
            <w:shd w:val="clear" w:color="auto" w:fill="FFBB33"/>
          </w:tcPr>
          <w:p w14:paraId="62A76279" w14:textId="77777777" w:rsidR="004E10E4" w:rsidRPr="003205D2" w:rsidRDefault="004E10E4" w:rsidP="002A35B5">
            <w:pPr>
              <w:pStyle w:val="BodyText"/>
              <w:spacing w:before="40" w:after="40" w:line="240" w:lineRule="auto"/>
              <w:ind w:left="23" w:right="23"/>
              <w:jc w:val="center"/>
              <w:rPr>
                <w:bCs/>
                <w:color w:val="auto"/>
                <w:sz w:val="22"/>
                <w:szCs w:val="28"/>
              </w:rPr>
            </w:pPr>
            <w:r w:rsidRPr="003205D2">
              <w:rPr>
                <w:b/>
                <w:color w:val="auto"/>
                <w:sz w:val="22"/>
                <w:szCs w:val="28"/>
              </w:rPr>
              <w:t>Achievement standard</w:t>
            </w:r>
          </w:p>
        </w:tc>
      </w:tr>
      <w:tr w:rsidR="004E10E4" w:rsidRPr="004A2A48" w14:paraId="6E76F247" w14:textId="77777777" w:rsidTr="002A35B5">
        <w:trPr>
          <w:trHeight w:val="174"/>
        </w:trPr>
        <w:tc>
          <w:tcPr>
            <w:tcW w:w="7581" w:type="dxa"/>
          </w:tcPr>
          <w:p w14:paraId="5EB80DB2" w14:textId="7C15DA77" w:rsidR="008A61AB" w:rsidRDefault="008A61AB" w:rsidP="008A61AB">
            <w:pPr>
              <w:pStyle w:val="ACARA-Levelandstandards"/>
              <w:ind w:left="227" w:right="227"/>
            </w:pPr>
            <w:r>
              <w:t xml:space="preserve">By the end of Year 9, students explain the historical significance of the period of the early modern world up to 1918. They explain the causes and effects of events, developments, turning points or movements globally, in Australia and in relation to </w:t>
            </w:r>
            <w:r w:rsidR="00557A87">
              <w:t xml:space="preserve">the First </w:t>
            </w:r>
            <w:r>
              <w:t>World War</w:t>
            </w:r>
            <w:r w:rsidR="00557A87">
              <w:t xml:space="preserve"> </w:t>
            </w:r>
            <w:r>
              <w:t>or in an Asian context. They describe the social, cultural, economic and/or political aspects related to the changes and continuities in a society or a historical period. Students explain the role of significant ideas, individuals, groups and institutions connected to the developments of this period and their influences on the historical events.</w:t>
            </w:r>
          </w:p>
          <w:p w14:paraId="1699C5FF" w14:textId="14E7AF44" w:rsidR="004E10E4" w:rsidRPr="003F2398" w:rsidRDefault="008A61AB" w:rsidP="00B63DA2">
            <w:pPr>
              <w:pStyle w:val="ACARA-Levelandstandards"/>
              <w:ind w:left="227" w:right="227"/>
              <w:rPr>
                <w:rStyle w:val="SubtleEmphasis"/>
              </w:rPr>
            </w:pPr>
            <w:r>
              <w:t>Students develop and modify questions about the past to inform historical inquiry. They locate, select and compare primary and secondary sources, and use information in sources as evidence in historical inquiry. They explain the origin, content, context and purpose of primary and secondary sources. Students compare sources to determine the accuracy, usefulness and reliability of sources as evidence. They explain causes and effects, and patterns of continuity and change connected to a period, event or movement. Students compare perspectives of significant events and developments, and explain the factors that influence these perspectives. They analyse different and contested historical interpretations. Students use historical knowledge, concepts and terms to develop descriptions, explanations and historical arguments that acknowledge evidence from sources.</w:t>
            </w:r>
          </w:p>
        </w:tc>
        <w:tc>
          <w:tcPr>
            <w:tcW w:w="7582" w:type="dxa"/>
          </w:tcPr>
          <w:p w14:paraId="237FB9D3" w14:textId="3478C47B" w:rsidR="001D4789" w:rsidRDefault="001D4789" w:rsidP="001D4789">
            <w:pPr>
              <w:pStyle w:val="ACARA-Levelandstandards"/>
              <w:ind w:left="227" w:right="227"/>
              <w:rPr>
                <w:lang w:eastAsia="en-AU"/>
              </w:rPr>
            </w:pPr>
            <w:r>
              <w:rPr>
                <w:lang w:eastAsia="en-AU"/>
              </w:rPr>
              <w:t xml:space="preserve">By the end of Year 10, students explain the historical significance of the period between 1918 and the early 21st century. They explain the causes and effects of events, developments, turning points or movements in 20th-century Australia and internationally, leading up to and through </w:t>
            </w:r>
            <w:r w:rsidR="00557A87">
              <w:rPr>
                <w:lang w:eastAsia="en-AU"/>
              </w:rPr>
              <w:t xml:space="preserve">the Second </w:t>
            </w:r>
            <w:r>
              <w:rPr>
                <w:lang w:eastAsia="en-AU"/>
              </w:rPr>
              <w:t xml:space="preserve">World War, and the post-war world. They describe social, cultural, economic and/or political aspects, including international developments, related to the changes and continuities in Australian society over this historical period. Students explain the role of significant ideas, individuals, groups and institutions connected to the developments of this period and their influences on Australian and global history. </w:t>
            </w:r>
          </w:p>
          <w:p w14:paraId="4A95C36C" w14:textId="71BD3285" w:rsidR="004E10E4" w:rsidRPr="003F2398" w:rsidRDefault="001D4789" w:rsidP="00B63DA2">
            <w:pPr>
              <w:pStyle w:val="ACARA-Levelandstandards"/>
              <w:ind w:left="227" w:right="227"/>
              <w:rPr>
                <w:rStyle w:val="SubtleEmphasis"/>
              </w:rPr>
            </w:pPr>
            <w:r>
              <w:rPr>
                <w:lang w:eastAsia="en-AU"/>
              </w:rPr>
              <w:t>Students develop and modify a range of questions about the past to inform historical inquiry. They locate, select and compare a range of primary and secondary sources and synthesise the information in sources to use as evidence in historical inquiry. They analyse the origin, content, context and purpose of primary and secondary sources. Students evaluate the accuracy, usefulness and reliability of sources as evidence. They sequence events and developments to analyse cause and effect, and patterns of continuity and change, connected to a period, event or movement. They evaluate perspectives of significant events and developments, and explain the important factors that influence these perspectives. They compare and evaluate different and contested historical interpretations. Students use historical knowledge, concepts and terms to develop descriptions, explanations and historical arguments that synthesise evidence from sources.</w:t>
            </w:r>
          </w:p>
        </w:tc>
      </w:tr>
    </w:tbl>
    <w:p w14:paraId="64398B25" w14:textId="77777777" w:rsidR="004E10E4" w:rsidRDefault="004E10E4" w:rsidP="004E10E4">
      <w:pPr>
        <w:spacing w:before="160" w:after="0"/>
      </w:pPr>
    </w:p>
    <w:p w14:paraId="0E9C064D" w14:textId="77777777" w:rsidR="004E10E4" w:rsidRDefault="004E10E4" w:rsidP="004E10E4">
      <w:pPr>
        <w:spacing w:before="160" w:after="0"/>
      </w:pPr>
    </w:p>
    <w:p w14:paraId="12AA751E" w14:textId="77777777" w:rsidR="004E10E4" w:rsidRDefault="004E10E4" w:rsidP="004E10E4">
      <w:pPr>
        <w:spacing w:before="160" w:after="0"/>
      </w:pPr>
    </w:p>
    <w:p w14:paraId="305BBBC4" w14:textId="77777777" w:rsidR="004E10E4" w:rsidRDefault="004E10E4" w:rsidP="004E10E4">
      <w:pPr>
        <w:spacing w:before="160" w:after="0"/>
      </w:pPr>
    </w:p>
    <w:p w14:paraId="4A3F2D10" w14:textId="77777777" w:rsidR="004E10E4" w:rsidRDefault="004E10E4" w:rsidP="004E10E4">
      <w:pPr>
        <w:spacing w:before="160" w:after="0"/>
      </w:pPr>
    </w:p>
    <w:p w14:paraId="74B09700" w14:textId="77777777" w:rsidR="004E10E4" w:rsidRDefault="004E10E4" w:rsidP="004E10E4">
      <w:pPr>
        <w:spacing w:before="160" w:after="0"/>
      </w:pP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Humanities and Social Sciences - History Year 9 and Year 10"/>
      </w:tblPr>
      <w:tblGrid>
        <w:gridCol w:w="7510"/>
        <w:gridCol w:w="7511"/>
      </w:tblGrid>
      <w:tr w:rsidR="004E10E4" w:rsidRPr="00051753" w14:paraId="04AC42AD" w14:textId="77777777" w:rsidTr="747DBCC5">
        <w:tc>
          <w:tcPr>
            <w:tcW w:w="15021" w:type="dxa"/>
            <w:gridSpan w:val="2"/>
            <w:shd w:val="clear" w:color="auto" w:fill="FFD685" w:themeFill="accent3"/>
          </w:tcPr>
          <w:p w14:paraId="70799DEB" w14:textId="77777777" w:rsidR="004E10E4" w:rsidRPr="00051753" w:rsidRDefault="004E10E4" w:rsidP="002A35B5">
            <w:pPr>
              <w:pStyle w:val="BodyText"/>
              <w:spacing w:before="40" w:after="40" w:line="240" w:lineRule="auto"/>
              <w:ind w:left="23" w:right="23"/>
              <w:jc w:val="center"/>
              <w:rPr>
                <w:b/>
                <w:color w:val="auto"/>
              </w:rPr>
            </w:pPr>
            <w:r w:rsidRPr="003205D2">
              <w:rPr>
                <w:rStyle w:val="SubtleEmphasis"/>
                <w:b/>
                <w:sz w:val="22"/>
                <w:szCs w:val="22"/>
              </w:rPr>
              <w:lastRenderedPageBreak/>
              <w:t>Content descriptions</w:t>
            </w:r>
          </w:p>
        </w:tc>
      </w:tr>
      <w:tr w:rsidR="004E10E4" w:rsidRPr="00F9638E" w14:paraId="49233C1A" w14:textId="77777777" w:rsidTr="747DBCC5">
        <w:tc>
          <w:tcPr>
            <w:tcW w:w="15021" w:type="dxa"/>
            <w:gridSpan w:val="2"/>
            <w:shd w:val="clear" w:color="auto" w:fill="005D93" w:themeFill="text2"/>
          </w:tcPr>
          <w:p w14:paraId="5F869587" w14:textId="77777777" w:rsidR="004E10E4" w:rsidRPr="00F9638E" w:rsidRDefault="004E10E4" w:rsidP="002A35B5">
            <w:pPr>
              <w:pStyle w:val="BodyText"/>
              <w:spacing w:before="40" w:after="40" w:line="240" w:lineRule="auto"/>
              <w:ind w:left="23" w:right="23"/>
              <w:rPr>
                <w:b/>
                <w:bCs/>
              </w:rPr>
            </w:pPr>
            <w:r>
              <w:rPr>
                <w:b/>
                <w:color w:val="FFFFFF" w:themeColor="background1"/>
              </w:rPr>
              <w:t>Strand: Knowledge and understanding</w:t>
            </w:r>
          </w:p>
        </w:tc>
      </w:tr>
      <w:tr w:rsidR="00662AD9" w:rsidRPr="007078D3" w14:paraId="597FC460" w14:textId="77777777" w:rsidTr="002A35B5">
        <w:tc>
          <w:tcPr>
            <w:tcW w:w="7510" w:type="dxa"/>
            <w:shd w:val="clear" w:color="auto" w:fill="E5F5FB" w:themeFill="accent2"/>
          </w:tcPr>
          <w:p w14:paraId="315DD467" w14:textId="553FABDF" w:rsidR="00662AD9" w:rsidRPr="007078D3" w:rsidRDefault="00662AD9" w:rsidP="00662AD9">
            <w:pPr>
              <w:pStyle w:val="BodyText"/>
              <w:spacing w:before="40" w:after="40" w:line="240" w:lineRule="auto"/>
              <w:ind w:left="23" w:right="23"/>
              <w:rPr>
                <w:b/>
                <w:bCs/>
                <w:iCs/>
                <w:color w:val="auto"/>
              </w:rPr>
            </w:pPr>
            <w:bookmarkStart w:id="0" w:name="_Hlk98856564"/>
            <w:r w:rsidRPr="007078D3">
              <w:rPr>
                <w:b/>
                <w:bCs/>
                <w:color w:val="auto"/>
              </w:rPr>
              <w:t xml:space="preserve">Sub-strand: </w:t>
            </w:r>
            <w:r w:rsidR="009A13A7">
              <w:rPr>
                <w:b/>
                <w:bCs/>
                <w:color w:val="auto"/>
              </w:rPr>
              <w:t xml:space="preserve">Making and transforming the Australian nation (1750 </w:t>
            </w:r>
            <w:r w:rsidR="004D6257">
              <w:rPr>
                <w:b/>
                <w:bCs/>
                <w:color w:val="auto"/>
              </w:rPr>
              <w:t>–</w:t>
            </w:r>
            <w:r w:rsidR="009A13A7">
              <w:rPr>
                <w:b/>
                <w:bCs/>
                <w:color w:val="auto"/>
              </w:rPr>
              <w:t xml:space="preserve"> </w:t>
            </w:r>
            <w:r w:rsidR="004D6257">
              <w:rPr>
                <w:b/>
                <w:bCs/>
                <w:color w:val="auto"/>
              </w:rPr>
              <w:t>1914)</w:t>
            </w:r>
          </w:p>
        </w:tc>
        <w:tc>
          <w:tcPr>
            <w:tcW w:w="7511" w:type="dxa"/>
            <w:shd w:val="clear" w:color="auto" w:fill="E5F5FB" w:themeFill="accent2"/>
          </w:tcPr>
          <w:p w14:paraId="77AA40AA" w14:textId="7F6EBF7F" w:rsidR="00662AD9" w:rsidRPr="007078D3" w:rsidRDefault="000A33E3" w:rsidP="00662AD9">
            <w:pPr>
              <w:pStyle w:val="BodyText"/>
              <w:spacing w:before="40" w:after="40" w:line="240" w:lineRule="auto"/>
              <w:ind w:left="23" w:right="23"/>
              <w:rPr>
                <w:b/>
                <w:bCs/>
                <w:iCs/>
                <w:color w:val="auto"/>
              </w:rPr>
            </w:pPr>
            <w:r w:rsidRPr="007078D3">
              <w:rPr>
                <w:b/>
                <w:bCs/>
                <w:color w:val="auto"/>
              </w:rPr>
              <w:t>Sub-strand:</w:t>
            </w:r>
            <w:r>
              <w:rPr>
                <w:b/>
                <w:bCs/>
                <w:color w:val="auto"/>
              </w:rPr>
              <w:t xml:space="preserve"> </w:t>
            </w:r>
            <w:r w:rsidR="00557A87">
              <w:rPr>
                <w:b/>
                <w:bCs/>
                <w:color w:val="auto"/>
              </w:rPr>
              <w:t xml:space="preserve">Second </w:t>
            </w:r>
            <w:r>
              <w:rPr>
                <w:b/>
                <w:bCs/>
                <w:color w:val="auto"/>
              </w:rPr>
              <w:t>World War</w:t>
            </w:r>
          </w:p>
        </w:tc>
      </w:tr>
      <w:bookmarkEnd w:id="0"/>
      <w:tr w:rsidR="00D82EED" w:rsidRPr="00CC3AAB" w14:paraId="33D5F1D2" w14:textId="77777777" w:rsidTr="002A35B5">
        <w:trPr>
          <w:trHeight w:val="608"/>
        </w:trPr>
        <w:tc>
          <w:tcPr>
            <w:tcW w:w="7510" w:type="dxa"/>
          </w:tcPr>
          <w:p w14:paraId="6B458931" w14:textId="77777777" w:rsidR="00D82EED" w:rsidRPr="0004092B" w:rsidRDefault="00D82EED" w:rsidP="00D82EED">
            <w:pPr>
              <w:pStyle w:val="ACARA-Contentdescription"/>
              <w:rPr>
                <w:rStyle w:val="SubtleEmphasis"/>
              </w:rPr>
            </w:pPr>
            <w:r w:rsidRPr="0004092B">
              <w:rPr>
                <w:rStyle w:val="SubtleEmphasis"/>
              </w:rPr>
              <w:t xml:space="preserve">the causes and effects of European imperial expansion and the movement of peoples in the late 18th and early 19th centuries, and the different responses to colonisation and migration </w:t>
            </w:r>
          </w:p>
          <w:p w14:paraId="76DA6408" w14:textId="65AD022D" w:rsidR="00D82EED" w:rsidRPr="00380495" w:rsidRDefault="00D82EED" w:rsidP="00D82EED">
            <w:pPr>
              <w:pStyle w:val="ACARA-Contentdescription"/>
              <w:rPr>
                <w:rStyle w:val="SubtleEmphasis"/>
              </w:rPr>
            </w:pPr>
            <w:r w:rsidRPr="0004092B">
              <w:rPr>
                <w:rStyle w:val="SubtleEmphasis"/>
              </w:rPr>
              <w:t>AC9HH9K01</w:t>
            </w:r>
          </w:p>
        </w:tc>
        <w:tc>
          <w:tcPr>
            <w:tcW w:w="7511" w:type="dxa"/>
          </w:tcPr>
          <w:p w14:paraId="44A8571D" w14:textId="2BAD4186" w:rsidR="00D82EED" w:rsidRPr="008535FC" w:rsidRDefault="00D82EED" w:rsidP="00D82EED">
            <w:pPr>
              <w:pStyle w:val="ACARA-Contentdescription"/>
              <w:rPr>
                <w:rStyle w:val="SubtleEmphasis"/>
              </w:rPr>
            </w:pPr>
            <w:r w:rsidRPr="008535FC">
              <w:rPr>
                <w:rStyle w:val="SubtleEmphasis"/>
              </w:rPr>
              <w:t xml:space="preserve">the causes and outbreak of </w:t>
            </w:r>
            <w:r w:rsidR="00557A87">
              <w:rPr>
                <w:rStyle w:val="SubtleEmphasis"/>
              </w:rPr>
              <w:t xml:space="preserve">the Second </w:t>
            </w:r>
            <w:r w:rsidRPr="008535FC">
              <w:rPr>
                <w:rStyle w:val="SubtleEmphasis"/>
              </w:rPr>
              <w:t xml:space="preserve">World War and the significance of Australian involvement </w:t>
            </w:r>
          </w:p>
          <w:p w14:paraId="333C8563" w14:textId="0922BC5E" w:rsidR="00D82EED" w:rsidRPr="00366B70" w:rsidRDefault="00D82EED" w:rsidP="00D82EED">
            <w:pPr>
              <w:pStyle w:val="ACARA-Contentdescription"/>
              <w:rPr>
                <w:rStyle w:val="SubtleEmphasis"/>
              </w:rPr>
            </w:pPr>
            <w:r w:rsidRPr="008535FC">
              <w:rPr>
                <w:rStyle w:val="SubtleEmphasis"/>
              </w:rPr>
              <w:t>AC9HH10K0</w:t>
            </w:r>
            <w:r>
              <w:rPr>
                <w:rStyle w:val="SubtleEmphasis"/>
              </w:rPr>
              <w:t>1</w:t>
            </w:r>
          </w:p>
        </w:tc>
      </w:tr>
      <w:tr w:rsidR="00D82EED" w:rsidRPr="00CC3AAB" w14:paraId="21DF6A13" w14:textId="77777777" w:rsidTr="002A35B5">
        <w:trPr>
          <w:trHeight w:val="608"/>
        </w:trPr>
        <w:tc>
          <w:tcPr>
            <w:tcW w:w="7510" w:type="dxa"/>
          </w:tcPr>
          <w:p w14:paraId="1E74AC42" w14:textId="77777777" w:rsidR="00D82EED" w:rsidRPr="00B52CDF" w:rsidRDefault="00D82EED" w:rsidP="00D82EED">
            <w:pPr>
              <w:pStyle w:val="ACARA-Contentdescription"/>
              <w:rPr>
                <w:rStyle w:val="SubtleEmphasis"/>
              </w:rPr>
            </w:pPr>
            <w:r w:rsidRPr="00B52CDF">
              <w:rPr>
                <w:rStyle w:val="SubtleEmphasis"/>
              </w:rPr>
              <w:t xml:space="preserve">the key social, cultural, economic and political changes and their significance in the development of Australian society during the period </w:t>
            </w:r>
          </w:p>
          <w:p w14:paraId="3397383D" w14:textId="7D012582" w:rsidR="00D82EED" w:rsidRPr="00E8012F" w:rsidRDefault="00D82EED" w:rsidP="00D82EED">
            <w:pPr>
              <w:pStyle w:val="ACARA-Contentdescription"/>
              <w:rPr>
                <w:rStyle w:val="SubtleEmphasis"/>
              </w:rPr>
            </w:pPr>
            <w:r w:rsidRPr="00B52CDF">
              <w:rPr>
                <w:rStyle w:val="SubtleEmphasis"/>
              </w:rPr>
              <w:t>AC9HH9K02</w:t>
            </w:r>
          </w:p>
        </w:tc>
        <w:tc>
          <w:tcPr>
            <w:tcW w:w="7511" w:type="dxa"/>
          </w:tcPr>
          <w:p w14:paraId="14A12AE8" w14:textId="2B582141" w:rsidR="00D82EED" w:rsidRDefault="00D82EED" w:rsidP="00D82EED">
            <w:pPr>
              <w:pStyle w:val="ACARA-Contentdescription"/>
              <w:rPr>
                <w:rStyle w:val="SubtleEmphasis"/>
                <w:i/>
                <w:iCs/>
              </w:rPr>
            </w:pPr>
            <w:r w:rsidRPr="008A7A53">
              <w:rPr>
                <w:rStyle w:val="SubtleEmphasis"/>
              </w:rPr>
              <w:t>the places where Australians fought</w:t>
            </w:r>
            <w:r>
              <w:rPr>
                <w:rStyle w:val="SubtleEmphasis"/>
              </w:rPr>
              <w:t>,</w:t>
            </w:r>
            <w:r w:rsidRPr="008A7A53">
              <w:rPr>
                <w:rStyle w:val="SubtleEmphasis"/>
              </w:rPr>
              <w:t xml:space="preserve"> and their perspectives and experiences during </w:t>
            </w:r>
            <w:r w:rsidR="00557A87">
              <w:rPr>
                <w:rStyle w:val="SubtleEmphasis"/>
              </w:rPr>
              <w:t xml:space="preserve">the Second </w:t>
            </w:r>
            <w:r w:rsidR="00557A87" w:rsidRPr="008535FC">
              <w:rPr>
                <w:rStyle w:val="SubtleEmphasis"/>
              </w:rPr>
              <w:t>World War</w:t>
            </w:r>
            <w:r w:rsidRPr="008A7A53">
              <w:rPr>
                <w:rStyle w:val="SubtleEmphasis"/>
              </w:rPr>
              <w:t xml:space="preserve">, such as the fall of Singapore, prisoners of war (POWs), the Battle of Britain and Kokoda </w:t>
            </w:r>
          </w:p>
          <w:p w14:paraId="4B554907" w14:textId="05F7C812" w:rsidR="00D82EED" w:rsidRPr="00366B70" w:rsidRDefault="00D82EED" w:rsidP="00D82EED">
            <w:pPr>
              <w:pStyle w:val="ACARA-Contentdescription"/>
              <w:rPr>
                <w:rStyle w:val="SubtleEmphasis"/>
              </w:rPr>
            </w:pPr>
            <w:r>
              <w:rPr>
                <w:rStyle w:val="SubtleEmphasis"/>
              </w:rPr>
              <w:t>AC9</w:t>
            </w:r>
            <w:r w:rsidRPr="008A7A53">
              <w:rPr>
                <w:rStyle w:val="SubtleEmphasis"/>
              </w:rPr>
              <w:t>HH10K</w:t>
            </w:r>
            <w:r>
              <w:rPr>
                <w:rStyle w:val="SubtleEmphasis"/>
              </w:rPr>
              <w:t>02</w:t>
            </w:r>
          </w:p>
        </w:tc>
      </w:tr>
      <w:tr w:rsidR="00D82EED" w:rsidRPr="00CC3AAB" w14:paraId="1F99DDAE" w14:textId="77777777" w:rsidTr="002A35B5">
        <w:trPr>
          <w:trHeight w:val="608"/>
        </w:trPr>
        <w:tc>
          <w:tcPr>
            <w:tcW w:w="7510" w:type="dxa"/>
          </w:tcPr>
          <w:p w14:paraId="4E849ED1" w14:textId="77777777" w:rsidR="00D82EED" w:rsidRPr="00DA3C85" w:rsidRDefault="00D82EED" w:rsidP="00D82EED">
            <w:pPr>
              <w:pStyle w:val="ACARA-Contentdescription"/>
              <w:rPr>
                <w:rStyle w:val="SubtleEmphasis"/>
              </w:rPr>
            </w:pPr>
            <w:r w:rsidRPr="00DA3C85">
              <w:rPr>
                <w:rStyle w:val="SubtleEmphasis"/>
              </w:rPr>
              <w:t xml:space="preserve">the causes and effects of European contact and extension of settlement, including their impact on the First Nations Peoples of Australia </w:t>
            </w:r>
          </w:p>
          <w:p w14:paraId="4590F21B" w14:textId="50CD89E6" w:rsidR="00D82EED" w:rsidRPr="00041C82" w:rsidRDefault="00D82EED" w:rsidP="00D82EED">
            <w:pPr>
              <w:pStyle w:val="ACARA-Contentdescription"/>
              <w:rPr>
                <w:rStyle w:val="SubtleEmphasis"/>
              </w:rPr>
            </w:pPr>
            <w:r w:rsidRPr="00DA3C85">
              <w:rPr>
                <w:rStyle w:val="SubtleEmphasis"/>
              </w:rPr>
              <w:t>AC9HH9K03</w:t>
            </w:r>
          </w:p>
        </w:tc>
        <w:tc>
          <w:tcPr>
            <w:tcW w:w="7511" w:type="dxa"/>
          </w:tcPr>
          <w:p w14:paraId="0DC32073" w14:textId="03210544" w:rsidR="00D82EED" w:rsidRDefault="00D82EED" w:rsidP="00D82EED">
            <w:pPr>
              <w:pStyle w:val="ACARA-Contentdescription"/>
              <w:rPr>
                <w:rStyle w:val="SubtleEmphasis"/>
                <w:i/>
                <w:iCs/>
              </w:rPr>
            </w:pPr>
            <w:r w:rsidRPr="00F774F1">
              <w:rPr>
                <w:rStyle w:val="SubtleEmphasis"/>
              </w:rPr>
              <w:t xml:space="preserve">the significant events and turning points of </w:t>
            </w:r>
            <w:r w:rsidR="00557A87">
              <w:rPr>
                <w:rStyle w:val="SubtleEmphasis"/>
              </w:rPr>
              <w:t xml:space="preserve">the Second </w:t>
            </w:r>
            <w:r w:rsidR="00557A87" w:rsidRPr="008535FC">
              <w:rPr>
                <w:rStyle w:val="SubtleEmphasis"/>
              </w:rPr>
              <w:t>World War</w:t>
            </w:r>
            <w:r w:rsidRPr="00F774F1">
              <w:rPr>
                <w:rStyle w:val="SubtleEmphasis"/>
              </w:rPr>
              <w:t xml:space="preserve">, including the Holocaust and use of the atomic bomb </w:t>
            </w:r>
          </w:p>
          <w:p w14:paraId="64A4C156" w14:textId="11C0A150" w:rsidR="00D82EED" w:rsidRPr="00366B70" w:rsidRDefault="00D82EED" w:rsidP="00D82EED">
            <w:pPr>
              <w:pStyle w:val="ACARA-Contentdescription"/>
              <w:rPr>
                <w:rStyle w:val="SubtleEmphasis"/>
              </w:rPr>
            </w:pPr>
            <w:r>
              <w:rPr>
                <w:rStyle w:val="SubtleEmphasis"/>
              </w:rPr>
              <w:t>AC9</w:t>
            </w:r>
            <w:r w:rsidRPr="00F774F1">
              <w:rPr>
                <w:rStyle w:val="SubtleEmphasis"/>
              </w:rPr>
              <w:t>HH10K</w:t>
            </w:r>
            <w:r>
              <w:rPr>
                <w:rStyle w:val="SubtleEmphasis"/>
              </w:rPr>
              <w:t>03</w:t>
            </w:r>
          </w:p>
        </w:tc>
      </w:tr>
      <w:tr w:rsidR="00D82EED" w:rsidRPr="00CC3AAB" w14:paraId="0D559671" w14:textId="77777777" w:rsidTr="002A35B5">
        <w:trPr>
          <w:trHeight w:val="608"/>
        </w:trPr>
        <w:tc>
          <w:tcPr>
            <w:tcW w:w="7510" w:type="dxa"/>
          </w:tcPr>
          <w:p w14:paraId="465E9C3B" w14:textId="77777777" w:rsidR="00D82EED" w:rsidRPr="00C071D6" w:rsidRDefault="00D82EED" w:rsidP="00D82EED">
            <w:pPr>
              <w:pStyle w:val="ACARA-Contentdescription"/>
              <w:rPr>
                <w:rStyle w:val="SubtleEmphasis"/>
              </w:rPr>
            </w:pPr>
            <w:r w:rsidRPr="00C071D6">
              <w:rPr>
                <w:rStyle w:val="SubtleEmphasis"/>
              </w:rPr>
              <w:t xml:space="preserve">significant events, ideas, people, groups and movements in the development of Australian society </w:t>
            </w:r>
          </w:p>
          <w:p w14:paraId="6D7BF0BA" w14:textId="369C60DF" w:rsidR="00D82EED" w:rsidRPr="00041C82" w:rsidRDefault="00D82EED" w:rsidP="00D82EED">
            <w:pPr>
              <w:pStyle w:val="ACARA-Contentdescription"/>
              <w:rPr>
                <w:rStyle w:val="SubtleEmphasis"/>
              </w:rPr>
            </w:pPr>
            <w:r w:rsidRPr="00C071D6">
              <w:rPr>
                <w:rStyle w:val="SubtleEmphasis"/>
              </w:rPr>
              <w:t>AC9HH9K04</w:t>
            </w:r>
          </w:p>
        </w:tc>
        <w:tc>
          <w:tcPr>
            <w:tcW w:w="7511" w:type="dxa"/>
          </w:tcPr>
          <w:p w14:paraId="25F9431F" w14:textId="69CBEC85" w:rsidR="00D82EED" w:rsidRPr="005A4299" w:rsidRDefault="00D82EED" w:rsidP="00D82EED">
            <w:pPr>
              <w:pStyle w:val="ACARA-Contentdescription"/>
              <w:rPr>
                <w:rStyle w:val="SubtleEmphasis"/>
              </w:rPr>
            </w:pPr>
            <w:r w:rsidRPr="005A4299">
              <w:rPr>
                <w:rStyle w:val="SubtleEmphasis"/>
              </w:rPr>
              <w:t xml:space="preserve">the effects of </w:t>
            </w:r>
            <w:r w:rsidR="00557A87">
              <w:rPr>
                <w:rStyle w:val="SubtleEmphasis"/>
              </w:rPr>
              <w:t xml:space="preserve">the Second </w:t>
            </w:r>
            <w:r w:rsidR="00557A87" w:rsidRPr="008535FC">
              <w:rPr>
                <w:rStyle w:val="SubtleEmphasis"/>
              </w:rPr>
              <w:t>World War</w:t>
            </w:r>
            <w:r w:rsidRPr="005A4299">
              <w:rPr>
                <w:rStyle w:val="SubtleEmphasis"/>
              </w:rPr>
              <w:t xml:space="preserve">, with a particular emphasis on the continuities and changes on the Australian home front, such as the changing roles of women and First Nations Australians, and the use of wartime government controls </w:t>
            </w:r>
          </w:p>
          <w:p w14:paraId="46CEF9E5" w14:textId="6690B38F" w:rsidR="00D82EED" w:rsidRPr="00366B70" w:rsidRDefault="00D82EED" w:rsidP="00D82EED">
            <w:pPr>
              <w:pStyle w:val="ACARA-Contentdescription"/>
              <w:rPr>
                <w:rStyle w:val="SubtleEmphasis"/>
              </w:rPr>
            </w:pPr>
            <w:r w:rsidRPr="005A4299">
              <w:rPr>
                <w:rStyle w:val="SubtleEmphasis"/>
              </w:rPr>
              <w:t>AC9HH10K</w:t>
            </w:r>
            <w:r>
              <w:rPr>
                <w:rStyle w:val="SubtleEmphasis"/>
              </w:rPr>
              <w:t>04</w:t>
            </w:r>
          </w:p>
        </w:tc>
      </w:tr>
      <w:tr w:rsidR="00D82EED" w:rsidRPr="00CC3AAB" w14:paraId="54ADB61C" w14:textId="77777777" w:rsidTr="002A35B5">
        <w:trPr>
          <w:trHeight w:val="608"/>
        </w:trPr>
        <w:tc>
          <w:tcPr>
            <w:tcW w:w="7510" w:type="dxa"/>
          </w:tcPr>
          <w:p w14:paraId="078BF37E" w14:textId="77777777" w:rsidR="00D82EED" w:rsidRPr="00BE5CCA" w:rsidRDefault="00D82EED" w:rsidP="00D82EED">
            <w:pPr>
              <w:spacing w:after="120" w:line="240" w:lineRule="auto"/>
              <w:ind w:left="227" w:right="227"/>
              <w:rPr>
                <w:rStyle w:val="SubtleEmphasis"/>
                <w:iCs w:val="0"/>
              </w:rPr>
            </w:pPr>
            <w:r w:rsidRPr="00BE5CCA">
              <w:rPr>
                <w:rStyle w:val="SubtleEmphasis"/>
                <w:iCs w:val="0"/>
              </w:rPr>
              <w:t>continuities and changes and their effects on ways of life and living conditions, political and legal institutions, and cultural expression around the turn of the 20th century in Australian society</w:t>
            </w:r>
          </w:p>
          <w:p w14:paraId="0078D4A8" w14:textId="1F08EC36" w:rsidR="00D82EED" w:rsidRPr="004A5701" w:rsidRDefault="00D82EED" w:rsidP="00D82EED">
            <w:pPr>
              <w:pStyle w:val="ACARA-Contentdescription"/>
              <w:rPr>
                <w:rStyle w:val="SubtleEmphasis"/>
              </w:rPr>
            </w:pPr>
            <w:r w:rsidRPr="00BE5CCA">
              <w:rPr>
                <w:rStyle w:val="SubtleEmphasis"/>
              </w:rPr>
              <w:t>AC9HH9K05</w:t>
            </w:r>
          </w:p>
        </w:tc>
        <w:tc>
          <w:tcPr>
            <w:tcW w:w="7511" w:type="dxa"/>
          </w:tcPr>
          <w:p w14:paraId="584550BC" w14:textId="570862AE" w:rsidR="00D82EED" w:rsidRPr="00D6508D" w:rsidRDefault="00D82EED" w:rsidP="00D82EED">
            <w:pPr>
              <w:pStyle w:val="ACARA-Contentdescription"/>
              <w:rPr>
                <w:rStyle w:val="SubtleEmphasis"/>
              </w:rPr>
            </w:pPr>
            <w:r w:rsidRPr="00D6508D">
              <w:rPr>
                <w:rStyle w:val="SubtleEmphasis"/>
              </w:rPr>
              <w:t xml:space="preserve">the significance of </w:t>
            </w:r>
            <w:r w:rsidR="00557A87">
              <w:rPr>
                <w:rStyle w:val="SubtleEmphasis"/>
              </w:rPr>
              <w:t xml:space="preserve">the Second </w:t>
            </w:r>
            <w:r w:rsidR="00557A87" w:rsidRPr="008535FC">
              <w:rPr>
                <w:rStyle w:val="SubtleEmphasis"/>
              </w:rPr>
              <w:t>World War</w:t>
            </w:r>
            <w:r w:rsidR="00557A87" w:rsidRPr="00D6508D">
              <w:rPr>
                <w:rStyle w:val="SubtleEmphasis"/>
              </w:rPr>
              <w:t xml:space="preserve"> </w:t>
            </w:r>
            <w:r w:rsidRPr="00D6508D">
              <w:rPr>
                <w:rStyle w:val="SubtleEmphasis"/>
              </w:rPr>
              <w:t xml:space="preserve">to Australia’s immediate post-war economic, political and social development, and Australia’s international relationships in the 20th century </w:t>
            </w:r>
          </w:p>
          <w:p w14:paraId="3682D838" w14:textId="763729B0" w:rsidR="00D82EED" w:rsidRPr="00366B70" w:rsidRDefault="00D82EED" w:rsidP="00D82EED">
            <w:pPr>
              <w:pStyle w:val="ACARA-Contentdescription"/>
              <w:rPr>
                <w:rStyle w:val="SubtleEmphasis"/>
              </w:rPr>
            </w:pPr>
            <w:r w:rsidRPr="00D6508D">
              <w:rPr>
                <w:rStyle w:val="SubtleEmphasis"/>
              </w:rPr>
              <w:t>AC9HH10K05</w:t>
            </w:r>
          </w:p>
        </w:tc>
      </w:tr>
      <w:tr w:rsidR="00D82EED" w:rsidRPr="00CC3AAB" w14:paraId="570AD735" w14:textId="77777777" w:rsidTr="002A35B5">
        <w:trPr>
          <w:trHeight w:val="608"/>
        </w:trPr>
        <w:tc>
          <w:tcPr>
            <w:tcW w:w="7510" w:type="dxa"/>
          </w:tcPr>
          <w:p w14:paraId="6A15D40D" w14:textId="77777777" w:rsidR="00D82EED" w:rsidRPr="00804CB3" w:rsidRDefault="00D82EED" w:rsidP="00D82EED">
            <w:pPr>
              <w:pStyle w:val="ACARA-Contentdescription"/>
              <w:rPr>
                <w:rStyle w:val="SubtleEmphasis"/>
              </w:rPr>
            </w:pPr>
            <w:r w:rsidRPr="00804CB3">
              <w:rPr>
                <w:rStyle w:val="SubtleEmphasis"/>
              </w:rPr>
              <w:lastRenderedPageBreak/>
              <w:t xml:space="preserve">different experiences and perspectives of colonisers, settlers and First Nations Australians and the impact of these experiences on changes to Australian society’s, ideas, beliefs and values </w:t>
            </w:r>
          </w:p>
          <w:p w14:paraId="3A97E72D" w14:textId="6274D7AE" w:rsidR="00D82EED" w:rsidRPr="00D45B7D" w:rsidRDefault="00D82EED" w:rsidP="00D82EED">
            <w:pPr>
              <w:spacing w:after="120" w:line="240" w:lineRule="auto"/>
              <w:ind w:left="227" w:right="227"/>
              <w:rPr>
                <w:rStyle w:val="SubtleEmphasis"/>
                <w:iCs w:val="0"/>
              </w:rPr>
            </w:pPr>
            <w:r w:rsidRPr="00804CB3">
              <w:rPr>
                <w:rStyle w:val="SubtleEmphasis"/>
              </w:rPr>
              <w:t>AC9HH9K06</w:t>
            </w:r>
          </w:p>
        </w:tc>
        <w:tc>
          <w:tcPr>
            <w:tcW w:w="7511" w:type="dxa"/>
          </w:tcPr>
          <w:p w14:paraId="3D474CA2" w14:textId="664C6CFE" w:rsidR="00D82EED" w:rsidRDefault="00D82EED" w:rsidP="00D82EED">
            <w:pPr>
              <w:pStyle w:val="ACARA-Contentdescription"/>
              <w:rPr>
                <w:rStyle w:val="SubtleEmphasis"/>
                <w:i/>
                <w:iCs/>
              </w:rPr>
            </w:pPr>
            <w:r w:rsidRPr="005E043E">
              <w:rPr>
                <w:rStyle w:val="SubtleEmphasis"/>
              </w:rPr>
              <w:t xml:space="preserve">the commemoration of </w:t>
            </w:r>
            <w:r w:rsidR="00557A87">
              <w:rPr>
                <w:rStyle w:val="SubtleEmphasis"/>
              </w:rPr>
              <w:t xml:space="preserve">the Second </w:t>
            </w:r>
            <w:r w:rsidR="00557A87" w:rsidRPr="008535FC">
              <w:rPr>
                <w:rStyle w:val="SubtleEmphasis"/>
              </w:rPr>
              <w:t>World War</w:t>
            </w:r>
            <w:r w:rsidRPr="005E043E">
              <w:rPr>
                <w:rStyle w:val="SubtleEmphasis"/>
              </w:rPr>
              <w:t xml:space="preserve">, including different historical interpretations and debates </w:t>
            </w:r>
          </w:p>
          <w:p w14:paraId="708C7253" w14:textId="7353BAE4" w:rsidR="00D82EED" w:rsidRPr="00366B70" w:rsidRDefault="00D82EED" w:rsidP="00D82EED">
            <w:pPr>
              <w:pStyle w:val="ACARA-Contentdescription"/>
              <w:rPr>
                <w:rStyle w:val="SubtleEmphasis"/>
              </w:rPr>
            </w:pPr>
            <w:r>
              <w:rPr>
                <w:rStyle w:val="SubtleEmphasis"/>
              </w:rPr>
              <w:t>AC9</w:t>
            </w:r>
            <w:r w:rsidRPr="005E043E">
              <w:rPr>
                <w:rStyle w:val="SubtleEmphasis"/>
              </w:rPr>
              <w:t>HH10K</w:t>
            </w:r>
            <w:r>
              <w:rPr>
                <w:rStyle w:val="SubtleEmphasis"/>
              </w:rPr>
              <w:t>06</w:t>
            </w:r>
          </w:p>
        </w:tc>
      </w:tr>
      <w:tr w:rsidR="00D82EED" w:rsidRPr="00CC3AAB" w14:paraId="32DC23EB" w14:textId="77777777" w:rsidTr="00D82EED">
        <w:trPr>
          <w:trHeight w:val="608"/>
        </w:trPr>
        <w:tc>
          <w:tcPr>
            <w:tcW w:w="7510" w:type="dxa"/>
          </w:tcPr>
          <w:p w14:paraId="4C8C78CD" w14:textId="77777777" w:rsidR="00D82EED" w:rsidRPr="007D2DCB" w:rsidRDefault="00D82EED" w:rsidP="00D82EED">
            <w:pPr>
              <w:pStyle w:val="ACARA-Contentdescription"/>
              <w:rPr>
                <w:rStyle w:val="SubtleEmphasis"/>
              </w:rPr>
            </w:pPr>
            <w:r w:rsidRPr="007D2DCB">
              <w:rPr>
                <w:rStyle w:val="SubtleEmphasis"/>
              </w:rPr>
              <w:t xml:space="preserve">the development of Australian society in relation to other nations in the world by 1914, including the effects of ideas and movements of people </w:t>
            </w:r>
          </w:p>
          <w:p w14:paraId="3D562359" w14:textId="44033E2B" w:rsidR="00D82EED" w:rsidRPr="00D45B7D" w:rsidRDefault="00D82EED" w:rsidP="00D82EED">
            <w:pPr>
              <w:spacing w:after="120" w:line="240" w:lineRule="auto"/>
              <w:ind w:left="227" w:right="227"/>
              <w:rPr>
                <w:rStyle w:val="SubtleEmphasis"/>
                <w:iCs w:val="0"/>
              </w:rPr>
            </w:pPr>
            <w:r w:rsidRPr="007D2DCB">
              <w:rPr>
                <w:rStyle w:val="SubtleEmphasis"/>
              </w:rPr>
              <w:t>AC9HH9K07</w:t>
            </w:r>
          </w:p>
        </w:tc>
        <w:tc>
          <w:tcPr>
            <w:tcW w:w="7511" w:type="dxa"/>
            <w:shd w:val="clear" w:color="auto" w:fill="F2F2F2" w:themeFill="accent6" w:themeFillShade="F2"/>
          </w:tcPr>
          <w:p w14:paraId="2C96DE55" w14:textId="77777777" w:rsidR="00D82EED" w:rsidRPr="00366B70" w:rsidRDefault="00D82EED" w:rsidP="00D82EED">
            <w:pPr>
              <w:pStyle w:val="ACARA-Contentdescription"/>
              <w:rPr>
                <w:rStyle w:val="SubtleEmphasis"/>
              </w:rPr>
            </w:pPr>
          </w:p>
        </w:tc>
      </w:tr>
      <w:tr w:rsidR="00D82EED" w:rsidRPr="007078D3" w14:paraId="6F6EDCC4" w14:textId="77777777" w:rsidTr="00A16DB3">
        <w:tc>
          <w:tcPr>
            <w:tcW w:w="7510" w:type="dxa"/>
            <w:shd w:val="clear" w:color="auto" w:fill="E5F5FB" w:themeFill="accent2"/>
          </w:tcPr>
          <w:p w14:paraId="6EE8A0AD" w14:textId="734DDE5F" w:rsidR="00D82EED" w:rsidRPr="007078D3" w:rsidRDefault="00D82EED" w:rsidP="00D82EED">
            <w:pPr>
              <w:pStyle w:val="BodyText"/>
              <w:spacing w:before="40" w:after="40" w:line="240" w:lineRule="auto"/>
              <w:ind w:left="23" w:right="23"/>
              <w:rPr>
                <w:b/>
                <w:bCs/>
                <w:iCs/>
                <w:color w:val="auto"/>
              </w:rPr>
            </w:pPr>
            <w:r w:rsidRPr="007078D3">
              <w:rPr>
                <w:b/>
                <w:bCs/>
                <w:color w:val="auto"/>
              </w:rPr>
              <w:t xml:space="preserve">Sub-strand: </w:t>
            </w:r>
            <w:r w:rsidR="00557A87">
              <w:rPr>
                <w:b/>
                <w:bCs/>
                <w:color w:val="auto"/>
              </w:rPr>
              <w:t xml:space="preserve">First </w:t>
            </w:r>
            <w:r>
              <w:rPr>
                <w:b/>
                <w:bCs/>
                <w:color w:val="auto"/>
              </w:rPr>
              <w:t>World War (1914 – 1918)</w:t>
            </w:r>
          </w:p>
        </w:tc>
        <w:tc>
          <w:tcPr>
            <w:tcW w:w="7511" w:type="dxa"/>
            <w:shd w:val="clear" w:color="auto" w:fill="E5F5FB" w:themeFill="accent2"/>
          </w:tcPr>
          <w:p w14:paraId="6D68FAEA" w14:textId="1DCB2F59" w:rsidR="00D82EED" w:rsidRPr="007078D3" w:rsidRDefault="005017E1" w:rsidP="00D82EED">
            <w:pPr>
              <w:pStyle w:val="BodyText"/>
              <w:spacing w:before="40" w:after="40" w:line="240" w:lineRule="auto"/>
              <w:ind w:left="23" w:right="23"/>
              <w:rPr>
                <w:b/>
                <w:bCs/>
                <w:iCs/>
                <w:color w:val="auto"/>
              </w:rPr>
            </w:pPr>
            <w:r w:rsidRPr="000A33E3">
              <w:rPr>
                <w:b/>
                <w:bCs/>
                <w:iCs/>
                <w:color w:val="auto"/>
              </w:rPr>
              <w:t>S</w:t>
            </w:r>
            <w:r w:rsidRPr="000A33E3">
              <w:rPr>
                <w:b/>
                <w:bCs/>
                <w:color w:val="auto"/>
              </w:rPr>
              <w:t xml:space="preserve">ub-strand: </w:t>
            </w:r>
            <w:r>
              <w:rPr>
                <w:b/>
                <w:bCs/>
                <w:color w:val="auto"/>
              </w:rPr>
              <w:t>Building modern Australia</w:t>
            </w:r>
            <w:r w:rsidR="00D82EED">
              <w:rPr>
                <w:b/>
                <w:bCs/>
                <w:color w:val="auto"/>
              </w:rPr>
              <w:t xml:space="preserve"> </w:t>
            </w:r>
          </w:p>
        </w:tc>
      </w:tr>
      <w:tr w:rsidR="00AE5DB5" w:rsidRPr="00CC3AAB" w14:paraId="6D5C7CC4" w14:textId="77777777" w:rsidTr="002A35B5">
        <w:trPr>
          <w:trHeight w:val="608"/>
        </w:trPr>
        <w:tc>
          <w:tcPr>
            <w:tcW w:w="7510" w:type="dxa"/>
          </w:tcPr>
          <w:p w14:paraId="5417FCF6" w14:textId="5FBC2854" w:rsidR="00AE5DB5" w:rsidRPr="00D6536C" w:rsidRDefault="00AE5DB5" w:rsidP="00AE5DB5">
            <w:pPr>
              <w:pStyle w:val="ACARA-Contentdescription"/>
              <w:rPr>
                <w:rStyle w:val="SubtleEmphasis"/>
              </w:rPr>
            </w:pPr>
            <w:r w:rsidRPr="00D6536C">
              <w:rPr>
                <w:rStyle w:val="SubtleEmphasis"/>
              </w:rPr>
              <w:t>the causes of</w:t>
            </w:r>
            <w:r w:rsidR="00557A87">
              <w:rPr>
                <w:rStyle w:val="SubtleEmphasis"/>
              </w:rPr>
              <w:t xml:space="preserve"> the First</w:t>
            </w:r>
            <w:r w:rsidRPr="00D6536C">
              <w:rPr>
                <w:rStyle w:val="SubtleEmphasis"/>
              </w:rPr>
              <w:t xml:space="preserve"> World War and the reasons why Australians enlisted to fight in the war </w:t>
            </w:r>
          </w:p>
          <w:p w14:paraId="23F1609E" w14:textId="37505A23" w:rsidR="00AE5DB5" w:rsidRPr="00380495" w:rsidRDefault="00AE5DB5" w:rsidP="00AE5DB5">
            <w:pPr>
              <w:pStyle w:val="ACARA-Contentdescription"/>
              <w:rPr>
                <w:rStyle w:val="SubtleEmphasis"/>
              </w:rPr>
            </w:pPr>
            <w:r w:rsidRPr="00D6536C">
              <w:rPr>
                <w:rStyle w:val="SubtleEmphasis"/>
              </w:rPr>
              <w:t>AC9HH9K08</w:t>
            </w:r>
          </w:p>
        </w:tc>
        <w:tc>
          <w:tcPr>
            <w:tcW w:w="7511" w:type="dxa"/>
          </w:tcPr>
          <w:p w14:paraId="1E103890" w14:textId="1B63C3F6" w:rsidR="00AE5DB5" w:rsidRPr="008C394B" w:rsidRDefault="00AE5DB5" w:rsidP="00AE5DB5">
            <w:pPr>
              <w:pStyle w:val="ACARA-Contentdescription"/>
              <w:rPr>
                <w:rStyle w:val="SubtleEmphasis"/>
              </w:rPr>
            </w:pPr>
            <w:r w:rsidRPr="008C394B">
              <w:rPr>
                <w:rStyle w:val="SubtleEmphasis"/>
              </w:rPr>
              <w:t>the effects of significant post–</w:t>
            </w:r>
            <w:r w:rsidR="00557A87">
              <w:rPr>
                <w:rStyle w:val="SubtleEmphasis"/>
              </w:rPr>
              <w:t xml:space="preserve">the Second </w:t>
            </w:r>
            <w:r w:rsidR="00557A87" w:rsidRPr="008535FC">
              <w:rPr>
                <w:rStyle w:val="SubtleEmphasis"/>
              </w:rPr>
              <w:t>World War</w:t>
            </w:r>
            <w:r w:rsidRPr="008C394B">
              <w:rPr>
                <w:rStyle w:val="SubtleEmphasis"/>
              </w:rPr>
              <w:t xml:space="preserve"> world events, ideas and developments on Australian society </w:t>
            </w:r>
          </w:p>
          <w:p w14:paraId="7E14570D" w14:textId="6F56BA3C" w:rsidR="00AE5DB5" w:rsidRPr="00366B70" w:rsidRDefault="00AE5DB5" w:rsidP="00AE5DB5">
            <w:pPr>
              <w:pStyle w:val="ACARA-Contentdescription"/>
              <w:rPr>
                <w:rStyle w:val="SubtleEmphasis"/>
              </w:rPr>
            </w:pPr>
            <w:r w:rsidRPr="008C394B">
              <w:rPr>
                <w:rStyle w:val="SubtleEmphasis"/>
              </w:rPr>
              <w:t>AC9HH10K</w:t>
            </w:r>
            <w:r>
              <w:rPr>
                <w:rStyle w:val="SubtleEmphasis"/>
              </w:rPr>
              <w:t>07</w:t>
            </w:r>
          </w:p>
        </w:tc>
      </w:tr>
      <w:tr w:rsidR="00AE5DB5" w:rsidRPr="00CC3AAB" w14:paraId="3BA87E53" w14:textId="77777777" w:rsidTr="002A35B5">
        <w:trPr>
          <w:trHeight w:val="608"/>
        </w:trPr>
        <w:tc>
          <w:tcPr>
            <w:tcW w:w="7510" w:type="dxa"/>
          </w:tcPr>
          <w:p w14:paraId="496EB144" w14:textId="77777777" w:rsidR="00AE5DB5" w:rsidRPr="00282949" w:rsidRDefault="00AE5DB5" w:rsidP="00AE5DB5">
            <w:pPr>
              <w:pStyle w:val="ACARA-Contentdescription"/>
              <w:rPr>
                <w:rStyle w:val="SubtleEmphasis"/>
              </w:rPr>
            </w:pPr>
            <w:r w:rsidRPr="00282949">
              <w:rPr>
                <w:rStyle w:val="SubtleEmphasis"/>
              </w:rPr>
              <w:t xml:space="preserve">the places of significance where Australians fought, their perspectives and experiences, including the Gallipoli campaign, the Western Front and the Middle East </w:t>
            </w:r>
          </w:p>
          <w:p w14:paraId="1375192E" w14:textId="36934BEE" w:rsidR="00AE5DB5" w:rsidRPr="00380495" w:rsidRDefault="00AE5DB5" w:rsidP="00AE5DB5">
            <w:pPr>
              <w:pStyle w:val="ACARA-Contentdescription"/>
              <w:rPr>
                <w:rStyle w:val="SubtleEmphasis"/>
              </w:rPr>
            </w:pPr>
            <w:r w:rsidRPr="00282949">
              <w:rPr>
                <w:rStyle w:val="SubtleEmphasis"/>
              </w:rPr>
              <w:t>AC9HH9K09</w:t>
            </w:r>
          </w:p>
        </w:tc>
        <w:tc>
          <w:tcPr>
            <w:tcW w:w="7511" w:type="dxa"/>
          </w:tcPr>
          <w:p w14:paraId="6D338C66" w14:textId="77777777" w:rsidR="00AE5DB5" w:rsidRPr="003C204F" w:rsidRDefault="00AE5DB5" w:rsidP="00AE5DB5">
            <w:pPr>
              <w:pStyle w:val="ACARA-Contentdescription"/>
              <w:rPr>
                <w:rStyle w:val="SubtleEmphasis"/>
              </w:rPr>
            </w:pPr>
            <w:r w:rsidRPr="003C204F">
              <w:rPr>
                <w:rStyle w:val="SubtleEmphasis"/>
              </w:rPr>
              <w:t>the causes of changes in perspectives, responses, beliefs and values on migration that have influenced Australian society since 1945</w:t>
            </w:r>
          </w:p>
          <w:p w14:paraId="0E53B08B" w14:textId="6D9E27F4" w:rsidR="00AE5DB5" w:rsidRPr="00366B70" w:rsidRDefault="00AE5DB5" w:rsidP="00AE5DB5">
            <w:pPr>
              <w:pStyle w:val="ACARA-Contentdescription"/>
              <w:rPr>
                <w:rStyle w:val="SubtleEmphasis"/>
              </w:rPr>
            </w:pPr>
            <w:r w:rsidRPr="003C204F">
              <w:rPr>
                <w:rStyle w:val="SubtleEmphasis"/>
              </w:rPr>
              <w:t>AC9HH10K08</w:t>
            </w:r>
          </w:p>
        </w:tc>
      </w:tr>
      <w:tr w:rsidR="00AE5DB5" w:rsidRPr="00CC3AAB" w14:paraId="59A73EF9" w14:textId="77777777" w:rsidTr="002A35B5">
        <w:trPr>
          <w:trHeight w:val="608"/>
        </w:trPr>
        <w:tc>
          <w:tcPr>
            <w:tcW w:w="7510" w:type="dxa"/>
          </w:tcPr>
          <w:p w14:paraId="06A65E11" w14:textId="77777777" w:rsidR="00AE5DB5" w:rsidRPr="00F8264D" w:rsidRDefault="00AE5DB5" w:rsidP="00AE5DB5">
            <w:pPr>
              <w:spacing w:after="120" w:line="240" w:lineRule="auto"/>
              <w:ind w:left="227" w:right="227"/>
              <w:rPr>
                <w:rStyle w:val="SubtleEmphasis"/>
                <w:iCs w:val="0"/>
              </w:rPr>
            </w:pPr>
            <w:r w:rsidRPr="00F8264D">
              <w:rPr>
                <w:rStyle w:val="SubtleEmphasis"/>
                <w:iCs w:val="0"/>
              </w:rPr>
              <w:t xml:space="preserve">significant events and turning points of the war and the nature of warfare, including the Western Front Battle of the Somme and the Armistice </w:t>
            </w:r>
          </w:p>
          <w:p w14:paraId="3D075870" w14:textId="37735BB0" w:rsidR="00AE5DB5" w:rsidRPr="00380495" w:rsidRDefault="00AE5DB5" w:rsidP="00AE5DB5">
            <w:pPr>
              <w:pStyle w:val="ACARA-Contentdescription"/>
              <w:rPr>
                <w:rStyle w:val="SubtleEmphasis"/>
              </w:rPr>
            </w:pPr>
            <w:r w:rsidRPr="00F8264D">
              <w:rPr>
                <w:rStyle w:val="SubtleEmphasis"/>
              </w:rPr>
              <w:t>AC9HH9K10</w:t>
            </w:r>
          </w:p>
        </w:tc>
        <w:tc>
          <w:tcPr>
            <w:tcW w:w="7511" w:type="dxa"/>
          </w:tcPr>
          <w:p w14:paraId="676FA211" w14:textId="77777777" w:rsidR="00AE5DB5" w:rsidRPr="008835E7" w:rsidRDefault="00AE5DB5" w:rsidP="00AE5DB5">
            <w:pPr>
              <w:pStyle w:val="ACARA-Contentdescription"/>
              <w:rPr>
                <w:rStyle w:val="SubtleEmphasis"/>
              </w:rPr>
            </w:pPr>
            <w:r w:rsidRPr="008835E7">
              <w:rPr>
                <w:rStyle w:val="SubtleEmphasis"/>
              </w:rPr>
              <w:t xml:space="preserve">the causes of First Nations Australians’ campaigns for rights and freedoms before 1965, such as discriminatory legislation and policies, the 1938 Day of Mourning and the Stolen Generations </w:t>
            </w:r>
          </w:p>
          <w:p w14:paraId="5DD89A60" w14:textId="40A94BB4" w:rsidR="00AE5DB5" w:rsidRPr="00366B70" w:rsidRDefault="00AE5DB5" w:rsidP="00AE5DB5">
            <w:pPr>
              <w:pStyle w:val="ACARA-Contentdescription"/>
              <w:rPr>
                <w:rStyle w:val="SubtleEmphasis"/>
              </w:rPr>
            </w:pPr>
            <w:r w:rsidRPr="008835E7">
              <w:rPr>
                <w:rStyle w:val="SubtleEmphasis"/>
              </w:rPr>
              <w:t>AC9HH10K09</w:t>
            </w:r>
          </w:p>
        </w:tc>
      </w:tr>
      <w:tr w:rsidR="00AE5DB5" w:rsidRPr="00CC3AAB" w14:paraId="217E2A10" w14:textId="77777777" w:rsidTr="002A35B5">
        <w:trPr>
          <w:trHeight w:val="608"/>
        </w:trPr>
        <w:tc>
          <w:tcPr>
            <w:tcW w:w="7510" w:type="dxa"/>
          </w:tcPr>
          <w:p w14:paraId="73AA6217" w14:textId="7651DC6B" w:rsidR="00AE5DB5" w:rsidRPr="0039026A" w:rsidRDefault="00AE5DB5" w:rsidP="00AE5DB5">
            <w:pPr>
              <w:pStyle w:val="ACARA-Contentdescription"/>
              <w:rPr>
                <w:rStyle w:val="SubtleEmphasis"/>
              </w:rPr>
            </w:pPr>
            <w:r w:rsidRPr="0039026A">
              <w:rPr>
                <w:rStyle w:val="SubtleEmphasis"/>
              </w:rPr>
              <w:t xml:space="preserve">the effects of </w:t>
            </w:r>
            <w:r w:rsidR="00557A87">
              <w:rPr>
                <w:rStyle w:val="SubtleEmphasis"/>
              </w:rPr>
              <w:t>the First</w:t>
            </w:r>
            <w:r w:rsidR="00557A87" w:rsidRPr="00D6536C">
              <w:rPr>
                <w:rStyle w:val="SubtleEmphasis"/>
              </w:rPr>
              <w:t xml:space="preserve"> World War </w:t>
            </w:r>
            <w:r w:rsidRPr="0039026A">
              <w:rPr>
                <w:rStyle w:val="SubtleEmphasis"/>
              </w:rPr>
              <w:t xml:space="preserve">on Australian society such as the role of women, political debates about conscription, relationships with the British Empire, and the experiences of returned soldiers </w:t>
            </w:r>
          </w:p>
          <w:p w14:paraId="28BB21CA" w14:textId="6A820DE7" w:rsidR="00AE5DB5" w:rsidRPr="00380495" w:rsidRDefault="00AE5DB5" w:rsidP="00AE5DB5">
            <w:pPr>
              <w:pStyle w:val="ACARA-Contentdescription"/>
              <w:rPr>
                <w:rStyle w:val="SubtleEmphasis"/>
              </w:rPr>
            </w:pPr>
            <w:r w:rsidRPr="0039026A">
              <w:rPr>
                <w:rStyle w:val="SubtleEmphasis"/>
              </w:rPr>
              <w:t>AC9HH9K11</w:t>
            </w:r>
          </w:p>
        </w:tc>
        <w:tc>
          <w:tcPr>
            <w:tcW w:w="7511" w:type="dxa"/>
          </w:tcPr>
          <w:p w14:paraId="39CA16F3" w14:textId="77777777" w:rsidR="00AE5DB5" w:rsidRPr="00574DAD" w:rsidRDefault="00AE5DB5" w:rsidP="00AE5DB5">
            <w:pPr>
              <w:pStyle w:val="ACARA-Contentdescription"/>
              <w:rPr>
                <w:rStyle w:val="SubtleEmphasis"/>
              </w:rPr>
            </w:pPr>
            <w:r w:rsidRPr="00574DAD">
              <w:rPr>
                <w:rStyle w:val="SubtleEmphasis"/>
              </w:rPr>
              <w:t xml:space="preserve">the contributions of significant individuals and groups in the campaign for the recognition of the rights of First Nations Australians and the extent to which they brought change to Australian society </w:t>
            </w:r>
          </w:p>
          <w:p w14:paraId="2E0C1B40" w14:textId="18DF4AF6" w:rsidR="00AE5DB5" w:rsidRPr="00366B70" w:rsidRDefault="00AE5DB5" w:rsidP="00AE5DB5">
            <w:pPr>
              <w:pStyle w:val="ACARA-Contentdescription"/>
              <w:rPr>
                <w:rStyle w:val="SubtleEmphasis"/>
              </w:rPr>
            </w:pPr>
            <w:r w:rsidRPr="00574DAD">
              <w:rPr>
                <w:rStyle w:val="SubtleEmphasis"/>
              </w:rPr>
              <w:t>AC9HH10K10</w:t>
            </w:r>
          </w:p>
        </w:tc>
      </w:tr>
      <w:tr w:rsidR="00AE5DB5" w:rsidRPr="00CC3AAB" w14:paraId="07D68F35" w14:textId="77777777" w:rsidTr="002A35B5">
        <w:trPr>
          <w:trHeight w:val="608"/>
        </w:trPr>
        <w:tc>
          <w:tcPr>
            <w:tcW w:w="7510" w:type="dxa"/>
          </w:tcPr>
          <w:p w14:paraId="53ECB0A8" w14:textId="39D2579F" w:rsidR="00AE5DB5" w:rsidRPr="00566A08" w:rsidRDefault="00AE5DB5" w:rsidP="00AE5DB5">
            <w:pPr>
              <w:spacing w:after="120" w:line="240" w:lineRule="auto"/>
              <w:ind w:left="227" w:right="227"/>
              <w:rPr>
                <w:rStyle w:val="SubtleEmphasis"/>
                <w:iCs w:val="0"/>
              </w:rPr>
            </w:pPr>
            <w:r w:rsidRPr="00566A08">
              <w:rPr>
                <w:rStyle w:val="SubtleEmphasis"/>
                <w:iCs w:val="0"/>
              </w:rPr>
              <w:t xml:space="preserve">the commemoration of </w:t>
            </w:r>
            <w:r w:rsidR="00557A87">
              <w:rPr>
                <w:rStyle w:val="SubtleEmphasis"/>
              </w:rPr>
              <w:t>the First</w:t>
            </w:r>
            <w:r w:rsidR="00557A87" w:rsidRPr="00D6536C">
              <w:rPr>
                <w:rStyle w:val="SubtleEmphasis"/>
              </w:rPr>
              <w:t xml:space="preserve"> World War</w:t>
            </w:r>
            <w:r w:rsidRPr="00566A08">
              <w:rPr>
                <w:rStyle w:val="SubtleEmphasis"/>
                <w:iCs w:val="0"/>
              </w:rPr>
              <w:t xml:space="preserve">, including different historical interpretations and debates about the nature and significance of the Anzac legend and the war </w:t>
            </w:r>
          </w:p>
          <w:p w14:paraId="3D204C1D" w14:textId="3A420BC7" w:rsidR="00AE5DB5" w:rsidRPr="00380495" w:rsidRDefault="00AE5DB5" w:rsidP="00AE5DB5">
            <w:pPr>
              <w:pStyle w:val="ACARA-Contentdescription"/>
              <w:rPr>
                <w:rStyle w:val="SubtleEmphasis"/>
              </w:rPr>
            </w:pPr>
            <w:r w:rsidRPr="00566A08">
              <w:rPr>
                <w:rStyle w:val="SubtleEmphasis"/>
              </w:rPr>
              <w:lastRenderedPageBreak/>
              <w:t>AC9HH9K12</w:t>
            </w:r>
          </w:p>
        </w:tc>
        <w:tc>
          <w:tcPr>
            <w:tcW w:w="7511" w:type="dxa"/>
          </w:tcPr>
          <w:p w14:paraId="494B7B4F" w14:textId="77777777" w:rsidR="00AE5DB5" w:rsidRPr="00071A3E" w:rsidRDefault="00AE5DB5" w:rsidP="00AE5DB5">
            <w:pPr>
              <w:pStyle w:val="ACARA-Contentdescription"/>
              <w:rPr>
                <w:rStyle w:val="SubtleEmphasis"/>
              </w:rPr>
            </w:pPr>
            <w:r w:rsidRPr="00071A3E">
              <w:rPr>
                <w:rStyle w:val="SubtleEmphasis"/>
              </w:rPr>
              <w:lastRenderedPageBreak/>
              <w:t xml:space="preserve">the significant events and methods in the movement for the civil rights of First Nations Australians and the extent to which they contributed to change </w:t>
            </w:r>
          </w:p>
          <w:p w14:paraId="1B14CBAE" w14:textId="6FC66B86" w:rsidR="00AE5DB5" w:rsidRPr="00366B70" w:rsidRDefault="00AE5DB5" w:rsidP="00AE5DB5">
            <w:pPr>
              <w:pStyle w:val="ACARA-Contentdescription"/>
              <w:rPr>
                <w:rStyle w:val="SubtleEmphasis"/>
              </w:rPr>
            </w:pPr>
            <w:r w:rsidRPr="00071A3E">
              <w:rPr>
                <w:rStyle w:val="SubtleEmphasis"/>
              </w:rPr>
              <w:t>AC9HH10K11</w:t>
            </w:r>
          </w:p>
        </w:tc>
      </w:tr>
      <w:tr w:rsidR="00AE5DB5" w:rsidRPr="00CC3AAB" w14:paraId="6E862D76" w14:textId="77777777" w:rsidTr="00AE5DB5">
        <w:trPr>
          <w:trHeight w:val="608"/>
        </w:trPr>
        <w:tc>
          <w:tcPr>
            <w:tcW w:w="7510" w:type="dxa"/>
            <w:shd w:val="clear" w:color="auto" w:fill="F2F2F2" w:themeFill="accent6" w:themeFillShade="F2"/>
          </w:tcPr>
          <w:p w14:paraId="6EB9BC0B" w14:textId="77777777" w:rsidR="00AE5DB5" w:rsidRPr="00566A08" w:rsidRDefault="00AE5DB5" w:rsidP="00AE5DB5">
            <w:pPr>
              <w:spacing w:after="120" w:line="240" w:lineRule="auto"/>
              <w:ind w:left="227" w:right="227"/>
              <w:rPr>
                <w:rStyle w:val="SubtleEmphasis"/>
                <w:iCs w:val="0"/>
              </w:rPr>
            </w:pPr>
          </w:p>
        </w:tc>
        <w:tc>
          <w:tcPr>
            <w:tcW w:w="7511" w:type="dxa"/>
          </w:tcPr>
          <w:p w14:paraId="2A17EE1D" w14:textId="77777777" w:rsidR="00AE5DB5" w:rsidRPr="0045058A" w:rsidRDefault="00AE5DB5" w:rsidP="00AE5DB5">
            <w:pPr>
              <w:pStyle w:val="ACARA-Contentdescription"/>
              <w:rPr>
                <w:rStyle w:val="SubtleEmphasis"/>
              </w:rPr>
            </w:pPr>
            <w:r w:rsidRPr="0045058A">
              <w:rPr>
                <w:rStyle w:val="SubtleEmphasis"/>
              </w:rPr>
              <w:t>the significant events, individuals and groups in the women’s movement in Australia, and how they have changed the role and status of women</w:t>
            </w:r>
          </w:p>
          <w:p w14:paraId="666FEA8E" w14:textId="7316A0E1" w:rsidR="00AE5DB5" w:rsidRPr="00366B70" w:rsidRDefault="00AE5DB5" w:rsidP="00AE5DB5">
            <w:pPr>
              <w:pStyle w:val="ACARA-Contentdescription"/>
              <w:rPr>
                <w:rStyle w:val="SubtleEmphasis"/>
              </w:rPr>
            </w:pPr>
            <w:r w:rsidRPr="0045058A">
              <w:rPr>
                <w:rStyle w:val="SubtleEmphasis"/>
              </w:rPr>
              <w:t>AC9HH10K12</w:t>
            </w:r>
          </w:p>
        </w:tc>
      </w:tr>
      <w:tr w:rsidR="00AE5DB5" w:rsidRPr="00CC3AAB" w14:paraId="7AC45A0D" w14:textId="77777777" w:rsidTr="00AE5DB5">
        <w:trPr>
          <w:trHeight w:val="608"/>
        </w:trPr>
        <w:tc>
          <w:tcPr>
            <w:tcW w:w="7510" w:type="dxa"/>
            <w:shd w:val="clear" w:color="auto" w:fill="F2F2F2" w:themeFill="accent6" w:themeFillShade="F2"/>
          </w:tcPr>
          <w:p w14:paraId="567F8A74" w14:textId="77777777" w:rsidR="00AE5DB5" w:rsidRPr="00566A08" w:rsidRDefault="00AE5DB5" w:rsidP="00AE5DB5">
            <w:pPr>
              <w:spacing w:after="120" w:line="240" w:lineRule="auto"/>
              <w:ind w:left="227" w:right="227"/>
              <w:rPr>
                <w:rStyle w:val="SubtleEmphasis"/>
                <w:iCs w:val="0"/>
              </w:rPr>
            </w:pPr>
          </w:p>
        </w:tc>
        <w:tc>
          <w:tcPr>
            <w:tcW w:w="7511" w:type="dxa"/>
          </w:tcPr>
          <w:p w14:paraId="4626C97B" w14:textId="77777777" w:rsidR="00AE5DB5" w:rsidRPr="00D934EF" w:rsidRDefault="00AE5DB5" w:rsidP="00AE5DB5">
            <w:pPr>
              <w:pStyle w:val="ACARA-Contentdescription"/>
              <w:rPr>
                <w:rStyle w:val="SubtleEmphasis"/>
              </w:rPr>
            </w:pPr>
            <w:r w:rsidRPr="00D934EF">
              <w:rPr>
                <w:rStyle w:val="SubtleEmphasis"/>
              </w:rPr>
              <w:t xml:space="preserve">the continuing efforts to create change in the civil rights and freedoms in Australia, for First Nations Australians, migrants and women </w:t>
            </w:r>
          </w:p>
          <w:p w14:paraId="75EF5CB4" w14:textId="590C4355" w:rsidR="00AE5DB5" w:rsidRPr="00366B70" w:rsidRDefault="00AE5DB5" w:rsidP="00AE5DB5">
            <w:pPr>
              <w:pStyle w:val="ACARA-Contentdescription"/>
              <w:rPr>
                <w:rStyle w:val="SubtleEmphasis"/>
              </w:rPr>
            </w:pPr>
            <w:r w:rsidRPr="00D934EF">
              <w:rPr>
                <w:rStyle w:val="SubtleEmphasis"/>
              </w:rPr>
              <w:t>AC9HH10K13</w:t>
            </w:r>
          </w:p>
        </w:tc>
      </w:tr>
      <w:tr w:rsidR="00AE5DB5" w:rsidRPr="007078D3" w14:paraId="599AE049" w14:textId="77777777" w:rsidTr="002A35B5">
        <w:tc>
          <w:tcPr>
            <w:tcW w:w="7510" w:type="dxa"/>
            <w:shd w:val="clear" w:color="auto" w:fill="E5F5FB" w:themeFill="accent2"/>
          </w:tcPr>
          <w:p w14:paraId="14623CE9" w14:textId="712F28C2" w:rsidR="00AE5DB5" w:rsidRPr="007078D3" w:rsidRDefault="00AE5DB5" w:rsidP="00AE5DB5">
            <w:pPr>
              <w:pStyle w:val="BodyText"/>
              <w:spacing w:before="40" w:after="40" w:line="240" w:lineRule="auto"/>
              <w:ind w:left="23" w:right="23"/>
              <w:rPr>
                <w:b/>
                <w:bCs/>
                <w:iCs/>
                <w:color w:val="auto"/>
              </w:rPr>
            </w:pPr>
            <w:r w:rsidRPr="007078D3">
              <w:rPr>
                <w:b/>
                <w:bCs/>
                <w:color w:val="auto"/>
              </w:rPr>
              <w:t xml:space="preserve">Sub-strand: </w:t>
            </w:r>
            <w:r>
              <w:rPr>
                <w:b/>
                <w:bCs/>
                <w:color w:val="auto"/>
              </w:rPr>
              <w:t>The Industrial Revolution and the movement of peoples (1750-1900)</w:t>
            </w:r>
          </w:p>
        </w:tc>
        <w:tc>
          <w:tcPr>
            <w:tcW w:w="7511" w:type="dxa"/>
            <w:shd w:val="clear" w:color="auto" w:fill="E5F5FB" w:themeFill="accent2"/>
          </w:tcPr>
          <w:p w14:paraId="17C77331" w14:textId="447A2A9A" w:rsidR="00AE5DB5" w:rsidRPr="000A33E3" w:rsidRDefault="00AE5DB5" w:rsidP="00AE5DB5">
            <w:pPr>
              <w:pStyle w:val="BodyText"/>
              <w:spacing w:before="40" w:after="40" w:line="240" w:lineRule="auto"/>
              <w:ind w:left="23" w:right="23"/>
              <w:rPr>
                <w:b/>
                <w:bCs/>
                <w:iCs/>
                <w:color w:val="auto"/>
              </w:rPr>
            </w:pPr>
            <w:r w:rsidRPr="007078D3">
              <w:rPr>
                <w:b/>
                <w:bCs/>
                <w:color w:val="auto"/>
              </w:rPr>
              <w:t xml:space="preserve">Sub-strand: </w:t>
            </w:r>
            <w:r>
              <w:rPr>
                <w:b/>
                <w:bCs/>
                <w:color w:val="auto"/>
              </w:rPr>
              <w:t>The globalising world</w:t>
            </w:r>
          </w:p>
        </w:tc>
      </w:tr>
      <w:tr w:rsidR="00AE5DB5" w:rsidRPr="00CC3AAB" w14:paraId="39F1FB17" w14:textId="77777777" w:rsidTr="002A35B5">
        <w:trPr>
          <w:trHeight w:val="608"/>
        </w:trPr>
        <w:tc>
          <w:tcPr>
            <w:tcW w:w="7510" w:type="dxa"/>
          </w:tcPr>
          <w:p w14:paraId="19165C31" w14:textId="77777777" w:rsidR="00AE5DB5" w:rsidRPr="00731F5E" w:rsidRDefault="00AE5DB5" w:rsidP="00AE5DB5">
            <w:pPr>
              <w:pStyle w:val="ACARA-Contentdescription"/>
              <w:rPr>
                <w:rStyle w:val="SubtleEmphasis"/>
              </w:rPr>
            </w:pPr>
            <w:r w:rsidRPr="00731F5E">
              <w:rPr>
                <w:rStyle w:val="SubtleEmphasis"/>
              </w:rPr>
              <w:t xml:space="preserve">the social, economic, political, technological and/or environmental causes and effects of the Industrial Revolution on Europe in the late 18th and the 19th century </w:t>
            </w:r>
          </w:p>
          <w:p w14:paraId="6843A715" w14:textId="09DB8691" w:rsidR="00AE5DB5" w:rsidRPr="003F3D22" w:rsidRDefault="00AE5DB5" w:rsidP="00AE5DB5">
            <w:pPr>
              <w:pStyle w:val="ACARA-Contentdescription"/>
              <w:rPr>
                <w:rStyle w:val="SubtleEmphasis"/>
              </w:rPr>
            </w:pPr>
            <w:r w:rsidRPr="00731F5E">
              <w:rPr>
                <w:rStyle w:val="SubtleEmphasis"/>
              </w:rPr>
              <w:t>AC9HH9K13</w:t>
            </w:r>
          </w:p>
        </w:tc>
        <w:tc>
          <w:tcPr>
            <w:tcW w:w="7511" w:type="dxa"/>
          </w:tcPr>
          <w:p w14:paraId="790AE37B" w14:textId="77777777" w:rsidR="00AE5DB5" w:rsidRPr="00A355C7" w:rsidRDefault="00AE5DB5" w:rsidP="00AE5DB5">
            <w:pPr>
              <w:pStyle w:val="ACARA-Contentdescription"/>
              <w:rPr>
                <w:rStyle w:val="SubtleEmphasis"/>
              </w:rPr>
            </w:pPr>
            <w:r w:rsidRPr="00A355C7">
              <w:rPr>
                <w:rStyle w:val="SubtleEmphasis"/>
              </w:rPr>
              <w:t>changing historical perspectives over time in relation to the developments in technology, public health, longevity, standard of living in the 20th century, and concern for the environment and sustainability</w:t>
            </w:r>
          </w:p>
          <w:p w14:paraId="066DB629" w14:textId="31C5E48A" w:rsidR="00AE5DB5" w:rsidRPr="007C086C" w:rsidRDefault="00AE5DB5" w:rsidP="00AE5DB5">
            <w:pPr>
              <w:pStyle w:val="ACARA-Contentdescription"/>
              <w:rPr>
                <w:rStyle w:val="SubtleEmphasis"/>
              </w:rPr>
            </w:pPr>
            <w:r w:rsidRPr="00A355C7">
              <w:rPr>
                <w:rStyle w:val="SubtleEmphasis"/>
              </w:rPr>
              <w:t>AC9HH10K14</w:t>
            </w:r>
          </w:p>
        </w:tc>
      </w:tr>
      <w:tr w:rsidR="00AE5DB5" w:rsidRPr="00CC3AAB" w14:paraId="25CF859B" w14:textId="77777777" w:rsidTr="002A35B5">
        <w:trPr>
          <w:trHeight w:val="608"/>
        </w:trPr>
        <w:tc>
          <w:tcPr>
            <w:tcW w:w="7510" w:type="dxa"/>
          </w:tcPr>
          <w:p w14:paraId="11234252" w14:textId="77777777" w:rsidR="00AE5DB5" w:rsidRPr="00B67324" w:rsidRDefault="00AE5DB5" w:rsidP="00AE5DB5">
            <w:pPr>
              <w:pStyle w:val="ACARA-Contentdescription"/>
              <w:rPr>
                <w:rStyle w:val="SubtleEmphasis"/>
              </w:rPr>
            </w:pPr>
            <w:r w:rsidRPr="00B67324">
              <w:rPr>
                <w:rStyle w:val="SubtleEmphasis"/>
              </w:rPr>
              <w:t xml:space="preserve">the changing population movements and settlement patterns during the period 1750 to 1900 </w:t>
            </w:r>
          </w:p>
          <w:p w14:paraId="5AEACF5E" w14:textId="10B3F9D1" w:rsidR="00AE5DB5" w:rsidRPr="00194AD1" w:rsidRDefault="00AE5DB5" w:rsidP="00AE5DB5">
            <w:pPr>
              <w:pStyle w:val="ACARA-Contentdescription"/>
              <w:rPr>
                <w:rStyle w:val="SubtleEmphasis"/>
              </w:rPr>
            </w:pPr>
            <w:r w:rsidRPr="00B67324">
              <w:rPr>
                <w:rStyle w:val="SubtleEmphasis"/>
              </w:rPr>
              <w:t>AC9HH9K14</w:t>
            </w:r>
          </w:p>
        </w:tc>
        <w:tc>
          <w:tcPr>
            <w:tcW w:w="7511" w:type="dxa"/>
          </w:tcPr>
          <w:p w14:paraId="0FDD498B" w14:textId="77777777" w:rsidR="00AE5DB5" w:rsidRPr="009F5D3A" w:rsidRDefault="00AE5DB5" w:rsidP="00AE5DB5">
            <w:pPr>
              <w:pStyle w:val="ACARA-Contentdescription"/>
              <w:rPr>
                <w:rStyle w:val="SubtleEmphasis"/>
              </w:rPr>
            </w:pPr>
            <w:r w:rsidRPr="009F5D3A">
              <w:rPr>
                <w:rStyle w:val="SubtleEmphasis"/>
              </w:rPr>
              <w:t xml:space="preserve">the origins and significance of the Universal Declaration of Human Rights, including Australia’s involvement in the development of the declaration </w:t>
            </w:r>
          </w:p>
          <w:p w14:paraId="7D223EC8" w14:textId="375B10F2" w:rsidR="00AE5DB5" w:rsidRPr="007C086C" w:rsidRDefault="00AE5DB5" w:rsidP="00AE5DB5">
            <w:pPr>
              <w:pStyle w:val="ACARA-Contentdescription"/>
              <w:rPr>
                <w:rStyle w:val="SubtleEmphasis"/>
              </w:rPr>
            </w:pPr>
            <w:r w:rsidRPr="009F5D3A">
              <w:rPr>
                <w:rStyle w:val="SubtleEmphasis"/>
              </w:rPr>
              <w:t>AC9HH10K15</w:t>
            </w:r>
          </w:p>
        </w:tc>
      </w:tr>
      <w:tr w:rsidR="00AE5DB5" w:rsidRPr="00CC3AAB" w14:paraId="39C65ED0" w14:textId="77777777" w:rsidTr="002A35B5">
        <w:trPr>
          <w:trHeight w:val="608"/>
        </w:trPr>
        <w:tc>
          <w:tcPr>
            <w:tcW w:w="7510" w:type="dxa"/>
          </w:tcPr>
          <w:p w14:paraId="0B42883C" w14:textId="77777777" w:rsidR="00AE5DB5" w:rsidRPr="00F12020" w:rsidRDefault="00AE5DB5" w:rsidP="00AE5DB5">
            <w:pPr>
              <w:pStyle w:val="ACARA-Contentdescription"/>
              <w:rPr>
                <w:rStyle w:val="SubtleEmphasis"/>
              </w:rPr>
            </w:pPr>
            <w:r w:rsidRPr="00F12020">
              <w:rPr>
                <w:rStyle w:val="SubtleEmphasis"/>
              </w:rPr>
              <w:t xml:space="preserve">the short-, medium- and long-term effects of population movements and changing settlement patterns during this period, such as global demographic changes, transport, new ideas, and political and social reforms </w:t>
            </w:r>
          </w:p>
          <w:p w14:paraId="0D8AAFD7" w14:textId="12711FDF" w:rsidR="00AE5DB5" w:rsidRPr="00C22FE7" w:rsidRDefault="00AE5DB5" w:rsidP="00AE5DB5">
            <w:pPr>
              <w:pStyle w:val="ACARA-Contentdescription"/>
              <w:rPr>
                <w:rStyle w:val="SubtleEmphasis"/>
              </w:rPr>
            </w:pPr>
            <w:r w:rsidRPr="00F12020">
              <w:rPr>
                <w:rStyle w:val="SubtleEmphasis"/>
              </w:rPr>
              <w:t>AC9HH9K15</w:t>
            </w:r>
          </w:p>
        </w:tc>
        <w:tc>
          <w:tcPr>
            <w:tcW w:w="7511" w:type="dxa"/>
          </w:tcPr>
          <w:p w14:paraId="3BA5D746" w14:textId="035FC6C7" w:rsidR="00AE5DB5" w:rsidRPr="007D2E11" w:rsidRDefault="00AE5DB5" w:rsidP="00AE5DB5">
            <w:pPr>
              <w:pStyle w:val="ACARA-Contentdescription"/>
              <w:rPr>
                <w:rStyle w:val="SubtleEmphasis"/>
              </w:rPr>
            </w:pPr>
            <w:r w:rsidRPr="007D2E11">
              <w:rPr>
                <w:rStyle w:val="SubtleEmphasis"/>
              </w:rPr>
              <w:t xml:space="preserve">causes and effects of the significant events and developments of the major global influences on Australia in the </w:t>
            </w:r>
            <w:r w:rsidR="00557A87" w:rsidRPr="008C394B">
              <w:rPr>
                <w:rStyle w:val="SubtleEmphasis"/>
              </w:rPr>
              <w:t>post–</w:t>
            </w:r>
            <w:r w:rsidR="00557A87">
              <w:rPr>
                <w:rStyle w:val="SubtleEmphasis"/>
              </w:rPr>
              <w:t xml:space="preserve">the Second </w:t>
            </w:r>
            <w:r w:rsidR="00557A87" w:rsidRPr="008535FC">
              <w:rPr>
                <w:rStyle w:val="SubtleEmphasis"/>
              </w:rPr>
              <w:t>World War</w:t>
            </w:r>
            <w:r w:rsidR="00557A87" w:rsidRPr="008C394B">
              <w:rPr>
                <w:rStyle w:val="SubtleEmphasis"/>
              </w:rPr>
              <w:t xml:space="preserve"> </w:t>
            </w:r>
            <w:r w:rsidRPr="007D2E11">
              <w:rPr>
                <w:rStyle w:val="SubtleEmphasis"/>
              </w:rPr>
              <w:t xml:space="preserve">period </w:t>
            </w:r>
          </w:p>
          <w:p w14:paraId="1C887392" w14:textId="64407D95" w:rsidR="00AE5DB5" w:rsidRPr="007C086C" w:rsidRDefault="00AE5DB5" w:rsidP="00AE5DB5">
            <w:pPr>
              <w:pStyle w:val="ACARA-Contentdescription"/>
              <w:rPr>
                <w:rStyle w:val="SubtleEmphasis"/>
              </w:rPr>
            </w:pPr>
            <w:r w:rsidRPr="007D2E11">
              <w:rPr>
                <w:rStyle w:val="SubtleEmphasis"/>
              </w:rPr>
              <w:t>AC9HH10K</w:t>
            </w:r>
            <w:r>
              <w:rPr>
                <w:rStyle w:val="SubtleEmphasis"/>
              </w:rPr>
              <w:t>16</w:t>
            </w:r>
          </w:p>
        </w:tc>
      </w:tr>
      <w:tr w:rsidR="00AE5DB5" w:rsidRPr="00CC3AAB" w14:paraId="5A11A43D" w14:textId="77777777" w:rsidTr="002A35B5">
        <w:trPr>
          <w:trHeight w:val="608"/>
        </w:trPr>
        <w:tc>
          <w:tcPr>
            <w:tcW w:w="7510" w:type="dxa"/>
          </w:tcPr>
          <w:p w14:paraId="5A0A3B02" w14:textId="77777777" w:rsidR="00AE5DB5" w:rsidRPr="00797DEE" w:rsidRDefault="00AE5DB5" w:rsidP="00AE5DB5">
            <w:pPr>
              <w:pStyle w:val="ACARA-Contentdescription"/>
              <w:rPr>
                <w:rStyle w:val="SubtleEmphasis"/>
              </w:rPr>
            </w:pPr>
            <w:r w:rsidRPr="00797DEE">
              <w:rPr>
                <w:rStyle w:val="SubtleEmphasis"/>
              </w:rPr>
              <w:t xml:space="preserve">the different perspectives and experiences of men, women and children during the Industrial Revolution, and their changing way of life </w:t>
            </w:r>
          </w:p>
          <w:p w14:paraId="510A6B2C" w14:textId="64B94DCC" w:rsidR="00AE5DB5" w:rsidRDefault="00AE5DB5" w:rsidP="00AE5DB5">
            <w:pPr>
              <w:pStyle w:val="ACARA-Contentdescription"/>
              <w:rPr>
                <w:rStyle w:val="SubtleEmphasis"/>
              </w:rPr>
            </w:pPr>
            <w:r w:rsidRPr="00797DEE">
              <w:rPr>
                <w:rStyle w:val="SubtleEmphasis"/>
              </w:rPr>
              <w:t>AC9HH9K16</w:t>
            </w:r>
          </w:p>
        </w:tc>
        <w:tc>
          <w:tcPr>
            <w:tcW w:w="7511" w:type="dxa"/>
          </w:tcPr>
          <w:p w14:paraId="191E9F36" w14:textId="77777777" w:rsidR="00AE5DB5" w:rsidRDefault="00AE5DB5" w:rsidP="00AE5DB5">
            <w:pPr>
              <w:pStyle w:val="ACARA-Contentdescription"/>
              <w:rPr>
                <w:rStyle w:val="SubtleEmphasis"/>
                <w:i/>
                <w:iCs/>
              </w:rPr>
            </w:pPr>
            <w:r w:rsidRPr="008F565C">
              <w:rPr>
                <w:rStyle w:val="SubtleEmphasis"/>
              </w:rPr>
              <w:t xml:space="preserve">changing social, political, economic, cultural, environmental and technological conditions, and the causes of a major global influence in Australia </w:t>
            </w:r>
          </w:p>
          <w:p w14:paraId="7E31DDA9" w14:textId="46CEAB8A" w:rsidR="00AE5DB5" w:rsidRPr="00CC3AAB" w:rsidRDefault="00AE5DB5" w:rsidP="00AE5DB5">
            <w:pPr>
              <w:pStyle w:val="ACARA-Contentdescription"/>
            </w:pPr>
            <w:r>
              <w:rPr>
                <w:rStyle w:val="SubtleEmphasis"/>
              </w:rPr>
              <w:t>AC9</w:t>
            </w:r>
            <w:r w:rsidRPr="008F565C">
              <w:rPr>
                <w:rStyle w:val="SubtleEmphasis"/>
              </w:rPr>
              <w:t>HH10K</w:t>
            </w:r>
            <w:r>
              <w:rPr>
                <w:rStyle w:val="SubtleEmphasis"/>
              </w:rPr>
              <w:t>17</w:t>
            </w:r>
          </w:p>
        </w:tc>
      </w:tr>
      <w:tr w:rsidR="00AE5DB5" w:rsidRPr="00CC3AAB" w14:paraId="63C6C597" w14:textId="77777777" w:rsidTr="002A35B5">
        <w:trPr>
          <w:trHeight w:val="608"/>
        </w:trPr>
        <w:tc>
          <w:tcPr>
            <w:tcW w:w="7510" w:type="dxa"/>
          </w:tcPr>
          <w:p w14:paraId="3AC5E5FC" w14:textId="77777777" w:rsidR="00AE5DB5" w:rsidRPr="007A2F72" w:rsidRDefault="00AE5DB5" w:rsidP="00AE5DB5">
            <w:pPr>
              <w:spacing w:after="120" w:line="240" w:lineRule="auto"/>
              <w:ind w:left="227" w:right="227"/>
              <w:rPr>
                <w:rStyle w:val="SubtleEmphasis"/>
                <w:iCs w:val="0"/>
              </w:rPr>
            </w:pPr>
            <w:r w:rsidRPr="007A2F72">
              <w:rPr>
                <w:rStyle w:val="SubtleEmphasis"/>
                <w:iCs w:val="0"/>
              </w:rPr>
              <w:t xml:space="preserve">the ideas that emerged and influenced change in society, such as nationalism, capitalism, imperialism, socialism, egalitarianism and Chartism </w:t>
            </w:r>
          </w:p>
          <w:p w14:paraId="01E8EB0D" w14:textId="5514C3F8" w:rsidR="00AE5DB5" w:rsidRPr="00921A18" w:rsidRDefault="00AE5DB5" w:rsidP="00AE5DB5">
            <w:pPr>
              <w:pStyle w:val="ACARA-Contentdescription"/>
              <w:rPr>
                <w:rStyle w:val="SubtleEmphasis"/>
              </w:rPr>
            </w:pPr>
            <w:r w:rsidRPr="007A2F72">
              <w:rPr>
                <w:rStyle w:val="SubtleEmphasis"/>
              </w:rPr>
              <w:lastRenderedPageBreak/>
              <w:t>AC9HH9K17</w:t>
            </w:r>
          </w:p>
        </w:tc>
        <w:tc>
          <w:tcPr>
            <w:tcW w:w="7511" w:type="dxa"/>
          </w:tcPr>
          <w:p w14:paraId="0197AD92" w14:textId="77777777" w:rsidR="00AE5DB5" w:rsidRDefault="00AE5DB5" w:rsidP="00AE5DB5">
            <w:pPr>
              <w:spacing w:after="120" w:line="240" w:lineRule="auto"/>
              <w:ind w:left="227" w:right="227"/>
              <w:rPr>
                <w:rStyle w:val="SubtleEmphasis"/>
                <w:i/>
                <w:iCs w:val="0"/>
              </w:rPr>
            </w:pPr>
            <w:r w:rsidRPr="00E06F7C">
              <w:rPr>
                <w:rStyle w:val="SubtleEmphasis"/>
                <w:iCs w:val="0"/>
              </w:rPr>
              <w:lastRenderedPageBreak/>
              <w:t xml:space="preserve">continuities and changes in perspectives, responses, beliefs and values that have influenced the Australian way of life </w:t>
            </w:r>
          </w:p>
          <w:p w14:paraId="5F8DF397" w14:textId="32EA64C0" w:rsidR="00AE5DB5" w:rsidRPr="007C086C" w:rsidRDefault="00AE5DB5" w:rsidP="00AE5DB5">
            <w:pPr>
              <w:pStyle w:val="ACARA-Contentdescription"/>
              <w:rPr>
                <w:rStyle w:val="SubtleEmphasis"/>
              </w:rPr>
            </w:pPr>
            <w:r>
              <w:rPr>
                <w:rStyle w:val="SubtleEmphasis"/>
              </w:rPr>
              <w:lastRenderedPageBreak/>
              <w:t>AC9</w:t>
            </w:r>
            <w:r w:rsidRPr="00E06F7C">
              <w:rPr>
                <w:rStyle w:val="SubtleEmphasis"/>
              </w:rPr>
              <w:t>HH10K</w:t>
            </w:r>
            <w:r>
              <w:rPr>
                <w:rStyle w:val="SubtleEmphasis"/>
              </w:rPr>
              <w:t>18</w:t>
            </w:r>
          </w:p>
        </w:tc>
      </w:tr>
      <w:tr w:rsidR="00AE5DB5" w:rsidRPr="00CC3AAB" w14:paraId="751D5C48" w14:textId="77777777" w:rsidTr="002A35B5">
        <w:trPr>
          <w:trHeight w:val="608"/>
        </w:trPr>
        <w:tc>
          <w:tcPr>
            <w:tcW w:w="7510" w:type="dxa"/>
          </w:tcPr>
          <w:p w14:paraId="4D6E6AB3" w14:textId="77777777" w:rsidR="00AE5DB5" w:rsidRPr="008C6932" w:rsidRDefault="00AE5DB5" w:rsidP="00AE5DB5">
            <w:pPr>
              <w:spacing w:after="120" w:line="240" w:lineRule="auto"/>
              <w:ind w:left="227" w:right="227"/>
              <w:rPr>
                <w:rStyle w:val="SubtleEmphasis"/>
                <w:iCs w:val="0"/>
              </w:rPr>
            </w:pPr>
            <w:r w:rsidRPr="008C6932">
              <w:rPr>
                <w:rStyle w:val="SubtleEmphasis"/>
                <w:iCs w:val="0"/>
              </w:rPr>
              <w:lastRenderedPageBreak/>
              <w:t>the role of a significant individual or group such as agricultural and factory workers, inventors and entrepreneurs, landowners, politicians and religious groups in promoting and enacting some of the ideas that emerged during the Industrial Revolution</w:t>
            </w:r>
          </w:p>
          <w:p w14:paraId="4A8F5FD8" w14:textId="2000274D" w:rsidR="00AE5DB5" w:rsidRPr="00921A18" w:rsidRDefault="00AE5DB5" w:rsidP="00AE5DB5">
            <w:pPr>
              <w:pStyle w:val="ACARA-Contentdescription"/>
              <w:rPr>
                <w:rStyle w:val="SubtleEmphasis"/>
              </w:rPr>
            </w:pPr>
            <w:r w:rsidRPr="008C6932">
              <w:rPr>
                <w:rStyle w:val="SubtleEmphasis"/>
              </w:rPr>
              <w:t>AC9HH9K18</w:t>
            </w:r>
          </w:p>
        </w:tc>
        <w:tc>
          <w:tcPr>
            <w:tcW w:w="7511" w:type="dxa"/>
          </w:tcPr>
          <w:p w14:paraId="6527E1C1" w14:textId="77777777" w:rsidR="00AE5DB5" w:rsidRDefault="00AE5DB5" w:rsidP="00AE5DB5">
            <w:pPr>
              <w:pStyle w:val="ACARA-Contentdescription"/>
              <w:rPr>
                <w:rStyle w:val="SubtleEmphasis"/>
                <w:i/>
                <w:iCs/>
              </w:rPr>
            </w:pPr>
            <w:r w:rsidRPr="002A54DC">
              <w:rPr>
                <w:rStyle w:val="SubtleEmphasis"/>
              </w:rPr>
              <w:t>the effects of the global influence</w:t>
            </w:r>
            <w:r>
              <w:rPr>
                <w:rStyle w:val="SubtleEmphasis"/>
              </w:rPr>
              <w:t>s</w:t>
            </w:r>
            <w:r w:rsidRPr="002A54DC">
              <w:rPr>
                <w:rStyle w:val="SubtleEmphasis"/>
              </w:rPr>
              <w:t xml:space="preserve"> on Australia’s changing identity as a nation and its international relationships </w:t>
            </w:r>
          </w:p>
          <w:p w14:paraId="795CB875" w14:textId="460CA3CF" w:rsidR="00AE5DB5" w:rsidRPr="007C086C" w:rsidRDefault="00AE5DB5" w:rsidP="00AE5DB5">
            <w:pPr>
              <w:pStyle w:val="ACARA-Contentdescription"/>
              <w:rPr>
                <w:rStyle w:val="SubtleEmphasis"/>
              </w:rPr>
            </w:pPr>
            <w:r>
              <w:rPr>
                <w:rStyle w:val="SubtleEmphasis"/>
              </w:rPr>
              <w:t>AC9</w:t>
            </w:r>
            <w:r w:rsidRPr="002A54DC">
              <w:rPr>
                <w:rStyle w:val="SubtleEmphasis"/>
              </w:rPr>
              <w:t>HH10K</w:t>
            </w:r>
            <w:r>
              <w:rPr>
                <w:rStyle w:val="SubtleEmphasis"/>
              </w:rPr>
              <w:t>19</w:t>
            </w:r>
          </w:p>
        </w:tc>
      </w:tr>
      <w:tr w:rsidR="00AE5DB5" w:rsidRPr="001F4654" w14:paraId="5707CA79" w14:textId="77777777" w:rsidTr="001638E7">
        <w:trPr>
          <w:trHeight w:val="608"/>
        </w:trPr>
        <w:tc>
          <w:tcPr>
            <w:tcW w:w="7510" w:type="dxa"/>
            <w:shd w:val="clear" w:color="auto" w:fill="F2F2F2" w:themeFill="accent6" w:themeFillShade="F2"/>
          </w:tcPr>
          <w:p w14:paraId="517D86B8" w14:textId="5F54B200" w:rsidR="00AE5DB5" w:rsidRPr="001F4654" w:rsidRDefault="00AE5DB5" w:rsidP="00AE5DB5">
            <w:pPr>
              <w:pStyle w:val="ACARA-Contentdescription"/>
              <w:rPr>
                <w:rStyle w:val="SubtleEmphasis"/>
              </w:rPr>
            </w:pPr>
          </w:p>
        </w:tc>
        <w:tc>
          <w:tcPr>
            <w:tcW w:w="7511" w:type="dxa"/>
          </w:tcPr>
          <w:p w14:paraId="6DF51390" w14:textId="77777777" w:rsidR="00AE5DB5" w:rsidRPr="008647BB" w:rsidRDefault="00AE5DB5" w:rsidP="00AE5DB5">
            <w:pPr>
              <w:pStyle w:val="ACARA-Contentdescription"/>
              <w:rPr>
                <w:rStyle w:val="SubtleEmphasis"/>
              </w:rPr>
            </w:pPr>
            <w:r w:rsidRPr="008647BB">
              <w:rPr>
                <w:rStyle w:val="SubtleEmphasis"/>
              </w:rPr>
              <w:t xml:space="preserve">different historical interpretations and debates during the second half of the 20th century </w:t>
            </w:r>
          </w:p>
          <w:p w14:paraId="1DB8D673" w14:textId="6DFC7392" w:rsidR="00AE5DB5" w:rsidRPr="001F4654" w:rsidRDefault="00AE5DB5" w:rsidP="00AE5DB5">
            <w:pPr>
              <w:pStyle w:val="ACARA-Contentdescription"/>
              <w:rPr>
                <w:rStyle w:val="SubtleEmphasis"/>
              </w:rPr>
            </w:pPr>
            <w:r w:rsidRPr="008647BB">
              <w:rPr>
                <w:rStyle w:val="SubtleEmphasis"/>
              </w:rPr>
              <w:t>AC9HH10K20</w:t>
            </w:r>
          </w:p>
        </w:tc>
      </w:tr>
      <w:tr w:rsidR="00AE5DB5" w:rsidRPr="007078D3" w14:paraId="296452BE" w14:textId="77777777" w:rsidTr="001638E7">
        <w:tc>
          <w:tcPr>
            <w:tcW w:w="7510" w:type="dxa"/>
            <w:shd w:val="clear" w:color="auto" w:fill="E5F5FB" w:themeFill="accent2"/>
          </w:tcPr>
          <w:p w14:paraId="5185F296" w14:textId="1C64C7CF" w:rsidR="00AE5DB5" w:rsidRPr="007078D3" w:rsidRDefault="00AE5DB5" w:rsidP="00AE5DB5">
            <w:pPr>
              <w:pStyle w:val="BodyText"/>
              <w:spacing w:before="40" w:after="40" w:line="240" w:lineRule="auto"/>
              <w:ind w:left="23" w:right="23"/>
              <w:rPr>
                <w:b/>
                <w:bCs/>
                <w:iCs/>
                <w:color w:val="auto"/>
              </w:rPr>
            </w:pPr>
            <w:r w:rsidRPr="007078D3">
              <w:rPr>
                <w:b/>
                <w:bCs/>
                <w:color w:val="auto"/>
              </w:rPr>
              <w:t>Sub-strand:</w:t>
            </w:r>
            <w:r>
              <w:rPr>
                <w:b/>
                <w:bCs/>
                <w:color w:val="auto"/>
              </w:rPr>
              <w:t xml:space="preserve"> </w:t>
            </w:r>
            <w:r w:rsidRPr="0056041F">
              <w:rPr>
                <w:b/>
                <w:bCs/>
                <w:color w:val="auto"/>
              </w:rPr>
              <w:t xml:space="preserve">Asia and </w:t>
            </w:r>
            <w:r w:rsidR="002551CC">
              <w:rPr>
                <w:b/>
                <w:bCs/>
                <w:color w:val="auto"/>
              </w:rPr>
              <w:t xml:space="preserve">the </w:t>
            </w:r>
            <w:r w:rsidRPr="0056041F">
              <w:rPr>
                <w:b/>
                <w:bCs/>
                <w:color w:val="auto"/>
              </w:rPr>
              <w:t>World (1750-1914)</w:t>
            </w:r>
          </w:p>
        </w:tc>
        <w:tc>
          <w:tcPr>
            <w:tcW w:w="7511" w:type="dxa"/>
            <w:shd w:val="clear" w:color="auto" w:fill="F2F2F2" w:themeFill="accent6" w:themeFillShade="F2"/>
          </w:tcPr>
          <w:p w14:paraId="1AB83F62" w14:textId="69982120" w:rsidR="00AE5DB5" w:rsidRPr="007078D3" w:rsidRDefault="00AE5DB5" w:rsidP="00AE5DB5">
            <w:pPr>
              <w:pStyle w:val="BodyText"/>
              <w:spacing w:before="40" w:after="40" w:line="240" w:lineRule="auto"/>
              <w:ind w:left="23" w:right="23"/>
              <w:rPr>
                <w:b/>
                <w:bCs/>
                <w:iCs/>
                <w:color w:val="auto"/>
              </w:rPr>
            </w:pPr>
          </w:p>
        </w:tc>
      </w:tr>
      <w:tr w:rsidR="00AE5DB5" w:rsidRPr="00CC3AAB" w14:paraId="5011BE63" w14:textId="77777777" w:rsidTr="001638E7">
        <w:trPr>
          <w:trHeight w:val="608"/>
        </w:trPr>
        <w:tc>
          <w:tcPr>
            <w:tcW w:w="7510" w:type="dxa"/>
            <w:shd w:val="clear" w:color="auto" w:fill="FFFFFF" w:themeFill="background1"/>
          </w:tcPr>
          <w:p w14:paraId="140081AC" w14:textId="77777777" w:rsidR="00AE5DB5" w:rsidRPr="00BA45A8" w:rsidRDefault="00AE5DB5" w:rsidP="00AE5DB5">
            <w:pPr>
              <w:spacing w:after="120" w:line="240" w:lineRule="auto"/>
              <w:ind w:left="357" w:right="425"/>
              <w:rPr>
                <w:rStyle w:val="SubtleEmphasis"/>
                <w:iCs w:val="0"/>
              </w:rPr>
            </w:pPr>
            <w:r w:rsidRPr="00BA45A8">
              <w:rPr>
                <w:rStyle w:val="SubtleEmphasis"/>
                <w:iCs w:val="0"/>
              </w:rPr>
              <w:t>the key social, cultural, economic and political features of an Asian society during the 18th and early 19th century</w:t>
            </w:r>
          </w:p>
          <w:p w14:paraId="08C70916" w14:textId="57DA418B" w:rsidR="00AE5DB5" w:rsidRDefault="00AE5DB5" w:rsidP="00AE5DB5">
            <w:pPr>
              <w:pStyle w:val="ACARA-Contentdescription"/>
              <w:rPr>
                <w:rStyle w:val="SubtleEmphasis"/>
              </w:rPr>
            </w:pPr>
            <w:r w:rsidRPr="00BA45A8">
              <w:rPr>
                <w:rStyle w:val="SubtleEmphasis"/>
              </w:rPr>
              <w:t>AC9HH9K19</w:t>
            </w:r>
          </w:p>
        </w:tc>
        <w:tc>
          <w:tcPr>
            <w:tcW w:w="7511" w:type="dxa"/>
            <w:shd w:val="clear" w:color="auto" w:fill="F2F2F2" w:themeFill="accent6" w:themeFillShade="F2"/>
          </w:tcPr>
          <w:p w14:paraId="5BBF2C42" w14:textId="5582052A" w:rsidR="00AE5DB5" w:rsidRPr="00CC3AAB" w:rsidRDefault="00AE5DB5" w:rsidP="00AE5DB5">
            <w:pPr>
              <w:pStyle w:val="ACARA-Contentdescription"/>
            </w:pPr>
          </w:p>
        </w:tc>
      </w:tr>
      <w:tr w:rsidR="00AE5DB5" w:rsidRPr="00CC3AAB" w14:paraId="6F836AD5" w14:textId="77777777" w:rsidTr="001638E7">
        <w:trPr>
          <w:trHeight w:val="608"/>
        </w:trPr>
        <w:tc>
          <w:tcPr>
            <w:tcW w:w="7510" w:type="dxa"/>
            <w:shd w:val="clear" w:color="auto" w:fill="FFFFFF" w:themeFill="background1"/>
          </w:tcPr>
          <w:p w14:paraId="427FCDD2" w14:textId="77777777" w:rsidR="00AE5DB5" w:rsidRPr="00EC38B3" w:rsidRDefault="00AE5DB5" w:rsidP="00AE5DB5">
            <w:pPr>
              <w:spacing w:after="120" w:line="240" w:lineRule="auto"/>
              <w:ind w:left="357" w:right="425"/>
              <w:rPr>
                <w:rStyle w:val="SubtleEmphasis"/>
                <w:iCs w:val="0"/>
              </w:rPr>
            </w:pPr>
            <w:r w:rsidRPr="00EC38B3">
              <w:rPr>
                <w:rStyle w:val="SubtleEmphasis"/>
                <w:iCs w:val="0"/>
              </w:rPr>
              <w:t xml:space="preserve">the causes and effects of European contact, including colonialisation, with an Asian society. </w:t>
            </w:r>
          </w:p>
          <w:p w14:paraId="53C1B0B5" w14:textId="132624BD" w:rsidR="00AE5DB5" w:rsidRPr="001F4654" w:rsidRDefault="00AE5DB5" w:rsidP="00AE5DB5">
            <w:pPr>
              <w:pStyle w:val="ACARA-Contentdescription"/>
              <w:rPr>
                <w:rStyle w:val="SubtleEmphasis"/>
              </w:rPr>
            </w:pPr>
            <w:r w:rsidRPr="00EC38B3">
              <w:rPr>
                <w:rStyle w:val="SubtleEmphasis"/>
              </w:rPr>
              <w:t>AC9HH9K20</w:t>
            </w:r>
          </w:p>
        </w:tc>
        <w:tc>
          <w:tcPr>
            <w:tcW w:w="7511" w:type="dxa"/>
            <w:shd w:val="clear" w:color="auto" w:fill="F2F2F2" w:themeFill="accent6" w:themeFillShade="F2"/>
          </w:tcPr>
          <w:p w14:paraId="7C23410C" w14:textId="64C666A0" w:rsidR="00AE5DB5" w:rsidRPr="001F4654" w:rsidRDefault="00AE5DB5" w:rsidP="00AE5DB5">
            <w:pPr>
              <w:pStyle w:val="ACARA-Contentdescription"/>
              <w:rPr>
                <w:rStyle w:val="SubtleEmphasis"/>
              </w:rPr>
            </w:pPr>
          </w:p>
        </w:tc>
      </w:tr>
      <w:tr w:rsidR="00AE5DB5" w:rsidRPr="00CC3AAB" w14:paraId="630B246C" w14:textId="77777777" w:rsidTr="001638E7">
        <w:trPr>
          <w:trHeight w:val="608"/>
        </w:trPr>
        <w:tc>
          <w:tcPr>
            <w:tcW w:w="7510" w:type="dxa"/>
            <w:shd w:val="clear" w:color="auto" w:fill="FFFFFF" w:themeFill="background1"/>
          </w:tcPr>
          <w:p w14:paraId="44676166" w14:textId="77777777" w:rsidR="00AE5DB5" w:rsidRPr="00D337F2" w:rsidRDefault="00AE5DB5" w:rsidP="00AE5DB5">
            <w:pPr>
              <w:spacing w:after="120" w:line="240" w:lineRule="auto"/>
              <w:ind w:left="357" w:right="425"/>
              <w:rPr>
                <w:rStyle w:val="SubtleEmphasis"/>
                <w:iCs w:val="0"/>
              </w:rPr>
            </w:pPr>
            <w:r w:rsidRPr="00D337F2">
              <w:rPr>
                <w:rStyle w:val="SubtleEmphasis"/>
                <w:iCs w:val="0"/>
              </w:rPr>
              <w:t xml:space="preserve">significant events, ideas, people, groups and/or movements in the development of an Asian society </w:t>
            </w:r>
          </w:p>
          <w:p w14:paraId="1FA668CA" w14:textId="58C7792A" w:rsidR="00AE5DB5" w:rsidRPr="001F4654" w:rsidRDefault="00AE5DB5" w:rsidP="00AE5DB5">
            <w:pPr>
              <w:pStyle w:val="ACARA-Contentdescription"/>
              <w:rPr>
                <w:rStyle w:val="SubtleEmphasis"/>
              </w:rPr>
            </w:pPr>
            <w:r w:rsidRPr="00D337F2">
              <w:rPr>
                <w:rStyle w:val="SubtleEmphasis"/>
              </w:rPr>
              <w:t>AC9HH9K21</w:t>
            </w:r>
          </w:p>
        </w:tc>
        <w:tc>
          <w:tcPr>
            <w:tcW w:w="7511" w:type="dxa"/>
            <w:shd w:val="clear" w:color="auto" w:fill="F2F2F2" w:themeFill="accent6" w:themeFillShade="F2"/>
          </w:tcPr>
          <w:p w14:paraId="27FAFEBB" w14:textId="00689ED9" w:rsidR="00AE5DB5" w:rsidRPr="001F4654" w:rsidRDefault="00AE5DB5" w:rsidP="00AE5DB5">
            <w:pPr>
              <w:pStyle w:val="ACARA-Contentdescription"/>
              <w:rPr>
                <w:rStyle w:val="SubtleEmphasis"/>
              </w:rPr>
            </w:pPr>
          </w:p>
        </w:tc>
      </w:tr>
      <w:tr w:rsidR="00AE5DB5" w:rsidRPr="00CC3AAB" w14:paraId="2D11AAB5" w14:textId="77777777" w:rsidTr="001638E7">
        <w:trPr>
          <w:trHeight w:val="608"/>
        </w:trPr>
        <w:tc>
          <w:tcPr>
            <w:tcW w:w="7510" w:type="dxa"/>
            <w:shd w:val="clear" w:color="auto" w:fill="FFFFFF" w:themeFill="background1"/>
          </w:tcPr>
          <w:p w14:paraId="6842349C" w14:textId="77777777" w:rsidR="00AE5DB5" w:rsidRPr="00210434" w:rsidRDefault="00AE5DB5" w:rsidP="00AE5DB5">
            <w:pPr>
              <w:spacing w:after="120" w:line="240" w:lineRule="auto"/>
              <w:ind w:left="357" w:right="425"/>
              <w:rPr>
                <w:rStyle w:val="SubtleEmphasis"/>
                <w:iCs w:val="0"/>
              </w:rPr>
            </w:pPr>
            <w:r w:rsidRPr="00210434">
              <w:rPr>
                <w:rStyle w:val="SubtleEmphasis"/>
                <w:iCs w:val="0"/>
              </w:rPr>
              <w:t xml:space="preserve">continuities and changes and their effects on the ways of life and living conditions, political and legal institutions, and cultural expression around the turn of the 20th century in an Asian society </w:t>
            </w:r>
          </w:p>
          <w:p w14:paraId="3D8130EE" w14:textId="4FFC84DA" w:rsidR="00AE5DB5" w:rsidRPr="001F4654" w:rsidRDefault="00AE5DB5" w:rsidP="00AE5DB5">
            <w:pPr>
              <w:pStyle w:val="ACARA-Contentdescription"/>
              <w:rPr>
                <w:rStyle w:val="SubtleEmphasis"/>
              </w:rPr>
            </w:pPr>
            <w:r w:rsidRPr="00210434">
              <w:rPr>
                <w:rStyle w:val="SubtleEmphasis"/>
              </w:rPr>
              <w:t>AC9HH9K22</w:t>
            </w:r>
          </w:p>
        </w:tc>
        <w:tc>
          <w:tcPr>
            <w:tcW w:w="7511" w:type="dxa"/>
            <w:shd w:val="clear" w:color="auto" w:fill="F2F2F2" w:themeFill="accent6" w:themeFillShade="F2"/>
          </w:tcPr>
          <w:p w14:paraId="29BC04D2" w14:textId="76F73B0C" w:rsidR="00AE5DB5" w:rsidRPr="001F4654" w:rsidRDefault="00AE5DB5" w:rsidP="00AE5DB5">
            <w:pPr>
              <w:pStyle w:val="ACARA-Contentdescription"/>
              <w:rPr>
                <w:rStyle w:val="SubtleEmphasis"/>
              </w:rPr>
            </w:pPr>
          </w:p>
        </w:tc>
      </w:tr>
      <w:tr w:rsidR="00AE5DB5" w:rsidRPr="00CC3AAB" w14:paraId="053A6D97" w14:textId="77777777" w:rsidTr="001638E7">
        <w:trPr>
          <w:trHeight w:val="608"/>
        </w:trPr>
        <w:tc>
          <w:tcPr>
            <w:tcW w:w="7510" w:type="dxa"/>
            <w:shd w:val="clear" w:color="auto" w:fill="FFFFFF" w:themeFill="background1"/>
          </w:tcPr>
          <w:p w14:paraId="50CD5C39" w14:textId="77777777" w:rsidR="00AE5DB5" w:rsidRPr="000E586D" w:rsidRDefault="00AE5DB5" w:rsidP="00AE5DB5">
            <w:pPr>
              <w:spacing w:after="120" w:line="240" w:lineRule="auto"/>
              <w:ind w:left="357" w:right="425"/>
              <w:rPr>
                <w:rStyle w:val="SubtleEmphasis"/>
                <w:iCs w:val="0"/>
              </w:rPr>
            </w:pPr>
            <w:r w:rsidRPr="000E586D">
              <w:rPr>
                <w:rStyle w:val="SubtleEmphasis"/>
                <w:iCs w:val="0"/>
              </w:rPr>
              <w:lastRenderedPageBreak/>
              <w:t xml:space="preserve">different experiences and perspectives of colonisers and Asian peoples from the time and the impact of changes to society, including events, ideas, beliefs and values </w:t>
            </w:r>
          </w:p>
          <w:p w14:paraId="19CEA0FF" w14:textId="4110D932" w:rsidR="00AE5DB5" w:rsidRPr="001F4654" w:rsidRDefault="00AE5DB5" w:rsidP="00AE5DB5">
            <w:pPr>
              <w:pStyle w:val="ACARA-Contentdescription"/>
              <w:rPr>
                <w:rStyle w:val="SubtleEmphasis"/>
              </w:rPr>
            </w:pPr>
            <w:r w:rsidRPr="000E586D">
              <w:rPr>
                <w:rStyle w:val="SubtleEmphasis"/>
              </w:rPr>
              <w:t>AC9HH9K23</w:t>
            </w:r>
          </w:p>
        </w:tc>
        <w:tc>
          <w:tcPr>
            <w:tcW w:w="7511" w:type="dxa"/>
            <w:shd w:val="clear" w:color="auto" w:fill="F2F2F2" w:themeFill="accent6" w:themeFillShade="F2"/>
          </w:tcPr>
          <w:p w14:paraId="3C683808" w14:textId="0D7A1384" w:rsidR="00AE5DB5" w:rsidRPr="0035734A" w:rsidRDefault="00AE5DB5" w:rsidP="00AE5DB5">
            <w:pPr>
              <w:pStyle w:val="ACARA-Contentdescription"/>
              <w:rPr>
                <w:rStyle w:val="SubtleEmphasis"/>
                <w:iCs/>
              </w:rPr>
            </w:pPr>
          </w:p>
        </w:tc>
      </w:tr>
      <w:tr w:rsidR="00AE5DB5" w:rsidRPr="00CC3AAB" w14:paraId="1F133B8E" w14:textId="77777777" w:rsidTr="001638E7">
        <w:trPr>
          <w:trHeight w:val="608"/>
        </w:trPr>
        <w:tc>
          <w:tcPr>
            <w:tcW w:w="7510" w:type="dxa"/>
            <w:shd w:val="clear" w:color="auto" w:fill="FFFFFF" w:themeFill="background1"/>
          </w:tcPr>
          <w:p w14:paraId="77858423" w14:textId="77777777" w:rsidR="00AE5DB5" w:rsidRPr="00D047E4" w:rsidRDefault="00AE5DB5" w:rsidP="00AE5DB5">
            <w:pPr>
              <w:spacing w:after="120" w:line="240" w:lineRule="auto"/>
              <w:ind w:left="357" w:right="425"/>
              <w:rPr>
                <w:rStyle w:val="SubtleEmphasis"/>
              </w:rPr>
            </w:pPr>
            <w:r w:rsidRPr="00D047E4">
              <w:rPr>
                <w:rStyle w:val="SubtleEmphasis"/>
              </w:rPr>
              <w:t>the development of an Asian society in relation to other nations in the world by 1914, including the effects of ideas such as nationalism and self-determination</w:t>
            </w:r>
          </w:p>
          <w:p w14:paraId="7B2AF99E" w14:textId="31DBE83F" w:rsidR="00AE5DB5" w:rsidRPr="00DC6A94" w:rsidRDefault="00AE5DB5" w:rsidP="00AE5DB5">
            <w:pPr>
              <w:spacing w:after="120" w:line="240" w:lineRule="auto"/>
              <w:ind w:left="227" w:right="227"/>
              <w:rPr>
                <w:rStyle w:val="SubtleEmphasis"/>
                <w:iCs w:val="0"/>
              </w:rPr>
            </w:pPr>
            <w:r w:rsidRPr="00D047E4">
              <w:rPr>
                <w:rStyle w:val="SubtleEmphasis"/>
              </w:rPr>
              <w:t>AC9HH9K24</w:t>
            </w:r>
          </w:p>
        </w:tc>
        <w:tc>
          <w:tcPr>
            <w:tcW w:w="7511" w:type="dxa"/>
            <w:shd w:val="clear" w:color="auto" w:fill="F2F2F2" w:themeFill="accent6" w:themeFillShade="F2"/>
          </w:tcPr>
          <w:p w14:paraId="3AB72500" w14:textId="70762BCE" w:rsidR="00AE5DB5" w:rsidRPr="0035734A" w:rsidRDefault="00AE5DB5" w:rsidP="00AE5DB5">
            <w:pPr>
              <w:pStyle w:val="ACARA-Contentdescription"/>
              <w:rPr>
                <w:rStyle w:val="SubtleEmphasis"/>
                <w:iCs/>
              </w:rPr>
            </w:pPr>
          </w:p>
        </w:tc>
      </w:tr>
    </w:tbl>
    <w:p w14:paraId="7884DB54" w14:textId="1123EF6D" w:rsidR="002A35B5" w:rsidRDefault="002A35B5" w:rsidP="004E10E4"/>
    <w:p w14:paraId="0734BDC3" w14:textId="624AD95B" w:rsidR="00662AD9" w:rsidRDefault="002A35B5" w:rsidP="006A1F02">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Humanities and Social Sciences - History Year 9 and Year 10"/>
      </w:tblPr>
      <w:tblGrid>
        <w:gridCol w:w="15021"/>
      </w:tblGrid>
      <w:tr w:rsidR="004E10E4" w:rsidRPr="00F9638E" w14:paraId="6E5C54C9" w14:textId="77777777" w:rsidTr="002A35B5">
        <w:tc>
          <w:tcPr>
            <w:tcW w:w="15021" w:type="dxa"/>
            <w:shd w:val="clear" w:color="auto" w:fill="005D93"/>
          </w:tcPr>
          <w:p w14:paraId="510CAD2C" w14:textId="77777777" w:rsidR="004E10E4" w:rsidRPr="00F9638E" w:rsidRDefault="004E10E4" w:rsidP="002A35B5">
            <w:pPr>
              <w:pStyle w:val="BodyText"/>
              <w:spacing w:before="40" w:after="40" w:line="240" w:lineRule="auto"/>
              <w:ind w:left="23" w:right="23"/>
              <w:rPr>
                <w:b/>
                <w:bCs/>
              </w:rPr>
            </w:pPr>
            <w:r>
              <w:rPr>
                <w:b/>
                <w:color w:val="FFFFFF" w:themeColor="background1"/>
              </w:rPr>
              <w:lastRenderedPageBreak/>
              <w:t>Strand: Skills</w:t>
            </w:r>
          </w:p>
        </w:tc>
      </w:tr>
      <w:tr w:rsidR="004E10E4" w:rsidRPr="007078D3" w14:paraId="5C8B1713" w14:textId="77777777" w:rsidTr="002A35B5">
        <w:tc>
          <w:tcPr>
            <w:tcW w:w="15021" w:type="dxa"/>
            <w:shd w:val="clear" w:color="auto" w:fill="E5F5FB" w:themeFill="accent2"/>
          </w:tcPr>
          <w:p w14:paraId="672DA11F" w14:textId="77777777" w:rsidR="004E10E4" w:rsidRPr="007078D3" w:rsidRDefault="004E10E4" w:rsidP="002A35B5">
            <w:pPr>
              <w:pStyle w:val="BodyText"/>
              <w:spacing w:before="40" w:after="40" w:line="240" w:lineRule="auto"/>
              <w:ind w:left="23" w:right="23"/>
              <w:rPr>
                <w:b/>
                <w:bCs/>
                <w:iCs/>
                <w:color w:val="auto"/>
              </w:rPr>
            </w:pPr>
            <w:r w:rsidRPr="007078D3">
              <w:rPr>
                <w:b/>
                <w:bCs/>
                <w:color w:val="auto"/>
              </w:rPr>
              <w:t xml:space="preserve">Sub-strand: </w:t>
            </w:r>
            <w:r>
              <w:rPr>
                <w:b/>
                <w:bCs/>
                <w:color w:val="auto"/>
              </w:rPr>
              <w:t>Questioning and researching</w:t>
            </w:r>
          </w:p>
        </w:tc>
      </w:tr>
      <w:tr w:rsidR="00D267FC" w:rsidRPr="00CC3AAB" w14:paraId="5EA48764" w14:textId="77777777" w:rsidTr="002A35B5">
        <w:trPr>
          <w:trHeight w:val="608"/>
        </w:trPr>
        <w:tc>
          <w:tcPr>
            <w:tcW w:w="15021" w:type="dxa"/>
          </w:tcPr>
          <w:p w14:paraId="64B6A786" w14:textId="77777777" w:rsidR="00D267FC" w:rsidRDefault="00D267FC" w:rsidP="008E687B">
            <w:pPr>
              <w:pStyle w:val="ACARA-Contentdescription"/>
              <w:rPr>
                <w:rStyle w:val="SubtleEmphasis"/>
                <w:i/>
                <w:iCs/>
              </w:rPr>
            </w:pPr>
            <w:r w:rsidRPr="00151627">
              <w:rPr>
                <w:rStyle w:val="SubtleEmphasis"/>
              </w:rPr>
              <w:t xml:space="preserve">develop and modify a range of historical questions about the past to inform historical inquiry </w:t>
            </w:r>
          </w:p>
          <w:p w14:paraId="6BA972C3" w14:textId="3C0E75CE" w:rsidR="00D267FC" w:rsidRPr="00CC3AAB" w:rsidRDefault="00D267FC" w:rsidP="005C138C">
            <w:pPr>
              <w:pStyle w:val="ACARA-Contentdescription"/>
            </w:pPr>
            <w:r>
              <w:rPr>
                <w:rStyle w:val="SubtleEmphasis"/>
              </w:rPr>
              <w:t>AC9</w:t>
            </w:r>
            <w:r w:rsidRPr="00151627">
              <w:rPr>
                <w:rStyle w:val="SubtleEmphasis"/>
              </w:rPr>
              <w:t>HH</w:t>
            </w:r>
            <w:r>
              <w:rPr>
                <w:rStyle w:val="SubtleEmphasis"/>
              </w:rPr>
              <w:t>9</w:t>
            </w:r>
            <w:r w:rsidRPr="00151627">
              <w:rPr>
                <w:rStyle w:val="SubtleEmphasis"/>
              </w:rPr>
              <w:t>S</w:t>
            </w:r>
            <w:r>
              <w:rPr>
                <w:rStyle w:val="SubtleEmphasis"/>
              </w:rPr>
              <w:t>01 AC9</w:t>
            </w:r>
            <w:r w:rsidRPr="00665154">
              <w:rPr>
                <w:rStyle w:val="SubtleEmphasis"/>
              </w:rPr>
              <w:t>HH10S01</w:t>
            </w:r>
          </w:p>
        </w:tc>
      </w:tr>
      <w:tr w:rsidR="00D267FC" w:rsidRPr="00CC3AAB" w14:paraId="31D83873" w14:textId="77777777" w:rsidTr="002A35B5">
        <w:trPr>
          <w:trHeight w:val="608"/>
        </w:trPr>
        <w:tc>
          <w:tcPr>
            <w:tcW w:w="15021" w:type="dxa"/>
          </w:tcPr>
          <w:p w14:paraId="7C180EAE" w14:textId="77777777" w:rsidR="00D267FC" w:rsidRDefault="00D267FC" w:rsidP="008E687B">
            <w:pPr>
              <w:pStyle w:val="ACARA-Contentdescription"/>
              <w:rPr>
                <w:rStyle w:val="SubtleEmphasis"/>
                <w:i/>
                <w:iCs/>
              </w:rPr>
            </w:pPr>
            <w:r w:rsidRPr="009066EC">
              <w:rPr>
                <w:rStyle w:val="SubtleEmphasis"/>
              </w:rPr>
              <w:t xml:space="preserve">locate, identify and compare primary and secondary sources to use in historical inquiry </w:t>
            </w:r>
          </w:p>
          <w:p w14:paraId="09F908EE" w14:textId="527E513F" w:rsidR="00D267FC" w:rsidRPr="001F4654" w:rsidRDefault="00D267FC" w:rsidP="005C138C">
            <w:pPr>
              <w:pStyle w:val="ACARA-Contentdescription"/>
              <w:rPr>
                <w:rStyle w:val="SubtleEmphasis"/>
              </w:rPr>
            </w:pPr>
            <w:r>
              <w:rPr>
                <w:rStyle w:val="SubtleEmphasis"/>
              </w:rPr>
              <w:t>AC9</w:t>
            </w:r>
            <w:r w:rsidRPr="009066EC">
              <w:rPr>
                <w:rStyle w:val="SubtleEmphasis"/>
              </w:rPr>
              <w:t>HH</w:t>
            </w:r>
            <w:r>
              <w:rPr>
                <w:rStyle w:val="SubtleEmphasis"/>
              </w:rPr>
              <w:t>9</w:t>
            </w:r>
            <w:r w:rsidRPr="009066EC">
              <w:rPr>
                <w:rStyle w:val="SubtleEmphasis"/>
              </w:rPr>
              <w:t>S</w:t>
            </w:r>
            <w:r>
              <w:rPr>
                <w:rStyle w:val="SubtleEmphasis"/>
              </w:rPr>
              <w:t>02 AC9</w:t>
            </w:r>
            <w:r w:rsidRPr="006D30A6">
              <w:rPr>
                <w:rStyle w:val="SubtleEmphasis"/>
              </w:rPr>
              <w:t>HH10S</w:t>
            </w:r>
            <w:r>
              <w:rPr>
                <w:rStyle w:val="SubtleEmphasis"/>
              </w:rPr>
              <w:t>02</w:t>
            </w:r>
          </w:p>
        </w:tc>
      </w:tr>
      <w:tr w:rsidR="004E10E4" w:rsidRPr="007078D3" w14:paraId="78D331FD" w14:textId="77777777" w:rsidTr="002A35B5">
        <w:tc>
          <w:tcPr>
            <w:tcW w:w="15021" w:type="dxa"/>
            <w:shd w:val="clear" w:color="auto" w:fill="E5F5FB" w:themeFill="accent2"/>
          </w:tcPr>
          <w:p w14:paraId="4EFA7123" w14:textId="77777777" w:rsidR="004E10E4" w:rsidRPr="007078D3" w:rsidRDefault="004E10E4" w:rsidP="002A35B5">
            <w:pPr>
              <w:pStyle w:val="BodyText"/>
              <w:spacing w:before="40" w:after="40" w:line="240" w:lineRule="auto"/>
              <w:ind w:left="23" w:right="23"/>
              <w:rPr>
                <w:b/>
                <w:bCs/>
                <w:iCs/>
                <w:color w:val="auto"/>
              </w:rPr>
            </w:pPr>
            <w:r w:rsidRPr="007078D3">
              <w:rPr>
                <w:b/>
                <w:bCs/>
                <w:color w:val="auto"/>
              </w:rPr>
              <w:t xml:space="preserve">Sub-strand: </w:t>
            </w:r>
            <w:r>
              <w:rPr>
                <w:b/>
                <w:bCs/>
                <w:color w:val="auto"/>
              </w:rPr>
              <w:t>Using historical sources</w:t>
            </w:r>
          </w:p>
        </w:tc>
      </w:tr>
      <w:tr w:rsidR="00D267FC" w:rsidRPr="00CC3AAB" w14:paraId="4F3D63EF" w14:textId="77777777" w:rsidTr="002A35B5">
        <w:trPr>
          <w:trHeight w:val="608"/>
        </w:trPr>
        <w:tc>
          <w:tcPr>
            <w:tcW w:w="15021" w:type="dxa"/>
          </w:tcPr>
          <w:p w14:paraId="70239996" w14:textId="3BA83C09" w:rsidR="00D267FC" w:rsidRDefault="00D267FC" w:rsidP="005C138C">
            <w:pPr>
              <w:spacing w:after="120" w:line="240" w:lineRule="auto"/>
              <w:ind w:left="227" w:right="227"/>
              <w:rPr>
                <w:rStyle w:val="SubtleEmphasis"/>
                <w:i/>
                <w:iCs w:val="0"/>
              </w:rPr>
            </w:pPr>
            <w:r w:rsidRPr="720F8596">
              <w:rPr>
                <w:rStyle w:val="SubtleEmphasis"/>
                <w:iCs w:val="0"/>
              </w:rPr>
              <w:t>identify the origin and content of sources</w:t>
            </w:r>
            <w:r w:rsidR="00CF35F6">
              <w:rPr>
                <w:rStyle w:val="SubtleEmphasis"/>
                <w:iCs w:val="0"/>
              </w:rPr>
              <w:t>,</w:t>
            </w:r>
            <w:r w:rsidRPr="720F8596">
              <w:rPr>
                <w:rStyle w:val="SubtleEmphasis"/>
                <w:iCs w:val="0"/>
              </w:rPr>
              <w:t xml:space="preserve"> and explain the purpose and context of primary and secondary sources</w:t>
            </w:r>
          </w:p>
          <w:p w14:paraId="4DDDC0E1" w14:textId="452C89A5" w:rsidR="00D267FC" w:rsidRPr="00CC3AAB" w:rsidRDefault="00D267FC" w:rsidP="00D267FC">
            <w:pPr>
              <w:spacing w:after="120" w:line="240" w:lineRule="auto"/>
              <w:ind w:left="227" w:right="227"/>
            </w:pPr>
            <w:r w:rsidRPr="720F8596">
              <w:rPr>
                <w:rStyle w:val="SubtleEmphasis"/>
              </w:rPr>
              <w:t>AC9HH9S03 AC9HH10S03</w:t>
            </w:r>
          </w:p>
        </w:tc>
      </w:tr>
      <w:tr w:rsidR="00D267FC" w:rsidRPr="00CC3AAB" w14:paraId="13386F40" w14:textId="77777777" w:rsidTr="002A35B5">
        <w:trPr>
          <w:trHeight w:val="608"/>
        </w:trPr>
        <w:tc>
          <w:tcPr>
            <w:tcW w:w="15021" w:type="dxa"/>
          </w:tcPr>
          <w:p w14:paraId="4C83D867" w14:textId="46025BE4" w:rsidR="00D267FC" w:rsidRDefault="00D267FC" w:rsidP="008E687B">
            <w:pPr>
              <w:pStyle w:val="ACARA-Contentdescription"/>
              <w:rPr>
                <w:rStyle w:val="SubtleEmphasis"/>
                <w:i/>
                <w:iCs/>
              </w:rPr>
            </w:pPr>
            <w:r w:rsidRPr="00EC1F6C">
              <w:rPr>
                <w:rStyle w:val="SubtleEmphasis"/>
              </w:rPr>
              <w:t>explain the usefulness of primary and secondary sources</w:t>
            </w:r>
            <w:r w:rsidR="00CF35F6">
              <w:rPr>
                <w:rStyle w:val="SubtleEmphasis"/>
              </w:rPr>
              <w:t>,</w:t>
            </w:r>
            <w:r w:rsidRPr="00EC1F6C">
              <w:rPr>
                <w:rStyle w:val="SubtleEmphasis"/>
              </w:rPr>
              <w:t xml:space="preserve"> and the reliability of the information as evidence </w:t>
            </w:r>
          </w:p>
          <w:p w14:paraId="31A49D6F" w14:textId="476B2581" w:rsidR="00D267FC" w:rsidRPr="001F4654" w:rsidRDefault="00D267FC" w:rsidP="00D267FC">
            <w:pPr>
              <w:pStyle w:val="ACARA-Contentdescription"/>
              <w:rPr>
                <w:rStyle w:val="SubtleEmphasis"/>
              </w:rPr>
            </w:pPr>
            <w:r w:rsidRPr="720F8596">
              <w:rPr>
                <w:rStyle w:val="SubtleEmphasis"/>
              </w:rPr>
              <w:t>AC9HH9S04 AC9HH10S04</w:t>
            </w:r>
          </w:p>
        </w:tc>
      </w:tr>
      <w:tr w:rsidR="004E10E4" w:rsidRPr="007078D3" w14:paraId="133D023A" w14:textId="77777777" w:rsidTr="002A35B5">
        <w:tc>
          <w:tcPr>
            <w:tcW w:w="15021" w:type="dxa"/>
            <w:shd w:val="clear" w:color="auto" w:fill="E5F5FB" w:themeFill="accent2"/>
          </w:tcPr>
          <w:p w14:paraId="54671FD5" w14:textId="2474D8BD" w:rsidR="004E10E4" w:rsidRPr="007078D3" w:rsidRDefault="004E10E4" w:rsidP="002A35B5">
            <w:pPr>
              <w:pStyle w:val="BodyText"/>
              <w:spacing w:before="40" w:after="40" w:line="240" w:lineRule="auto"/>
              <w:ind w:left="23" w:right="23"/>
              <w:rPr>
                <w:b/>
                <w:bCs/>
                <w:iCs/>
                <w:color w:val="auto"/>
              </w:rPr>
            </w:pPr>
            <w:r w:rsidRPr="007078D3">
              <w:rPr>
                <w:b/>
                <w:bCs/>
                <w:color w:val="auto"/>
              </w:rPr>
              <w:t xml:space="preserve">Sub-strand: </w:t>
            </w:r>
            <w:r>
              <w:rPr>
                <w:b/>
                <w:bCs/>
                <w:color w:val="auto"/>
              </w:rPr>
              <w:t>Historical perspectives and interpretations</w:t>
            </w:r>
          </w:p>
        </w:tc>
      </w:tr>
      <w:tr w:rsidR="00D267FC" w:rsidRPr="00CC3AAB" w14:paraId="2D00C856" w14:textId="77777777" w:rsidTr="002A35B5">
        <w:trPr>
          <w:trHeight w:val="812"/>
        </w:trPr>
        <w:tc>
          <w:tcPr>
            <w:tcW w:w="15021" w:type="dxa"/>
          </w:tcPr>
          <w:p w14:paraId="374D1B7C" w14:textId="77777777" w:rsidR="00D267FC" w:rsidRDefault="00D267FC" w:rsidP="008E687B">
            <w:pPr>
              <w:pStyle w:val="ACARA-Contentdescription"/>
              <w:rPr>
                <w:rStyle w:val="SubtleEmphasis"/>
                <w:i/>
                <w:iCs/>
                <w:szCs w:val="22"/>
              </w:rPr>
            </w:pPr>
            <w:r w:rsidRPr="00124FBA">
              <w:rPr>
                <w:rStyle w:val="SubtleEmphasis"/>
              </w:rPr>
              <w:t>analyse cause and effect, and/or evaluate patterns of continuity and change</w:t>
            </w:r>
          </w:p>
          <w:p w14:paraId="34333EE6" w14:textId="5623A918" w:rsidR="00D267FC" w:rsidRPr="00CC3AAB" w:rsidRDefault="00D267FC" w:rsidP="00D267FC">
            <w:pPr>
              <w:pStyle w:val="ACARA-Contentdescription"/>
            </w:pPr>
            <w:r w:rsidRPr="720F8596">
              <w:rPr>
                <w:rStyle w:val="SubtleEmphasis"/>
              </w:rPr>
              <w:t>AC9HH9S05 AC9HH10S05</w:t>
            </w:r>
          </w:p>
        </w:tc>
      </w:tr>
      <w:tr w:rsidR="00D267FC" w:rsidRPr="00CC3AAB" w14:paraId="58AD0150" w14:textId="77777777" w:rsidTr="002A35B5">
        <w:trPr>
          <w:trHeight w:val="608"/>
        </w:trPr>
        <w:tc>
          <w:tcPr>
            <w:tcW w:w="15021" w:type="dxa"/>
          </w:tcPr>
          <w:p w14:paraId="4632C15B" w14:textId="07CEA4D3" w:rsidR="00D267FC" w:rsidRDefault="00D267FC" w:rsidP="008E687B">
            <w:pPr>
              <w:pStyle w:val="ACARA-Contentdescription"/>
              <w:rPr>
                <w:rStyle w:val="SubtleEmphasis"/>
                <w:i/>
                <w:iCs/>
              </w:rPr>
            </w:pPr>
            <w:r w:rsidRPr="004F43BE">
              <w:rPr>
                <w:rStyle w:val="SubtleEmphasis"/>
              </w:rPr>
              <w:t>compare perspectives in sources and explain how these are influenced by significant events, ideas, location</w:t>
            </w:r>
            <w:r w:rsidR="000821EC">
              <w:rPr>
                <w:rStyle w:val="SubtleEmphasis"/>
              </w:rPr>
              <w:t>s</w:t>
            </w:r>
            <w:r w:rsidRPr="004F43BE">
              <w:rPr>
                <w:rStyle w:val="SubtleEmphasis"/>
              </w:rPr>
              <w:t xml:space="preserve">, beliefs and values </w:t>
            </w:r>
          </w:p>
          <w:p w14:paraId="1784B1FD" w14:textId="23D364E0" w:rsidR="00D267FC" w:rsidRPr="001F4654" w:rsidRDefault="00D267FC" w:rsidP="00D267FC">
            <w:pPr>
              <w:pStyle w:val="ACARA-Contentdescription"/>
              <w:rPr>
                <w:rStyle w:val="SubtleEmphasis"/>
              </w:rPr>
            </w:pPr>
            <w:r>
              <w:rPr>
                <w:rStyle w:val="SubtleEmphasis"/>
              </w:rPr>
              <w:t>AC9</w:t>
            </w:r>
            <w:r w:rsidRPr="004F43BE">
              <w:rPr>
                <w:rStyle w:val="SubtleEmphasis"/>
              </w:rPr>
              <w:t>HH</w:t>
            </w:r>
            <w:r>
              <w:rPr>
                <w:rStyle w:val="SubtleEmphasis"/>
              </w:rPr>
              <w:t>9</w:t>
            </w:r>
            <w:r w:rsidRPr="004F43BE">
              <w:rPr>
                <w:rStyle w:val="SubtleEmphasis"/>
              </w:rPr>
              <w:t>S</w:t>
            </w:r>
            <w:r>
              <w:rPr>
                <w:rStyle w:val="SubtleEmphasis"/>
              </w:rPr>
              <w:t>06 AC9</w:t>
            </w:r>
            <w:r w:rsidRPr="00125E50">
              <w:rPr>
                <w:rStyle w:val="SubtleEmphasis"/>
              </w:rPr>
              <w:t>HH10S</w:t>
            </w:r>
            <w:r>
              <w:rPr>
                <w:rStyle w:val="SubtleEmphasis"/>
              </w:rPr>
              <w:t>06</w:t>
            </w:r>
          </w:p>
        </w:tc>
      </w:tr>
      <w:tr w:rsidR="00D267FC" w:rsidRPr="00CC3AAB" w14:paraId="7022C890" w14:textId="77777777" w:rsidTr="002A35B5">
        <w:trPr>
          <w:trHeight w:val="608"/>
        </w:trPr>
        <w:tc>
          <w:tcPr>
            <w:tcW w:w="15021" w:type="dxa"/>
          </w:tcPr>
          <w:p w14:paraId="0AF6E5DE" w14:textId="77777777" w:rsidR="00D267FC" w:rsidRDefault="00D267FC" w:rsidP="008E687B">
            <w:pPr>
              <w:pStyle w:val="ACARA-Contentdescription"/>
              <w:rPr>
                <w:rStyle w:val="SubtleEmphasis"/>
                <w:i/>
                <w:iCs/>
              </w:rPr>
            </w:pPr>
            <w:r w:rsidRPr="720F8596">
              <w:rPr>
                <w:rStyle w:val="SubtleEmphasis"/>
              </w:rPr>
              <w:t xml:space="preserve">analyse different and contested historical interpretations </w:t>
            </w:r>
          </w:p>
          <w:p w14:paraId="49EEFB12" w14:textId="7CFA26C1" w:rsidR="00D267FC" w:rsidRPr="001F4654" w:rsidRDefault="00D267FC" w:rsidP="00D267FC">
            <w:pPr>
              <w:pStyle w:val="ACARA-Contentdescription"/>
              <w:rPr>
                <w:rStyle w:val="SubtleEmphasis"/>
              </w:rPr>
            </w:pPr>
            <w:r>
              <w:rPr>
                <w:rStyle w:val="SubtleEmphasis"/>
              </w:rPr>
              <w:t>AC9</w:t>
            </w:r>
            <w:r w:rsidRPr="00574849">
              <w:rPr>
                <w:rStyle w:val="SubtleEmphasis"/>
              </w:rPr>
              <w:t>HH</w:t>
            </w:r>
            <w:r>
              <w:rPr>
                <w:rStyle w:val="SubtleEmphasis"/>
              </w:rPr>
              <w:t>9</w:t>
            </w:r>
            <w:r w:rsidRPr="00574849">
              <w:rPr>
                <w:rStyle w:val="SubtleEmphasis"/>
              </w:rPr>
              <w:t>S</w:t>
            </w:r>
            <w:r>
              <w:rPr>
                <w:rStyle w:val="SubtleEmphasis"/>
              </w:rPr>
              <w:t>07 AC9</w:t>
            </w:r>
            <w:r w:rsidRPr="007164AC">
              <w:rPr>
                <w:rStyle w:val="SubtleEmphasis"/>
              </w:rPr>
              <w:t>HH10S</w:t>
            </w:r>
            <w:r>
              <w:rPr>
                <w:rStyle w:val="SubtleEmphasis"/>
              </w:rPr>
              <w:t>07</w:t>
            </w:r>
          </w:p>
        </w:tc>
      </w:tr>
      <w:tr w:rsidR="004E10E4" w:rsidRPr="007078D3" w14:paraId="083815F2" w14:textId="77777777" w:rsidTr="002A35B5">
        <w:tc>
          <w:tcPr>
            <w:tcW w:w="15021" w:type="dxa"/>
            <w:shd w:val="clear" w:color="auto" w:fill="E5F5FB" w:themeFill="accent2"/>
          </w:tcPr>
          <w:p w14:paraId="01753327" w14:textId="77777777" w:rsidR="004E10E4" w:rsidRPr="007078D3" w:rsidRDefault="004E10E4" w:rsidP="002A35B5">
            <w:pPr>
              <w:pStyle w:val="BodyText"/>
              <w:spacing w:before="40" w:after="40" w:line="240" w:lineRule="auto"/>
              <w:ind w:left="23" w:right="23"/>
              <w:rPr>
                <w:b/>
                <w:bCs/>
                <w:iCs/>
                <w:color w:val="auto"/>
              </w:rPr>
            </w:pPr>
            <w:r w:rsidRPr="007078D3">
              <w:rPr>
                <w:b/>
                <w:bCs/>
                <w:color w:val="auto"/>
              </w:rPr>
              <w:t xml:space="preserve">Sub-strand: </w:t>
            </w:r>
            <w:r>
              <w:rPr>
                <w:b/>
                <w:bCs/>
                <w:color w:val="auto"/>
              </w:rPr>
              <w:t>Communicating</w:t>
            </w:r>
          </w:p>
        </w:tc>
      </w:tr>
      <w:tr w:rsidR="00D267FC" w:rsidRPr="00CC3AAB" w14:paraId="1B152FCA" w14:textId="77777777" w:rsidTr="002A35B5">
        <w:trPr>
          <w:trHeight w:val="608"/>
        </w:trPr>
        <w:tc>
          <w:tcPr>
            <w:tcW w:w="15021" w:type="dxa"/>
          </w:tcPr>
          <w:p w14:paraId="2B78843F" w14:textId="36E32FC4" w:rsidR="00EE3F50" w:rsidRDefault="00EE3F50" w:rsidP="00D267FC">
            <w:pPr>
              <w:pStyle w:val="ACARA-Contentdescription"/>
              <w:rPr>
                <w:rStyle w:val="SubtleEmphasis"/>
              </w:rPr>
            </w:pPr>
            <w:r w:rsidRPr="00DC34D0">
              <w:rPr>
                <w:rStyle w:val="SubtleEmphasis"/>
              </w:rPr>
              <w:lastRenderedPageBreak/>
              <w:t xml:space="preserve">create descriptions, explanations and historical arguments using historical knowledge, concepts and terms that incorporate and acknowledge evidence from sources </w:t>
            </w:r>
          </w:p>
          <w:p w14:paraId="479ADCCB" w14:textId="5DB2B28C" w:rsidR="00D267FC" w:rsidRPr="00CC3AAB" w:rsidRDefault="00D267FC" w:rsidP="00D267FC">
            <w:pPr>
              <w:pStyle w:val="ACARA-Contentdescription"/>
            </w:pPr>
            <w:r>
              <w:rPr>
                <w:rStyle w:val="SubtleEmphasis"/>
              </w:rPr>
              <w:t>AC9</w:t>
            </w:r>
            <w:r w:rsidRPr="009137FD">
              <w:rPr>
                <w:rStyle w:val="SubtleEmphasis"/>
              </w:rPr>
              <w:t>HH</w:t>
            </w:r>
            <w:r>
              <w:rPr>
                <w:rStyle w:val="SubtleEmphasis"/>
              </w:rPr>
              <w:t>9</w:t>
            </w:r>
            <w:r w:rsidRPr="009137FD">
              <w:rPr>
                <w:rStyle w:val="SubtleEmphasis"/>
              </w:rPr>
              <w:t>S</w:t>
            </w:r>
            <w:r>
              <w:rPr>
                <w:rStyle w:val="SubtleEmphasis"/>
              </w:rPr>
              <w:t>08 AC9</w:t>
            </w:r>
            <w:r w:rsidRPr="00462C7A">
              <w:rPr>
                <w:rStyle w:val="SubtleEmphasis"/>
              </w:rPr>
              <w:t>HH10S</w:t>
            </w:r>
            <w:r>
              <w:rPr>
                <w:rStyle w:val="SubtleEmphasis"/>
              </w:rPr>
              <w:t>08</w:t>
            </w:r>
          </w:p>
        </w:tc>
      </w:tr>
    </w:tbl>
    <w:p w14:paraId="16D71C45" w14:textId="6B20B346" w:rsidR="004E10E4" w:rsidRDefault="004E10E4" w:rsidP="004E10E4"/>
    <w:sectPr w:rsidR="004E10E4" w:rsidSect="007713BF">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0BAFE" w14:textId="77777777" w:rsidR="00F21830" w:rsidRDefault="00F21830" w:rsidP="00533177">
      <w:r>
        <w:separator/>
      </w:r>
    </w:p>
  </w:endnote>
  <w:endnote w:type="continuationSeparator" w:id="0">
    <w:p w14:paraId="01908101" w14:textId="77777777" w:rsidR="00F21830" w:rsidRDefault="00F21830" w:rsidP="00533177">
      <w:r>
        <w:continuationSeparator/>
      </w:r>
    </w:p>
  </w:endnote>
  <w:endnote w:type="continuationNotice" w:id="1">
    <w:p w14:paraId="7F3ECD98" w14:textId="77777777" w:rsidR="00F21830" w:rsidRDefault="00F2183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4F5FD54C" w:rsidR="0043018F" w:rsidRPr="00BA0C0A" w:rsidRDefault="00E82970" w:rsidP="00E82970">
        <w:pPr>
          <w:pStyle w:val="Footer"/>
          <w:tabs>
            <w:tab w:val="left" w:pos="345"/>
            <w:tab w:val="left" w:pos="690"/>
            <w:tab w:val="left" w:pos="770"/>
            <w:tab w:val="left" w:pos="271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6C32F222" wp14:editId="6E836119">
                  <wp:simplePos x="0" y="0"/>
                  <wp:positionH relativeFrom="margin">
                    <wp:align>center</wp:align>
                  </wp:positionH>
                  <wp:positionV relativeFrom="bottomMargin">
                    <wp:posOffset>266700</wp:posOffset>
                  </wp:positionV>
                  <wp:extent cx="5838825" cy="393700"/>
                  <wp:effectExtent l="0" t="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3C1FC" w14:textId="798A72ED" w:rsidR="00E82970" w:rsidRPr="005603AA" w:rsidRDefault="00E82970" w:rsidP="00E82970">
                              <w:pPr>
                                <w:pStyle w:val="BodyText"/>
                                <w:spacing w:before="100" w:beforeAutospacing="1"/>
                                <w:jc w:val="center"/>
                                <w:rPr>
                                  <w:rStyle w:val="SubtleEmphasis"/>
                                </w:rPr>
                              </w:pPr>
                              <w:r>
                                <w:rPr>
                                  <w:rStyle w:val="SubtleEmphasis"/>
                                </w:rPr>
                                <w:t xml:space="preserve">Australian Curriculum: </w:t>
                              </w:r>
                              <w:r w:rsidR="00DD14FB">
                                <w:rPr>
                                  <w:rStyle w:val="SubtleEmphasis"/>
                                </w:rPr>
                                <w:t>Humanities and Social Sciences – History</w:t>
                              </w:r>
                              <w:r>
                                <w:rPr>
                                  <w:rStyle w:val="SubtleEmphasis"/>
                                </w:rPr>
                                <w:t xml:space="preserve"> </w:t>
                              </w:r>
                              <w:r w:rsidR="00DD14FB">
                                <w:rPr>
                                  <w:rStyle w:val="SubtleEmphasis"/>
                                </w:rPr>
                                <w:t>7</w:t>
                              </w:r>
                              <w:r w:rsidRPr="0043018F">
                                <w:rPr>
                                  <w:rStyle w:val="SubtleEmphasis"/>
                                </w:rPr>
                                <w:t>–</w:t>
                              </w:r>
                              <w:r w:rsidR="00602B90">
                                <w:rPr>
                                  <w:rStyle w:val="SubtleEmphasis"/>
                                </w:rPr>
                                <w:t>10</w:t>
                              </w:r>
                              <w:r>
                                <w:rPr>
                                  <w:rStyle w:val="SubtleEmphasis"/>
                                </w:rPr>
                                <w:t xml:space="preserve"> </w:t>
                              </w:r>
                              <w:r w:rsidRPr="005603AA">
                                <w:rPr>
                                  <w:rStyle w:val="SubtleEmphasis"/>
                                </w:rPr>
                                <w:t>Version 9.0</w:t>
                              </w:r>
                              <w:r>
                                <w:rPr>
                                  <w:color w:val="FFCC66" w:themeColor="text1" w:themeTint="BF"/>
                                </w:rPr>
                                <w:br/>
                              </w:r>
                              <w:r w:rsidRPr="0043018F">
                                <w:rPr>
                                  <w:rStyle w:val="SubtleEmphasis"/>
                                </w:rPr>
                                <w:t xml:space="preserve">Scope and </w:t>
                              </w:r>
                              <w:r w:rsidR="00FA0CEE">
                                <w:rPr>
                                  <w:rStyle w:val="SubtleEmphasis"/>
                                </w:rPr>
                                <w:t>s</w:t>
                              </w:r>
                              <w:r w:rsidRPr="0043018F">
                                <w:rPr>
                                  <w:rStyle w:val="SubtleEmphasis"/>
                                </w:rPr>
                                <w:t>equence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2F222" id="_x0000_t202" coordsize="21600,21600" o:spt="202" path="m,l,21600r21600,l21600,xe">
                  <v:stroke joinstyle="miter"/>
                  <v:path gradientshapeok="t" o:connecttype="rect"/>
                </v:shapetype>
                <v:shape id="Text Box 4" o:spid="_x0000_s1029" type="#_x0000_t202" style="position:absolute;margin-left:0;margin-top:21pt;width:459.75pt;height:31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" filled="f" stroked="f">
                  <v:textbox inset="0,0,0,0">
                    <w:txbxContent>
                      <w:p w14:paraId="69D3C1FC" w14:textId="798A72ED" w:rsidR="00E82970" w:rsidRPr="005603AA" w:rsidRDefault="00E82970" w:rsidP="00E82970">
                        <w:pPr>
                          <w:pStyle w:val="BodyText"/>
                          <w:spacing w:before="100" w:beforeAutospacing="1"/>
                          <w:jc w:val="center"/>
                          <w:rPr>
                            <w:rStyle w:val="SubtleEmphasis"/>
                          </w:rPr>
                        </w:pPr>
                        <w:r>
                          <w:rPr>
                            <w:rStyle w:val="SubtleEmphasis"/>
                          </w:rPr>
                          <w:t xml:space="preserve">Australian Curriculum: </w:t>
                        </w:r>
                        <w:r w:rsidR="00DD14FB">
                          <w:rPr>
                            <w:rStyle w:val="SubtleEmphasis"/>
                          </w:rPr>
                          <w:t>Humanities and Social Sciences – History</w:t>
                        </w:r>
                        <w:r>
                          <w:rPr>
                            <w:rStyle w:val="SubtleEmphasis"/>
                          </w:rPr>
                          <w:t xml:space="preserve"> </w:t>
                        </w:r>
                        <w:r w:rsidR="00DD14FB">
                          <w:rPr>
                            <w:rStyle w:val="SubtleEmphasis"/>
                          </w:rPr>
                          <w:t>7</w:t>
                        </w:r>
                        <w:r w:rsidRPr="0043018F">
                          <w:rPr>
                            <w:rStyle w:val="SubtleEmphasis"/>
                          </w:rPr>
                          <w:t>–</w:t>
                        </w:r>
                        <w:r w:rsidR="00602B90">
                          <w:rPr>
                            <w:rStyle w:val="SubtleEmphasis"/>
                          </w:rPr>
                          <w:t>10</w:t>
                        </w:r>
                        <w:r>
                          <w:rPr>
                            <w:rStyle w:val="SubtleEmphasis"/>
                          </w:rPr>
                          <w:t xml:space="preserve"> </w:t>
                        </w:r>
                        <w:r w:rsidRPr="005603AA">
                          <w:rPr>
                            <w:rStyle w:val="SubtleEmphasis"/>
                          </w:rPr>
                          <w:t>Version 9.0</w:t>
                        </w:r>
                        <w:r>
                          <w:rPr>
                            <w:color w:val="FFCC66" w:themeColor="text1" w:themeTint="BF"/>
                          </w:rPr>
                          <w:br/>
                        </w:r>
                        <w:r w:rsidRPr="0043018F">
                          <w:rPr>
                            <w:rStyle w:val="SubtleEmphasis"/>
                          </w:rPr>
                          <w:t xml:space="preserve">Scope and </w:t>
                        </w:r>
                        <w:r w:rsidR="00FA0CEE">
                          <w:rPr>
                            <w:rStyle w:val="SubtleEmphasis"/>
                          </w:rPr>
                          <w:t>s</w:t>
                        </w:r>
                        <w:r w:rsidRPr="0043018F">
                          <w:rPr>
                            <w:rStyle w:val="SubtleEmphasis"/>
                          </w:rPr>
                          <w:t>equence</w:t>
                        </w:r>
                      </w:p>
                    </w:txbxContent>
                  </v:textbox>
                  <w10:wrap anchorx="margin" anchory="margin"/>
                </v:shape>
              </w:pict>
            </mc:Fallback>
          </mc:AlternateContent>
        </w:r>
        <w:r w:rsidR="0043018F">
          <w:rPr>
            <w:color w:val="0070C0"/>
          </w:rPr>
          <w:t xml:space="preserve"> </w:t>
        </w:r>
        <w:r w:rsidR="0043018F">
          <w:rPr>
            <w:color w:val="0070C0"/>
          </w:rPr>
          <w:tab/>
        </w:r>
        <w:r w:rsidR="008E7D9E">
          <w:rPr>
            <w:color w:val="0070C0"/>
          </w:rPr>
          <w:tab/>
        </w:r>
        <w:r w:rsidR="008E7D9E">
          <w:rPr>
            <w:color w:val="0070C0"/>
          </w:rPr>
          <w:tab/>
        </w:r>
        <w:r>
          <w:rPr>
            <w:color w:val="0070C0"/>
          </w:rPr>
          <w:ptab w:relativeTo="margin" w:alignment="left" w:leader="none"/>
        </w:r>
        <w:hyperlink r:id="rId1" w:history="1">
          <w:r w:rsidRPr="000A1445">
            <w:rPr>
              <w:rStyle w:val="Hyperlink"/>
              <w:color w:val="0000FF"/>
              <w:sz w:val="22"/>
              <w:szCs w:val="22"/>
            </w:rPr>
            <w:t>© ACARA</w:t>
          </w:r>
        </w:hyperlink>
        <w:r>
          <w:rPr>
            <w:color w:val="0070C0"/>
          </w:rPr>
          <w:tab/>
        </w:r>
        <w:r w:rsidR="0043018F">
          <w:rPr>
            <w:color w:val="0070C0"/>
          </w:rPr>
          <w:tab/>
        </w:r>
        <w:r w:rsidR="0043018F">
          <w:rPr>
            <w:color w:val="0070C0"/>
          </w:rPr>
          <w:tab/>
        </w:r>
        <w:r w:rsidR="0043018F">
          <w:rPr>
            <w:color w:val="0070C0"/>
          </w:rPr>
          <w:tab/>
        </w:r>
        <w:r>
          <w:rPr>
            <w:noProof/>
            <w:color w:val="auto"/>
          </w:rPr>
          <w:ptab w:relativeTo="margin" w:alignment="right" w:leader="none"/>
        </w:r>
        <w:r w:rsidRPr="00E82970">
          <w:rPr>
            <w:noProof/>
            <w:color w:val="auto"/>
          </w:rPr>
          <w:fldChar w:fldCharType="begin"/>
        </w:r>
        <w:r w:rsidRPr="00E82970">
          <w:rPr>
            <w:noProof/>
            <w:color w:val="auto"/>
          </w:rPr>
          <w:instrText xml:space="preserve"> PAGE   \* MERGEFORMAT </w:instrText>
        </w:r>
        <w:r w:rsidRPr="00E82970">
          <w:rPr>
            <w:noProof/>
            <w:color w:val="auto"/>
          </w:rPr>
          <w:fldChar w:fldCharType="separate"/>
        </w:r>
        <w:r w:rsidRPr="00E82970">
          <w:rPr>
            <w:noProof/>
            <w:color w:val="auto"/>
          </w:rPr>
          <w:t>1</w:t>
        </w:r>
        <w:r w:rsidRPr="00E82970">
          <w:rPr>
            <w:noProof/>
            <w:color w:val="auto"/>
          </w:rPr>
          <w:fldChar w:fldCharType="end"/>
        </w:r>
      </w:p>
    </w:sdtContent>
  </w:sdt>
  <w:p w14:paraId="6E485BAF" w14:textId="77777777" w:rsidR="00FF2B58" w:rsidRDefault="00FF2B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B6ED0" w14:textId="77777777" w:rsidR="00F21830" w:rsidRDefault="00F21830" w:rsidP="00533177">
      <w:r>
        <w:separator/>
      </w:r>
    </w:p>
  </w:footnote>
  <w:footnote w:type="continuationSeparator" w:id="0">
    <w:p w14:paraId="5D93D386" w14:textId="77777777" w:rsidR="00F21830" w:rsidRDefault="00F21830" w:rsidP="00533177">
      <w:r>
        <w:continuationSeparator/>
      </w:r>
    </w:p>
  </w:footnote>
  <w:footnote w:type="continuationNotice" w:id="1">
    <w:p w14:paraId="64AFC50D" w14:textId="77777777" w:rsidR="00F21830" w:rsidRDefault="00F2183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199DB4AD" w:rsidR="0043018F" w:rsidRDefault="00964854" w:rsidP="00624C87">
    <w:pPr>
      <w:pStyle w:val="Header"/>
      <w:ind w:right="-32"/>
    </w:pPr>
    <w:r>
      <w:rPr>
        <w:noProof/>
      </w:rPr>
      <mc:AlternateContent>
        <mc:Choice Requires="wps">
          <w:drawing>
            <wp:anchor distT="0" distB="0" distL="114300" distR="114300" simplePos="1" relativeHeight="251665408" behindDoc="0" locked="0" layoutInCell="0" allowOverlap="1" wp14:anchorId="52290D50" wp14:editId="29A03F2E">
              <wp:simplePos x="0" y="190500"/>
              <wp:positionH relativeFrom="page">
                <wp:posOffset>0</wp:posOffset>
              </wp:positionH>
              <wp:positionV relativeFrom="page">
                <wp:posOffset>190500</wp:posOffset>
              </wp:positionV>
              <wp:extent cx="10692130" cy="273050"/>
              <wp:effectExtent l="0" t="0" r="0" b="12700"/>
              <wp:wrapNone/>
              <wp:docPr id="5" name="MSIPCM8f004db582c2983a5d00d684"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28DBEC" w14:textId="41BD3D67" w:rsidR="00964854" w:rsidRPr="00964854" w:rsidRDefault="00964854" w:rsidP="00964854">
                          <w:pPr>
                            <w:spacing w:before="0" w:after="0"/>
                            <w:jc w:val="center"/>
                            <w:rPr>
                              <w:rFonts w:ascii="Calibri" w:hAnsi="Calibri" w:cs="Calibri"/>
                              <w:color w:val="000000"/>
                              <w:sz w:val="24"/>
                            </w:rPr>
                          </w:pPr>
                          <w:r w:rsidRPr="0096485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2290D50" id="_x0000_t202" coordsize="21600,21600" o:spt="202" path="m,l,21600r21600,l21600,xe">
              <v:stroke joinstyle="miter"/>
              <v:path gradientshapeok="t" o:connecttype="rect"/>
            </v:shapetype>
            <v:shape id="MSIPCM8f004db582c2983a5d00d684" o:spid="_x0000_s1026" type="#_x0000_t202" alt="{&quot;HashCode&quot;:1838356193,&quot;Height&quot;:595.0,&quot;Width&quot;:841.0,&quot;Placement&quot;:&quot;Header&quot;,&quot;Index&quot;:&quot;Primary&quot;,&quot;Section&quot;:1,&quot;Top&quot;:0.0,&quot;Left&quot;:0.0}" style="position:absolute;margin-left:0;margin-top:15pt;width:841.9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2A28DBEC" w14:textId="41BD3D67" w:rsidR="00964854" w:rsidRPr="00964854" w:rsidRDefault="00964854" w:rsidP="00964854">
                    <w:pPr>
                      <w:spacing w:before="0" w:after="0"/>
                      <w:jc w:val="center"/>
                      <w:rPr>
                        <w:rFonts w:ascii="Calibri" w:hAnsi="Calibri" w:cs="Calibri"/>
                        <w:color w:val="000000"/>
                        <w:sz w:val="24"/>
                      </w:rPr>
                    </w:pPr>
                    <w:r w:rsidRPr="00964854">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7216"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2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49024"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2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2476" w14:textId="5C4F817B" w:rsidR="008E7D9E" w:rsidRDefault="00964854">
    <w:pPr>
      <w:pStyle w:val="Header"/>
    </w:pPr>
    <w:r>
      <w:rPr>
        <w:noProof/>
      </w:rPr>
      <mc:AlternateContent>
        <mc:Choice Requires="wps">
          <w:drawing>
            <wp:anchor distT="0" distB="0" distL="114300" distR="114300" simplePos="0" relativeHeight="251673600" behindDoc="0" locked="0" layoutInCell="0" allowOverlap="1" wp14:anchorId="71273C73" wp14:editId="3AFE100B">
              <wp:simplePos x="0" y="0"/>
              <wp:positionH relativeFrom="page">
                <wp:posOffset>0</wp:posOffset>
              </wp:positionH>
              <wp:positionV relativeFrom="page">
                <wp:posOffset>190500</wp:posOffset>
              </wp:positionV>
              <wp:extent cx="10692130" cy="273050"/>
              <wp:effectExtent l="0" t="0" r="0" b="12700"/>
              <wp:wrapNone/>
              <wp:docPr id="7" name="MSIPCM9fe945a5a3bfd7dbb8fdc862"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6983A2" w14:textId="16A337E9" w:rsidR="00964854" w:rsidRPr="00964854" w:rsidRDefault="00964854" w:rsidP="00964854">
                          <w:pPr>
                            <w:spacing w:before="0" w:after="0"/>
                            <w:jc w:val="center"/>
                            <w:rPr>
                              <w:rFonts w:ascii="Calibri" w:hAnsi="Calibri" w:cs="Calibri"/>
                              <w:color w:val="000000"/>
                              <w:sz w:val="24"/>
                            </w:rPr>
                          </w:pPr>
                          <w:r w:rsidRPr="0096485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1273C73" id="_x0000_t202" coordsize="21600,21600" o:spt="202" path="m,l,21600r21600,l21600,xe">
              <v:stroke joinstyle="miter"/>
              <v:path gradientshapeok="t" o:connecttype="rect"/>
            </v:shapetype>
            <v:shape id="MSIPCM9fe945a5a3bfd7dbb8fdc862"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016983A2" w14:textId="16A337E9" w:rsidR="00964854" w:rsidRPr="00964854" w:rsidRDefault="00964854" w:rsidP="00964854">
                    <w:pPr>
                      <w:spacing w:before="0" w:after="0"/>
                      <w:jc w:val="center"/>
                      <w:rPr>
                        <w:rFonts w:ascii="Calibri" w:hAnsi="Calibri" w:cs="Calibri"/>
                        <w:color w:val="000000"/>
                        <w:sz w:val="24"/>
                      </w:rPr>
                    </w:pPr>
                    <w:r w:rsidRPr="00964854">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A613" w14:textId="20326F8A" w:rsidR="008E7D9E" w:rsidRDefault="008E7D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2BC1" w14:textId="673151F5" w:rsidR="008E7D9E" w:rsidRDefault="00964854">
    <w:pPr>
      <w:pStyle w:val="Header"/>
    </w:pPr>
    <w:r>
      <w:rPr>
        <w:noProof/>
      </w:rPr>
      <mc:AlternateContent>
        <mc:Choice Requires="wps">
          <w:drawing>
            <wp:anchor distT="0" distB="0" distL="114300" distR="114300" simplePos="0" relativeHeight="251658245" behindDoc="0" locked="0" layoutInCell="0" allowOverlap="1" wp14:anchorId="6A221F2F" wp14:editId="5895DB1B">
              <wp:simplePos x="0" y="0"/>
              <wp:positionH relativeFrom="page">
                <wp:posOffset>0</wp:posOffset>
              </wp:positionH>
              <wp:positionV relativeFrom="page">
                <wp:posOffset>190500</wp:posOffset>
              </wp:positionV>
              <wp:extent cx="10692130" cy="273050"/>
              <wp:effectExtent l="0" t="0" r="0" b="12700"/>
              <wp:wrapNone/>
              <wp:docPr id="8" name="MSIPCM30fd427dbdf66af750c41123"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7B64D1" w14:textId="66C9F6B3" w:rsidR="00964854" w:rsidRPr="00964854" w:rsidRDefault="00964854" w:rsidP="00964854">
                          <w:pPr>
                            <w:spacing w:before="0" w:after="0"/>
                            <w:jc w:val="center"/>
                            <w:rPr>
                              <w:rFonts w:ascii="Calibri" w:hAnsi="Calibri" w:cs="Calibri"/>
                              <w:color w:val="000000"/>
                              <w:sz w:val="24"/>
                            </w:rPr>
                          </w:pPr>
                          <w:r w:rsidRPr="0096485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A221F2F" id="_x0000_t202" coordsize="21600,21600" o:spt="202" path="m,l,21600r21600,l21600,xe">
              <v:stroke joinstyle="miter"/>
              <v:path gradientshapeok="t" o:connecttype="rect"/>
            </v:shapetype>
            <v:shape id="MSIPCM30fd427dbdf66af750c41123" o:spid="_x0000_s1028" type="#_x0000_t202" alt="{&quot;HashCode&quot;:1838356193,&quot;Height&quot;:595.0,&quot;Width&quot;:841.0,&quot;Placement&quot;:&quot;Header&quot;,&quot;Index&quot;:&quot;Primary&quot;,&quot;Section&quot;:2,&quot;Top&quot;:0.0,&quot;Left&quot;:0.0}" style="position:absolute;margin-left:0;margin-top:15pt;width:841.9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0F7B64D1" w14:textId="66C9F6B3" w:rsidR="00964854" w:rsidRPr="00964854" w:rsidRDefault="00964854" w:rsidP="00964854">
                    <w:pPr>
                      <w:spacing w:before="0" w:after="0"/>
                      <w:jc w:val="center"/>
                      <w:rPr>
                        <w:rFonts w:ascii="Calibri" w:hAnsi="Calibri" w:cs="Calibri"/>
                        <w:color w:val="000000"/>
                        <w:sz w:val="24"/>
                      </w:rPr>
                    </w:pPr>
                    <w:r w:rsidRPr="00964854">
                      <w:rPr>
                        <w:rFonts w:ascii="Calibri" w:hAnsi="Calibri" w:cs="Calibri"/>
                        <w:color w:val="000000"/>
                        <w:sz w:val="24"/>
                      </w:rPr>
                      <w:t>OFFICIAL</w:t>
                    </w:r>
                  </w:p>
                </w:txbxContent>
              </v:textbox>
              <w10:wrap anchorx="page" anchory="page"/>
            </v:shape>
          </w:pict>
        </mc:Fallback>
      </mc:AlternateContent>
    </w:r>
    <w:r w:rsidR="000A1445">
      <w:rPr>
        <w:noProof/>
      </w:rPr>
      <w:drawing>
        <wp:anchor distT="0" distB="0" distL="0" distR="0" simplePos="0" relativeHeight="251658244" behindDoc="1" locked="0" layoutInCell="1" allowOverlap="1" wp14:anchorId="7441BC3F" wp14:editId="0F086C2A">
          <wp:simplePos x="0" y="0"/>
          <wp:positionH relativeFrom="page">
            <wp:posOffset>8684260</wp:posOffset>
          </wp:positionH>
          <wp:positionV relativeFrom="page">
            <wp:posOffset>276225</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A1445">
      <w:rPr>
        <w:noProof/>
      </w:rPr>
      <w:drawing>
        <wp:anchor distT="0" distB="0" distL="0" distR="0" simplePos="0" relativeHeight="251658243" behindDoc="1" locked="0" layoutInCell="1" allowOverlap="1" wp14:anchorId="6F935B2C" wp14:editId="7AAF9CAC">
          <wp:simplePos x="0" y="0"/>
          <wp:positionH relativeFrom="margin">
            <wp:align>left</wp:align>
          </wp:positionH>
          <wp:positionV relativeFrom="page">
            <wp:posOffset>314325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0A1445">
      <w:ptab w:relativeTo="margin" w:alignment="left" w:leader="none"/>
    </w:r>
    <w:r w:rsidR="000A1445">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09D2" w14:textId="0B4ACBB1" w:rsidR="008E7D9E" w:rsidRDefault="00964854">
    <w:pPr>
      <w:pStyle w:val="Header"/>
    </w:pPr>
    <w:r>
      <w:rPr>
        <w:noProof/>
      </w:rPr>
      <mc:AlternateContent>
        <mc:Choice Requires="wps">
          <w:drawing>
            <wp:anchor distT="0" distB="0" distL="114300" distR="114300" simplePos="1" relativeHeight="251658246" behindDoc="0" locked="0" layoutInCell="0" allowOverlap="1" wp14:anchorId="4F74F375" wp14:editId="21DCEF1A">
              <wp:simplePos x="0" y="190500"/>
              <wp:positionH relativeFrom="page">
                <wp:posOffset>0</wp:posOffset>
              </wp:positionH>
              <wp:positionV relativeFrom="page">
                <wp:posOffset>190500</wp:posOffset>
              </wp:positionV>
              <wp:extent cx="10692130" cy="273050"/>
              <wp:effectExtent l="0" t="0" r="0" b="12700"/>
              <wp:wrapNone/>
              <wp:docPr id="9" name="MSIPCM295a4f49b3575fff3b08560a"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486DE1" w14:textId="592F8312" w:rsidR="00964854" w:rsidRPr="00964854" w:rsidRDefault="00964854" w:rsidP="00964854">
                          <w:pPr>
                            <w:spacing w:before="0" w:after="0"/>
                            <w:jc w:val="center"/>
                            <w:rPr>
                              <w:rFonts w:ascii="Calibri" w:hAnsi="Calibri" w:cs="Calibri"/>
                              <w:color w:val="000000"/>
                              <w:sz w:val="24"/>
                            </w:rPr>
                          </w:pPr>
                          <w:r w:rsidRPr="0096485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F74F375" id="_x0000_t202" coordsize="21600,21600" o:spt="202" path="m,l,21600r21600,l21600,xe">
              <v:stroke joinstyle="miter"/>
              <v:path gradientshapeok="t" o:connecttype="rect"/>
            </v:shapetype>
            <v:shape id="MSIPCM295a4f49b3575fff3b08560a" o:spid="_x0000_s1030" type="#_x0000_t202" alt="{&quot;HashCode&quot;:1838356193,&quot;Height&quot;:595.0,&quot;Width&quot;:841.0,&quot;Placement&quot;:&quot;Header&quot;,&quot;Index&quot;:&quot;FirstPage&quot;,&quot;Section&quot;:2,&quot;Top&quot;:0.0,&quot;Left&quot;:0.0}"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HEkdcoXAgAALAQAAA4AAAAAAAAAAAAAAAAALgIAAGRycy9lMm9Eb2MueG1sUEsBAi0AFAAGAAgA&#10;AAAhAD3eKUzcAAAABwEAAA8AAAAAAAAAAAAAAAAAcQQAAGRycy9kb3ducmV2LnhtbFBLBQYAAAAA&#10;BAAEAPMAAAB6BQAAAAA=&#10;" o:allowincell="f" filled="f" stroked="f" strokeweight=".5pt">
              <v:textbox inset=",0,,0">
                <w:txbxContent>
                  <w:p w14:paraId="7E486DE1" w14:textId="592F8312" w:rsidR="00964854" w:rsidRPr="00964854" w:rsidRDefault="00964854" w:rsidP="00964854">
                    <w:pPr>
                      <w:spacing w:before="0" w:after="0"/>
                      <w:jc w:val="center"/>
                      <w:rPr>
                        <w:rFonts w:ascii="Calibri" w:hAnsi="Calibri" w:cs="Calibri"/>
                        <w:color w:val="000000"/>
                        <w:sz w:val="24"/>
                      </w:rPr>
                    </w:pPr>
                    <w:r w:rsidRPr="00964854">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ascii="Symbol" w:hAnsi="Symbol"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1308B"/>
    <w:multiLevelType w:val="hybridMultilevel"/>
    <w:tmpl w:val="09E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669D9"/>
    <w:multiLevelType w:val="hybridMultilevel"/>
    <w:tmpl w:val="F0B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07098A"/>
    <w:multiLevelType w:val="hybridMultilevel"/>
    <w:tmpl w:val="5F78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2D4FBC"/>
    <w:multiLevelType w:val="hybridMultilevel"/>
    <w:tmpl w:val="A1D2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E05200"/>
    <w:multiLevelType w:val="hybridMultilevel"/>
    <w:tmpl w:val="3748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292B79"/>
    <w:multiLevelType w:val="hybridMultilevel"/>
    <w:tmpl w:val="FA2A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19D16AC"/>
    <w:multiLevelType w:val="hybridMultilevel"/>
    <w:tmpl w:val="E3FE432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39E6FCE"/>
    <w:multiLevelType w:val="hybridMultilevel"/>
    <w:tmpl w:val="DE7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74688A"/>
    <w:multiLevelType w:val="hybridMultilevel"/>
    <w:tmpl w:val="7570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367BF7"/>
    <w:multiLevelType w:val="hybridMultilevel"/>
    <w:tmpl w:val="E760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32178AD"/>
    <w:multiLevelType w:val="hybridMultilevel"/>
    <w:tmpl w:val="C7CA0EE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7" w15:restartNumberingAfterBreak="0">
    <w:nsid w:val="750342DB"/>
    <w:multiLevelType w:val="hybridMultilevel"/>
    <w:tmpl w:val="376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7E708B"/>
    <w:multiLevelType w:val="hybridMultilevel"/>
    <w:tmpl w:val="BA72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AF0BE4"/>
    <w:multiLevelType w:val="hybridMultilevel"/>
    <w:tmpl w:val="C938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7785244">
    <w:abstractNumId w:val="25"/>
  </w:num>
  <w:num w:numId="2" w16cid:durableId="804470147">
    <w:abstractNumId w:val="6"/>
  </w:num>
  <w:num w:numId="3" w16cid:durableId="2061125636">
    <w:abstractNumId w:val="11"/>
  </w:num>
  <w:num w:numId="4" w16cid:durableId="483396896">
    <w:abstractNumId w:val="35"/>
  </w:num>
  <w:num w:numId="5" w16cid:durableId="1761566182">
    <w:abstractNumId w:val="33"/>
  </w:num>
  <w:num w:numId="6" w16cid:durableId="591134821">
    <w:abstractNumId w:val="38"/>
  </w:num>
  <w:num w:numId="7" w16cid:durableId="1275670517">
    <w:abstractNumId w:val="12"/>
  </w:num>
  <w:num w:numId="8" w16cid:durableId="572355112">
    <w:abstractNumId w:val="10"/>
  </w:num>
  <w:num w:numId="9" w16cid:durableId="1542473404">
    <w:abstractNumId w:val="4"/>
  </w:num>
  <w:num w:numId="10" w16cid:durableId="616565224">
    <w:abstractNumId w:val="29"/>
  </w:num>
  <w:num w:numId="11" w16cid:durableId="66345922">
    <w:abstractNumId w:val="28"/>
  </w:num>
  <w:num w:numId="12" w16cid:durableId="1269199007">
    <w:abstractNumId w:val="9"/>
  </w:num>
  <w:num w:numId="13" w16cid:durableId="294456420">
    <w:abstractNumId w:val="32"/>
  </w:num>
  <w:num w:numId="14" w16cid:durableId="353271665">
    <w:abstractNumId w:val="0"/>
  </w:num>
  <w:num w:numId="15" w16cid:durableId="722873648">
    <w:abstractNumId w:val="22"/>
  </w:num>
  <w:num w:numId="16" w16cid:durableId="1082602587">
    <w:abstractNumId w:val="21"/>
  </w:num>
  <w:num w:numId="17" w16cid:durableId="1902592007">
    <w:abstractNumId w:val="34"/>
  </w:num>
  <w:num w:numId="18" w16cid:durableId="895120450">
    <w:abstractNumId w:val="19"/>
  </w:num>
  <w:num w:numId="19" w16cid:durableId="1497070953">
    <w:abstractNumId w:val="5"/>
  </w:num>
  <w:num w:numId="20" w16cid:durableId="1775402046">
    <w:abstractNumId w:val="13"/>
  </w:num>
  <w:num w:numId="21" w16cid:durableId="1627076809">
    <w:abstractNumId w:val="16"/>
  </w:num>
  <w:num w:numId="22" w16cid:durableId="1928029239">
    <w:abstractNumId w:val="1"/>
  </w:num>
  <w:num w:numId="23" w16cid:durableId="398216912">
    <w:abstractNumId w:val="20"/>
  </w:num>
  <w:num w:numId="24" w16cid:durableId="1305231651">
    <w:abstractNumId w:val="41"/>
  </w:num>
  <w:num w:numId="25" w16cid:durableId="1131940351">
    <w:abstractNumId w:val="15"/>
  </w:num>
  <w:num w:numId="26" w16cid:durableId="1940605348">
    <w:abstractNumId w:val="39"/>
  </w:num>
  <w:num w:numId="27" w16cid:durableId="448620935">
    <w:abstractNumId w:val="30"/>
  </w:num>
  <w:num w:numId="28" w16cid:durableId="426468966">
    <w:abstractNumId w:val="42"/>
  </w:num>
  <w:num w:numId="29" w16cid:durableId="1223563998">
    <w:abstractNumId w:val="27"/>
  </w:num>
  <w:num w:numId="30" w16cid:durableId="939529769">
    <w:abstractNumId w:val="31"/>
  </w:num>
  <w:num w:numId="31" w16cid:durableId="969238418">
    <w:abstractNumId w:val="14"/>
  </w:num>
  <w:num w:numId="32" w16cid:durableId="2105638870">
    <w:abstractNumId w:val="26"/>
  </w:num>
  <w:num w:numId="33" w16cid:durableId="1427769265">
    <w:abstractNumId w:val="40"/>
  </w:num>
  <w:num w:numId="34" w16cid:durableId="315766814">
    <w:abstractNumId w:val="23"/>
  </w:num>
  <w:num w:numId="35" w16cid:durableId="1391417012">
    <w:abstractNumId w:val="37"/>
  </w:num>
  <w:num w:numId="36" w16cid:durableId="900483193">
    <w:abstractNumId w:val="17"/>
  </w:num>
  <w:num w:numId="37" w16cid:durableId="1881435998">
    <w:abstractNumId w:val="3"/>
  </w:num>
  <w:num w:numId="38" w16cid:durableId="881866750">
    <w:abstractNumId w:val="2"/>
  </w:num>
  <w:num w:numId="39" w16cid:durableId="1103181839">
    <w:abstractNumId w:val="8"/>
  </w:num>
  <w:num w:numId="40" w16cid:durableId="877933928">
    <w:abstractNumId w:val="36"/>
  </w:num>
  <w:num w:numId="41" w16cid:durableId="6834504">
    <w:abstractNumId w:val="24"/>
  </w:num>
  <w:num w:numId="42" w16cid:durableId="1640456929">
    <w:abstractNumId w:val="7"/>
  </w:num>
  <w:num w:numId="43" w16cid:durableId="208706537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12145"/>
    <w:rsid w:val="00012368"/>
    <w:rsid w:val="00015A2B"/>
    <w:rsid w:val="000174C7"/>
    <w:rsid w:val="00022FA5"/>
    <w:rsid w:val="000261D2"/>
    <w:rsid w:val="0002743F"/>
    <w:rsid w:val="00032A8B"/>
    <w:rsid w:val="000330FF"/>
    <w:rsid w:val="000352AE"/>
    <w:rsid w:val="00035A6A"/>
    <w:rsid w:val="00036752"/>
    <w:rsid w:val="00036F27"/>
    <w:rsid w:val="0004010D"/>
    <w:rsid w:val="0004092B"/>
    <w:rsid w:val="00041EBD"/>
    <w:rsid w:val="00042C9E"/>
    <w:rsid w:val="00042FFD"/>
    <w:rsid w:val="00045963"/>
    <w:rsid w:val="000474D9"/>
    <w:rsid w:val="00047A52"/>
    <w:rsid w:val="00051753"/>
    <w:rsid w:val="000526F7"/>
    <w:rsid w:val="000535DC"/>
    <w:rsid w:val="0005398E"/>
    <w:rsid w:val="0005518C"/>
    <w:rsid w:val="00055340"/>
    <w:rsid w:val="00055ED6"/>
    <w:rsid w:val="000606F3"/>
    <w:rsid w:val="000652D0"/>
    <w:rsid w:val="0006534C"/>
    <w:rsid w:val="000658A7"/>
    <w:rsid w:val="00067F34"/>
    <w:rsid w:val="00071A3E"/>
    <w:rsid w:val="00072F25"/>
    <w:rsid w:val="00075887"/>
    <w:rsid w:val="00076CBA"/>
    <w:rsid w:val="00080958"/>
    <w:rsid w:val="000821EC"/>
    <w:rsid w:val="00084532"/>
    <w:rsid w:val="00084E25"/>
    <w:rsid w:val="00085826"/>
    <w:rsid w:val="000870E3"/>
    <w:rsid w:val="0009150F"/>
    <w:rsid w:val="00096608"/>
    <w:rsid w:val="000A1445"/>
    <w:rsid w:val="000A2D9D"/>
    <w:rsid w:val="000A33E3"/>
    <w:rsid w:val="000A3D4F"/>
    <w:rsid w:val="000A5734"/>
    <w:rsid w:val="000B29B0"/>
    <w:rsid w:val="000B4A31"/>
    <w:rsid w:val="000B579E"/>
    <w:rsid w:val="000B70FC"/>
    <w:rsid w:val="000B74E5"/>
    <w:rsid w:val="000C2D0B"/>
    <w:rsid w:val="000C3A50"/>
    <w:rsid w:val="000C3A81"/>
    <w:rsid w:val="000C50E7"/>
    <w:rsid w:val="000E4B4C"/>
    <w:rsid w:val="000E586D"/>
    <w:rsid w:val="000E7525"/>
    <w:rsid w:val="000E75AD"/>
    <w:rsid w:val="000E79BA"/>
    <w:rsid w:val="000F229A"/>
    <w:rsid w:val="00102E02"/>
    <w:rsid w:val="00104BBB"/>
    <w:rsid w:val="00106E6E"/>
    <w:rsid w:val="00115945"/>
    <w:rsid w:val="00116F2B"/>
    <w:rsid w:val="00124D4A"/>
    <w:rsid w:val="00124D89"/>
    <w:rsid w:val="001256DD"/>
    <w:rsid w:val="001265F0"/>
    <w:rsid w:val="00126BD4"/>
    <w:rsid w:val="00130006"/>
    <w:rsid w:val="001309D9"/>
    <w:rsid w:val="00131559"/>
    <w:rsid w:val="00131A48"/>
    <w:rsid w:val="00132655"/>
    <w:rsid w:val="0013598E"/>
    <w:rsid w:val="0014140E"/>
    <w:rsid w:val="00146706"/>
    <w:rsid w:val="00150741"/>
    <w:rsid w:val="00151561"/>
    <w:rsid w:val="0015458F"/>
    <w:rsid w:val="00160D8B"/>
    <w:rsid w:val="001638E7"/>
    <w:rsid w:val="00164E85"/>
    <w:rsid w:val="00166B0B"/>
    <w:rsid w:val="00167439"/>
    <w:rsid w:val="00174CA1"/>
    <w:rsid w:val="00175CB7"/>
    <w:rsid w:val="001810E3"/>
    <w:rsid w:val="00182072"/>
    <w:rsid w:val="00182A6D"/>
    <w:rsid w:val="001833BD"/>
    <w:rsid w:val="00184B02"/>
    <w:rsid w:val="00190310"/>
    <w:rsid w:val="0019115A"/>
    <w:rsid w:val="00191416"/>
    <w:rsid w:val="0019199C"/>
    <w:rsid w:val="00193A38"/>
    <w:rsid w:val="00194AD1"/>
    <w:rsid w:val="00195918"/>
    <w:rsid w:val="00195C5B"/>
    <w:rsid w:val="001A4154"/>
    <w:rsid w:val="001A6168"/>
    <w:rsid w:val="001A6C6B"/>
    <w:rsid w:val="001B1153"/>
    <w:rsid w:val="001B13C4"/>
    <w:rsid w:val="001B6D3E"/>
    <w:rsid w:val="001C0027"/>
    <w:rsid w:val="001C21B1"/>
    <w:rsid w:val="001C34A2"/>
    <w:rsid w:val="001C69E4"/>
    <w:rsid w:val="001C7681"/>
    <w:rsid w:val="001D0897"/>
    <w:rsid w:val="001D4789"/>
    <w:rsid w:val="001D47A3"/>
    <w:rsid w:val="001D4ADC"/>
    <w:rsid w:val="001E4B6F"/>
    <w:rsid w:val="001E4C1D"/>
    <w:rsid w:val="001E4E71"/>
    <w:rsid w:val="001E7404"/>
    <w:rsid w:val="001F0CD6"/>
    <w:rsid w:val="001F2D17"/>
    <w:rsid w:val="001F57FF"/>
    <w:rsid w:val="002006F0"/>
    <w:rsid w:val="00203615"/>
    <w:rsid w:val="002037D4"/>
    <w:rsid w:val="00203A8E"/>
    <w:rsid w:val="00203C18"/>
    <w:rsid w:val="00206DF8"/>
    <w:rsid w:val="002079CD"/>
    <w:rsid w:val="00207F94"/>
    <w:rsid w:val="00210434"/>
    <w:rsid w:val="00216AB4"/>
    <w:rsid w:val="0022160D"/>
    <w:rsid w:val="002257E5"/>
    <w:rsid w:val="00227B2B"/>
    <w:rsid w:val="002302EB"/>
    <w:rsid w:val="00236682"/>
    <w:rsid w:val="002467B1"/>
    <w:rsid w:val="002479C4"/>
    <w:rsid w:val="0025254B"/>
    <w:rsid w:val="00254481"/>
    <w:rsid w:val="002551CC"/>
    <w:rsid w:val="00260B29"/>
    <w:rsid w:val="0026309F"/>
    <w:rsid w:val="00263E75"/>
    <w:rsid w:val="00265798"/>
    <w:rsid w:val="00270EF4"/>
    <w:rsid w:val="002741DE"/>
    <w:rsid w:val="00274999"/>
    <w:rsid w:val="00282949"/>
    <w:rsid w:val="002830F7"/>
    <w:rsid w:val="00285478"/>
    <w:rsid w:val="00286E64"/>
    <w:rsid w:val="00287166"/>
    <w:rsid w:val="00287C36"/>
    <w:rsid w:val="00292AA2"/>
    <w:rsid w:val="00295241"/>
    <w:rsid w:val="002A2592"/>
    <w:rsid w:val="002A29F5"/>
    <w:rsid w:val="002A33AF"/>
    <w:rsid w:val="002A35B5"/>
    <w:rsid w:val="002A6378"/>
    <w:rsid w:val="002A7C02"/>
    <w:rsid w:val="002A7EC8"/>
    <w:rsid w:val="002B094A"/>
    <w:rsid w:val="002C2A62"/>
    <w:rsid w:val="002C312B"/>
    <w:rsid w:val="002C3BE3"/>
    <w:rsid w:val="002C3DDC"/>
    <w:rsid w:val="002C4C5C"/>
    <w:rsid w:val="002D12C2"/>
    <w:rsid w:val="002D1392"/>
    <w:rsid w:val="002D2925"/>
    <w:rsid w:val="002D2AE4"/>
    <w:rsid w:val="002D2CA6"/>
    <w:rsid w:val="002D6DB6"/>
    <w:rsid w:val="002D79F8"/>
    <w:rsid w:val="002E3962"/>
    <w:rsid w:val="002E452F"/>
    <w:rsid w:val="002E6ACF"/>
    <w:rsid w:val="002E7563"/>
    <w:rsid w:val="002F45F0"/>
    <w:rsid w:val="003029C7"/>
    <w:rsid w:val="0030470C"/>
    <w:rsid w:val="0030474B"/>
    <w:rsid w:val="00306D91"/>
    <w:rsid w:val="00307795"/>
    <w:rsid w:val="00307919"/>
    <w:rsid w:val="00307983"/>
    <w:rsid w:val="00314798"/>
    <w:rsid w:val="003205D2"/>
    <w:rsid w:val="00320B19"/>
    <w:rsid w:val="0032109D"/>
    <w:rsid w:val="00322FC9"/>
    <w:rsid w:val="00330FAC"/>
    <w:rsid w:val="0033505A"/>
    <w:rsid w:val="003446F3"/>
    <w:rsid w:val="00350BF7"/>
    <w:rsid w:val="00352A2F"/>
    <w:rsid w:val="00352CF9"/>
    <w:rsid w:val="0035532A"/>
    <w:rsid w:val="003556C4"/>
    <w:rsid w:val="003569DB"/>
    <w:rsid w:val="00360E60"/>
    <w:rsid w:val="003639FF"/>
    <w:rsid w:val="0036498E"/>
    <w:rsid w:val="00364B46"/>
    <w:rsid w:val="00365BE2"/>
    <w:rsid w:val="00365D72"/>
    <w:rsid w:val="00367481"/>
    <w:rsid w:val="00373A14"/>
    <w:rsid w:val="00374908"/>
    <w:rsid w:val="003765AA"/>
    <w:rsid w:val="00380E14"/>
    <w:rsid w:val="00381265"/>
    <w:rsid w:val="0038129C"/>
    <w:rsid w:val="00382026"/>
    <w:rsid w:val="00382FB6"/>
    <w:rsid w:val="00385129"/>
    <w:rsid w:val="0039026A"/>
    <w:rsid w:val="003912CD"/>
    <w:rsid w:val="00393626"/>
    <w:rsid w:val="00393C43"/>
    <w:rsid w:val="00394BCF"/>
    <w:rsid w:val="00395CB8"/>
    <w:rsid w:val="00396BBD"/>
    <w:rsid w:val="00396D7C"/>
    <w:rsid w:val="003A11BC"/>
    <w:rsid w:val="003A19C8"/>
    <w:rsid w:val="003A37F2"/>
    <w:rsid w:val="003A421E"/>
    <w:rsid w:val="003A748E"/>
    <w:rsid w:val="003B142F"/>
    <w:rsid w:val="003B2BA9"/>
    <w:rsid w:val="003C204F"/>
    <w:rsid w:val="003C322C"/>
    <w:rsid w:val="003C3965"/>
    <w:rsid w:val="003C430F"/>
    <w:rsid w:val="003C7BD4"/>
    <w:rsid w:val="003D5347"/>
    <w:rsid w:val="003E085F"/>
    <w:rsid w:val="003E176E"/>
    <w:rsid w:val="003E1ED8"/>
    <w:rsid w:val="003E33F4"/>
    <w:rsid w:val="003E77C1"/>
    <w:rsid w:val="003E7EEC"/>
    <w:rsid w:val="003F2398"/>
    <w:rsid w:val="003F6836"/>
    <w:rsid w:val="004005A5"/>
    <w:rsid w:val="00400624"/>
    <w:rsid w:val="00403E40"/>
    <w:rsid w:val="004058FF"/>
    <w:rsid w:val="00406EC8"/>
    <w:rsid w:val="0041502D"/>
    <w:rsid w:val="0041640C"/>
    <w:rsid w:val="0041697C"/>
    <w:rsid w:val="00420AD2"/>
    <w:rsid w:val="00420C21"/>
    <w:rsid w:val="00422D97"/>
    <w:rsid w:val="00425D17"/>
    <w:rsid w:val="00427335"/>
    <w:rsid w:val="0042773E"/>
    <w:rsid w:val="00427826"/>
    <w:rsid w:val="0043018F"/>
    <w:rsid w:val="00433694"/>
    <w:rsid w:val="004355C3"/>
    <w:rsid w:val="0043578F"/>
    <w:rsid w:val="004410CA"/>
    <w:rsid w:val="004415A2"/>
    <w:rsid w:val="004417A6"/>
    <w:rsid w:val="00443F59"/>
    <w:rsid w:val="0045058A"/>
    <w:rsid w:val="00451B71"/>
    <w:rsid w:val="00452E41"/>
    <w:rsid w:val="00453537"/>
    <w:rsid w:val="00460C3E"/>
    <w:rsid w:val="00461DD2"/>
    <w:rsid w:val="004644B0"/>
    <w:rsid w:val="00467B9C"/>
    <w:rsid w:val="00470838"/>
    <w:rsid w:val="00471C9D"/>
    <w:rsid w:val="00473214"/>
    <w:rsid w:val="00475362"/>
    <w:rsid w:val="00475AA5"/>
    <w:rsid w:val="004765C2"/>
    <w:rsid w:val="00480CDB"/>
    <w:rsid w:val="00483116"/>
    <w:rsid w:val="004831D0"/>
    <w:rsid w:val="0048397B"/>
    <w:rsid w:val="00485F66"/>
    <w:rsid w:val="00487892"/>
    <w:rsid w:val="004902E8"/>
    <w:rsid w:val="00491707"/>
    <w:rsid w:val="0049620F"/>
    <w:rsid w:val="0049687E"/>
    <w:rsid w:val="004A1E0A"/>
    <w:rsid w:val="004A1E1F"/>
    <w:rsid w:val="004A2A48"/>
    <w:rsid w:val="004C3246"/>
    <w:rsid w:val="004C4524"/>
    <w:rsid w:val="004C51F5"/>
    <w:rsid w:val="004D4EFB"/>
    <w:rsid w:val="004D5602"/>
    <w:rsid w:val="004D6257"/>
    <w:rsid w:val="004E10E4"/>
    <w:rsid w:val="004E1BC5"/>
    <w:rsid w:val="004E1D34"/>
    <w:rsid w:val="004E1FB8"/>
    <w:rsid w:val="004E57D6"/>
    <w:rsid w:val="004E5886"/>
    <w:rsid w:val="004E6819"/>
    <w:rsid w:val="004E78D6"/>
    <w:rsid w:val="004F0FE4"/>
    <w:rsid w:val="004F21AD"/>
    <w:rsid w:val="004F60AE"/>
    <w:rsid w:val="004F69BC"/>
    <w:rsid w:val="005017E1"/>
    <w:rsid w:val="005024F6"/>
    <w:rsid w:val="005114DE"/>
    <w:rsid w:val="00514D91"/>
    <w:rsid w:val="005214D9"/>
    <w:rsid w:val="00521912"/>
    <w:rsid w:val="0052268D"/>
    <w:rsid w:val="0052451E"/>
    <w:rsid w:val="0052470E"/>
    <w:rsid w:val="00524CE4"/>
    <w:rsid w:val="00525EA2"/>
    <w:rsid w:val="00527227"/>
    <w:rsid w:val="00530956"/>
    <w:rsid w:val="00533177"/>
    <w:rsid w:val="005356FC"/>
    <w:rsid w:val="00540B2E"/>
    <w:rsid w:val="00541CE0"/>
    <w:rsid w:val="00544FD4"/>
    <w:rsid w:val="00547464"/>
    <w:rsid w:val="00550CFF"/>
    <w:rsid w:val="00550DF4"/>
    <w:rsid w:val="00553706"/>
    <w:rsid w:val="005537BD"/>
    <w:rsid w:val="005567E0"/>
    <w:rsid w:val="00557A87"/>
    <w:rsid w:val="005603AA"/>
    <w:rsid w:val="005612DC"/>
    <w:rsid w:val="00563E4D"/>
    <w:rsid w:val="00566A08"/>
    <w:rsid w:val="00566AE2"/>
    <w:rsid w:val="005670A9"/>
    <w:rsid w:val="005700B0"/>
    <w:rsid w:val="00573F1D"/>
    <w:rsid w:val="00574DAD"/>
    <w:rsid w:val="005815FD"/>
    <w:rsid w:val="0058407F"/>
    <w:rsid w:val="00584319"/>
    <w:rsid w:val="005849ED"/>
    <w:rsid w:val="005862C9"/>
    <w:rsid w:val="0058727D"/>
    <w:rsid w:val="00592807"/>
    <w:rsid w:val="005932A7"/>
    <w:rsid w:val="0059769F"/>
    <w:rsid w:val="005A2542"/>
    <w:rsid w:val="005A27BE"/>
    <w:rsid w:val="005A2E8C"/>
    <w:rsid w:val="005A4299"/>
    <w:rsid w:val="005A52BE"/>
    <w:rsid w:val="005A619C"/>
    <w:rsid w:val="005A6D46"/>
    <w:rsid w:val="005B0E01"/>
    <w:rsid w:val="005B4BA2"/>
    <w:rsid w:val="005B54C7"/>
    <w:rsid w:val="005C138C"/>
    <w:rsid w:val="005C1BC7"/>
    <w:rsid w:val="005C473E"/>
    <w:rsid w:val="005C755D"/>
    <w:rsid w:val="005D2686"/>
    <w:rsid w:val="005D2B27"/>
    <w:rsid w:val="005D5B99"/>
    <w:rsid w:val="005D6A44"/>
    <w:rsid w:val="005E1E78"/>
    <w:rsid w:val="005E7167"/>
    <w:rsid w:val="005F09AF"/>
    <w:rsid w:val="005F4D0B"/>
    <w:rsid w:val="005F6CDB"/>
    <w:rsid w:val="006002C9"/>
    <w:rsid w:val="00602B90"/>
    <w:rsid w:val="006055EF"/>
    <w:rsid w:val="00606A42"/>
    <w:rsid w:val="00610B29"/>
    <w:rsid w:val="006118BC"/>
    <w:rsid w:val="006119CC"/>
    <w:rsid w:val="00615099"/>
    <w:rsid w:val="006153AC"/>
    <w:rsid w:val="0062040C"/>
    <w:rsid w:val="00621D43"/>
    <w:rsid w:val="00624C87"/>
    <w:rsid w:val="00626839"/>
    <w:rsid w:val="0062732C"/>
    <w:rsid w:val="0062740C"/>
    <w:rsid w:val="00633039"/>
    <w:rsid w:val="00634856"/>
    <w:rsid w:val="00637592"/>
    <w:rsid w:val="00637738"/>
    <w:rsid w:val="00637ABF"/>
    <w:rsid w:val="0064514D"/>
    <w:rsid w:val="006451A9"/>
    <w:rsid w:val="00645D0E"/>
    <w:rsid w:val="00645D4B"/>
    <w:rsid w:val="00647A49"/>
    <w:rsid w:val="00651ACA"/>
    <w:rsid w:val="00652D16"/>
    <w:rsid w:val="00654F6C"/>
    <w:rsid w:val="006556D2"/>
    <w:rsid w:val="00661369"/>
    <w:rsid w:val="0066180F"/>
    <w:rsid w:val="00662227"/>
    <w:rsid w:val="006626F2"/>
    <w:rsid w:val="00662AD9"/>
    <w:rsid w:val="00664E9A"/>
    <w:rsid w:val="00666D07"/>
    <w:rsid w:val="006671E0"/>
    <w:rsid w:val="0067275B"/>
    <w:rsid w:val="00673088"/>
    <w:rsid w:val="006731F0"/>
    <w:rsid w:val="00674817"/>
    <w:rsid w:val="00674C72"/>
    <w:rsid w:val="006779CE"/>
    <w:rsid w:val="006842AC"/>
    <w:rsid w:val="006851C7"/>
    <w:rsid w:val="00687A5F"/>
    <w:rsid w:val="006900F0"/>
    <w:rsid w:val="006916BA"/>
    <w:rsid w:val="00691A28"/>
    <w:rsid w:val="00691DE1"/>
    <w:rsid w:val="006932CC"/>
    <w:rsid w:val="0069509C"/>
    <w:rsid w:val="006A1F02"/>
    <w:rsid w:val="006A3795"/>
    <w:rsid w:val="006A575A"/>
    <w:rsid w:val="006A6028"/>
    <w:rsid w:val="006A6DB4"/>
    <w:rsid w:val="006B273F"/>
    <w:rsid w:val="006B501B"/>
    <w:rsid w:val="006B6D98"/>
    <w:rsid w:val="006C4A36"/>
    <w:rsid w:val="006C500E"/>
    <w:rsid w:val="006C6C13"/>
    <w:rsid w:val="006C7868"/>
    <w:rsid w:val="006D0C87"/>
    <w:rsid w:val="006D3620"/>
    <w:rsid w:val="006D629D"/>
    <w:rsid w:val="006D71B1"/>
    <w:rsid w:val="006E100C"/>
    <w:rsid w:val="006E26EE"/>
    <w:rsid w:val="006E6D43"/>
    <w:rsid w:val="006E7B1B"/>
    <w:rsid w:val="006F0B5A"/>
    <w:rsid w:val="006F1AC7"/>
    <w:rsid w:val="006F3724"/>
    <w:rsid w:val="006F4A05"/>
    <w:rsid w:val="006F7875"/>
    <w:rsid w:val="00700F1D"/>
    <w:rsid w:val="00701127"/>
    <w:rsid w:val="0070649D"/>
    <w:rsid w:val="00707DC0"/>
    <w:rsid w:val="00710559"/>
    <w:rsid w:val="007131DB"/>
    <w:rsid w:val="007133B4"/>
    <w:rsid w:val="007141D7"/>
    <w:rsid w:val="00720D5C"/>
    <w:rsid w:val="007262F9"/>
    <w:rsid w:val="00731F5E"/>
    <w:rsid w:val="007327F8"/>
    <w:rsid w:val="00732A75"/>
    <w:rsid w:val="00735E70"/>
    <w:rsid w:val="007366C7"/>
    <w:rsid w:val="0073744A"/>
    <w:rsid w:val="00737B6F"/>
    <w:rsid w:val="007424C4"/>
    <w:rsid w:val="00745FC9"/>
    <w:rsid w:val="00746CC7"/>
    <w:rsid w:val="007511A8"/>
    <w:rsid w:val="00751E83"/>
    <w:rsid w:val="00751F59"/>
    <w:rsid w:val="007542E3"/>
    <w:rsid w:val="00754D1E"/>
    <w:rsid w:val="00754D4F"/>
    <w:rsid w:val="0075522A"/>
    <w:rsid w:val="00756380"/>
    <w:rsid w:val="00757EA7"/>
    <w:rsid w:val="00760794"/>
    <w:rsid w:val="007612A3"/>
    <w:rsid w:val="007639A2"/>
    <w:rsid w:val="00763D02"/>
    <w:rsid w:val="00767D30"/>
    <w:rsid w:val="00770876"/>
    <w:rsid w:val="00770F6F"/>
    <w:rsid w:val="007713BF"/>
    <w:rsid w:val="007733B1"/>
    <w:rsid w:val="00775638"/>
    <w:rsid w:val="00775B44"/>
    <w:rsid w:val="00776BF6"/>
    <w:rsid w:val="00782784"/>
    <w:rsid w:val="007828CD"/>
    <w:rsid w:val="007844F3"/>
    <w:rsid w:val="00784ACA"/>
    <w:rsid w:val="007910E0"/>
    <w:rsid w:val="00791DB5"/>
    <w:rsid w:val="00794BBF"/>
    <w:rsid w:val="00797847"/>
    <w:rsid w:val="00797995"/>
    <w:rsid w:val="00797DEE"/>
    <w:rsid w:val="007A2B4D"/>
    <w:rsid w:val="007A2F72"/>
    <w:rsid w:val="007A4B68"/>
    <w:rsid w:val="007A50F9"/>
    <w:rsid w:val="007B022F"/>
    <w:rsid w:val="007B07C5"/>
    <w:rsid w:val="007B0C6F"/>
    <w:rsid w:val="007B12C6"/>
    <w:rsid w:val="007B7BED"/>
    <w:rsid w:val="007C0CCE"/>
    <w:rsid w:val="007C11AB"/>
    <w:rsid w:val="007C2BF3"/>
    <w:rsid w:val="007C5940"/>
    <w:rsid w:val="007C6339"/>
    <w:rsid w:val="007D2012"/>
    <w:rsid w:val="007D2DCB"/>
    <w:rsid w:val="007D2E11"/>
    <w:rsid w:val="007D3FED"/>
    <w:rsid w:val="007D78B2"/>
    <w:rsid w:val="007E149B"/>
    <w:rsid w:val="007E2E2A"/>
    <w:rsid w:val="007F10E6"/>
    <w:rsid w:val="007F14B5"/>
    <w:rsid w:val="007F2D97"/>
    <w:rsid w:val="007F433E"/>
    <w:rsid w:val="00804CB3"/>
    <w:rsid w:val="00811CE1"/>
    <w:rsid w:val="00812E87"/>
    <w:rsid w:val="00814593"/>
    <w:rsid w:val="00814A2F"/>
    <w:rsid w:val="00816C4E"/>
    <w:rsid w:val="00820E8B"/>
    <w:rsid w:val="00824150"/>
    <w:rsid w:val="00824DCC"/>
    <w:rsid w:val="00830CA4"/>
    <w:rsid w:val="00831951"/>
    <w:rsid w:val="00831D43"/>
    <w:rsid w:val="008321D4"/>
    <w:rsid w:val="00832D18"/>
    <w:rsid w:val="008406B9"/>
    <w:rsid w:val="00843BFF"/>
    <w:rsid w:val="008477C2"/>
    <w:rsid w:val="00853125"/>
    <w:rsid w:val="008535FC"/>
    <w:rsid w:val="00855A12"/>
    <w:rsid w:val="00855B34"/>
    <w:rsid w:val="00857F41"/>
    <w:rsid w:val="00862E2B"/>
    <w:rsid w:val="0086334B"/>
    <w:rsid w:val="00863DAD"/>
    <w:rsid w:val="008647BB"/>
    <w:rsid w:val="008665E0"/>
    <w:rsid w:val="00872323"/>
    <w:rsid w:val="00874373"/>
    <w:rsid w:val="00874BF5"/>
    <w:rsid w:val="00876509"/>
    <w:rsid w:val="00876D99"/>
    <w:rsid w:val="008815B0"/>
    <w:rsid w:val="0088270B"/>
    <w:rsid w:val="008835E7"/>
    <w:rsid w:val="00883A8F"/>
    <w:rsid w:val="00886373"/>
    <w:rsid w:val="00886AC7"/>
    <w:rsid w:val="0089204B"/>
    <w:rsid w:val="00892B66"/>
    <w:rsid w:val="00893E26"/>
    <w:rsid w:val="008950C5"/>
    <w:rsid w:val="008A14A5"/>
    <w:rsid w:val="008A3706"/>
    <w:rsid w:val="008A3EB5"/>
    <w:rsid w:val="008A580D"/>
    <w:rsid w:val="008A61AB"/>
    <w:rsid w:val="008B0893"/>
    <w:rsid w:val="008B3162"/>
    <w:rsid w:val="008B5CA0"/>
    <w:rsid w:val="008B6376"/>
    <w:rsid w:val="008B6AFB"/>
    <w:rsid w:val="008C2ACE"/>
    <w:rsid w:val="008C2B04"/>
    <w:rsid w:val="008C394B"/>
    <w:rsid w:val="008C4F21"/>
    <w:rsid w:val="008C5298"/>
    <w:rsid w:val="008C6932"/>
    <w:rsid w:val="008C6DC6"/>
    <w:rsid w:val="008C764F"/>
    <w:rsid w:val="008D0646"/>
    <w:rsid w:val="008D26C6"/>
    <w:rsid w:val="008D27F9"/>
    <w:rsid w:val="008D2A3F"/>
    <w:rsid w:val="008D54FD"/>
    <w:rsid w:val="008D5E95"/>
    <w:rsid w:val="008D78A8"/>
    <w:rsid w:val="008E0565"/>
    <w:rsid w:val="008E2DB7"/>
    <w:rsid w:val="008E30BD"/>
    <w:rsid w:val="008E49E8"/>
    <w:rsid w:val="008E5670"/>
    <w:rsid w:val="008E687B"/>
    <w:rsid w:val="008E7D9E"/>
    <w:rsid w:val="008F3EC8"/>
    <w:rsid w:val="009013F3"/>
    <w:rsid w:val="0090395D"/>
    <w:rsid w:val="00905B66"/>
    <w:rsid w:val="009066D6"/>
    <w:rsid w:val="00906D01"/>
    <w:rsid w:val="00911C76"/>
    <w:rsid w:val="00912467"/>
    <w:rsid w:val="00917199"/>
    <w:rsid w:val="00920186"/>
    <w:rsid w:val="00920490"/>
    <w:rsid w:val="00923324"/>
    <w:rsid w:val="00924DCB"/>
    <w:rsid w:val="00926E2B"/>
    <w:rsid w:val="00932502"/>
    <w:rsid w:val="009346CD"/>
    <w:rsid w:val="00934748"/>
    <w:rsid w:val="00942333"/>
    <w:rsid w:val="00944E5F"/>
    <w:rsid w:val="00945BC8"/>
    <w:rsid w:val="0095028F"/>
    <w:rsid w:val="00951CC1"/>
    <w:rsid w:val="009527DE"/>
    <w:rsid w:val="00952C9C"/>
    <w:rsid w:val="00955EB6"/>
    <w:rsid w:val="00963DB1"/>
    <w:rsid w:val="00964854"/>
    <w:rsid w:val="00970F0D"/>
    <w:rsid w:val="00973EFE"/>
    <w:rsid w:val="00974FB3"/>
    <w:rsid w:val="009754A2"/>
    <w:rsid w:val="00976710"/>
    <w:rsid w:val="00982369"/>
    <w:rsid w:val="00982EFB"/>
    <w:rsid w:val="009869E8"/>
    <w:rsid w:val="0098757C"/>
    <w:rsid w:val="0098758E"/>
    <w:rsid w:val="00992271"/>
    <w:rsid w:val="00994DA2"/>
    <w:rsid w:val="00995377"/>
    <w:rsid w:val="00995FFA"/>
    <w:rsid w:val="00996593"/>
    <w:rsid w:val="009A0F44"/>
    <w:rsid w:val="009A13A7"/>
    <w:rsid w:val="009A17E6"/>
    <w:rsid w:val="009A2610"/>
    <w:rsid w:val="009A3A73"/>
    <w:rsid w:val="009A5C36"/>
    <w:rsid w:val="009A636A"/>
    <w:rsid w:val="009A7DCF"/>
    <w:rsid w:val="009B0255"/>
    <w:rsid w:val="009B20E3"/>
    <w:rsid w:val="009B552C"/>
    <w:rsid w:val="009B6DEA"/>
    <w:rsid w:val="009B78FE"/>
    <w:rsid w:val="009C63D6"/>
    <w:rsid w:val="009D0489"/>
    <w:rsid w:val="009D0DC9"/>
    <w:rsid w:val="009D0E94"/>
    <w:rsid w:val="009D27C6"/>
    <w:rsid w:val="009D6327"/>
    <w:rsid w:val="009D6C27"/>
    <w:rsid w:val="009D7664"/>
    <w:rsid w:val="009E1FAA"/>
    <w:rsid w:val="009F043C"/>
    <w:rsid w:val="009F0869"/>
    <w:rsid w:val="009F1D9D"/>
    <w:rsid w:val="009F2F45"/>
    <w:rsid w:val="009F44B2"/>
    <w:rsid w:val="009F5D3A"/>
    <w:rsid w:val="009F73CF"/>
    <w:rsid w:val="00A03BC2"/>
    <w:rsid w:val="00A03D60"/>
    <w:rsid w:val="00A040A1"/>
    <w:rsid w:val="00A043CA"/>
    <w:rsid w:val="00A11474"/>
    <w:rsid w:val="00A149D8"/>
    <w:rsid w:val="00A15626"/>
    <w:rsid w:val="00A16D40"/>
    <w:rsid w:val="00A2172F"/>
    <w:rsid w:val="00A21FA2"/>
    <w:rsid w:val="00A22332"/>
    <w:rsid w:val="00A23850"/>
    <w:rsid w:val="00A23B34"/>
    <w:rsid w:val="00A262BC"/>
    <w:rsid w:val="00A300AF"/>
    <w:rsid w:val="00A32214"/>
    <w:rsid w:val="00A33336"/>
    <w:rsid w:val="00A3397D"/>
    <w:rsid w:val="00A355C7"/>
    <w:rsid w:val="00A433AB"/>
    <w:rsid w:val="00A43F6E"/>
    <w:rsid w:val="00A4554A"/>
    <w:rsid w:val="00A46006"/>
    <w:rsid w:val="00A46686"/>
    <w:rsid w:val="00A50A29"/>
    <w:rsid w:val="00A50CF9"/>
    <w:rsid w:val="00A60795"/>
    <w:rsid w:val="00A62BCE"/>
    <w:rsid w:val="00A62EA1"/>
    <w:rsid w:val="00A64AB2"/>
    <w:rsid w:val="00A64BD9"/>
    <w:rsid w:val="00A70D4D"/>
    <w:rsid w:val="00A834B2"/>
    <w:rsid w:val="00A83711"/>
    <w:rsid w:val="00A86264"/>
    <w:rsid w:val="00A87423"/>
    <w:rsid w:val="00A91877"/>
    <w:rsid w:val="00A92214"/>
    <w:rsid w:val="00A927AD"/>
    <w:rsid w:val="00A939CD"/>
    <w:rsid w:val="00A94378"/>
    <w:rsid w:val="00AA5E3D"/>
    <w:rsid w:val="00AB0078"/>
    <w:rsid w:val="00AB0C7D"/>
    <w:rsid w:val="00AB1D86"/>
    <w:rsid w:val="00AB2365"/>
    <w:rsid w:val="00AB381A"/>
    <w:rsid w:val="00AB38ED"/>
    <w:rsid w:val="00AB51F6"/>
    <w:rsid w:val="00AC0727"/>
    <w:rsid w:val="00AC3A96"/>
    <w:rsid w:val="00AC490E"/>
    <w:rsid w:val="00AD3F52"/>
    <w:rsid w:val="00AD7D44"/>
    <w:rsid w:val="00AE0F5F"/>
    <w:rsid w:val="00AE1A80"/>
    <w:rsid w:val="00AE5B2E"/>
    <w:rsid w:val="00AE5DB5"/>
    <w:rsid w:val="00AF0C5C"/>
    <w:rsid w:val="00AF4F3F"/>
    <w:rsid w:val="00AF6B92"/>
    <w:rsid w:val="00AF7700"/>
    <w:rsid w:val="00B01636"/>
    <w:rsid w:val="00B01C92"/>
    <w:rsid w:val="00B0323D"/>
    <w:rsid w:val="00B03D94"/>
    <w:rsid w:val="00B06FDE"/>
    <w:rsid w:val="00B07865"/>
    <w:rsid w:val="00B1022B"/>
    <w:rsid w:val="00B130D8"/>
    <w:rsid w:val="00B17527"/>
    <w:rsid w:val="00B17820"/>
    <w:rsid w:val="00B21AC4"/>
    <w:rsid w:val="00B22725"/>
    <w:rsid w:val="00B229BD"/>
    <w:rsid w:val="00B22C14"/>
    <w:rsid w:val="00B24990"/>
    <w:rsid w:val="00B2629F"/>
    <w:rsid w:val="00B3188A"/>
    <w:rsid w:val="00B31CBA"/>
    <w:rsid w:val="00B32656"/>
    <w:rsid w:val="00B33363"/>
    <w:rsid w:val="00B34242"/>
    <w:rsid w:val="00B3737C"/>
    <w:rsid w:val="00B374B6"/>
    <w:rsid w:val="00B401B1"/>
    <w:rsid w:val="00B43627"/>
    <w:rsid w:val="00B441F3"/>
    <w:rsid w:val="00B469EF"/>
    <w:rsid w:val="00B52CDF"/>
    <w:rsid w:val="00B53295"/>
    <w:rsid w:val="00B5472B"/>
    <w:rsid w:val="00B5637B"/>
    <w:rsid w:val="00B5789F"/>
    <w:rsid w:val="00B600E3"/>
    <w:rsid w:val="00B6064B"/>
    <w:rsid w:val="00B61484"/>
    <w:rsid w:val="00B63281"/>
    <w:rsid w:val="00B63DA2"/>
    <w:rsid w:val="00B663DA"/>
    <w:rsid w:val="00B67324"/>
    <w:rsid w:val="00B70D12"/>
    <w:rsid w:val="00B735CC"/>
    <w:rsid w:val="00B75EDA"/>
    <w:rsid w:val="00B771BD"/>
    <w:rsid w:val="00B81EEA"/>
    <w:rsid w:val="00B85D98"/>
    <w:rsid w:val="00B862C7"/>
    <w:rsid w:val="00B8757E"/>
    <w:rsid w:val="00B87AAB"/>
    <w:rsid w:val="00B93457"/>
    <w:rsid w:val="00B9350E"/>
    <w:rsid w:val="00B9758B"/>
    <w:rsid w:val="00BA08D5"/>
    <w:rsid w:val="00BA0C0A"/>
    <w:rsid w:val="00BA25E7"/>
    <w:rsid w:val="00BA2F9C"/>
    <w:rsid w:val="00BA3D79"/>
    <w:rsid w:val="00BA3F53"/>
    <w:rsid w:val="00BA45A8"/>
    <w:rsid w:val="00BA55D5"/>
    <w:rsid w:val="00BA65AA"/>
    <w:rsid w:val="00BA7D5C"/>
    <w:rsid w:val="00BA7D77"/>
    <w:rsid w:val="00BB2C05"/>
    <w:rsid w:val="00BB398F"/>
    <w:rsid w:val="00BB3B73"/>
    <w:rsid w:val="00BB3B81"/>
    <w:rsid w:val="00BC13DD"/>
    <w:rsid w:val="00BC1E6C"/>
    <w:rsid w:val="00BC38C7"/>
    <w:rsid w:val="00BC42E1"/>
    <w:rsid w:val="00BC516D"/>
    <w:rsid w:val="00BC7B47"/>
    <w:rsid w:val="00BD106E"/>
    <w:rsid w:val="00BD2312"/>
    <w:rsid w:val="00BD527E"/>
    <w:rsid w:val="00BD690C"/>
    <w:rsid w:val="00BD7096"/>
    <w:rsid w:val="00BD7550"/>
    <w:rsid w:val="00BE5CCA"/>
    <w:rsid w:val="00BE6B34"/>
    <w:rsid w:val="00BF1EBC"/>
    <w:rsid w:val="00BF3140"/>
    <w:rsid w:val="00BF37D4"/>
    <w:rsid w:val="00C0297C"/>
    <w:rsid w:val="00C02F79"/>
    <w:rsid w:val="00C04EC1"/>
    <w:rsid w:val="00C057C6"/>
    <w:rsid w:val="00C06382"/>
    <w:rsid w:val="00C071D6"/>
    <w:rsid w:val="00C07883"/>
    <w:rsid w:val="00C11821"/>
    <w:rsid w:val="00C12E52"/>
    <w:rsid w:val="00C151F0"/>
    <w:rsid w:val="00C20B2C"/>
    <w:rsid w:val="00C2117E"/>
    <w:rsid w:val="00C21EF6"/>
    <w:rsid w:val="00C22FE7"/>
    <w:rsid w:val="00C23575"/>
    <w:rsid w:val="00C32CD9"/>
    <w:rsid w:val="00C33BCD"/>
    <w:rsid w:val="00C34529"/>
    <w:rsid w:val="00C40BB2"/>
    <w:rsid w:val="00C42DFF"/>
    <w:rsid w:val="00C436D5"/>
    <w:rsid w:val="00C46D2B"/>
    <w:rsid w:val="00C470E9"/>
    <w:rsid w:val="00C5034F"/>
    <w:rsid w:val="00C52AE0"/>
    <w:rsid w:val="00C54137"/>
    <w:rsid w:val="00C549BF"/>
    <w:rsid w:val="00C563B3"/>
    <w:rsid w:val="00C56F9C"/>
    <w:rsid w:val="00C614ED"/>
    <w:rsid w:val="00C662E9"/>
    <w:rsid w:val="00C664A4"/>
    <w:rsid w:val="00C6716E"/>
    <w:rsid w:val="00C674DB"/>
    <w:rsid w:val="00C70424"/>
    <w:rsid w:val="00C73FB4"/>
    <w:rsid w:val="00C74976"/>
    <w:rsid w:val="00C7534F"/>
    <w:rsid w:val="00C758F4"/>
    <w:rsid w:val="00C7627C"/>
    <w:rsid w:val="00C80B89"/>
    <w:rsid w:val="00C83AA4"/>
    <w:rsid w:val="00C83E48"/>
    <w:rsid w:val="00C84B67"/>
    <w:rsid w:val="00C94C29"/>
    <w:rsid w:val="00CA2B5E"/>
    <w:rsid w:val="00CA45BA"/>
    <w:rsid w:val="00CA53D3"/>
    <w:rsid w:val="00CA7D7D"/>
    <w:rsid w:val="00CB08E5"/>
    <w:rsid w:val="00CB48FF"/>
    <w:rsid w:val="00CB7A4A"/>
    <w:rsid w:val="00CC1AD8"/>
    <w:rsid w:val="00CC2193"/>
    <w:rsid w:val="00CC3AAB"/>
    <w:rsid w:val="00CC4664"/>
    <w:rsid w:val="00CC798A"/>
    <w:rsid w:val="00CD4DC8"/>
    <w:rsid w:val="00CE0BEA"/>
    <w:rsid w:val="00CE2492"/>
    <w:rsid w:val="00CE640F"/>
    <w:rsid w:val="00CF35F6"/>
    <w:rsid w:val="00CF3F5C"/>
    <w:rsid w:val="00CF6BAB"/>
    <w:rsid w:val="00CF72AD"/>
    <w:rsid w:val="00CF7AED"/>
    <w:rsid w:val="00D02537"/>
    <w:rsid w:val="00D02CD3"/>
    <w:rsid w:val="00D047E4"/>
    <w:rsid w:val="00D109C8"/>
    <w:rsid w:val="00D113F0"/>
    <w:rsid w:val="00D12FD4"/>
    <w:rsid w:val="00D13257"/>
    <w:rsid w:val="00D24DF4"/>
    <w:rsid w:val="00D267FC"/>
    <w:rsid w:val="00D26889"/>
    <w:rsid w:val="00D27873"/>
    <w:rsid w:val="00D30675"/>
    <w:rsid w:val="00D31B3E"/>
    <w:rsid w:val="00D33015"/>
    <w:rsid w:val="00D337F2"/>
    <w:rsid w:val="00D33E15"/>
    <w:rsid w:val="00D41274"/>
    <w:rsid w:val="00D42467"/>
    <w:rsid w:val="00D42B7F"/>
    <w:rsid w:val="00D435F2"/>
    <w:rsid w:val="00D449F4"/>
    <w:rsid w:val="00D450E1"/>
    <w:rsid w:val="00D45C3E"/>
    <w:rsid w:val="00D509BD"/>
    <w:rsid w:val="00D54F51"/>
    <w:rsid w:val="00D60BEC"/>
    <w:rsid w:val="00D627FB"/>
    <w:rsid w:val="00D6508D"/>
    <w:rsid w:val="00D65345"/>
    <w:rsid w:val="00D6536C"/>
    <w:rsid w:val="00D66324"/>
    <w:rsid w:val="00D67576"/>
    <w:rsid w:val="00D67C78"/>
    <w:rsid w:val="00D706A4"/>
    <w:rsid w:val="00D7301E"/>
    <w:rsid w:val="00D73C2C"/>
    <w:rsid w:val="00D74CC5"/>
    <w:rsid w:val="00D76436"/>
    <w:rsid w:val="00D813FF"/>
    <w:rsid w:val="00D82800"/>
    <w:rsid w:val="00D82EED"/>
    <w:rsid w:val="00D859BB"/>
    <w:rsid w:val="00D85D33"/>
    <w:rsid w:val="00D9011E"/>
    <w:rsid w:val="00D92D63"/>
    <w:rsid w:val="00D934EF"/>
    <w:rsid w:val="00D965CC"/>
    <w:rsid w:val="00DA0799"/>
    <w:rsid w:val="00DA2C84"/>
    <w:rsid w:val="00DA3856"/>
    <w:rsid w:val="00DA3C05"/>
    <w:rsid w:val="00DA3C85"/>
    <w:rsid w:val="00DA50DD"/>
    <w:rsid w:val="00DA7E47"/>
    <w:rsid w:val="00DB3715"/>
    <w:rsid w:val="00DB445E"/>
    <w:rsid w:val="00DC09DF"/>
    <w:rsid w:val="00DC12D9"/>
    <w:rsid w:val="00DC235C"/>
    <w:rsid w:val="00DC4C57"/>
    <w:rsid w:val="00DC59D6"/>
    <w:rsid w:val="00DC7947"/>
    <w:rsid w:val="00DD14A7"/>
    <w:rsid w:val="00DD14FB"/>
    <w:rsid w:val="00DD27AA"/>
    <w:rsid w:val="00DD28D9"/>
    <w:rsid w:val="00DD2B1F"/>
    <w:rsid w:val="00DD5031"/>
    <w:rsid w:val="00DD7170"/>
    <w:rsid w:val="00DE1E96"/>
    <w:rsid w:val="00DE3AF4"/>
    <w:rsid w:val="00DE3EF4"/>
    <w:rsid w:val="00DE5384"/>
    <w:rsid w:val="00DE5894"/>
    <w:rsid w:val="00DF22AF"/>
    <w:rsid w:val="00DF3E1A"/>
    <w:rsid w:val="00DF45D5"/>
    <w:rsid w:val="00DF748A"/>
    <w:rsid w:val="00E01B75"/>
    <w:rsid w:val="00E01D1F"/>
    <w:rsid w:val="00E02AE0"/>
    <w:rsid w:val="00E033A6"/>
    <w:rsid w:val="00E038E5"/>
    <w:rsid w:val="00E05407"/>
    <w:rsid w:val="00E1255E"/>
    <w:rsid w:val="00E127A4"/>
    <w:rsid w:val="00E13813"/>
    <w:rsid w:val="00E15FC1"/>
    <w:rsid w:val="00E22BA4"/>
    <w:rsid w:val="00E23A24"/>
    <w:rsid w:val="00E24CF2"/>
    <w:rsid w:val="00E338CB"/>
    <w:rsid w:val="00E353AB"/>
    <w:rsid w:val="00E35BF7"/>
    <w:rsid w:val="00E35F7A"/>
    <w:rsid w:val="00E375EB"/>
    <w:rsid w:val="00E40A9F"/>
    <w:rsid w:val="00E411F5"/>
    <w:rsid w:val="00E46D11"/>
    <w:rsid w:val="00E4772D"/>
    <w:rsid w:val="00E47F06"/>
    <w:rsid w:val="00E51E37"/>
    <w:rsid w:val="00E53014"/>
    <w:rsid w:val="00E53355"/>
    <w:rsid w:val="00E53AD1"/>
    <w:rsid w:val="00E55A17"/>
    <w:rsid w:val="00E560E4"/>
    <w:rsid w:val="00E601A9"/>
    <w:rsid w:val="00E65B52"/>
    <w:rsid w:val="00E65BE2"/>
    <w:rsid w:val="00E678B0"/>
    <w:rsid w:val="00E7058F"/>
    <w:rsid w:val="00E70763"/>
    <w:rsid w:val="00E71A64"/>
    <w:rsid w:val="00E775CE"/>
    <w:rsid w:val="00E77A73"/>
    <w:rsid w:val="00E8012F"/>
    <w:rsid w:val="00E80421"/>
    <w:rsid w:val="00E82970"/>
    <w:rsid w:val="00E83351"/>
    <w:rsid w:val="00E84526"/>
    <w:rsid w:val="00E85A92"/>
    <w:rsid w:val="00E862FF"/>
    <w:rsid w:val="00E96CF0"/>
    <w:rsid w:val="00E97456"/>
    <w:rsid w:val="00EA2A33"/>
    <w:rsid w:val="00EA4BFB"/>
    <w:rsid w:val="00EB2754"/>
    <w:rsid w:val="00EB7DC9"/>
    <w:rsid w:val="00EC05E2"/>
    <w:rsid w:val="00EC1F5F"/>
    <w:rsid w:val="00EC38B3"/>
    <w:rsid w:val="00EC62CE"/>
    <w:rsid w:val="00EC6D34"/>
    <w:rsid w:val="00EC78B9"/>
    <w:rsid w:val="00ED1406"/>
    <w:rsid w:val="00ED39A8"/>
    <w:rsid w:val="00ED732D"/>
    <w:rsid w:val="00EE0CDB"/>
    <w:rsid w:val="00EE3F50"/>
    <w:rsid w:val="00EE5E69"/>
    <w:rsid w:val="00EE728D"/>
    <w:rsid w:val="00EE7ACF"/>
    <w:rsid w:val="00EF1CC0"/>
    <w:rsid w:val="00EF26B6"/>
    <w:rsid w:val="00EF6853"/>
    <w:rsid w:val="00F02CF0"/>
    <w:rsid w:val="00F0524C"/>
    <w:rsid w:val="00F06138"/>
    <w:rsid w:val="00F07D5A"/>
    <w:rsid w:val="00F12020"/>
    <w:rsid w:val="00F12980"/>
    <w:rsid w:val="00F12E19"/>
    <w:rsid w:val="00F13B1E"/>
    <w:rsid w:val="00F14307"/>
    <w:rsid w:val="00F15BC0"/>
    <w:rsid w:val="00F176D1"/>
    <w:rsid w:val="00F20F48"/>
    <w:rsid w:val="00F21830"/>
    <w:rsid w:val="00F252BD"/>
    <w:rsid w:val="00F26AEB"/>
    <w:rsid w:val="00F278C7"/>
    <w:rsid w:val="00F27EC4"/>
    <w:rsid w:val="00F300E5"/>
    <w:rsid w:val="00F324BC"/>
    <w:rsid w:val="00F33DD5"/>
    <w:rsid w:val="00F36F08"/>
    <w:rsid w:val="00F4111E"/>
    <w:rsid w:val="00F4225F"/>
    <w:rsid w:val="00F4229B"/>
    <w:rsid w:val="00F428E6"/>
    <w:rsid w:val="00F44301"/>
    <w:rsid w:val="00F458DC"/>
    <w:rsid w:val="00F45ABF"/>
    <w:rsid w:val="00F46A85"/>
    <w:rsid w:val="00F46DFE"/>
    <w:rsid w:val="00F47C07"/>
    <w:rsid w:val="00F50E2A"/>
    <w:rsid w:val="00F54FBD"/>
    <w:rsid w:val="00F638A8"/>
    <w:rsid w:val="00F64259"/>
    <w:rsid w:val="00F7012A"/>
    <w:rsid w:val="00F71679"/>
    <w:rsid w:val="00F72574"/>
    <w:rsid w:val="00F72ABE"/>
    <w:rsid w:val="00F73039"/>
    <w:rsid w:val="00F74407"/>
    <w:rsid w:val="00F8159A"/>
    <w:rsid w:val="00F8264D"/>
    <w:rsid w:val="00F838EB"/>
    <w:rsid w:val="00F84D83"/>
    <w:rsid w:val="00F87826"/>
    <w:rsid w:val="00F90C1D"/>
    <w:rsid w:val="00F91194"/>
    <w:rsid w:val="00F91937"/>
    <w:rsid w:val="00F9350D"/>
    <w:rsid w:val="00F94C1F"/>
    <w:rsid w:val="00F952EB"/>
    <w:rsid w:val="00F9638E"/>
    <w:rsid w:val="00F97113"/>
    <w:rsid w:val="00F97593"/>
    <w:rsid w:val="00FA0CEE"/>
    <w:rsid w:val="00FA2317"/>
    <w:rsid w:val="00FA2C81"/>
    <w:rsid w:val="00FB00B8"/>
    <w:rsid w:val="00FB11B7"/>
    <w:rsid w:val="00FB173C"/>
    <w:rsid w:val="00FB73EC"/>
    <w:rsid w:val="00FC20A7"/>
    <w:rsid w:val="00FC32A5"/>
    <w:rsid w:val="00FC5909"/>
    <w:rsid w:val="00FC7139"/>
    <w:rsid w:val="00FC72ED"/>
    <w:rsid w:val="00FD114C"/>
    <w:rsid w:val="00FD1460"/>
    <w:rsid w:val="00FD5325"/>
    <w:rsid w:val="00FD577D"/>
    <w:rsid w:val="00FD57F6"/>
    <w:rsid w:val="00FE0436"/>
    <w:rsid w:val="00FE2D1A"/>
    <w:rsid w:val="00FE310F"/>
    <w:rsid w:val="00FE527B"/>
    <w:rsid w:val="00FE71BF"/>
    <w:rsid w:val="00FE78E0"/>
    <w:rsid w:val="00FE7C85"/>
    <w:rsid w:val="00FF1060"/>
    <w:rsid w:val="00FF2B58"/>
    <w:rsid w:val="00FF4350"/>
    <w:rsid w:val="00FF4BD9"/>
    <w:rsid w:val="00FF5748"/>
    <w:rsid w:val="00FF5AEC"/>
    <w:rsid w:val="00FF5DCE"/>
    <w:rsid w:val="00FF7AC6"/>
    <w:rsid w:val="00FF7C70"/>
    <w:rsid w:val="01305221"/>
    <w:rsid w:val="0883EEC3"/>
    <w:rsid w:val="149D2519"/>
    <w:rsid w:val="1D84E365"/>
    <w:rsid w:val="269CCA7B"/>
    <w:rsid w:val="27CD9883"/>
    <w:rsid w:val="3C39E9EC"/>
    <w:rsid w:val="437A76A6"/>
    <w:rsid w:val="5A84B79A"/>
    <w:rsid w:val="61C36D53"/>
    <w:rsid w:val="73F34F2C"/>
    <w:rsid w:val="747DBCC5"/>
    <w:rsid w:val="7E866742"/>
    <w:rsid w:val="7F3325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B54A7330-A6FA-48C0-B30B-7FDCB157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1"/>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character" w:styleId="SubtleEmphasis">
    <w:name w:val="Subtle Emphasis"/>
    <w:aliases w:val="Table Text,ACARA - Table Text"/>
    <w:basedOn w:val="DefaultParagraphFont"/>
    <w:uiPriority w:val="19"/>
    <w:qFormat/>
    <w:rsid w:val="0043018F"/>
    <w:rPr>
      <w:rFonts w:ascii="Arial" w:hAnsi="Arial"/>
      <w:i w:val="0"/>
      <w:iCs/>
      <w:color w:val="auto"/>
      <w:sz w:val="20"/>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E7D9E"/>
    <w:pPr>
      <w:spacing w:before="100" w:beforeAutospacing="1" w:after="100" w:afterAutospacing="1" w:line="240" w:lineRule="auto"/>
    </w:pPr>
    <w:rPr>
      <w:rFonts w:ascii="Times New Roman" w:eastAsia="Times New Roman" w:hAnsi="Times New Roman" w:cs="Times New Roman"/>
      <w:color w:val="auto"/>
      <w:sz w:val="24"/>
      <w:lang w:val="en-AU" w:eastAsia="en-AU"/>
    </w:rPr>
  </w:style>
  <w:style w:type="character" w:customStyle="1" w:styleId="normaltextrun">
    <w:name w:val="normaltextrun"/>
    <w:basedOn w:val="DefaultParagraphFont"/>
    <w:rsid w:val="008E7D9E"/>
  </w:style>
  <w:style w:type="character" w:customStyle="1" w:styleId="eop">
    <w:name w:val="eop"/>
    <w:basedOn w:val="DefaultParagraphFont"/>
    <w:rsid w:val="008E7D9E"/>
  </w:style>
  <w:style w:type="paragraph" w:customStyle="1" w:styleId="ACARA-tabletext">
    <w:name w:val="ACARA - table text"/>
    <w:basedOn w:val="BodyText"/>
    <w:qFormat/>
    <w:rsid w:val="0032109D"/>
    <w:pPr>
      <w:spacing w:before="120" w:after="120" w:line="240" w:lineRule="auto"/>
      <w:ind w:left="227" w:right="227"/>
    </w:pPr>
    <w:rPr>
      <w:color w:val="000000" w:themeColor="accent4"/>
    </w:rPr>
  </w:style>
  <w:style w:type="paragraph" w:customStyle="1" w:styleId="ACARA-Levelandstandards">
    <w:name w:val="ACARA - Level and standards"/>
    <w:basedOn w:val="ACARA-Heading2"/>
    <w:qFormat/>
    <w:rsid w:val="00DD14FB"/>
    <w:pPr>
      <w:spacing w:before="120" w:after="120" w:line="240" w:lineRule="auto"/>
      <w:ind w:left="23" w:right="23"/>
      <w:outlineLvl w:val="0"/>
    </w:pPr>
    <w:rPr>
      <w:rFonts w:ascii="Arial" w:eastAsia="Arial" w:hAnsi="Arial"/>
      <w:b w:val="0"/>
      <w:iCs/>
      <w:color w:val="auto"/>
      <w:sz w:val="20"/>
      <w:szCs w:val="22"/>
      <w:lang w:val="en-AU"/>
    </w:rPr>
  </w:style>
  <w:style w:type="paragraph" w:customStyle="1" w:styleId="ACARA-Contentdescription">
    <w:name w:val="ACARA - Content description"/>
    <w:basedOn w:val="ACARA-Levelandstandards"/>
    <w:qFormat/>
    <w:rsid w:val="006F3724"/>
    <w:pPr>
      <w:ind w:left="227" w:right="227"/>
    </w:pPr>
    <w:rPr>
      <w:szCs w:val="20"/>
      <w:lang w:val="en-US"/>
    </w:rPr>
  </w:style>
  <w:style w:type="character" w:styleId="CommentReference">
    <w:name w:val="annotation reference"/>
    <w:basedOn w:val="DefaultParagraphFont"/>
    <w:uiPriority w:val="99"/>
    <w:semiHidden/>
    <w:unhideWhenUsed/>
    <w:rsid w:val="00662AD9"/>
    <w:rPr>
      <w:sz w:val="16"/>
      <w:szCs w:val="16"/>
    </w:rPr>
  </w:style>
  <w:style w:type="paragraph" w:styleId="CommentText">
    <w:name w:val="annotation text"/>
    <w:basedOn w:val="Normal"/>
    <w:link w:val="CommentTextChar"/>
    <w:uiPriority w:val="99"/>
    <w:semiHidden/>
    <w:unhideWhenUsed/>
    <w:rsid w:val="00662AD9"/>
    <w:pPr>
      <w:spacing w:line="240" w:lineRule="auto"/>
    </w:pPr>
    <w:rPr>
      <w:szCs w:val="20"/>
    </w:rPr>
  </w:style>
  <w:style w:type="character" w:customStyle="1" w:styleId="CommentTextChar">
    <w:name w:val="Comment Text Char"/>
    <w:basedOn w:val="DefaultParagraphFont"/>
    <w:link w:val="CommentText"/>
    <w:uiPriority w:val="99"/>
    <w:semiHidden/>
    <w:rsid w:val="00662AD9"/>
    <w:rPr>
      <w:szCs w:val="20"/>
    </w:rPr>
  </w:style>
  <w:style w:type="paragraph" w:styleId="CommentSubject">
    <w:name w:val="annotation subject"/>
    <w:basedOn w:val="CommentText"/>
    <w:next w:val="CommentText"/>
    <w:link w:val="CommentSubjectChar"/>
    <w:uiPriority w:val="99"/>
    <w:semiHidden/>
    <w:unhideWhenUsed/>
    <w:rsid w:val="00662AD9"/>
    <w:rPr>
      <w:b/>
      <w:bCs/>
    </w:rPr>
  </w:style>
  <w:style w:type="character" w:customStyle="1" w:styleId="CommentSubjectChar">
    <w:name w:val="Comment Subject Char"/>
    <w:basedOn w:val="CommentTextChar"/>
    <w:link w:val="CommentSubject"/>
    <w:uiPriority w:val="99"/>
    <w:semiHidden/>
    <w:rsid w:val="00662AD9"/>
    <w:rPr>
      <w:b/>
      <w:bCs/>
      <w:szCs w:val="20"/>
    </w:rPr>
  </w:style>
  <w:style w:type="paragraph" w:styleId="Revision">
    <w:name w:val="Revision"/>
    <w:hidden/>
    <w:uiPriority w:val="99"/>
    <w:semiHidden/>
    <w:rsid w:val="00662AD9"/>
    <w:pPr>
      <w:spacing w:before="0" w:line="240" w:lineRule="auto"/>
    </w:pPr>
  </w:style>
  <w:style w:type="paragraph" w:customStyle="1" w:styleId="ACtabletextCD">
    <w:name w:val="AC table text CD"/>
    <w:basedOn w:val="Normal"/>
    <w:qFormat/>
    <w:rsid w:val="00E65B52"/>
    <w:pPr>
      <w:spacing w:after="120" w:line="240" w:lineRule="auto"/>
      <w:ind w:left="357" w:right="425"/>
    </w:pPr>
    <w:rPr>
      <w:rFonts w:eastAsia="Arial"/>
      <w:color w:val="auto"/>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0123">
      <w:bodyDiv w:val="1"/>
      <w:marLeft w:val="0"/>
      <w:marRight w:val="0"/>
      <w:marTop w:val="0"/>
      <w:marBottom w:val="0"/>
      <w:divBdr>
        <w:top w:val="none" w:sz="0" w:space="0" w:color="auto"/>
        <w:left w:val="none" w:sz="0" w:space="0" w:color="auto"/>
        <w:bottom w:val="none" w:sz="0" w:space="0" w:color="auto"/>
        <w:right w:val="none" w:sz="0" w:space="0" w:color="auto"/>
      </w:divBdr>
      <w:divsChild>
        <w:div w:id="1166090356">
          <w:marLeft w:val="0"/>
          <w:marRight w:val="0"/>
          <w:marTop w:val="0"/>
          <w:marBottom w:val="0"/>
          <w:divBdr>
            <w:top w:val="none" w:sz="0" w:space="0" w:color="auto"/>
            <w:left w:val="none" w:sz="0" w:space="0" w:color="auto"/>
            <w:bottom w:val="none" w:sz="0" w:space="0" w:color="auto"/>
            <w:right w:val="none" w:sz="0" w:space="0" w:color="auto"/>
          </w:divBdr>
        </w:div>
        <w:div w:id="250551415">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484586707">
      <w:bodyDiv w:val="1"/>
      <w:marLeft w:val="0"/>
      <w:marRight w:val="0"/>
      <w:marTop w:val="0"/>
      <w:marBottom w:val="0"/>
      <w:divBdr>
        <w:top w:val="none" w:sz="0" w:space="0" w:color="auto"/>
        <w:left w:val="none" w:sz="0" w:space="0" w:color="auto"/>
        <w:bottom w:val="none" w:sz="0" w:space="0" w:color="auto"/>
        <w:right w:val="none" w:sz="0" w:space="0" w:color="auto"/>
      </w:divBdr>
      <w:divsChild>
        <w:div w:id="1706178454">
          <w:marLeft w:val="0"/>
          <w:marRight w:val="0"/>
          <w:marTop w:val="0"/>
          <w:marBottom w:val="0"/>
          <w:divBdr>
            <w:top w:val="none" w:sz="0" w:space="0" w:color="auto"/>
            <w:left w:val="none" w:sz="0" w:space="0" w:color="auto"/>
            <w:bottom w:val="none" w:sz="0" w:space="0" w:color="auto"/>
            <w:right w:val="none" w:sz="0" w:space="0" w:color="auto"/>
          </w:divBdr>
        </w:div>
        <w:div w:id="108553010">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627785839">
      <w:bodyDiv w:val="1"/>
      <w:marLeft w:val="0"/>
      <w:marRight w:val="0"/>
      <w:marTop w:val="0"/>
      <w:marBottom w:val="0"/>
      <w:divBdr>
        <w:top w:val="none" w:sz="0" w:space="0" w:color="auto"/>
        <w:left w:val="none" w:sz="0" w:space="0" w:color="auto"/>
        <w:bottom w:val="none" w:sz="0" w:space="0" w:color="auto"/>
        <w:right w:val="none" w:sz="0" w:space="0" w:color="auto"/>
      </w:divBdr>
      <w:divsChild>
        <w:div w:id="433327549">
          <w:marLeft w:val="0"/>
          <w:marRight w:val="0"/>
          <w:marTop w:val="0"/>
          <w:marBottom w:val="0"/>
          <w:divBdr>
            <w:top w:val="none" w:sz="0" w:space="0" w:color="auto"/>
            <w:left w:val="none" w:sz="0" w:space="0" w:color="auto"/>
            <w:bottom w:val="none" w:sz="0" w:space="0" w:color="auto"/>
            <w:right w:val="none" w:sz="0" w:space="0" w:color="auto"/>
          </w:divBdr>
        </w:div>
        <w:div w:id="612128108">
          <w:marLeft w:val="0"/>
          <w:marRight w:val="0"/>
          <w:marTop w:val="0"/>
          <w:marBottom w:val="0"/>
          <w:divBdr>
            <w:top w:val="none" w:sz="0" w:space="0" w:color="auto"/>
            <w:left w:val="none" w:sz="0" w:space="0" w:color="auto"/>
            <w:bottom w:val="none" w:sz="0" w:space="0" w:color="auto"/>
            <w:right w:val="none" w:sz="0" w:space="0" w:color="auto"/>
          </w:divBdr>
        </w:div>
        <w:div w:id="662319038">
          <w:marLeft w:val="0"/>
          <w:marRight w:val="0"/>
          <w:marTop w:val="0"/>
          <w:marBottom w:val="0"/>
          <w:divBdr>
            <w:top w:val="none" w:sz="0" w:space="0" w:color="auto"/>
            <w:left w:val="none" w:sz="0" w:space="0" w:color="auto"/>
            <w:bottom w:val="none" w:sz="0" w:space="0" w:color="auto"/>
            <w:right w:val="none" w:sz="0" w:space="0" w:color="auto"/>
          </w:divBdr>
        </w:div>
        <w:div w:id="1955868356">
          <w:marLeft w:val="0"/>
          <w:marRight w:val="0"/>
          <w:marTop w:val="0"/>
          <w:marBottom w:val="0"/>
          <w:divBdr>
            <w:top w:val="none" w:sz="0" w:space="0" w:color="auto"/>
            <w:left w:val="none" w:sz="0" w:space="0" w:color="auto"/>
            <w:bottom w:val="none" w:sz="0" w:space="0" w:color="auto"/>
            <w:right w:val="none" w:sz="0" w:space="0" w:color="auto"/>
          </w:divBdr>
        </w:div>
      </w:divsChild>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SharedWithUsers xmlns="783fd492-fe55-4a9d-8dc2-317bf256f4b7">
      <UserInfo>
        <DisplayName>Gallagher, Terry</DisplayName>
        <AccountId>261</AccountId>
        <AccountType/>
      </UserInfo>
      <UserInfo>
        <DisplayName>Willington, Rachelle</DisplayName>
        <AccountId>825</AccountId>
        <AccountType/>
      </UserInfo>
      <UserInfo>
        <DisplayName>Burns, Stuart</DisplayName>
        <AccountId>144</AccountId>
        <AccountType/>
      </UserInfo>
    </SharedWithUsers>
    <_Flow_SignoffStatus xmlns="9ab40df8-26c1-4a1c-a19e-907d7b1a01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731E56-32DE-4B8D-812C-3E39DDB043F9}">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2.xml><?xml version="1.0" encoding="utf-8"?>
<ds:datastoreItem xmlns:ds="http://schemas.openxmlformats.org/officeDocument/2006/customXml" ds:itemID="{F94270A9-3F72-4BFC-9BBD-6F9B19E08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489D201A-1A0A-4F03-8A3A-4EF18E567F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3332</Words>
  <Characters>18996</Characters>
  <Application>Microsoft Office Word</Application>
  <DocSecurity>0</DocSecurity>
  <Lines>158</Lines>
  <Paragraphs>44</Paragraphs>
  <ScaleCrop>false</ScaleCrop>
  <Company/>
  <LinksUpToDate>false</LinksUpToDate>
  <CharactersWithSpaces>22284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Nadirah Collins</cp:lastModifiedBy>
  <cp:revision>8</cp:revision>
  <cp:lastPrinted>2021-11-23T03:59:00Z</cp:lastPrinted>
  <dcterms:created xsi:type="dcterms:W3CDTF">2022-04-21T09:10:00Z</dcterms:created>
  <dcterms:modified xsi:type="dcterms:W3CDTF">2023-03-23T03:15:00Z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2023-03-23T03:15:27Z</vt:lpwstr>
  </property>
  <property fmtid="{D5CDD505-2E9C-101B-9397-08002B2CF9AE}" pid="8" name="MSIP_Label_513c403f-62ba-48c5-b221-2519db7cca50_Method">
    <vt:lpwstr>Privileged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dac5fa3f-9d21-4cb2-aba7-bb30ae15da2e</vt:lpwstr>
  </property>
  <property fmtid="{D5CDD505-2E9C-101B-9397-08002B2CF9AE}" pid="12" name="MSIP_Label_513c403f-62ba-48c5-b221-2519db7cca50_ContentBits">
    <vt:lpwstr>1</vt:lpwstr>
  </property>
</Properties>
</file>