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2329" w14:textId="4A6C3038" w:rsidR="001878B6" w:rsidRDefault="001878B6">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1C8FE369" wp14:editId="110F7848">
            <wp:simplePos x="0" y="0"/>
            <wp:positionH relativeFrom="page">
              <wp:align>right</wp:align>
            </wp:positionH>
            <wp:positionV relativeFrom="paragraph">
              <wp:posOffset>-914400</wp:posOffset>
            </wp:positionV>
            <wp:extent cx="10062173" cy="7762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68825" cy="77680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49BE32E6"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0B3766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FD10C08"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31C7498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455B8EFD"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489516E"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0305DAC8"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2A6DAC3"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62335D9"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FD5897E"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E08817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75A774A"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049EFDF2"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280D8E5"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040DBAF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DC93253"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4A9C6947"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D7F9B7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537AFEF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309322B7"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7A7A50B"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5735351"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0450065F"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0D1129FB"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6842FE3"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782E1005"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1A2999FD"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4905304A"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71A5541"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78459EAA"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1E4C9DC"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6120B830"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3F46FD47" w14:textId="77777777" w:rsidR="00FE4809" w:rsidRDefault="00FE4809" w:rsidP="00FE4809">
      <w:pPr>
        <w:pStyle w:val="paragraph"/>
        <w:spacing w:before="0" w:beforeAutospacing="0" w:after="0" w:afterAutospacing="0"/>
        <w:textAlignment w:val="baseline"/>
        <w:rPr>
          <w:rStyle w:val="normaltextrun"/>
          <w:rFonts w:ascii="Arial" w:hAnsi="Arial" w:cs="Arial"/>
          <w:b/>
          <w:bCs/>
          <w:sz w:val="20"/>
          <w:szCs w:val="20"/>
          <w:lang w:val="en-IN"/>
        </w:rPr>
      </w:pPr>
    </w:p>
    <w:p w14:paraId="2D728C6B" w14:textId="30BA25CC" w:rsidR="00FE4809" w:rsidRDefault="00FE4809" w:rsidP="00FE480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sidR="00366E06">
        <w:rPr>
          <w:rStyle w:val="eop"/>
          <w:rFonts w:ascii="Arial" w:hAnsi="Arial" w:cs="Arial"/>
          <w:sz w:val="20"/>
          <w:szCs w:val="20"/>
        </w:rPr>
        <w:t xml:space="preserve"> </w:t>
      </w:r>
    </w:p>
    <w:p w14:paraId="1E81ADEE" w14:textId="0EF1E883" w:rsidR="00FE4809" w:rsidRDefault="00FE4809" w:rsidP="00FE48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366E06">
        <w:rPr>
          <w:rStyle w:val="normaltextrun"/>
          <w:rFonts w:ascii="Arial" w:hAnsi="Arial" w:cs="Arial"/>
          <w:b/>
          <w:bCs/>
          <w:sz w:val="20"/>
          <w:szCs w:val="20"/>
          <w:shd w:val="clear" w:color="auto" w:fill="FFFFFF"/>
          <w:lang w:val="en-IN"/>
        </w:rPr>
        <w:t>4</w:t>
      </w:r>
    </w:p>
    <w:p w14:paraId="6FFA3AC1" w14:textId="77777777" w:rsidR="00FE4809" w:rsidRDefault="00FE4809" w:rsidP="00FE480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6E30E33C" w14:textId="7F0959B3" w:rsidR="008B58A4" w:rsidRDefault="00FE4809" w:rsidP="00FE4809">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8B58A4">
        <w:rPr>
          <w:rFonts w:ascii="Arial" w:eastAsia="Arial" w:hAnsi="Arial" w:cs="Arial"/>
          <w:b/>
          <w:bCs/>
          <w:color w:val="005D93"/>
          <w:sz w:val="24"/>
          <w:szCs w:val="24"/>
        </w:rPr>
        <w:br w:type="page"/>
      </w:r>
    </w:p>
    <w:p w14:paraId="5371DA71" w14:textId="6ED14AD6" w:rsidR="00A80766" w:rsidRDefault="00F30B9D" w:rsidP="31FA9825">
      <w:pPr>
        <w:spacing w:before="120" w:after="200" w:line="276" w:lineRule="auto"/>
        <w:rPr>
          <w:rFonts w:ascii="Arial" w:eastAsia="Arial" w:hAnsi="Arial" w:cs="Arial"/>
          <w:b/>
          <w:bCs/>
          <w:color w:val="005D93"/>
          <w:sz w:val="24"/>
          <w:szCs w:val="24"/>
        </w:rPr>
      </w:pPr>
      <w:r>
        <w:rPr>
          <w:rFonts w:ascii="Arial" w:eastAsia="Arial" w:hAnsi="Arial" w:cs="Arial"/>
          <w:b/>
          <w:bCs/>
          <w:color w:val="005D93"/>
          <w:sz w:val="24"/>
          <w:szCs w:val="24"/>
        </w:rPr>
        <w:lastRenderedPageBreak/>
        <w:t>LATIN</w:t>
      </w:r>
      <w:r w:rsidR="7B4DA662" w:rsidRPr="31FA9825">
        <w:rPr>
          <w:rFonts w:ascii="Arial" w:eastAsia="Arial" w:hAnsi="Arial" w:cs="Arial"/>
          <w:b/>
          <w:bCs/>
          <w:color w:val="005D93"/>
          <w:sz w:val="24"/>
          <w:szCs w:val="24"/>
        </w:rPr>
        <w:t xml:space="preserve"> SCOPE AND SEQUENCE</w:t>
      </w:r>
      <w:r w:rsidR="2B695459" w:rsidRPr="31FA9825">
        <w:rPr>
          <w:rFonts w:ascii="Arial" w:eastAsia="Arial" w:hAnsi="Arial" w:cs="Arial"/>
          <w:b/>
          <w:bCs/>
          <w:color w:val="005D93"/>
          <w:sz w:val="24"/>
          <w:szCs w:val="24"/>
        </w:rPr>
        <w:t xml:space="preserve"> </w:t>
      </w:r>
    </w:p>
    <w:p w14:paraId="49EFEE9A" w14:textId="3A565B77" w:rsidR="00A80766" w:rsidRDefault="00A80766" w:rsidP="004A1FA6">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1E59E101">
        <w:trPr>
          <w:trHeight w:val="300"/>
        </w:trPr>
        <w:tc>
          <w:tcPr>
            <w:tcW w:w="6545" w:type="dxa"/>
            <w:shd w:val="clear" w:color="auto" w:fill="005D93"/>
            <w:tcMar>
              <w:top w:w="15" w:type="dxa"/>
              <w:left w:w="45" w:type="dxa"/>
              <w:bottom w:w="15" w:type="dxa"/>
              <w:right w:w="45" w:type="dxa"/>
            </w:tcMar>
          </w:tcPr>
          <w:p w14:paraId="42FCBEA8" w14:textId="365419A0"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570F92E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1E59E101">
        <w:trPr>
          <w:trHeight w:val="300"/>
        </w:trPr>
        <w:tc>
          <w:tcPr>
            <w:tcW w:w="12960" w:type="dxa"/>
            <w:gridSpan w:val="2"/>
            <w:shd w:val="clear" w:color="auto" w:fill="FFBB33"/>
            <w:tcMar>
              <w:top w:w="15" w:type="dxa"/>
              <w:left w:w="45" w:type="dxa"/>
              <w:bottom w:w="15" w:type="dxa"/>
              <w:right w:w="45" w:type="dxa"/>
            </w:tcMar>
          </w:tcPr>
          <w:p w14:paraId="0FF3B0EC" w14:textId="00B682B3"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88463DB" w14:textId="77777777" w:rsidTr="1E59E101">
        <w:trPr>
          <w:trHeight w:val="165"/>
        </w:trPr>
        <w:tc>
          <w:tcPr>
            <w:tcW w:w="6545" w:type="dxa"/>
            <w:tcMar>
              <w:top w:w="15" w:type="dxa"/>
              <w:left w:w="45" w:type="dxa"/>
              <w:bottom w:w="15" w:type="dxa"/>
              <w:right w:w="45" w:type="dxa"/>
            </w:tcMar>
          </w:tcPr>
          <w:p w14:paraId="0F4116F5" w14:textId="15C0CAD6" w:rsidR="008129D3" w:rsidRPr="008129D3" w:rsidRDefault="008129D3" w:rsidP="1E59E101">
            <w:pPr>
              <w:spacing w:before="120" w:after="120"/>
              <w:ind w:left="227" w:right="227"/>
              <w:rPr>
                <w:rStyle w:val="SubtleEmphasis"/>
                <w:rFonts w:ascii="Arial" w:eastAsia="Arial" w:hAnsi="Arial" w:cs="Arial"/>
                <w:i w:val="0"/>
                <w:iCs w:val="0"/>
                <w:color w:val="000000" w:themeColor="text1"/>
                <w:sz w:val="20"/>
                <w:szCs w:val="20"/>
                <w:lang w:val="en-AU"/>
              </w:rPr>
            </w:pPr>
            <w:r w:rsidRPr="1E59E101">
              <w:rPr>
                <w:rStyle w:val="SubtleEmphasis"/>
                <w:rFonts w:ascii="Arial" w:eastAsia="Arial" w:hAnsi="Arial" w:cs="Arial"/>
                <w:i w:val="0"/>
                <w:iCs w:val="0"/>
                <w:color w:val="000000" w:themeColor="text1"/>
                <w:sz w:val="20"/>
                <w:szCs w:val="20"/>
                <w:lang w:val="en-AU"/>
              </w:rPr>
              <w:t>By the end of Year 8, students use their knowledge of Latin to interpret texts</w:t>
            </w:r>
            <w:r w:rsidR="00BB02EB" w:rsidRPr="1E59E101">
              <w:rPr>
                <w:rStyle w:val="SubtleEmphasis"/>
                <w:rFonts w:ascii="Arial" w:eastAsia="Arial" w:hAnsi="Arial" w:cs="Arial"/>
                <w:i w:val="0"/>
                <w:iCs w:val="0"/>
                <w:color w:val="000000" w:themeColor="text1"/>
                <w:sz w:val="20"/>
                <w:szCs w:val="20"/>
                <w:lang w:val="en-AU"/>
              </w:rPr>
              <w:t xml:space="preserve"> and </w:t>
            </w:r>
            <w:proofErr w:type="gramStart"/>
            <w:r w:rsidR="00BB02EB" w:rsidRPr="1E59E101">
              <w:rPr>
                <w:rStyle w:val="SubtleEmphasis"/>
                <w:rFonts w:ascii="Arial" w:eastAsia="Arial" w:hAnsi="Arial" w:cs="Arial"/>
                <w:i w:val="0"/>
                <w:iCs w:val="0"/>
                <w:color w:val="000000" w:themeColor="text1"/>
                <w:sz w:val="20"/>
                <w:szCs w:val="20"/>
                <w:lang w:val="en-AU"/>
              </w:rPr>
              <w:t>sources</w:t>
            </w:r>
            <w:r w:rsidRPr="1E59E101">
              <w:rPr>
                <w:rStyle w:val="SubtleEmphasis"/>
                <w:rFonts w:ascii="Arial" w:eastAsia="Arial" w:hAnsi="Arial" w:cs="Arial"/>
                <w:i w:val="0"/>
                <w:iCs w:val="0"/>
                <w:color w:val="000000" w:themeColor="text1"/>
                <w:sz w:val="20"/>
                <w:szCs w:val="20"/>
                <w:lang w:val="en-AU"/>
              </w:rPr>
              <w:t>, and</w:t>
            </w:r>
            <w:proofErr w:type="gramEnd"/>
            <w:r w:rsidRPr="1E59E101">
              <w:rPr>
                <w:rStyle w:val="SubtleEmphasis"/>
                <w:rFonts w:ascii="Arial" w:eastAsia="Arial" w:hAnsi="Arial" w:cs="Arial"/>
                <w:i w:val="0"/>
                <w:iCs w:val="0"/>
                <w:color w:val="000000" w:themeColor="text1"/>
                <w:sz w:val="20"/>
                <w:szCs w:val="20"/>
                <w:lang w:val="en-AU"/>
              </w:rPr>
              <w:t xml:space="preserve"> respond to information about ancient Roman society. They develop strategies to translate Latin texts into English, identifying familiar vocabulary</w:t>
            </w:r>
            <w:r w:rsidR="6CE4E863" w:rsidRPr="1E59E101">
              <w:rPr>
                <w:rStyle w:val="SubtleEmphasis"/>
                <w:rFonts w:ascii="Arial" w:eastAsia="Arial" w:hAnsi="Arial" w:cs="Arial"/>
                <w:i w:val="0"/>
                <w:iCs w:val="0"/>
                <w:color w:val="000000" w:themeColor="text1"/>
                <w:sz w:val="20"/>
                <w:szCs w:val="20"/>
                <w:lang w:val="en-AU"/>
              </w:rPr>
              <w:t xml:space="preserve"> and</w:t>
            </w:r>
            <w:r w:rsidRPr="1E59E101">
              <w:rPr>
                <w:rStyle w:val="SubtleEmphasis"/>
                <w:rFonts w:ascii="Arial" w:eastAsia="Arial" w:hAnsi="Arial" w:cs="Arial"/>
                <w:i w:val="0"/>
                <w:iCs w:val="0"/>
                <w:color w:val="000000" w:themeColor="text1"/>
                <w:sz w:val="20"/>
                <w:szCs w:val="20"/>
                <w:lang w:val="en-AU"/>
              </w:rPr>
              <w:t xml:space="preserve"> language structures and features to interpret meaning.</w:t>
            </w:r>
          </w:p>
          <w:p w14:paraId="74A4CD3F" w14:textId="7D1F5C20" w:rsidR="31FA9825" w:rsidRDefault="008129D3" w:rsidP="008129D3">
            <w:pPr>
              <w:spacing w:before="120" w:after="120"/>
              <w:ind w:left="227" w:right="227"/>
              <w:rPr>
                <w:rStyle w:val="SubtleEmphasis"/>
                <w:rFonts w:ascii="Arial" w:eastAsia="Arial" w:hAnsi="Arial" w:cs="Arial"/>
                <w:i w:val="0"/>
                <w:iCs w:val="0"/>
                <w:color w:val="000000" w:themeColor="text1"/>
                <w:sz w:val="20"/>
                <w:szCs w:val="20"/>
                <w:lang w:val="en-AU"/>
              </w:rPr>
            </w:pPr>
            <w:r w:rsidRPr="008129D3">
              <w:rPr>
                <w:rStyle w:val="SubtleEmphasis"/>
                <w:rFonts w:ascii="Arial" w:eastAsia="Arial" w:hAnsi="Arial" w:cs="Arial"/>
                <w:i w:val="0"/>
                <w:iCs w:val="0"/>
                <w:color w:val="000000" w:themeColor="text1"/>
                <w:sz w:val="20"/>
                <w:szCs w:val="20"/>
                <w:lang w:val="en-AU"/>
              </w:rPr>
              <w:t>Students apply Latin sound</w:t>
            </w:r>
            <w:r w:rsidR="00991198">
              <w:rPr>
                <w:rStyle w:val="SubtleEmphasis"/>
                <w:rFonts w:ascii="Arial" w:eastAsia="Arial" w:hAnsi="Arial" w:cs="Arial"/>
                <w:i w:val="0"/>
                <w:iCs w:val="0"/>
                <w:color w:val="000000" w:themeColor="text1"/>
                <w:sz w:val="20"/>
                <w:szCs w:val="20"/>
                <w:lang w:val="en-AU"/>
              </w:rPr>
              <w:t>-</w:t>
            </w:r>
            <w:r w:rsidRPr="008129D3">
              <w:rPr>
                <w:rStyle w:val="SubtleEmphasis"/>
                <w:rFonts w:ascii="Arial" w:eastAsia="Arial" w:hAnsi="Arial" w:cs="Arial"/>
                <w:i w:val="0"/>
                <w:iCs w:val="0"/>
                <w:color w:val="000000" w:themeColor="text1"/>
                <w:sz w:val="20"/>
                <w:szCs w:val="20"/>
                <w:lang w:val="en-AU"/>
              </w:rPr>
              <w:t>script relationships and use restored pronunciation when reading</w:t>
            </w:r>
            <w:r w:rsidR="00D15D3E">
              <w:rPr>
                <w:rStyle w:val="SubtleEmphasis"/>
                <w:rFonts w:ascii="Arial" w:eastAsia="Arial" w:hAnsi="Arial" w:cs="Arial"/>
                <w:i w:val="0"/>
                <w:iCs w:val="0"/>
                <w:color w:val="000000" w:themeColor="text1"/>
                <w:sz w:val="20"/>
                <w:szCs w:val="20"/>
                <w:lang w:val="en-AU"/>
              </w:rPr>
              <w:t xml:space="preserve"> familiar texts</w:t>
            </w:r>
            <w:r w:rsidRPr="008129D3">
              <w:rPr>
                <w:rStyle w:val="SubtleEmphasis"/>
                <w:rFonts w:ascii="Arial" w:eastAsia="Arial" w:hAnsi="Arial" w:cs="Arial"/>
                <w:i w:val="0"/>
                <w:iCs w:val="0"/>
                <w:color w:val="000000" w:themeColor="text1"/>
                <w:sz w:val="20"/>
                <w:szCs w:val="20"/>
                <w:lang w:val="en-AU"/>
              </w:rPr>
              <w:t xml:space="preserve"> aloud. They demonstrate understanding that Latin has conventions and rules for spoken and written communication. They understand that Latin has influenced English vocabulary and comment on language structures and features, using metalanguage. They demonstrate awareness that language, </w:t>
            </w:r>
            <w:proofErr w:type="gramStart"/>
            <w:r w:rsidRPr="008129D3">
              <w:rPr>
                <w:rStyle w:val="SubtleEmphasis"/>
                <w:rFonts w:ascii="Arial" w:eastAsia="Arial" w:hAnsi="Arial" w:cs="Arial"/>
                <w:i w:val="0"/>
                <w:iCs w:val="0"/>
                <w:color w:val="000000" w:themeColor="text1"/>
                <w:sz w:val="20"/>
                <w:szCs w:val="20"/>
                <w:lang w:val="en-AU"/>
              </w:rPr>
              <w:t>texts</w:t>
            </w:r>
            <w:proofErr w:type="gramEnd"/>
            <w:r w:rsidRPr="008129D3">
              <w:rPr>
                <w:rStyle w:val="SubtleEmphasis"/>
                <w:rFonts w:ascii="Arial" w:eastAsia="Arial" w:hAnsi="Arial" w:cs="Arial"/>
                <w:i w:val="0"/>
                <w:iCs w:val="0"/>
                <w:color w:val="000000" w:themeColor="text1"/>
                <w:sz w:val="20"/>
                <w:szCs w:val="20"/>
                <w:lang w:val="en-AU"/>
              </w:rPr>
              <w:t xml:space="preserve"> and artefacts from Ancient Rome are connected with culture and identity, and explore the relationship</w:t>
            </w:r>
            <w:r w:rsidR="00DF5DCB">
              <w:rPr>
                <w:rStyle w:val="SubtleEmphasis"/>
                <w:rFonts w:ascii="Arial" w:eastAsia="Arial" w:hAnsi="Arial" w:cs="Arial"/>
                <w:i w:val="0"/>
                <w:iCs w:val="0"/>
                <w:color w:val="000000" w:themeColor="text1"/>
                <w:sz w:val="20"/>
                <w:szCs w:val="20"/>
                <w:lang w:val="en-AU"/>
              </w:rPr>
              <w:t>s</w:t>
            </w:r>
            <w:r w:rsidRPr="008129D3">
              <w:rPr>
                <w:rStyle w:val="SubtleEmphasis"/>
                <w:rFonts w:ascii="Arial" w:eastAsia="Arial" w:hAnsi="Arial" w:cs="Arial"/>
                <w:i w:val="0"/>
                <w:iCs w:val="0"/>
                <w:color w:val="000000" w:themeColor="text1"/>
                <w:sz w:val="20"/>
                <w:szCs w:val="20"/>
                <w:lang w:val="en-AU"/>
              </w:rPr>
              <w:t xml:space="preserve"> between language(s), culture(s) and identity.</w:t>
            </w:r>
          </w:p>
        </w:tc>
        <w:tc>
          <w:tcPr>
            <w:tcW w:w="6415" w:type="dxa"/>
            <w:tcMar>
              <w:top w:w="15" w:type="dxa"/>
              <w:left w:w="45" w:type="dxa"/>
              <w:bottom w:w="15" w:type="dxa"/>
              <w:right w:w="45" w:type="dxa"/>
            </w:tcMar>
          </w:tcPr>
          <w:p w14:paraId="15ACD24D" w14:textId="51FFCDF0" w:rsidR="008B07EC" w:rsidRPr="008B07EC" w:rsidRDefault="008B07EC" w:rsidP="008B07EC">
            <w:pPr>
              <w:spacing w:before="120" w:after="120"/>
              <w:ind w:left="227" w:right="227"/>
              <w:rPr>
                <w:rStyle w:val="SubtleEmphasis"/>
                <w:rFonts w:ascii="Arial" w:eastAsia="Arial" w:hAnsi="Arial" w:cs="Arial"/>
                <w:i w:val="0"/>
                <w:iCs w:val="0"/>
                <w:color w:val="000000" w:themeColor="text1"/>
                <w:sz w:val="20"/>
                <w:szCs w:val="20"/>
                <w:lang w:val="en-AU"/>
              </w:rPr>
            </w:pPr>
            <w:r w:rsidRPr="008B07EC">
              <w:rPr>
                <w:rStyle w:val="SubtleEmphasis"/>
                <w:rFonts w:ascii="Arial" w:eastAsia="Arial" w:hAnsi="Arial" w:cs="Arial"/>
                <w:i w:val="0"/>
                <w:iCs w:val="0"/>
                <w:color w:val="000000" w:themeColor="text1"/>
                <w:sz w:val="20"/>
                <w:szCs w:val="20"/>
                <w:lang w:val="en-AU"/>
              </w:rPr>
              <w:t xml:space="preserve">By the end of Year 10, students use their knowledge of Latin to interpret and analyse information </w:t>
            </w:r>
            <w:r w:rsidR="0037560C">
              <w:rPr>
                <w:rStyle w:val="SubtleEmphasis"/>
                <w:rFonts w:ascii="Arial" w:eastAsia="Arial" w:hAnsi="Arial" w:cs="Arial"/>
                <w:i w:val="0"/>
                <w:iCs w:val="0"/>
                <w:color w:val="000000" w:themeColor="text1"/>
                <w:sz w:val="20"/>
                <w:szCs w:val="20"/>
                <w:lang w:val="en-AU"/>
              </w:rPr>
              <w:t>from a range of texts</w:t>
            </w:r>
            <w:r w:rsidR="00EE5657">
              <w:rPr>
                <w:rStyle w:val="SubtleEmphasis"/>
                <w:rFonts w:ascii="Arial" w:eastAsia="Arial" w:hAnsi="Arial" w:cs="Arial"/>
                <w:i w:val="0"/>
                <w:iCs w:val="0"/>
                <w:color w:val="000000" w:themeColor="text1"/>
                <w:sz w:val="20"/>
                <w:szCs w:val="20"/>
                <w:lang w:val="en-AU"/>
              </w:rPr>
              <w:t xml:space="preserve"> and sources </w:t>
            </w:r>
            <w:r w:rsidRPr="008B07EC">
              <w:rPr>
                <w:rStyle w:val="SubtleEmphasis"/>
                <w:rFonts w:ascii="Arial" w:eastAsia="Arial" w:hAnsi="Arial" w:cs="Arial"/>
                <w:i w:val="0"/>
                <w:iCs w:val="0"/>
                <w:color w:val="000000" w:themeColor="text1"/>
                <w:sz w:val="20"/>
                <w:szCs w:val="20"/>
                <w:lang w:val="en-AU"/>
              </w:rPr>
              <w:t>about ancient Roman society and culture. They apply strategies to translate and interpret Latin texts into English and demonstrate understanding of how language conveys cultural meaning.</w:t>
            </w:r>
          </w:p>
          <w:p w14:paraId="38D5D3FE" w14:textId="616BAEBF" w:rsidR="31FA9825" w:rsidRDefault="008B07EC" w:rsidP="008B07EC">
            <w:pPr>
              <w:spacing w:before="120" w:after="120"/>
              <w:ind w:left="227" w:right="227"/>
              <w:rPr>
                <w:rStyle w:val="SubtleEmphasis"/>
                <w:rFonts w:ascii="Arial" w:eastAsia="Arial" w:hAnsi="Arial" w:cs="Arial"/>
                <w:i w:val="0"/>
                <w:iCs w:val="0"/>
                <w:color w:val="000000" w:themeColor="text1"/>
                <w:sz w:val="20"/>
                <w:szCs w:val="20"/>
                <w:lang w:val="en-AU"/>
              </w:rPr>
            </w:pPr>
            <w:r w:rsidRPr="008B07EC">
              <w:rPr>
                <w:rStyle w:val="SubtleEmphasis"/>
                <w:rFonts w:ascii="Arial" w:eastAsia="Arial" w:hAnsi="Arial" w:cs="Arial"/>
                <w:i w:val="0"/>
                <w:iCs w:val="0"/>
                <w:color w:val="000000" w:themeColor="text1"/>
                <w:sz w:val="20"/>
                <w:szCs w:val="20"/>
                <w:lang w:val="en-AU"/>
              </w:rPr>
              <w:t>Students apply Latin sound</w:t>
            </w:r>
            <w:r w:rsidR="00EE5657">
              <w:rPr>
                <w:rStyle w:val="SubtleEmphasis"/>
                <w:rFonts w:ascii="Arial" w:eastAsia="Arial" w:hAnsi="Arial" w:cs="Arial"/>
                <w:i w:val="0"/>
                <w:iCs w:val="0"/>
                <w:color w:val="000000" w:themeColor="text1"/>
                <w:sz w:val="20"/>
                <w:szCs w:val="20"/>
                <w:lang w:val="en-AU"/>
              </w:rPr>
              <w:t>-</w:t>
            </w:r>
            <w:r w:rsidRPr="008B07EC">
              <w:rPr>
                <w:rStyle w:val="SubtleEmphasis"/>
                <w:rFonts w:ascii="Arial" w:eastAsia="Arial" w:hAnsi="Arial" w:cs="Arial"/>
                <w:i w:val="0"/>
                <w:iCs w:val="0"/>
                <w:color w:val="000000" w:themeColor="text1"/>
                <w:sz w:val="20"/>
                <w:szCs w:val="20"/>
                <w:lang w:val="en-AU"/>
              </w:rPr>
              <w:t>script relationships</w:t>
            </w:r>
            <w:r w:rsidR="00EE5657">
              <w:rPr>
                <w:rStyle w:val="SubtleEmphasis"/>
                <w:rFonts w:ascii="Arial" w:eastAsia="Arial" w:hAnsi="Arial" w:cs="Arial"/>
                <w:i w:val="0"/>
                <w:iCs w:val="0"/>
                <w:color w:val="000000" w:themeColor="text1"/>
                <w:sz w:val="20"/>
                <w:szCs w:val="20"/>
                <w:lang w:val="en-AU"/>
              </w:rPr>
              <w:t xml:space="preserve"> and</w:t>
            </w:r>
            <w:r w:rsidRPr="008B07EC">
              <w:rPr>
                <w:rStyle w:val="SubtleEmphasis"/>
                <w:rFonts w:ascii="Arial" w:eastAsia="Arial" w:hAnsi="Arial" w:cs="Arial"/>
                <w:i w:val="0"/>
                <w:iCs w:val="0"/>
                <w:color w:val="000000" w:themeColor="text1"/>
                <w:sz w:val="20"/>
                <w:szCs w:val="20"/>
                <w:lang w:val="en-AU"/>
              </w:rPr>
              <w:t xml:space="preserve"> us</w:t>
            </w:r>
            <w:r w:rsidR="00EE5657">
              <w:rPr>
                <w:rStyle w:val="SubtleEmphasis"/>
                <w:rFonts w:ascii="Arial" w:eastAsia="Arial" w:hAnsi="Arial" w:cs="Arial"/>
                <w:i w:val="0"/>
                <w:iCs w:val="0"/>
                <w:color w:val="000000" w:themeColor="text1"/>
                <w:sz w:val="20"/>
                <w:szCs w:val="20"/>
                <w:lang w:val="en-AU"/>
              </w:rPr>
              <w:t>e</w:t>
            </w:r>
            <w:r w:rsidRPr="008B07EC">
              <w:rPr>
                <w:rStyle w:val="SubtleEmphasis"/>
                <w:rFonts w:ascii="Arial" w:eastAsia="Arial" w:hAnsi="Arial" w:cs="Arial"/>
                <w:i w:val="0"/>
                <w:iCs w:val="0"/>
                <w:color w:val="000000" w:themeColor="text1"/>
                <w:sz w:val="20"/>
                <w:szCs w:val="20"/>
                <w:lang w:val="en-AU"/>
              </w:rPr>
              <w:t xml:space="preserve"> restored pronunciation, when reading</w:t>
            </w:r>
            <w:r w:rsidR="008E3C28">
              <w:rPr>
                <w:rStyle w:val="SubtleEmphasis"/>
                <w:rFonts w:ascii="Arial" w:eastAsia="Arial" w:hAnsi="Arial" w:cs="Arial"/>
                <w:i w:val="0"/>
                <w:iCs w:val="0"/>
                <w:color w:val="000000" w:themeColor="text1"/>
                <w:sz w:val="20"/>
                <w:szCs w:val="20"/>
                <w:lang w:val="en-AU"/>
              </w:rPr>
              <w:t xml:space="preserve"> familiar and unfamiliar texts </w:t>
            </w:r>
            <w:r w:rsidRPr="008B07EC">
              <w:rPr>
                <w:rStyle w:val="SubtleEmphasis"/>
                <w:rFonts w:ascii="Arial" w:eastAsia="Arial" w:hAnsi="Arial" w:cs="Arial"/>
                <w:i w:val="0"/>
                <w:iCs w:val="0"/>
                <w:color w:val="000000" w:themeColor="text1"/>
                <w:sz w:val="20"/>
                <w:szCs w:val="20"/>
                <w:lang w:val="en-AU"/>
              </w:rPr>
              <w:t xml:space="preserve">aloud. They select and apply Latin grammatical conventions and rules when translating and responding to texts. They explain how Latin has influenced English vocabulary and analyse language structures and features, using metalanguage. They demonstrate understanding that the language, </w:t>
            </w:r>
            <w:proofErr w:type="gramStart"/>
            <w:r w:rsidRPr="008B07EC">
              <w:rPr>
                <w:rStyle w:val="SubtleEmphasis"/>
                <w:rFonts w:ascii="Arial" w:eastAsia="Arial" w:hAnsi="Arial" w:cs="Arial"/>
                <w:i w:val="0"/>
                <w:iCs w:val="0"/>
                <w:color w:val="000000" w:themeColor="text1"/>
                <w:sz w:val="20"/>
                <w:szCs w:val="20"/>
                <w:lang w:val="en-AU"/>
              </w:rPr>
              <w:t>texts</w:t>
            </w:r>
            <w:proofErr w:type="gramEnd"/>
            <w:r w:rsidRPr="008B07EC">
              <w:rPr>
                <w:rStyle w:val="SubtleEmphasis"/>
                <w:rFonts w:ascii="Arial" w:eastAsia="Arial" w:hAnsi="Arial" w:cs="Arial"/>
                <w:i w:val="0"/>
                <w:iCs w:val="0"/>
                <w:color w:val="000000" w:themeColor="text1"/>
                <w:sz w:val="20"/>
                <w:szCs w:val="20"/>
                <w:lang w:val="en-AU"/>
              </w:rPr>
              <w:t xml:space="preserve"> and artefacts from Ancient Rome are connected with culture and identity and reflect on the interrelationship of language(s), culture(s) and identity.</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1E59E101">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1E59E101">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4206A093"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w:t>
            </w:r>
            <w:r w:rsidR="00225BD3">
              <w:rPr>
                <w:rFonts w:ascii="Arial" w:eastAsia="Arial" w:hAnsi="Arial" w:cs="Arial"/>
                <w:b/>
                <w:bCs/>
                <w:color w:val="FFFFFF" w:themeColor="background1"/>
                <w:sz w:val="20"/>
                <w:szCs w:val="20"/>
                <w:lang w:val="en-IN"/>
              </w:rPr>
              <w:t xml:space="preserve">Engaging with the </w:t>
            </w:r>
            <w:r w:rsidR="008A263E">
              <w:rPr>
                <w:rFonts w:ascii="Arial" w:eastAsia="Arial" w:hAnsi="Arial" w:cs="Arial"/>
                <w:b/>
                <w:bCs/>
                <w:color w:val="FFFFFF" w:themeColor="background1"/>
                <w:sz w:val="20"/>
                <w:szCs w:val="20"/>
                <w:lang w:val="en-IN"/>
              </w:rPr>
              <w:t xml:space="preserve">ancient </w:t>
            </w:r>
            <w:r w:rsidR="00785EB9">
              <w:rPr>
                <w:rFonts w:ascii="Arial" w:eastAsia="Arial" w:hAnsi="Arial" w:cs="Arial"/>
                <w:b/>
                <w:bCs/>
                <w:color w:val="FFFFFF" w:themeColor="background1"/>
                <w:sz w:val="20"/>
                <w:szCs w:val="20"/>
                <w:lang w:val="en-IN"/>
              </w:rPr>
              <w:t>Roman world</w:t>
            </w:r>
            <w:r w:rsidR="00225BD3">
              <w:rPr>
                <w:rFonts w:ascii="Arial" w:eastAsia="Arial" w:hAnsi="Arial" w:cs="Arial"/>
                <w:b/>
                <w:bCs/>
                <w:color w:val="FFFFFF" w:themeColor="background1"/>
                <w:sz w:val="20"/>
                <w:szCs w:val="20"/>
                <w:lang w:val="en-IN"/>
              </w:rPr>
              <w:t xml:space="preserve"> through texts</w:t>
            </w:r>
          </w:p>
        </w:tc>
      </w:tr>
      <w:tr w:rsidR="31FA9825" w14:paraId="4CB89C50" w14:textId="77777777" w:rsidTr="1E59E101">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547A2F7D"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225BD3">
              <w:rPr>
                <w:rFonts w:ascii="Arial" w:eastAsia="Arial" w:hAnsi="Arial" w:cs="Arial"/>
                <w:b/>
                <w:bCs/>
                <w:color w:val="005D93"/>
                <w:sz w:val="20"/>
                <w:szCs w:val="20"/>
                <w:lang w:val="en-IN"/>
              </w:rPr>
              <w:t xml:space="preserve">Accessing and responding to </w:t>
            </w:r>
            <w:r w:rsidR="008129D3">
              <w:rPr>
                <w:rFonts w:ascii="Arial" w:eastAsia="Arial" w:hAnsi="Arial" w:cs="Arial"/>
                <w:b/>
                <w:bCs/>
                <w:color w:val="005D93"/>
                <w:sz w:val="20"/>
                <w:szCs w:val="20"/>
                <w:lang w:val="en-IN"/>
              </w:rPr>
              <w:t>Latin</w:t>
            </w:r>
            <w:r w:rsidR="00225BD3">
              <w:rPr>
                <w:rFonts w:ascii="Arial" w:eastAsia="Arial" w:hAnsi="Arial" w:cs="Arial"/>
                <w:b/>
                <w:bCs/>
                <w:color w:val="005D93"/>
                <w:sz w:val="20"/>
                <w:szCs w:val="20"/>
                <w:lang w:val="en-IN"/>
              </w:rPr>
              <w:t xml:space="preserve"> texts</w:t>
            </w:r>
          </w:p>
        </w:tc>
      </w:tr>
      <w:tr w:rsidR="31FA9825" w14:paraId="4F35C31B" w14:textId="77777777" w:rsidTr="1E59E101">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A67BFE" w14:textId="77777777" w:rsidR="00D15610" w:rsidRDefault="00D15610" w:rsidP="00D15610">
            <w:pPr>
              <w:pStyle w:val="ACARA-Contentdescription"/>
            </w:pPr>
            <w:r>
              <w:t xml:space="preserve">access and interpret Latin texts to explore the ancient Roman </w:t>
            </w:r>
            <w:proofErr w:type="gramStart"/>
            <w:r>
              <w:t>world</w:t>
            </w:r>
            <w:proofErr w:type="gramEnd"/>
          </w:p>
          <w:p w14:paraId="7F4E1433" w14:textId="2DF00CD1" w:rsidR="31FA9825" w:rsidRDefault="00D15610" w:rsidP="00D15610">
            <w:pPr>
              <w:pStyle w:val="ACARA-Contentdescription"/>
            </w:pPr>
            <w:r>
              <w:t>ACL9LL8E01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9223769" w14:textId="77777777" w:rsidR="00426B24" w:rsidRPr="00426B24" w:rsidRDefault="00426B24" w:rsidP="00426B24">
            <w:pPr>
              <w:pStyle w:val="ACtabletextCD"/>
              <w:ind w:left="227" w:right="227"/>
              <w:rPr>
                <w:sz w:val="20"/>
                <w:szCs w:val="20"/>
              </w:rPr>
            </w:pPr>
            <w:r w:rsidRPr="00426B24">
              <w:rPr>
                <w:sz w:val="20"/>
                <w:szCs w:val="20"/>
              </w:rPr>
              <w:t xml:space="preserve">interpret Latin texts to analyse the society and culture of the ancient Roman </w:t>
            </w:r>
            <w:proofErr w:type="gramStart"/>
            <w:r w:rsidRPr="00426B24">
              <w:rPr>
                <w:sz w:val="20"/>
                <w:szCs w:val="20"/>
              </w:rPr>
              <w:t>world</w:t>
            </w:r>
            <w:proofErr w:type="gramEnd"/>
          </w:p>
          <w:p w14:paraId="6ADD1AD1" w14:textId="3F708DDB" w:rsidR="31FA9825" w:rsidRDefault="00426B24" w:rsidP="00426B24">
            <w:pPr>
              <w:pStyle w:val="ACtabletextCD"/>
              <w:ind w:left="227" w:right="227"/>
              <w:rPr>
                <w:sz w:val="20"/>
                <w:szCs w:val="20"/>
              </w:rPr>
            </w:pPr>
            <w:r w:rsidRPr="48242BA7">
              <w:rPr>
                <w:sz w:val="20"/>
                <w:szCs w:val="20"/>
              </w:rPr>
              <w:t>ACL9LL10E01</w:t>
            </w:r>
          </w:p>
        </w:tc>
      </w:tr>
      <w:tr w:rsidR="31FA9825" w14:paraId="28B7F857" w14:textId="77777777" w:rsidTr="1E59E101">
        <w:trPr>
          <w:trHeight w:val="24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3398B3" w14:textId="4D1F6F96" w:rsidR="00E951BE" w:rsidRDefault="624A2255" w:rsidP="00E951BE">
            <w:pPr>
              <w:pStyle w:val="ACARA-Contentdescription"/>
            </w:pPr>
            <w:r>
              <w:t>respond to texts and convey information in Latin</w:t>
            </w:r>
            <w:r w:rsidR="16EED645">
              <w:t xml:space="preserve"> or English</w:t>
            </w:r>
            <w:r w:rsidR="5E0FE34A">
              <w:t>,</w:t>
            </w:r>
            <w:r>
              <w:t xml:space="preserve"> as </w:t>
            </w:r>
            <w:proofErr w:type="gramStart"/>
            <w:r>
              <w:t>appropriate</w:t>
            </w:r>
            <w:proofErr w:type="gramEnd"/>
          </w:p>
          <w:p w14:paraId="1D4B6912" w14:textId="50B130A8" w:rsidR="31FA9825" w:rsidRDefault="00E951BE" w:rsidP="00E951BE">
            <w:pPr>
              <w:pStyle w:val="ACARA-Contentdescription"/>
            </w:pPr>
            <w:r>
              <w:t>ACL9LL8E02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AD9C589" w14:textId="49448631" w:rsidR="00FA66BB" w:rsidRDefault="07A0C902" w:rsidP="00FA66BB">
            <w:pPr>
              <w:pStyle w:val="ACARA-Contentdescription"/>
            </w:pPr>
            <w:r>
              <w:t>respond to texts and discuss ideas about ancient Roman society in Latin</w:t>
            </w:r>
            <w:r w:rsidR="5D8F4160">
              <w:t xml:space="preserve"> or English</w:t>
            </w:r>
            <w:r w:rsidR="5004089A">
              <w:t>,</w:t>
            </w:r>
            <w:r>
              <w:t xml:space="preserve"> as </w:t>
            </w:r>
            <w:proofErr w:type="gramStart"/>
            <w:r>
              <w:t>appropriate</w:t>
            </w:r>
            <w:proofErr w:type="gramEnd"/>
          </w:p>
          <w:p w14:paraId="0902E356" w14:textId="43A91F33" w:rsidR="31FA9825" w:rsidRDefault="00FA66BB" w:rsidP="00FA66BB">
            <w:pPr>
              <w:pStyle w:val="ACARA-Contentdescription"/>
            </w:pPr>
            <w:r>
              <w:t>ACL9LL10E02</w:t>
            </w:r>
          </w:p>
        </w:tc>
      </w:tr>
      <w:tr w:rsidR="31FA9825" w14:paraId="03111DAA" w14:textId="77777777" w:rsidTr="1E59E101">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1C9DA00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E63001">
              <w:rPr>
                <w:rFonts w:ascii="Arial" w:eastAsia="Arial" w:hAnsi="Arial" w:cs="Arial"/>
                <w:b/>
                <w:bCs/>
                <w:color w:val="005D93"/>
                <w:sz w:val="20"/>
                <w:szCs w:val="20"/>
                <w:lang w:val="en-IN"/>
              </w:rPr>
              <w:t>Translating</w:t>
            </w:r>
          </w:p>
        </w:tc>
      </w:tr>
      <w:tr w:rsidR="31FA9825" w14:paraId="434AC17E" w14:textId="77777777" w:rsidTr="1E59E101">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37E6A1C" w14:textId="77777777" w:rsidR="00B42176" w:rsidRDefault="00B42176" w:rsidP="00B42176">
            <w:pPr>
              <w:pStyle w:val="ACARA-Contentdescription"/>
            </w:pPr>
            <w:r>
              <w:t xml:space="preserve">develop and apply strategies to interpret and translate Latin texts to convey meaning in </w:t>
            </w:r>
            <w:proofErr w:type="gramStart"/>
            <w:r>
              <w:t>English</w:t>
            </w:r>
            <w:proofErr w:type="gramEnd"/>
          </w:p>
          <w:p w14:paraId="100B82E1" w14:textId="5970025B" w:rsidR="31FA9825" w:rsidRDefault="00B42176" w:rsidP="00B42176">
            <w:pPr>
              <w:pStyle w:val="ACARA-Contentdescription"/>
            </w:pPr>
            <w:r>
              <w:t>ACL9LL8E03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394E41A" w14:textId="77777777" w:rsidR="00B221A3" w:rsidRDefault="00B221A3" w:rsidP="00B221A3">
            <w:pPr>
              <w:pStyle w:val="ACARA-Contentdescription"/>
            </w:pPr>
            <w:r>
              <w:t xml:space="preserve">apply strategies to interpret and translate Latin texts to convey meaning and demonstrate understanding of context, purpose and </w:t>
            </w:r>
            <w:proofErr w:type="gramStart"/>
            <w:r>
              <w:t>audience</w:t>
            </w:r>
            <w:proofErr w:type="gramEnd"/>
          </w:p>
          <w:p w14:paraId="11A82268" w14:textId="357FAED6" w:rsidR="31FA9825" w:rsidRDefault="00B221A3" w:rsidP="00B221A3">
            <w:pPr>
              <w:pStyle w:val="ACARA-Contentdescription"/>
            </w:pPr>
            <w:r>
              <w:t>ACL9LL10E03</w:t>
            </w:r>
          </w:p>
        </w:tc>
      </w:tr>
    </w:tbl>
    <w:p w14:paraId="2B3B657F" w14:textId="2F9FB1FA"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34BF6E8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34BF6E8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34BF6E8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3CF0665" w14:textId="77777777" w:rsidR="009622C0" w:rsidRDefault="009622C0" w:rsidP="009622C0">
            <w:pPr>
              <w:pStyle w:val="ACARA-Contentdescription"/>
            </w:pPr>
            <w:r>
              <w:t xml:space="preserve">understand and begin to apply the phonological and orthographic systems of </w:t>
            </w:r>
            <w:proofErr w:type="gramStart"/>
            <w:r>
              <w:t>Latin</w:t>
            </w:r>
            <w:proofErr w:type="gramEnd"/>
            <w:r>
              <w:t xml:space="preserve"> </w:t>
            </w:r>
          </w:p>
          <w:p w14:paraId="336D35EC" w14:textId="1624BD74" w:rsidR="31FA9825" w:rsidRDefault="009622C0" w:rsidP="009622C0">
            <w:pPr>
              <w:pStyle w:val="ACARA-Contentdescription"/>
            </w:pPr>
            <w:r>
              <w:t>ACL9LL8U01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218019F" w14:textId="77777777" w:rsidR="00801EAC" w:rsidRDefault="00801EAC" w:rsidP="00801EAC">
            <w:pPr>
              <w:pStyle w:val="ACARA-Contentdescription"/>
            </w:pPr>
            <w:r>
              <w:t xml:space="preserve">apply the phonological and orthographic systems of Latin in a range of </w:t>
            </w:r>
            <w:proofErr w:type="gramStart"/>
            <w:r>
              <w:t>contexts</w:t>
            </w:r>
            <w:proofErr w:type="gramEnd"/>
          </w:p>
          <w:p w14:paraId="16152CC2" w14:textId="65F47AB2" w:rsidR="31FA9825" w:rsidRDefault="00801EAC" w:rsidP="00801EAC">
            <w:pPr>
              <w:pStyle w:val="ACARA-Contentdescription"/>
            </w:pPr>
            <w:r>
              <w:t>ACL9LL10U01</w:t>
            </w:r>
          </w:p>
        </w:tc>
      </w:tr>
      <w:tr w:rsidR="31FA9825" w14:paraId="4EC363FC" w14:textId="77777777" w:rsidTr="34BF6E8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0604D94" w14:textId="7D2486C6" w:rsidR="0003193B" w:rsidRDefault="0003193B" w:rsidP="0003193B">
            <w:pPr>
              <w:pStyle w:val="ACARA-Contentdescription"/>
            </w:pPr>
            <w:r>
              <w:t xml:space="preserve">develop knowledge of the vocabulary, structures and features of Latin grammatical systems to understand, translate and respond to </w:t>
            </w:r>
            <w:proofErr w:type="gramStart"/>
            <w:r>
              <w:t>texts</w:t>
            </w:r>
            <w:proofErr w:type="gramEnd"/>
          </w:p>
          <w:p w14:paraId="25DAA892" w14:textId="16E22022" w:rsidR="31FA9825" w:rsidRDefault="0003193B" w:rsidP="0003193B">
            <w:pPr>
              <w:pStyle w:val="ACARA-Contentdescription"/>
            </w:pPr>
            <w:r>
              <w:t>ACL9L</w:t>
            </w:r>
            <w:r w:rsidR="44FE1955">
              <w:t>L</w:t>
            </w:r>
            <w:r>
              <w:t>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EA614B6" w14:textId="5EDEE022" w:rsidR="002C2D2B" w:rsidRDefault="002C2D2B" w:rsidP="002C2D2B">
            <w:pPr>
              <w:pStyle w:val="ACARA-Contentdescription"/>
            </w:pPr>
            <w:r>
              <w:t xml:space="preserve">select and use vocabulary, grammatical structures and linguistic features of Latin to interpret, translate and respond to </w:t>
            </w:r>
            <w:proofErr w:type="gramStart"/>
            <w:r>
              <w:t>texts</w:t>
            </w:r>
            <w:proofErr w:type="gramEnd"/>
          </w:p>
          <w:p w14:paraId="7EF525AC" w14:textId="7A9F62AE" w:rsidR="31FA9825" w:rsidRDefault="002C2D2B" w:rsidP="002C2D2B">
            <w:pPr>
              <w:pStyle w:val="ACARA-Contentdescription"/>
            </w:pPr>
            <w:r>
              <w:t>ACL9LL10U02</w:t>
            </w:r>
          </w:p>
        </w:tc>
      </w:tr>
      <w:tr w:rsidR="31FA9825" w14:paraId="2F5EA9F8" w14:textId="77777777" w:rsidTr="34BF6E8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0C6F739" w14:textId="58D929D8" w:rsidR="00F04401" w:rsidRDefault="00F04401" w:rsidP="00F04401">
            <w:pPr>
              <w:pStyle w:val="ACARA-Contentdescription"/>
            </w:pPr>
            <w:r>
              <w:t>compare Latin vocabulary</w:t>
            </w:r>
            <w:r w:rsidR="2A62B6F7">
              <w:t xml:space="preserve"> and</w:t>
            </w:r>
            <w:r>
              <w:t xml:space="preserve"> language structures</w:t>
            </w:r>
            <w:r w:rsidR="00140F00">
              <w:t xml:space="preserve"> and features</w:t>
            </w:r>
            <w:r>
              <w:t xml:space="preserve"> with English, using </w:t>
            </w:r>
            <w:proofErr w:type="gramStart"/>
            <w:r>
              <w:t>metalanguage</w:t>
            </w:r>
            <w:proofErr w:type="gramEnd"/>
          </w:p>
          <w:p w14:paraId="06AF5AA5" w14:textId="42FF9EBC" w:rsidR="31FA9825" w:rsidRDefault="00F04401" w:rsidP="00F04401">
            <w:pPr>
              <w:pStyle w:val="ACARA-Contentdescription"/>
            </w:pPr>
            <w:r>
              <w:t>ACL9LL8U03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D596F0" w14:textId="77777777" w:rsidR="00C46396" w:rsidRDefault="00C46396" w:rsidP="00C46396">
            <w:pPr>
              <w:pStyle w:val="ACARA-Contentdescription"/>
            </w:pPr>
            <w:r>
              <w:t xml:space="preserve">explain how Latin vocabulary, structures and features extend understanding of English, using </w:t>
            </w:r>
            <w:proofErr w:type="gramStart"/>
            <w:r>
              <w:t>metalanguage</w:t>
            </w:r>
            <w:proofErr w:type="gramEnd"/>
          </w:p>
          <w:p w14:paraId="4D801D80" w14:textId="4F592641" w:rsidR="31FA9825" w:rsidRDefault="00C46396" w:rsidP="00C46396">
            <w:pPr>
              <w:pStyle w:val="ACARA-Contentdescription"/>
            </w:pPr>
            <w:r>
              <w:t>ACL9LL10U03</w:t>
            </w:r>
          </w:p>
        </w:tc>
      </w:tr>
      <w:tr w:rsidR="31FA9825" w14:paraId="7C41C13B" w14:textId="77777777" w:rsidTr="34BF6E8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7B2E6EB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4DB8E03D" w14:textId="77777777" w:rsidTr="34BF6E8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617CE7" w14:textId="77777777" w:rsidR="006710B0" w:rsidRDefault="006710B0" w:rsidP="006710B0">
            <w:pPr>
              <w:pStyle w:val="ACARA-Contentdescription"/>
            </w:pPr>
            <w:r>
              <w:t xml:space="preserve">recognise that language, texts and artefacts provide insights into culture and </w:t>
            </w:r>
            <w:proofErr w:type="gramStart"/>
            <w:r>
              <w:t>identity</w:t>
            </w:r>
            <w:proofErr w:type="gramEnd"/>
          </w:p>
          <w:p w14:paraId="6D3B0375" w14:textId="6DA7B2EB" w:rsidR="31FA9825" w:rsidRDefault="006710B0" w:rsidP="006710B0">
            <w:pPr>
              <w:pStyle w:val="ACARA-Contentdescription"/>
            </w:pPr>
            <w:r>
              <w:t>ACL9LL8U04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A403345" w14:textId="77777777" w:rsidR="003F7089" w:rsidRDefault="003F7089" w:rsidP="003F7089">
            <w:pPr>
              <w:pStyle w:val="ACARA-Contentdescription"/>
            </w:pPr>
            <w:r>
              <w:t xml:space="preserve">reflect on and explain how language, texts and artefacts provide understanding of culture and </w:t>
            </w:r>
            <w:proofErr w:type="gramStart"/>
            <w:r>
              <w:t>identity</w:t>
            </w:r>
            <w:proofErr w:type="gramEnd"/>
          </w:p>
          <w:p w14:paraId="04CDEA6B" w14:textId="549DB37F" w:rsidR="31FA9825" w:rsidRDefault="003F7089" w:rsidP="003F7089">
            <w:pPr>
              <w:pStyle w:val="ACARA-Contentdescription"/>
            </w:pPr>
            <w:r>
              <w:t>ACL9LL10U04</w:t>
            </w:r>
          </w:p>
        </w:tc>
      </w:tr>
    </w:tbl>
    <w:p w14:paraId="2C078E63" w14:textId="08B104CB" w:rsidR="00A80766" w:rsidRDefault="00A80766" w:rsidP="31FA9825"/>
    <w:sectPr w:rsidR="00A8076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D8F6" w14:textId="77777777" w:rsidR="00CA7611" w:rsidRDefault="00CA7611" w:rsidP="003B1B09">
      <w:pPr>
        <w:spacing w:after="0" w:line="240" w:lineRule="auto"/>
      </w:pPr>
      <w:r>
        <w:separator/>
      </w:r>
    </w:p>
  </w:endnote>
  <w:endnote w:type="continuationSeparator" w:id="0">
    <w:p w14:paraId="0481B9FF" w14:textId="77777777" w:rsidR="00CA7611" w:rsidRDefault="00CA7611" w:rsidP="003B1B09">
      <w:pPr>
        <w:spacing w:after="0" w:line="240" w:lineRule="auto"/>
      </w:pPr>
      <w:r>
        <w:continuationSeparator/>
      </w:r>
    </w:p>
  </w:endnote>
  <w:endnote w:type="continuationNotice" w:id="1">
    <w:p w14:paraId="607F3B6E" w14:textId="77777777" w:rsidR="00CA7611" w:rsidRDefault="00CA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3148" w14:textId="77777777" w:rsidR="00F07990" w:rsidRDefault="00F07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FE0C" w14:textId="1B01DC30" w:rsidR="007E1198" w:rsidRPr="00F07990" w:rsidRDefault="007E1198" w:rsidP="007E1198">
    <w:pPr>
      <w:pStyle w:val="BodyText"/>
      <w:jc w:val="center"/>
      <w:rPr>
        <w:rStyle w:val="SubtleEmphasis"/>
        <w:i w:val="0"/>
        <w:iCs w:val="0"/>
        <w:color w:val="auto"/>
        <w:sz w:val="20"/>
      </w:rPr>
    </w:pPr>
    <w:r w:rsidRPr="00F07990">
      <w:rPr>
        <w:rStyle w:val="SubtleEmphasis"/>
        <w:i w:val="0"/>
        <w:iCs w:val="0"/>
        <w:color w:val="auto"/>
        <w:sz w:val="20"/>
      </w:rPr>
      <w:t xml:space="preserve">Australian Curriculum: Languages – Latin – </w:t>
    </w:r>
    <w:r w:rsidR="00F07990">
      <w:rPr>
        <w:rStyle w:val="SubtleEmphasis"/>
        <w:i w:val="0"/>
        <w:iCs w:val="0"/>
        <w:color w:val="auto"/>
        <w:sz w:val="20"/>
      </w:rPr>
      <w:t>S</w:t>
    </w:r>
    <w:r w:rsidR="00F07990" w:rsidRPr="00F07990">
      <w:rPr>
        <w:rStyle w:val="SubtleEmphasis"/>
        <w:i w:val="0"/>
        <w:iCs w:val="0"/>
        <w:color w:val="auto"/>
        <w:sz w:val="20"/>
      </w:rPr>
      <w:t>cope and sequence</w:t>
    </w:r>
    <w:r w:rsidRPr="00F07990">
      <w:rPr>
        <w:rStyle w:val="SubtleEmphasis"/>
        <w:i w:val="0"/>
        <w:iCs w:val="0"/>
        <w:color w:val="auto"/>
        <w:sz w:val="20"/>
      </w:rPr>
      <w:t xml:space="preserve"> </w:t>
    </w:r>
    <w:r w:rsidRPr="00F07990">
      <w:rPr>
        <w:color w:val="auto"/>
        <w:sz w:val="20"/>
        <w:lang w:val="en-IN"/>
      </w:rPr>
      <w:t>7–10</w:t>
    </w:r>
    <w:r w:rsidRPr="00F07990">
      <w:rPr>
        <w:i/>
        <w:iCs/>
        <w:color w:val="auto"/>
        <w:sz w:val="20"/>
        <w:lang w:val="en-IN"/>
      </w:rPr>
      <w:t xml:space="preserve"> </w:t>
    </w:r>
    <w:r w:rsidRPr="00F07990">
      <w:rPr>
        <w:rStyle w:val="SubtleEmphasis"/>
        <w:i w:val="0"/>
        <w:iCs w:val="0"/>
        <w:color w:val="auto"/>
        <w:sz w:val="20"/>
      </w:rPr>
      <w:t>Version 9.0</w:t>
    </w:r>
  </w:p>
  <w:p w14:paraId="3F603BC4" w14:textId="77777777" w:rsidR="00E645CF" w:rsidRDefault="00E64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E3C4" w14:textId="77777777" w:rsidR="00F07990" w:rsidRDefault="00F07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5DE0" w14:textId="77777777" w:rsidR="00CA7611" w:rsidRDefault="00CA7611" w:rsidP="003B1B09">
      <w:pPr>
        <w:spacing w:after="0" w:line="240" w:lineRule="auto"/>
      </w:pPr>
      <w:r>
        <w:separator/>
      </w:r>
    </w:p>
  </w:footnote>
  <w:footnote w:type="continuationSeparator" w:id="0">
    <w:p w14:paraId="5146C2E9" w14:textId="77777777" w:rsidR="00CA7611" w:rsidRDefault="00CA7611" w:rsidP="003B1B09">
      <w:pPr>
        <w:spacing w:after="0" w:line="240" w:lineRule="auto"/>
      </w:pPr>
      <w:r>
        <w:continuationSeparator/>
      </w:r>
    </w:p>
  </w:footnote>
  <w:footnote w:type="continuationNotice" w:id="1">
    <w:p w14:paraId="622B40BF" w14:textId="77777777" w:rsidR="00CA7611" w:rsidRDefault="00CA7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BD3EB22">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B1B09" w:rsidR="003B1B09" w:rsidP="003B1B09" w:rsidRDefault="003B1B09" w14:paraId="7C9DD9D0" w14:textId="4EBA0569">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53E43CC">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B1B09" w:rsidR="003B1B09" w:rsidP="003B1B09" w:rsidRDefault="003B1B09" w14:paraId="244F5ADF" w14:textId="135DF415">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A942A7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3B1B09" w:rsidR="003B1B09" w:rsidP="003B1B09" w:rsidRDefault="003B1B09" w14:paraId="3D97231A" w14:textId="6A2A8412">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50F0"/>
    <w:rsid w:val="000071E9"/>
    <w:rsid w:val="00030E1B"/>
    <w:rsid w:val="0003193B"/>
    <w:rsid w:val="0006278F"/>
    <w:rsid w:val="00065182"/>
    <w:rsid w:val="00081D1B"/>
    <w:rsid w:val="00092A46"/>
    <w:rsid w:val="000E1A6D"/>
    <w:rsid w:val="001041B2"/>
    <w:rsid w:val="0012271A"/>
    <w:rsid w:val="0012279D"/>
    <w:rsid w:val="00140F00"/>
    <w:rsid w:val="00152EED"/>
    <w:rsid w:val="0016334E"/>
    <w:rsid w:val="001878B6"/>
    <w:rsid w:val="001D7CE1"/>
    <w:rsid w:val="00216D38"/>
    <w:rsid w:val="00225BD3"/>
    <w:rsid w:val="00264CD0"/>
    <w:rsid w:val="002A0E10"/>
    <w:rsid w:val="002A26A8"/>
    <w:rsid w:val="002C0B15"/>
    <w:rsid w:val="002C2D2B"/>
    <w:rsid w:val="002C46B5"/>
    <w:rsid w:val="002E63F9"/>
    <w:rsid w:val="0034747F"/>
    <w:rsid w:val="00366E06"/>
    <w:rsid w:val="00367DE1"/>
    <w:rsid w:val="00373441"/>
    <w:rsid w:val="0037560C"/>
    <w:rsid w:val="00383C5A"/>
    <w:rsid w:val="003845B6"/>
    <w:rsid w:val="003A09A7"/>
    <w:rsid w:val="003B1B09"/>
    <w:rsid w:val="003F7089"/>
    <w:rsid w:val="00426B24"/>
    <w:rsid w:val="00446E27"/>
    <w:rsid w:val="004A1FA6"/>
    <w:rsid w:val="004C5F92"/>
    <w:rsid w:val="005229ED"/>
    <w:rsid w:val="00555600"/>
    <w:rsid w:val="00572C7C"/>
    <w:rsid w:val="005A5242"/>
    <w:rsid w:val="005F7616"/>
    <w:rsid w:val="00606AC6"/>
    <w:rsid w:val="00607949"/>
    <w:rsid w:val="0061311A"/>
    <w:rsid w:val="006212D0"/>
    <w:rsid w:val="006679DE"/>
    <w:rsid w:val="006710B0"/>
    <w:rsid w:val="00675F81"/>
    <w:rsid w:val="00682AA4"/>
    <w:rsid w:val="00705631"/>
    <w:rsid w:val="00707094"/>
    <w:rsid w:val="00707865"/>
    <w:rsid w:val="00731E75"/>
    <w:rsid w:val="00735A28"/>
    <w:rsid w:val="00785EB9"/>
    <w:rsid w:val="007E1198"/>
    <w:rsid w:val="00801EAC"/>
    <w:rsid w:val="008129D3"/>
    <w:rsid w:val="00827DC8"/>
    <w:rsid w:val="00875C12"/>
    <w:rsid w:val="008A263E"/>
    <w:rsid w:val="008B07EC"/>
    <w:rsid w:val="008B58A4"/>
    <w:rsid w:val="008E3C28"/>
    <w:rsid w:val="00930FCE"/>
    <w:rsid w:val="009507D5"/>
    <w:rsid w:val="009622C0"/>
    <w:rsid w:val="00987029"/>
    <w:rsid w:val="00991198"/>
    <w:rsid w:val="00992521"/>
    <w:rsid w:val="009C2081"/>
    <w:rsid w:val="009D067E"/>
    <w:rsid w:val="009E3FEB"/>
    <w:rsid w:val="009F4458"/>
    <w:rsid w:val="00A248D4"/>
    <w:rsid w:val="00A52655"/>
    <w:rsid w:val="00A80766"/>
    <w:rsid w:val="00A86899"/>
    <w:rsid w:val="00AA3A80"/>
    <w:rsid w:val="00AC2E54"/>
    <w:rsid w:val="00AC32F4"/>
    <w:rsid w:val="00AD427B"/>
    <w:rsid w:val="00AE7341"/>
    <w:rsid w:val="00B0206E"/>
    <w:rsid w:val="00B221A3"/>
    <w:rsid w:val="00B37DCE"/>
    <w:rsid w:val="00B42176"/>
    <w:rsid w:val="00B903AB"/>
    <w:rsid w:val="00B95C0A"/>
    <w:rsid w:val="00BB02EB"/>
    <w:rsid w:val="00BB1053"/>
    <w:rsid w:val="00BE1D31"/>
    <w:rsid w:val="00BE5EAA"/>
    <w:rsid w:val="00BF3F3E"/>
    <w:rsid w:val="00C46396"/>
    <w:rsid w:val="00C469FF"/>
    <w:rsid w:val="00C77A15"/>
    <w:rsid w:val="00C90DE2"/>
    <w:rsid w:val="00CA3395"/>
    <w:rsid w:val="00CA7611"/>
    <w:rsid w:val="00D15610"/>
    <w:rsid w:val="00D15D3E"/>
    <w:rsid w:val="00D3600A"/>
    <w:rsid w:val="00D609E7"/>
    <w:rsid w:val="00D6752F"/>
    <w:rsid w:val="00D85464"/>
    <w:rsid w:val="00D917D8"/>
    <w:rsid w:val="00DA6DE8"/>
    <w:rsid w:val="00DC33C8"/>
    <w:rsid w:val="00DF5DCB"/>
    <w:rsid w:val="00E03BD2"/>
    <w:rsid w:val="00E15BAF"/>
    <w:rsid w:val="00E304EE"/>
    <w:rsid w:val="00E44FDD"/>
    <w:rsid w:val="00E6237F"/>
    <w:rsid w:val="00E63001"/>
    <w:rsid w:val="00E645CF"/>
    <w:rsid w:val="00E951BE"/>
    <w:rsid w:val="00EE5657"/>
    <w:rsid w:val="00EF787B"/>
    <w:rsid w:val="00F04401"/>
    <w:rsid w:val="00F04E4E"/>
    <w:rsid w:val="00F07990"/>
    <w:rsid w:val="00F109C9"/>
    <w:rsid w:val="00F30B9D"/>
    <w:rsid w:val="00F32A96"/>
    <w:rsid w:val="00F35B83"/>
    <w:rsid w:val="00F57E9E"/>
    <w:rsid w:val="00FA66BB"/>
    <w:rsid w:val="00FA679C"/>
    <w:rsid w:val="00FA7A73"/>
    <w:rsid w:val="00FD436E"/>
    <w:rsid w:val="00FD7A57"/>
    <w:rsid w:val="00FE4809"/>
    <w:rsid w:val="03DF3786"/>
    <w:rsid w:val="06956D23"/>
    <w:rsid w:val="07A0C902"/>
    <w:rsid w:val="0AC8C293"/>
    <w:rsid w:val="0E430DBF"/>
    <w:rsid w:val="0FB23924"/>
    <w:rsid w:val="0FDEDE20"/>
    <w:rsid w:val="117AAE81"/>
    <w:rsid w:val="1493FF96"/>
    <w:rsid w:val="16EED645"/>
    <w:rsid w:val="18D9D15B"/>
    <w:rsid w:val="1944FE2D"/>
    <w:rsid w:val="1E59E101"/>
    <w:rsid w:val="22ED8539"/>
    <w:rsid w:val="232CA2AC"/>
    <w:rsid w:val="248CC4ED"/>
    <w:rsid w:val="283D25B4"/>
    <w:rsid w:val="2A62B6F7"/>
    <w:rsid w:val="2B695459"/>
    <w:rsid w:val="2C124F27"/>
    <w:rsid w:val="30E5C04A"/>
    <w:rsid w:val="314BB89B"/>
    <w:rsid w:val="31FA9825"/>
    <w:rsid w:val="328190AB"/>
    <w:rsid w:val="34368969"/>
    <w:rsid w:val="34BF6E86"/>
    <w:rsid w:val="38F0D22F"/>
    <w:rsid w:val="3A8CA290"/>
    <w:rsid w:val="3FD4EFD6"/>
    <w:rsid w:val="443B725C"/>
    <w:rsid w:val="44FE1955"/>
    <w:rsid w:val="48242BA7"/>
    <w:rsid w:val="490EE37F"/>
    <w:rsid w:val="4AAAB3E0"/>
    <w:rsid w:val="4C468441"/>
    <w:rsid w:val="5004089A"/>
    <w:rsid w:val="510D53F2"/>
    <w:rsid w:val="5D356168"/>
    <w:rsid w:val="5D8F4160"/>
    <w:rsid w:val="5E0FE34A"/>
    <w:rsid w:val="61AF67E8"/>
    <w:rsid w:val="624A2255"/>
    <w:rsid w:val="6331AA1E"/>
    <w:rsid w:val="6BB1960A"/>
    <w:rsid w:val="6CE4E863"/>
    <w:rsid w:val="6EE936CC"/>
    <w:rsid w:val="7033AA38"/>
    <w:rsid w:val="74974285"/>
    <w:rsid w:val="75E13B28"/>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EEF6CE5D-E097-4035-A3D2-9EB853EB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FA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A73"/>
  </w:style>
  <w:style w:type="paragraph" w:customStyle="1" w:styleId="paragraph">
    <w:name w:val="paragraph"/>
    <w:basedOn w:val="Normal"/>
    <w:rsid w:val="008B58A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8B58A4"/>
  </w:style>
  <w:style w:type="character" w:customStyle="1" w:styleId="eop">
    <w:name w:val="eop"/>
    <w:basedOn w:val="DefaultParagraphFont"/>
    <w:rsid w:val="008B58A4"/>
  </w:style>
  <w:style w:type="paragraph" w:styleId="Revision">
    <w:name w:val="Revision"/>
    <w:hidden/>
    <w:uiPriority w:val="99"/>
    <w:semiHidden/>
    <w:rsid w:val="00682AA4"/>
    <w:pPr>
      <w:spacing w:after="0" w:line="240" w:lineRule="auto"/>
    </w:pPr>
  </w:style>
  <w:style w:type="character" w:customStyle="1" w:styleId="BodyTextChar">
    <w:name w:val="Body Text Char"/>
    <w:aliases w:val="ACARA - Body Copy Char"/>
    <w:basedOn w:val="DefaultParagraphFont"/>
    <w:link w:val="BodyText"/>
    <w:uiPriority w:val="1"/>
    <w:semiHidden/>
    <w:locked/>
    <w:rsid w:val="007E1198"/>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7E1198"/>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7E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89789">
      <w:bodyDiv w:val="1"/>
      <w:marLeft w:val="0"/>
      <w:marRight w:val="0"/>
      <w:marTop w:val="0"/>
      <w:marBottom w:val="0"/>
      <w:divBdr>
        <w:top w:val="none" w:sz="0" w:space="0" w:color="auto"/>
        <w:left w:val="none" w:sz="0" w:space="0" w:color="auto"/>
        <w:bottom w:val="none" w:sz="0" w:space="0" w:color="auto"/>
        <w:right w:val="none" w:sz="0" w:space="0" w:color="auto"/>
      </w:divBdr>
    </w:div>
    <w:div w:id="631668390">
      <w:bodyDiv w:val="1"/>
      <w:marLeft w:val="0"/>
      <w:marRight w:val="0"/>
      <w:marTop w:val="0"/>
      <w:marBottom w:val="0"/>
      <w:divBdr>
        <w:top w:val="none" w:sz="0" w:space="0" w:color="auto"/>
        <w:left w:val="none" w:sz="0" w:space="0" w:color="auto"/>
        <w:bottom w:val="none" w:sz="0" w:space="0" w:color="auto"/>
        <w:right w:val="none" w:sz="0" w:space="0" w:color="auto"/>
      </w:divBdr>
    </w:div>
    <w:div w:id="1140532266">
      <w:bodyDiv w:val="1"/>
      <w:marLeft w:val="0"/>
      <w:marRight w:val="0"/>
      <w:marTop w:val="0"/>
      <w:marBottom w:val="0"/>
      <w:divBdr>
        <w:top w:val="none" w:sz="0" w:space="0" w:color="auto"/>
        <w:left w:val="none" w:sz="0" w:space="0" w:color="auto"/>
        <w:bottom w:val="none" w:sz="0" w:space="0" w:color="auto"/>
        <w:right w:val="none" w:sz="0" w:space="0" w:color="auto"/>
      </w:divBdr>
    </w:div>
    <w:div w:id="1670281289">
      <w:bodyDiv w:val="1"/>
      <w:marLeft w:val="0"/>
      <w:marRight w:val="0"/>
      <w:marTop w:val="0"/>
      <w:marBottom w:val="0"/>
      <w:divBdr>
        <w:top w:val="none" w:sz="0" w:space="0" w:color="auto"/>
        <w:left w:val="none" w:sz="0" w:space="0" w:color="auto"/>
        <w:bottom w:val="none" w:sz="0" w:space="0" w:color="auto"/>
        <w:right w:val="none" w:sz="0" w:space="0" w:color="auto"/>
      </w:divBdr>
      <w:divsChild>
        <w:div w:id="109517079">
          <w:marLeft w:val="0"/>
          <w:marRight w:val="0"/>
          <w:marTop w:val="0"/>
          <w:marBottom w:val="0"/>
          <w:divBdr>
            <w:top w:val="none" w:sz="0" w:space="0" w:color="auto"/>
            <w:left w:val="none" w:sz="0" w:space="0" w:color="auto"/>
            <w:bottom w:val="none" w:sz="0" w:space="0" w:color="auto"/>
            <w:right w:val="none" w:sz="0" w:space="0" w:color="auto"/>
          </w:divBdr>
        </w:div>
        <w:div w:id="536504307">
          <w:marLeft w:val="0"/>
          <w:marRight w:val="0"/>
          <w:marTop w:val="0"/>
          <w:marBottom w:val="0"/>
          <w:divBdr>
            <w:top w:val="none" w:sz="0" w:space="0" w:color="auto"/>
            <w:left w:val="none" w:sz="0" w:space="0" w:color="auto"/>
            <w:bottom w:val="none" w:sz="0" w:space="0" w:color="auto"/>
            <w:right w:val="none" w:sz="0" w:space="0" w:color="auto"/>
          </w:divBdr>
        </w:div>
        <w:div w:id="1216817554">
          <w:marLeft w:val="0"/>
          <w:marRight w:val="0"/>
          <w:marTop w:val="0"/>
          <w:marBottom w:val="0"/>
          <w:divBdr>
            <w:top w:val="none" w:sz="0" w:space="0" w:color="auto"/>
            <w:left w:val="none" w:sz="0" w:space="0" w:color="auto"/>
            <w:bottom w:val="none" w:sz="0" w:space="0" w:color="auto"/>
            <w:right w:val="none" w:sz="0" w:space="0" w:color="auto"/>
          </w:divBdr>
        </w:div>
        <w:div w:id="185141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E2DC5B67-ECA7-489B-BB67-0E4B10AC6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E346-8A5E-43CD-9ECC-DADFFD062272}">
  <ds:schemaRefs>
    <ds:schemaRef ds:uri="http://purl.org/dc/dcmitype/"/>
    <ds:schemaRef ds:uri="783fd492-fe55-4a9d-8dc2-317bf256f4b7"/>
    <ds:schemaRef ds:uri="http://purl.org/dc/terms/"/>
    <ds:schemaRef ds:uri="http://purl.org/dc/elements/1.1/"/>
    <ds:schemaRef ds:uri="http://schemas.openxmlformats.org/package/2006/metadata/core-properties"/>
    <ds:schemaRef ds:uri="http://schemas.microsoft.com/office/2006/metadata/properties"/>
    <ds:schemaRef ds:uri="643ca1a7-1068-4014-b0b9-a0b5d7e7a87f"/>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60</cp:revision>
  <dcterms:created xsi:type="dcterms:W3CDTF">2023-06-27T19:26:00Z</dcterms:created>
  <dcterms:modified xsi:type="dcterms:W3CDTF">2024-01-31T03:35:00Z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