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294" w:tblpY="1471"/>
        <w:tblW w:w="9634" w:type="dxa"/>
        <w:tblLayout w:type="fixed"/>
        <w:tblCellMar>
          <w:top w:w="23" w:type="dxa"/>
          <w:left w:w="45" w:type="dxa"/>
          <w:bottom w:w="23" w:type="dxa"/>
          <w:right w:w="45" w:type="dxa"/>
        </w:tblCellMar>
        <w:tblLook w:val="04A0" w:firstRow="1" w:lastRow="0" w:firstColumn="1" w:lastColumn="0" w:noHBand="0" w:noVBand="1"/>
      </w:tblPr>
      <w:tblGrid>
        <w:gridCol w:w="9634"/>
      </w:tblGrid>
      <w:tr w:rsidR="00982434" w:rsidRPr="00C83BA3" w14:paraId="6B0956CB" w14:textId="77777777" w:rsidTr="00982434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D93" w:themeFill="text2"/>
          </w:tcPr>
          <w:p w14:paraId="77ED70B2" w14:textId="50C90F9D" w:rsidR="00982434" w:rsidRPr="00F71679" w:rsidRDefault="008B6809" w:rsidP="00982434">
            <w:pPr>
              <w:pStyle w:val="BodyText"/>
              <w:spacing w:before="40" w:after="40" w:line="240" w:lineRule="auto"/>
              <w:ind w:left="23" w:right="23"/>
              <w:jc w:val="center"/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  <w:t>Science</w:t>
            </w:r>
            <w:r w:rsidR="00982434"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  <w:t xml:space="preserve"> Glossary</w:t>
            </w:r>
          </w:p>
        </w:tc>
      </w:tr>
      <w:tr w:rsidR="00982434" w:rsidRPr="00C83BA3" w14:paraId="051E9BDB" w14:textId="77777777" w:rsidTr="00982434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053ACF2" w14:textId="77777777" w:rsidR="00982434" w:rsidRPr="00AE03AC" w:rsidRDefault="00982434" w:rsidP="00AE03AC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 w:rsidRPr="00AE03AC">
              <w:rPr>
                <w:rStyle w:val="SubtleEmphasis"/>
                <w:iCs w:val="0"/>
                <w:color w:val="000000" w:themeColor="text1"/>
                <w:sz w:val="22"/>
              </w:rPr>
              <w:t>A</w:t>
            </w:r>
          </w:p>
        </w:tc>
      </w:tr>
      <w:tr w:rsidR="005327ED" w:rsidRPr="008B6417" w14:paraId="7215DEFE" w14:textId="77777777" w:rsidTr="00D51FC6">
        <w:trPr>
          <w:cantSplit/>
          <w:trHeight w:hRule="exact"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DC78" w14:textId="77777777" w:rsidR="005327ED" w:rsidRDefault="005327ED" w:rsidP="0033126A">
            <w:pPr>
              <w:pStyle w:val="GlossaryBodyCopy"/>
              <w:framePr w:hSpace="0" w:wrap="auto" w:hAnchor="text" w:yAlign="inline"/>
              <w:rPr>
                <w:rFonts w:eastAsia="Arial"/>
                <w:b/>
                <w:bCs/>
                <w:iCs/>
                <w:color w:val="005D93" w:themeColor="text2"/>
                <w:sz w:val="22"/>
                <w:szCs w:val="20"/>
                <w:lang w:val="en-AU"/>
              </w:rPr>
            </w:pPr>
            <w:r w:rsidRPr="00DB5E02">
              <w:rPr>
                <w:rFonts w:eastAsia="Arial"/>
                <w:b/>
                <w:bCs/>
                <w:iCs/>
                <w:color w:val="005D93" w:themeColor="text2"/>
                <w:sz w:val="22"/>
                <w:szCs w:val="20"/>
                <w:lang w:val="en-AU"/>
              </w:rPr>
              <w:t>abiotic</w:t>
            </w:r>
            <w:r w:rsidRPr="00DB5E02">
              <w:rPr>
                <w:rFonts w:eastAsia="Arial"/>
                <w:b/>
                <w:bCs/>
                <w:iCs/>
                <w:color w:val="005D93" w:themeColor="text2"/>
                <w:sz w:val="22"/>
                <w:szCs w:val="20"/>
                <w:lang w:val="en-AU"/>
              </w:rPr>
              <w:tab/>
            </w:r>
          </w:p>
          <w:p w14:paraId="1C332B6E" w14:textId="0EBF58B5" w:rsidR="005327ED" w:rsidRDefault="005327ED" w:rsidP="00982434">
            <w:pPr>
              <w:pStyle w:val="GlossaryBodyCopy"/>
              <w:framePr w:hSpace="0" w:wrap="auto" w:hAnchor="text" w:yAlign="inline"/>
              <w:rPr>
                <w:color w:val="404040" w:themeColor="text1" w:themeTint="BF"/>
              </w:rPr>
            </w:pPr>
            <w:r w:rsidRPr="005327ED">
              <w:t>A non-living condition or thing in an ecosystem.</w:t>
            </w:r>
          </w:p>
        </w:tc>
      </w:tr>
      <w:tr w:rsidR="005327ED" w:rsidRPr="008B6417" w14:paraId="5E0F8AB7" w14:textId="77777777" w:rsidTr="00CC334D">
        <w:trPr>
          <w:cantSplit/>
          <w:trHeight w:hRule="exact"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B2B8" w14:textId="77777777" w:rsidR="005327ED" w:rsidRDefault="005327ED" w:rsidP="00CD370B">
            <w:pPr>
              <w:pStyle w:val="GlossaryHeading"/>
              <w:framePr w:hSpace="0" w:wrap="auto" w:vAnchor="margin" w:hAnchor="text" w:xAlign="left" w:yAlign="inline"/>
            </w:pPr>
            <w:r w:rsidRPr="00DB5E02">
              <w:t>accuracy</w:t>
            </w:r>
            <w:r w:rsidRPr="00DB5E02">
              <w:tab/>
            </w:r>
          </w:p>
          <w:p w14:paraId="370F3921" w14:textId="2285734A" w:rsidR="005327ED" w:rsidRPr="00CD370B" w:rsidRDefault="005327ED" w:rsidP="005327ED">
            <w:pPr>
              <w:pStyle w:val="GlossaryBodyCopy"/>
              <w:framePr w:hSpace="0" w:wrap="auto" w:hAnchor="text" w:yAlign="inline"/>
            </w:pPr>
            <w:r w:rsidRPr="00DB5E02">
              <w:t>The correctness of a single measurement; how close it is to the true or accepted value.</w:t>
            </w:r>
          </w:p>
        </w:tc>
      </w:tr>
      <w:tr w:rsidR="005327ED" w:rsidRPr="008B6417" w14:paraId="17F47818" w14:textId="77777777" w:rsidTr="0010068A">
        <w:trPr>
          <w:cantSplit/>
          <w:trHeight w:hRule="exact"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5EAB" w14:textId="77777777" w:rsidR="005327ED" w:rsidRDefault="005327ED" w:rsidP="00CD370B">
            <w:pPr>
              <w:pStyle w:val="GlossaryHeading"/>
              <w:framePr w:hSpace="0" w:wrap="auto" w:vAnchor="margin" w:hAnchor="text" w:xAlign="left" w:yAlign="inline"/>
            </w:pPr>
            <w:r w:rsidRPr="00DB5E02">
              <w:t>argument</w:t>
            </w:r>
            <w:r w:rsidRPr="00DB5E02">
              <w:tab/>
            </w:r>
          </w:p>
          <w:p w14:paraId="5A1FFB31" w14:textId="0337D003" w:rsidR="005327ED" w:rsidRPr="00CD370B" w:rsidRDefault="005327ED" w:rsidP="005327ED">
            <w:pPr>
              <w:pStyle w:val="GlossaryBodyCopy"/>
              <w:framePr w:hSpace="0" w:wrap="auto" w:hAnchor="text" w:yAlign="inline"/>
            </w:pPr>
            <w:r w:rsidRPr="00DB5E02">
              <w:t>A claim justified with reference to evidence; scientific arguments are contestable.</w:t>
            </w:r>
          </w:p>
        </w:tc>
      </w:tr>
      <w:tr w:rsidR="00065E87" w:rsidRPr="008B6417" w14:paraId="757CEBA1" w14:textId="77777777" w:rsidTr="0010068A">
        <w:trPr>
          <w:cantSplit/>
          <w:trHeight w:hRule="exact"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B67A" w14:textId="77777777" w:rsidR="001107B0" w:rsidRDefault="001107B0" w:rsidP="001107B0">
            <w:pPr>
              <w:pStyle w:val="GlossaryHeading"/>
              <w:framePr w:hSpace="0" w:wrap="auto" w:vAnchor="margin" w:hAnchor="text" w:xAlign="left" w:yAlign="inline"/>
            </w:pPr>
            <w:r w:rsidRPr="00082798">
              <w:t>Asia-Pacific</w:t>
            </w:r>
            <w:r w:rsidRPr="00082798">
              <w:tab/>
            </w:r>
          </w:p>
          <w:p w14:paraId="43BE457F" w14:textId="5FBA5596" w:rsidR="00065E87" w:rsidRPr="00DB5E02" w:rsidRDefault="001107B0" w:rsidP="001625C7">
            <w:pPr>
              <w:pStyle w:val="GlossaryBodyCopy"/>
              <w:framePr w:hSpace="0" w:wrap="auto" w:hAnchor="text" w:yAlign="inline"/>
            </w:pPr>
            <w:r w:rsidRPr="00082798">
              <w:t>A region including Australia, countries across Asia and Pacific Island nations.</w:t>
            </w:r>
          </w:p>
        </w:tc>
      </w:tr>
      <w:tr w:rsidR="00EA58FA" w:rsidRPr="008B6417" w14:paraId="5A11AA8C" w14:textId="77777777" w:rsidTr="0048427E">
        <w:trPr>
          <w:cantSplit/>
          <w:trHeight w:hRule="exact"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C448" w14:textId="77777777" w:rsidR="00EA58FA" w:rsidRDefault="00EA58FA" w:rsidP="00CD370B">
            <w:pPr>
              <w:pStyle w:val="GlossaryHeading"/>
              <w:framePr w:hSpace="0" w:wrap="auto" w:vAnchor="margin" w:hAnchor="text" w:xAlign="left" w:yAlign="inline"/>
            </w:pPr>
            <w:r w:rsidRPr="001B3AAC">
              <w:t>assumption</w:t>
            </w:r>
            <w:r w:rsidRPr="001B3AAC">
              <w:tab/>
            </w:r>
          </w:p>
          <w:p w14:paraId="62E08315" w14:textId="579EDDA4" w:rsidR="00EA58FA" w:rsidRPr="00CD370B" w:rsidRDefault="00EA58FA" w:rsidP="00EA58FA">
            <w:pPr>
              <w:pStyle w:val="GlossaryBodyCopy"/>
              <w:framePr w:hSpace="0" w:wrap="auto" w:hAnchor="text" w:yAlign="inline"/>
            </w:pPr>
            <w:r w:rsidRPr="001B3AAC">
              <w:t>Something taken for granted to be true.</w:t>
            </w:r>
          </w:p>
        </w:tc>
      </w:tr>
      <w:tr w:rsidR="00AA4E97" w:rsidRPr="00F71679" w14:paraId="1CCB2681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528E44C" w14:textId="31BB0735" w:rsidR="00AA4E97" w:rsidRPr="00AE03AC" w:rsidRDefault="00AA4E97" w:rsidP="00AE03AC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 w:rsidRPr="00AE03AC">
              <w:rPr>
                <w:rStyle w:val="SubtleEmphasis"/>
                <w:iCs w:val="0"/>
                <w:color w:val="000000" w:themeColor="text1"/>
                <w:sz w:val="22"/>
              </w:rPr>
              <w:t>B</w:t>
            </w:r>
          </w:p>
        </w:tc>
      </w:tr>
      <w:tr w:rsidR="00EA58FA" w:rsidRPr="00CD5AA8" w14:paraId="2D95012E" w14:textId="77777777" w:rsidTr="00C34D86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D4E4" w14:textId="77777777" w:rsidR="00EA58FA" w:rsidRDefault="00EA58FA" w:rsidP="0033126A">
            <w:pPr>
              <w:pStyle w:val="GlossaryHeading"/>
              <w:framePr w:hSpace="0" w:wrap="auto" w:vAnchor="margin" w:hAnchor="text" w:xAlign="left" w:yAlign="inline"/>
            </w:pPr>
            <w:r w:rsidRPr="001B3AAC">
              <w:t>bias</w:t>
            </w:r>
            <w:r w:rsidRPr="001B3AAC">
              <w:tab/>
            </w:r>
          </w:p>
          <w:p w14:paraId="4C8F3946" w14:textId="1BB106C3" w:rsidR="00EA58FA" w:rsidRPr="00CD5AA8" w:rsidRDefault="00895561" w:rsidP="005018F5">
            <w:pPr>
              <w:pStyle w:val="GlossaryBodyCopy"/>
              <w:framePr w:hSpace="0" w:wrap="auto" w:hAnchor="text" w:yAlign="inline"/>
            </w:pPr>
            <w:r w:rsidRPr="00895561">
              <w:t>Presentation of one perspective, favouring one side in an argument or discussion, often accompanied by a refusal to consider possible merits of alternative perspectives.</w:t>
            </w:r>
          </w:p>
        </w:tc>
      </w:tr>
      <w:tr w:rsidR="00EA58FA" w:rsidRPr="00CD5AA8" w14:paraId="7248405A" w14:textId="77777777" w:rsidTr="00193EA8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D96F" w14:textId="77777777" w:rsidR="00EA58FA" w:rsidRDefault="00EA58FA" w:rsidP="0033126A">
            <w:pPr>
              <w:pStyle w:val="GlossaryHeading"/>
              <w:framePr w:hSpace="0" w:wrap="auto" w:vAnchor="margin" w:hAnchor="text" w:xAlign="left" w:yAlign="inline"/>
            </w:pPr>
            <w:r w:rsidRPr="001B3AAC">
              <w:t>biotic</w:t>
            </w:r>
            <w:r w:rsidRPr="001B3AAC">
              <w:tab/>
            </w:r>
          </w:p>
          <w:p w14:paraId="5632B4A0" w14:textId="41078D9A" w:rsidR="00EA58FA" w:rsidRPr="00CD5AA8" w:rsidRDefault="00EA58FA" w:rsidP="005018F5">
            <w:pPr>
              <w:pStyle w:val="GlossaryBodyCopy"/>
              <w:framePr w:hSpace="0" w:wrap="auto" w:hAnchor="text" w:yAlign="inline"/>
            </w:pPr>
            <w:r w:rsidRPr="001B3AAC">
              <w:t>The living components of ecosystems.</w:t>
            </w:r>
          </w:p>
        </w:tc>
      </w:tr>
    </w:tbl>
    <w:p w14:paraId="06DDDD5D" w14:textId="77777777" w:rsidR="00921763" w:rsidRDefault="00921763"/>
    <w:tbl>
      <w:tblPr>
        <w:tblStyle w:val="TableGrid"/>
        <w:tblpPr w:leftFromText="180" w:rightFromText="180" w:vertAnchor="page" w:horzAnchor="margin" w:tblpX="-294" w:tblpY="1471"/>
        <w:tblW w:w="9634" w:type="dxa"/>
        <w:tblLayout w:type="fixed"/>
        <w:tblCellMar>
          <w:top w:w="23" w:type="dxa"/>
          <w:left w:w="45" w:type="dxa"/>
          <w:bottom w:w="23" w:type="dxa"/>
          <w:right w:w="45" w:type="dxa"/>
        </w:tblCellMar>
        <w:tblLook w:val="04A0" w:firstRow="1" w:lastRow="0" w:firstColumn="1" w:lastColumn="0" w:noHBand="0" w:noVBand="1"/>
      </w:tblPr>
      <w:tblGrid>
        <w:gridCol w:w="9634"/>
      </w:tblGrid>
      <w:tr w:rsidR="0033126A" w:rsidRPr="00AE03AC" w14:paraId="5FD37FB7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75FC348" w14:textId="5E1C122E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lastRenderedPageBreak/>
              <w:t>C</w:t>
            </w:r>
          </w:p>
        </w:tc>
      </w:tr>
      <w:tr w:rsidR="008B2DEA" w:rsidRPr="00CD5AA8" w14:paraId="115A975C" w14:textId="77777777" w:rsidTr="004F100B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E9B5" w14:textId="77777777" w:rsidR="008B2DEA" w:rsidRDefault="008B2DEA" w:rsidP="0033126A">
            <w:pPr>
              <w:pStyle w:val="GlossaryHeading"/>
              <w:framePr w:hSpace="0" w:wrap="auto" w:vAnchor="margin" w:hAnchor="text" w:xAlign="left" w:yAlign="inline"/>
            </w:pPr>
            <w:r w:rsidRPr="00157DE8">
              <w:t>change of state</w:t>
            </w:r>
            <w:r w:rsidRPr="00157DE8">
              <w:tab/>
            </w:r>
          </w:p>
          <w:p w14:paraId="17437134" w14:textId="723205A0" w:rsidR="008B2DEA" w:rsidRPr="00CD5AA8" w:rsidRDefault="008B2DEA" w:rsidP="0033126A">
            <w:pPr>
              <w:pStyle w:val="GlossaryBodyCopy"/>
              <w:framePr w:hSpace="0" w:wrap="auto" w:hAnchor="text" w:yAlign="inline"/>
            </w:pPr>
            <w:r w:rsidRPr="00157DE8">
              <w:t>The change of a substance from one physical state of matter (solid, liquid, gas) to another.</w:t>
            </w:r>
          </w:p>
        </w:tc>
      </w:tr>
      <w:tr w:rsidR="008B2DEA" w:rsidRPr="00CD5AA8" w14:paraId="2AC2AFEC" w14:textId="77777777" w:rsidTr="006D672E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81E7" w14:textId="77777777" w:rsidR="008B2DEA" w:rsidRDefault="008B2DEA" w:rsidP="0033126A">
            <w:pPr>
              <w:pStyle w:val="GlossaryHeading"/>
              <w:framePr w:hSpace="0" w:wrap="auto" w:vAnchor="margin" w:hAnchor="text" w:xAlign="left" w:yAlign="inline"/>
            </w:pPr>
            <w:r w:rsidRPr="00157DE8">
              <w:t>characteristic</w:t>
            </w:r>
            <w:r w:rsidRPr="00157DE8">
              <w:tab/>
            </w:r>
          </w:p>
          <w:p w14:paraId="44DE99E5" w14:textId="50C3FAEB" w:rsidR="008B2DEA" w:rsidRPr="00CD5AA8" w:rsidRDefault="008B2DEA" w:rsidP="0033126A">
            <w:pPr>
              <w:pStyle w:val="GlossaryBodyCopy"/>
              <w:framePr w:hSpace="0" w:wrap="auto" w:hAnchor="text" w:yAlign="inline"/>
            </w:pPr>
            <w:r w:rsidRPr="00157DE8">
              <w:t>A distinguishing aspect (including features and behaviours) of an object, material, living thing or event.</w:t>
            </w:r>
          </w:p>
        </w:tc>
      </w:tr>
      <w:tr w:rsidR="008B2DEA" w:rsidRPr="00CD5AA8" w14:paraId="383B7707" w14:textId="77777777" w:rsidTr="007C3D2E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61BA" w14:textId="77777777" w:rsidR="008B2DEA" w:rsidRDefault="008B2DEA" w:rsidP="0033126A">
            <w:pPr>
              <w:pStyle w:val="GlossaryHeading"/>
              <w:framePr w:hSpace="0" w:wrap="auto" w:vAnchor="margin" w:hAnchor="text" w:xAlign="left" w:yAlign="inline"/>
            </w:pPr>
            <w:r w:rsidRPr="00157DE8">
              <w:t>claim</w:t>
            </w:r>
            <w:r w:rsidRPr="00157DE8">
              <w:tab/>
            </w:r>
          </w:p>
          <w:p w14:paraId="18816CE6" w14:textId="6F39F1CF" w:rsidR="008B2DEA" w:rsidRPr="00CD5AA8" w:rsidRDefault="008B2DEA" w:rsidP="0033126A">
            <w:pPr>
              <w:pStyle w:val="GlossaryBodyCopy"/>
              <w:framePr w:hSpace="0" w:wrap="auto" w:hAnchor="text" w:yAlign="inline"/>
            </w:pPr>
            <w:r w:rsidRPr="00157DE8">
              <w:t>An assertion that something is true.</w:t>
            </w:r>
          </w:p>
        </w:tc>
      </w:tr>
      <w:tr w:rsidR="00A10ACC" w:rsidRPr="00CD5AA8" w14:paraId="3B16DBD6" w14:textId="77777777" w:rsidTr="0033367C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179D" w14:textId="77777777" w:rsidR="00A10ACC" w:rsidRDefault="00A10ACC" w:rsidP="0033126A">
            <w:pPr>
              <w:pStyle w:val="GlossaryHeading"/>
              <w:framePr w:hSpace="0" w:wrap="auto" w:vAnchor="margin" w:hAnchor="text" w:xAlign="left" w:yAlign="inline"/>
            </w:pPr>
            <w:r w:rsidRPr="00157DE8">
              <w:t>conclusion</w:t>
            </w:r>
            <w:r w:rsidRPr="00157DE8">
              <w:tab/>
            </w:r>
          </w:p>
          <w:p w14:paraId="64480C90" w14:textId="347DA4ED" w:rsidR="00A10ACC" w:rsidRPr="00CD5AA8" w:rsidRDefault="00A10ACC" w:rsidP="0033126A">
            <w:pPr>
              <w:pStyle w:val="GlossaryBodyCopy"/>
              <w:framePr w:hSpace="0" w:wrap="auto" w:hAnchor="text" w:yAlign="inline"/>
            </w:pPr>
            <w:r w:rsidRPr="00157DE8">
              <w:t>A judgement based on evidence.</w:t>
            </w:r>
          </w:p>
        </w:tc>
      </w:tr>
      <w:tr w:rsidR="00A10ACC" w:rsidRPr="00CD5AA8" w14:paraId="47F7D6EC" w14:textId="77777777" w:rsidTr="002B2BC4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887F" w14:textId="77777777" w:rsidR="00A10ACC" w:rsidRDefault="00A10ACC" w:rsidP="0033126A">
            <w:pPr>
              <w:pStyle w:val="GlossaryHeading"/>
              <w:framePr w:hSpace="0" w:wrap="auto" w:vAnchor="margin" w:hAnchor="text" w:xAlign="left" w:yAlign="inline"/>
            </w:pPr>
            <w:r w:rsidRPr="00157DE8">
              <w:t>condensation</w:t>
            </w:r>
            <w:r w:rsidRPr="00157DE8">
              <w:tab/>
            </w:r>
          </w:p>
          <w:p w14:paraId="25EE747E" w14:textId="17345705" w:rsidR="00A10ACC" w:rsidRPr="00CD5AA8" w:rsidRDefault="00A10ACC" w:rsidP="0033126A">
            <w:pPr>
              <w:pStyle w:val="GlossaryBodyCopy"/>
              <w:framePr w:hSpace="0" w:wrap="auto" w:hAnchor="text" w:yAlign="inline"/>
            </w:pPr>
            <w:r w:rsidRPr="00157DE8">
              <w:t>The process where water vapour becomes liquid water.</w:t>
            </w:r>
          </w:p>
        </w:tc>
      </w:tr>
      <w:tr w:rsidR="00A10ACC" w:rsidRPr="00CD5AA8" w14:paraId="116CF435" w14:textId="77777777" w:rsidTr="003251D1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FB20" w14:textId="77777777" w:rsidR="00A10ACC" w:rsidRDefault="00A10ACC" w:rsidP="0033126A">
            <w:pPr>
              <w:pStyle w:val="GlossaryHeading"/>
              <w:framePr w:hSpace="0" w:wrap="auto" w:vAnchor="margin" w:hAnchor="text" w:xAlign="left" w:yAlign="inline"/>
            </w:pPr>
            <w:r w:rsidRPr="00753B7F">
              <w:t xml:space="preserve">conductors </w:t>
            </w:r>
            <w:r w:rsidRPr="00753B7F">
              <w:tab/>
            </w:r>
          </w:p>
          <w:p w14:paraId="15E87213" w14:textId="1E995694" w:rsidR="00A10ACC" w:rsidRPr="00CD5AA8" w:rsidRDefault="00A10ACC" w:rsidP="0033126A">
            <w:pPr>
              <w:pStyle w:val="GlossaryBodyCopy"/>
              <w:framePr w:hSpace="0" w:wrap="auto" w:hAnchor="text" w:yAlign="inline"/>
            </w:pPr>
            <w:r w:rsidRPr="00753B7F">
              <w:t>Materials through which heat, sound or electrical energy are freely transferred.</w:t>
            </w:r>
          </w:p>
        </w:tc>
      </w:tr>
      <w:tr w:rsidR="00A10ACC" w:rsidRPr="00CD5AA8" w14:paraId="6783B484" w14:textId="77777777" w:rsidTr="006F2173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E2D6" w14:textId="77777777" w:rsidR="00A10ACC" w:rsidRDefault="00A10ACC" w:rsidP="0033126A">
            <w:pPr>
              <w:pStyle w:val="GlossaryHeading"/>
              <w:framePr w:hSpace="0" w:wrap="auto" w:vAnchor="margin" w:hAnchor="text" w:xAlign="left" w:yAlign="inline"/>
            </w:pPr>
            <w:r w:rsidRPr="00753B7F">
              <w:t>consumers</w:t>
            </w:r>
            <w:r w:rsidRPr="00753B7F">
              <w:tab/>
            </w:r>
          </w:p>
          <w:p w14:paraId="05D21531" w14:textId="04970A86" w:rsidR="00A10ACC" w:rsidRPr="00CD5AA8" w:rsidRDefault="00A10ACC" w:rsidP="0033126A">
            <w:pPr>
              <w:pStyle w:val="GlossaryBodyCopy"/>
              <w:framePr w:hSpace="0" w:wrap="auto" w:hAnchor="text" w:yAlign="inline"/>
            </w:pPr>
            <w:r w:rsidRPr="00753B7F">
              <w:t xml:space="preserve">Living things that cannot make their own food and </w:t>
            </w:r>
            <w:proofErr w:type="gramStart"/>
            <w:r w:rsidRPr="00753B7F">
              <w:t>have to</w:t>
            </w:r>
            <w:proofErr w:type="gramEnd"/>
            <w:r w:rsidRPr="00753B7F">
              <w:t xml:space="preserve"> feed on other living things to survive.</w:t>
            </w:r>
          </w:p>
        </w:tc>
      </w:tr>
      <w:tr w:rsidR="004D3399" w:rsidRPr="00CD5AA8" w14:paraId="1FF95685" w14:textId="77777777" w:rsidTr="006078EB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F4C0" w14:textId="77777777" w:rsidR="004D3399" w:rsidRDefault="004D3399" w:rsidP="0033126A">
            <w:pPr>
              <w:pStyle w:val="GlossaryHeading"/>
              <w:framePr w:hSpace="0" w:wrap="auto" w:vAnchor="margin" w:hAnchor="text" w:xAlign="left" w:yAlign="inline"/>
            </w:pPr>
            <w:r w:rsidRPr="00753B7F">
              <w:t>continuous data</w:t>
            </w:r>
            <w:r w:rsidRPr="00753B7F">
              <w:tab/>
            </w:r>
          </w:p>
          <w:p w14:paraId="4AA11040" w14:textId="0DEFA07D" w:rsidR="004D3399" w:rsidRPr="00CD5AA8" w:rsidRDefault="004D3399" w:rsidP="0033126A">
            <w:pPr>
              <w:pStyle w:val="GlossaryBodyCopy"/>
              <w:framePr w:hSpace="0" w:wrap="auto" w:hAnchor="text" w:yAlign="inline"/>
            </w:pPr>
            <w:r w:rsidRPr="00753B7F">
              <w:t>Quantitative data with a potentially infinite number of possible values along a continuum.</w:t>
            </w:r>
          </w:p>
        </w:tc>
      </w:tr>
      <w:tr w:rsidR="004D3399" w:rsidRPr="00CD5AA8" w14:paraId="79CADA89" w14:textId="77777777" w:rsidTr="006C0834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9B79" w14:textId="77777777" w:rsidR="004D3399" w:rsidRDefault="004D3399" w:rsidP="0033126A">
            <w:pPr>
              <w:pStyle w:val="GlossaryHeading"/>
              <w:framePr w:hSpace="0" w:wrap="auto" w:vAnchor="margin" w:hAnchor="text" w:xAlign="left" w:yAlign="inline"/>
            </w:pPr>
            <w:r w:rsidRPr="00753B7F">
              <w:lastRenderedPageBreak/>
              <w:t>controlled variable</w:t>
            </w:r>
            <w:r w:rsidRPr="00753B7F">
              <w:tab/>
            </w:r>
          </w:p>
          <w:p w14:paraId="42134F02" w14:textId="330DA231" w:rsidR="004D3399" w:rsidRPr="00CD5AA8" w:rsidRDefault="004D3399" w:rsidP="0033126A">
            <w:pPr>
              <w:pStyle w:val="GlossaryBodyCopy"/>
              <w:framePr w:hSpace="0" w:wrap="auto" w:hAnchor="text" w:yAlign="inline"/>
            </w:pPr>
            <w:r w:rsidRPr="00753B7F">
              <w:t>A variable that is kept constant (or changed in constant ways) during an investigation.</w:t>
            </w:r>
          </w:p>
        </w:tc>
      </w:tr>
      <w:tr w:rsidR="00820B0E" w:rsidRPr="00CD5AA8" w14:paraId="0E2D22B5" w14:textId="77777777" w:rsidTr="006C0834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C01A" w14:textId="77777777" w:rsidR="00820B0E" w:rsidRDefault="00820B0E" w:rsidP="00820B0E">
            <w:pPr>
              <w:pStyle w:val="GlossaryHeading"/>
              <w:framePr w:hSpace="0" w:wrap="auto" w:vAnchor="margin" w:hAnchor="text" w:xAlign="left" w:yAlign="inline"/>
            </w:pPr>
            <w:r w:rsidRPr="00524ABA">
              <w:t>Country/Place</w:t>
            </w:r>
            <w:r w:rsidRPr="00524ABA">
              <w:tab/>
            </w:r>
          </w:p>
          <w:p w14:paraId="652D1936" w14:textId="21D15F11" w:rsidR="00820B0E" w:rsidRPr="00753B7F" w:rsidRDefault="00820B0E" w:rsidP="00921763">
            <w:pPr>
              <w:pStyle w:val="GlossaryBodyCopy"/>
              <w:framePr w:hSpace="0" w:wrap="auto" w:hAnchor="text" w:yAlign="inline"/>
            </w:pPr>
            <w:r w:rsidRPr="00524ABA">
              <w:t xml:space="preserve">Spaces mapped out that individuals or groups of First Nations Peoples of Australia occupy and regard as their own and having varying degrees of spirituality. They include lands, </w:t>
            </w:r>
            <w:proofErr w:type="gramStart"/>
            <w:r w:rsidRPr="00524ABA">
              <w:t>waters</w:t>
            </w:r>
            <w:proofErr w:type="gramEnd"/>
            <w:r w:rsidRPr="00524ABA">
              <w:t xml:space="preserve"> and sky.</w:t>
            </w:r>
          </w:p>
        </w:tc>
      </w:tr>
      <w:tr w:rsidR="004D3399" w:rsidRPr="00CD5AA8" w14:paraId="6642DC10" w14:textId="77777777" w:rsidTr="00A37287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AB00" w14:textId="77777777" w:rsidR="004D3399" w:rsidRDefault="004D3399" w:rsidP="0033126A">
            <w:pPr>
              <w:pStyle w:val="GlossaryHeading"/>
              <w:framePr w:hSpace="0" w:wrap="auto" w:vAnchor="margin" w:hAnchor="text" w:xAlign="left" w:yAlign="inline"/>
            </w:pPr>
            <w:r w:rsidRPr="00753B7F">
              <w:t>credibility</w:t>
            </w:r>
            <w:r w:rsidRPr="00753B7F">
              <w:tab/>
            </w:r>
          </w:p>
          <w:p w14:paraId="038D7EB7" w14:textId="3A2311BB" w:rsidR="004D3399" w:rsidRPr="00CD5AA8" w:rsidRDefault="004D3399" w:rsidP="0033126A">
            <w:pPr>
              <w:pStyle w:val="GlossaryBodyCopy"/>
              <w:framePr w:hSpace="0" w:wrap="auto" w:hAnchor="text" w:yAlign="inline"/>
            </w:pPr>
            <w:r w:rsidRPr="00753B7F">
              <w:t>The believability and reliability of information.</w:t>
            </w:r>
          </w:p>
        </w:tc>
      </w:tr>
      <w:tr w:rsidR="0033126A" w:rsidRPr="00AE03AC" w14:paraId="3226AFC5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2FCAA87" w14:textId="6EC9ED5F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D</w:t>
            </w:r>
          </w:p>
        </w:tc>
      </w:tr>
      <w:tr w:rsidR="0097682A" w:rsidRPr="00CD5AA8" w14:paraId="26ECEC78" w14:textId="77777777" w:rsidTr="00472B45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2079" w14:textId="77777777" w:rsidR="0097682A" w:rsidRDefault="0097682A" w:rsidP="0033126A">
            <w:pPr>
              <w:pStyle w:val="GlossaryHeading"/>
              <w:framePr w:hSpace="0" w:wrap="auto" w:vAnchor="margin" w:hAnchor="text" w:xAlign="left" w:yAlign="inline"/>
            </w:pPr>
            <w:r w:rsidRPr="00C07262">
              <w:t>dark energy</w:t>
            </w:r>
            <w:r w:rsidRPr="00C07262">
              <w:tab/>
            </w:r>
          </w:p>
          <w:p w14:paraId="44024A65" w14:textId="1534FF97" w:rsidR="0097682A" w:rsidRPr="00CD5AA8" w:rsidRDefault="0097682A" w:rsidP="0033126A">
            <w:pPr>
              <w:pStyle w:val="GlossaryBodyCopy"/>
              <w:framePr w:hSpace="0" w:wrap="auto" w:hAnchor="text" w:yAlign="inline"/>
            </w:pPr>
            <w:r w:rsidRPr="00C07262">
              <w:t>A form of energy that exerts a negative, repulsive force.</w:t>
            </w:r>
          </w:p>
        </w:tc>
      </w:tr>
      <w:tr w:rsidR="0097682A" w:rsidRPr="00CD5AA8" w14:paraId="137D77A6" w14:textId="77777777" w:rsidTr="00AC23CB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0D7F" w14:textId="77777777" w:rsidR="0097682A" w:rsidRDefault="0097682A" w:rsidP="0033126A">
            <w:pPr>
              <w:pStyle w:val="GlossaryHeading"/>
              <w:framePr w:hSpace="0" w:wrap="auto" w:vAnchor="margin" w:hAnchor="text" w:xAlign="left" w:yAlign="inline"/>
            </w:pPr>
            <w:r w:rsidRPr="00C07262">
              <w:t>dark matter</w:t>
            </w:r>
            <w:r w:rsidRPr="00C07262">
              <w:tab/>
            </w:r>
          </w:p>
          <w:p w14:paraId="342BE859" w14:textId="64A9C166" w:rsidR="0097682A" w:rsidRPr="00CD5AA8" w:rsidRDefault="0097682A" w:rsidP="0033126A">
            <w:pPr>
              <w:pStyle w:val="GlossaryBodyCopy"/>
              <w:framePr w:hSpace="0" w:wrap="auto" w:hAnchor="text" w:yAlign="inline"/>
            </w:pPr>
            <w:r w:rsidRPr="00C07262">
              <w:t xml:space="preserve">A form of matter that does not absorb, </w:t>
            </w:r>
            <w:proofErr w:type="gramStart"/>
            <w:r w:rsidRPr="00C07262">
              <w:t>reflect</w:t>
            </w:r>
            <w:proofErr w:type="gramEnd"/>
            <w:r w:rsidRPr="00C07262">
              <w:t xml:space="preserve"> or refract light.</w:t>
            </w:r>
          </w:p>
        </w:tc>
      </w:tr>
      <w:tr w:rsidR="0097682A" w:rsidRPr="00CD5AA8" w14:paraId="1B05658F" w14:textId="77777777" w:rsidTr="00F4779A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6C1E" w14:textId="77777777" w:rsidR="0097682A" w:rsidRDefault="0097682A" w:rsidP="0033126A">
            <w:pPr>
              <w:pStyle w:val="GlossaryHeading"/>
              <w:framePr w:hSpace="0" w:wrap="auto" w:vAnchor="margin" w:hAnchor="text" w:xAlign="left" w:yAlign="inline"/>
            </w:pPr>
            <w:r w:rsidRPr="00C07262">
              <w:t xml:space="preserve">data </w:t>
            </w:r>
            <w:r w:rsidRPr="00C07262">
              <w:tab/>
            </w:r>
          </w:p>
          <w:p w14:paraId="3684AD9E" w14:textId="1381346C" w:rsidR="0097682A" w:rsidRPr="00CD5AA8" w:rsidRDefault="004F01D5" w:rsidP="0033126A">
            <w:pPr>
              <w:pStyle w:val="GlossaryBodyCopy"/>
              <w:framePr w:hSpace="0" w:wrap="auto" w:hAnchor="text" w:yAlign="inline"/>
            </w:pPr>
            <w:r w:rsidRPr="004F01D5">
              <w:t>A general term for a set of observations or measurements collected during an investigation. Primary data is collected by the user; secondary data is collected by others.</w:t>
            </w:r>
          </w:p>
        </w:tc>
      </w:tr>
      <w:tr w:rsidR="0097682A" w:rsidRPr="00CD5AA8" w14:paraId="4ED567D6" w14:textId="77777777" w:rsidTr="00FD7C85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6B28" w14:textId="77777777" w:rsidR="0097682A" w:rsidRDefault="0097682A" w:rsidP="0033126A">
            <w:pPr>
              <w:pStyle w:val="GlossaryHeading"/>
              <w:framePr w:hSpace="0" w:wrap="auto" w:vAnchor="margin" w:hAnchor="text" w:xAlign="left" w:yAlign="inline"/>
            </w:pPr>
            <w:r w:rsidRPr="00B70262">
              <w:t xml:space="preserve">decomposers </w:t>
            </w:r>
            <w:r w:rsidRPr="00B70262">
              <w:tab/>
            </w:r>
          </w:p>
          <w:p w14:paraId="0E2C26B3" w14:textId="050F2BC8" w:rsidR="0097682A" w:rsidRPr="00CD5AA8" w:rsidRDefault="0097682A" w:rsidP="0033126A">
            <w:pPr>
              <w:pStyle w:val="GlossaryBodyCopy"/>
              <w:framePr w:hSpace="0" w:wrap="auto" w:hAnchor="text" w:yAlign="inline"/>
            </w:pPr>
            <w:r w:rsidRPr="00B70262">
              <w:t>Living things such as fungi and bacteria that break down dead organic material.</w:t>
            </w:r>
          </w:p>
        </w:tc>
      </w:tr>
      <w:tr w:rsidR="0097682A" w:rsidRPr="00CD5AA8" w14:paraId="18F0A40E" w14:textId="77777777" w:rsidTr="008979CD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6DE1" w14:textId="77777777" w:rsidR="0097682A" w:rsidRDefault="0097682A" w:rsidP="0033126A">
            <w:pPr>
              <w:pStyle w:val="GlossaryHeading"/>
              <w:framePr w:hSpace="0" w:wrap="auto" w:vAnchor="margin" w:hAnchor="text" w:xAlign="left" w:yAlign="inline"/>
            </w:pPr>
            <w:r w:rsidRPr="00B70262">
              <w:t>decomposition reaction</w:t>
            </w:r>
            <w:r w:rsidRPr="00B70262">
              <w:tab/>
            </w:r>
          </w:p>
          <w:p w14:paraId="683A2029" w14:textId="2B3F5FC0" w:rsidR="0097682A" w:rsidRPr="00CD5AA8" w:rsidRDefault="0097682A" w:rsidP="0033126A">
            <w:pPr>
              <w:pStyle w:val="GlossaryBodyCopy"/>
              <w:framePr w:hSpace="0" w:wrap="auto" w:hAnchor="text" w:yAlign="inline"/>
            </w:pPr>
            <w:r w:rsidRPr="00B70262">
              <w:t>A chemical reaction in which a complex reactant breaks down into 2 or more simpler products.</w:t>
            </w:r>
          </w:p>
        </w:tc>
      </w:tr>
      <w:tr w:rsidR="0097682A" w:rsidRPr="00CD5AA8" w14:paraId="5CD58768" w14:textId="77777777" w:rsidTr="00314624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F69D" w14:textId="77777777" w:rsidR="0097682A" w:rsidRDefault="0097682A" w:rsidP="0033126A">
            <w:pPr>
              <w:pStyle w:val="GlossaryHeading"/>
              <w:framePr w:hSpace="0" w:wrap="auto" w:vAnchor="margin" w:hAnchor="text" w:xAlign="left" w:yAlign="inline"/>
            </w:pPr>
            <w:r w:rsidRPr="00B70262">
              <w:lastRenderedPageBreak/>
              <w:t>dependent variable</w:t>
            </w:r>
            <w:r w:rsidRPr="00B70262">
              <w:tab/>
            </w:r>
          </w:p>
          <w:p w14:paraId="78BF4561" w14:textId="1A68968E" w:rsidR="0097682A" w:rsidRPr="00CD5AA8" w:rsidRDefault="0097682A" w:rsidP="0033126A">
            <w:pPr>
              <w:pStyle w:val="GlossaryBodyCopy"/>
              <w:framePr w:hSpace="0" w:wrap="auto" w:hAnchor="text" w:yAlign="inline"/>
            </w:pPr>
            <w:r w:rsidRPr="00B70262">
              <w:t>A variable that changes in response to changes to the independent variable in an investigation.</w:t>
            </w:r>
          </w:p>
        </w:tc>
      </w:tr>
      <w:tr w:rsidR="0097682A" w:rsidRPr="00CD5AA8" w14:paraId="078240A0" w14:textId="77777777" w:rsidTr="003C0476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6316" w14:textId="77777777" w:rsidR="0097682A" w:rsidRDefault="0097682A" w:rsidP="0033126A">
            <w:pPr>
              <w:pStyle w:val="GlossaryHeading"/>
              <w:framePr w:hSpace="0" w:wrap="auto" w:vAnchor="margin" w:hAnchor="text" w:xAlign="left" w:yAlign="inline"/>
            </w:pPr>
            <w:r w:rsidRPr="00B70262">
              <w:t xml:space="preserve">deposition </w:t>
            </w:r>
            <w:r w:rsidRPr="00B70262">
              <w:tab/>
            </w:r>
          </w:p>
          <w:p w14:paraId="6A317C81" w14:textId="43340974" w:rsidR="0097682A" w:rsidRPr="00CD5AA8" w:rsidRDefault="0097682A" w:rsidP="0033126A">
            <w:pPr>
              <w:pStyle w:val="GlossaryBodyCopy"/>
              <w:framePr w:hSpace="0" w:wrap="auto" w:hAnchor="text" w:yAlign="inline"/>
            </w:pPr>
            <w:r w:rsidRPr="00B70262">
              <w:t>The process in which sediments, soil and rocks are laid down so that new landforms or land masses are formed or modified.</w:t>
            </w:r>
          </w:p>
        </w:tc>
      </w:tr>
      <w:tr w:rsidR="0097682A" w:rsidRPr="00CD5AA8" w14:paraId="65EF2341" w14:textId="77777777" w:rsidTr="00541927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DA1A" w14:textId="77777777" w:rsidR="0097682A" w:rsidRDefault="0097682A" w:rsidP="0033126A">
            <w:pPr>
              <w:pStyle w:val="GlossaryHeading"/>
              <w:framePr w:hSpace="0" w:wrap="auto" w:vAnchor="margin" w:hAnchor="text" w:xAlign="left" w:yAlign="inline"/>
            </w:pPr>
            <w:r w:rsidRPr="00B70262">
              <w:t>digital tools</w:t>
            </w:r>
            <w:r w:rsidRPr="00B70262">
              <w:tab/>
            </w:r>
          </w:p>
          <w:p w14:paraId="43671DCD" w14:textId="189067BB" w:rsidR="0097682A" w:rsidRPr="00CD5AA8" w:rsidRDefault="0097682A" w:rsidP="0033126A">
            <w:pPr>
              <w:pStyle w:val="GlossaryBodyCopy"/>
              <w:framePr w:hSpace="0" w:wrap="auto" w:hAnchor="text" w:yAlign="inline"/>
            </w:pPr>
            <w:r w:rsidRPr="00B70262">
              <w:t xml:space="preserve">Digital hardware, software, </w:t>
            </w:r>
            <w:proofErr w:type="gramStart"/>
            <w:r w:rsidRPr="00B70262">
              <w:t>platforms</w:t>
            </w:r>
            <w:proofErr w:type="gramEnd"/>
            <w:r w:rsidRPr="00B70262">
              <w:t xml:space="preserve"> and resources used to develop and communicate learning, ideas and information.</w:t>
            </w:r>
          </w:p>
        </w:tc>
      </w:tr>
      <w:tr w:rsidR="0097682A" w:rsidRPr="00CD5AA8" w14:paraId="2E8471E5" w14:textId="77777777" w:rsidTr="00FA70C2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3ADC" w14:textId="77777777" w:rsidR="0097682A" w:rsidRDefault="0097682A" w:rsidP="0033126A">
            <w:pPr>
              <w:pStyle w:val="GlossaryHeading"/>
              <w:framePr w:hSpace="0" w:wrap="auto" w:vAnchor="margin" w:hAnchor="text" w:xAlign="left" w:yAlign="inline"/>
            </w:pPr>
            <w:r w:rsidRPr="0047426E">
              <w:t>discrete data</w:t>
            </w:r>
            <w:r w:rsidRPr="0047426E">
              <w:tab/>
            </w:r>
          </w:p>
          <w:p w14:paraId="5D1FF846" w14:textId="71CABE69" w:rsidR="0097682A" w:rsidRPr="00CD5AA8" w:rsidRDefault="0097682A" w:rsidP="0033126A">
            <w:pPr>
              <w:pStyle w:val="GlossaryBodyCopy"/>
              <w:framePr w:hSpace="0" w:wrap="auto" w:hAnchor="text" w:yAlign="inline"/>
            </w:pPr>
            <w:r w:rsidRPr="0047426E">
              <w:t xml:space="preserve">Quantitative data consisting of </w:t>
            </w:r>
            <w:proofErr w:type="gramStart"/>
            <w:r w:rsidRPr="0047426E">
              <w:t>a number of</w:t>
            </w:r>
            <w:proofErr w:type="gramEnd"/>
            <w:r w:rsidRPr="0047426E">
              <w:t xml:space="preserve"> separate values where intermediate values are not permissible.</w:t>
            </w:r>
          </w:p>
        </w:tc>
      </w:tr>
      <w:tr w:rsidR="0097682A" w:rsidRPr="00CD5AA8" w14:paraId="3B8EC99C" w14:textId="77777777" w:rsidTr="00334370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9F78" w14:textId="77777777" w:rsidR="0097682A" w:rsidRDefault="0097682A" w:rsidP="0033126A">
            <w:pPr>
              <w:pStyle w:val="GlossaryHeading"/>
              <w:framePr w:hSpace="0" w:wrap="auto" w:vAnchor="margin" w:hAnchor="text" w:xAlign="left" w:yAlign="inline"/>
            </w:pPr>
            <w:r w:rsidRPr="0047426E">
              <w:t>displacement (reaction)</w:t>
            </w:r>
            <w:r w:rsidRPr="0047426E">
              <w:tab/>
            </w:r>
          </w:p>
          <w:p w14:paraId="4E555AF2" w14:textId="35EDC1AE" w:rsidR="0097682A" w:rsidRPr="00CD5AA8" w:rsidRDefault="0097682A" w:rsidP="0033126A">
            <w:pPr>
              <w:pStyle w:val="GlossaryBodyCopy"/>
              <w:framePr w:hSpace="0" w:wrap="auto" w:hAnchor="text" w:yAlign="inline"/>
            </w:pPr>
            <w:r w:rsidRPr="0047426E">
              <w:t>A chemical reaction in which one atom (or group of atoms) is replaced by another atom (or group of atoms) in a compound, or a reaction in which 2 compounds react to form 2 new components.</w:t>
            </w:r>
          </w:p>
        </w:tc>
      </w:tr>
      <w:tr w:rsidR="0033126A" w:rsidRPr="00AE03AC" w14:paraId="7F1453C2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F724D83" w14:textId="1A41B4E8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E</w:t>
            </w:r>
          </w:p>
        </w:tc>
      </w:tr>
      <w:tr w:rsidR="00DF1381" w:rsidRPr="00CD5AA8" w14:paraId="40FAD1C7" w14:textId="77777777" w:rsidTr="004C5362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2137" w14:textId="77777777" w:rsidR="00423593" w:rsidRDefault="00423593" w:rsidP="0033126A">
            <w:pPr>
              <w:pStyle w:val="GlossaryHeading"/>
              <w:framePr w:hSpace="0" w:wrap="auto" w:vAnchor="margin" w:hAnchor="text" w:xAlign="left" w:yAlign="inline"/>
            </w:pPr>
            <w:r w:rsidRPr="00423593">
              <w:t>Earth system</w:t>
            </w:r>
            <w:r w:rsidRPr="00423593">
              <w:tab/>
            </w:r>
          </w:p>
          <w:p w14:paraId="337595A6" w14:textId="780A9AF2" w:rsidR="00DF1381" w:rsidRPr="0047426E" w:rsidRDefault="00423593" w:rsidP="00921763">
            <w:pPr>
              <w:pStyle w:val="GlossaryBodyCopy"/>
              <w:framePr w:hSpace="0" w:wrap="auto" w:hAnchor="text" w:yAlign="inline"/>
            </w:pPr>
            <w:r w:rsidRPr="00423593">
              <w:t xml:space="preserve">The entire Earth system; a combination of interrelated, </w:t>
            </w:r>
            <w:proofErr w:type="gramStart"/>
            <w:r w:rsidRPr="00423593">
              <w:t>interdependent</w:t>
            </w:r>
            <w:proofErr w:type="gramEnd"/>
            <w:r w:rsidRPr="00423593">
              <w:t xml:space="preserve"> and interacting systems (the biosphere, geosphere, hydrosphere and atmosphere).</w:t>
            </w:r>
          </w:p>
        </w:tc>
      </w:tr>
      <w:tr w:rsidR="00DF1381" w:rsidRPr="00CD5AA8" w14:paraId="224B06D5" w14:textId="77777777" w:rsidTr="004C5362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B5D2" w14:textId="76FCC3A8" w:rsidR="00423593" w:rsidRDefault="00423593" w:rsidP="0033126A">
            <w:pPr>
              <w:pStyle w:val="GlossaryHeading"/>
              <w:framePr w:hSpace="0" w:wrap="auto" w:vAnchor="margin" w:hAnchor="text" w:xAlign="left" w:yAlign="inline"/>
            </w:pPr>
            <w:r w:rsidRPr="00423593">
              <w:t>Earth</w:t>
            </w:r>
            <w:r>
              <w:t>’</w:t>
            </w:r>
            <w:r w:rsidRPr="00423593">
              <w:t xml:space="preserve">s systems </w:t>
            </w:r>
            <w:r w:rsidRPr="00423593">
              <w:tab/>
            </w:r>
          </w:p>
          <w:p w14:paraId="037B0A69" w14:textId="068D7C78" w:rsidR="00DF1381" w:rsidRPr="0047426E" w:rsidRDefault="00423593" w:rsidP="00921763">
            <w:pPr>
              <w:pStyle w:val="GlossaryBodyCopy"/>
              <w:framePr w:hSpace="0" w:wrap="auto" w:hAnchor="text" w:yAlign="inline"/>
            </w:pPr>
            <w:r w:rsidRPr="00423593">
              <w:t xml:space="preserve">The interrelated, interdependent systems within the Earth system; the geosphere, hydrosphere, </w:t>
            </w:r>
            <w:proofErr w:type="gramStart"/>
            <w:r w:rsidRPr="00423593">
              <w:t>atmosphere</w:t>
            </w:r>
            <w:proofErr w:type="gramEnd"/>
            <w:r w:rsidRPr="00423593">
              <w:t xml:space="preserve"> and biosphere.</w:t>
            </w:r>
          </w:p>
        </w:tc>
      </w:tr>
      <w:tr w:rsidR="00DF1381" w:rsidRPr="00CD5AA8" w14:paraId="6D1160F6" w14:textId="77777777" w:rsidTr="004C5362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6F58" w14:textId="51E13A67" w:rsidR="001779EC" w:rsidRDefault="007F6B90" w:rsidP="0033126A">
            <w:pPr>
              <w:pStyle w:val="GlossaryHeading"/>
              <w:framePr w:hSpace="0" w:wrap="auto" w:vAnchor="margin" w:hAnchor="text" w:xAlign="left" w:yAlign="inline"/>
            </w:pPr>
            <w:r>
              <w:t>e</w:t>
            </w:r>
            <w:r w:rsidR="001779EC" w:rsidRPr="001779EC">
              <w:t>conomic system</w:t>
            </w:r>
            <w:r w:rsidR="001779EC" w:rsidRPr="001779EC">
              <w:tab/>
            </w:r>
          </w:p>
          <w:p w14:paraId="7AECE4C5" w14:textId="1130032C" w:rsidR="00DF1381" w:rsidRPr="0047426E" w:rsidRDefault="001779EC" w:rsidP="00921763">
            <w:pPr>
              <w:pStyle w:val="GlossaryBodyCopy"/>
              <w:framePr w:hSpace="0" w:wrap="auto" w:hAnchor="text" w:yAlign="inline"/>
            </w:pPr>
            <w:r w:rsidRPr="001779EC">
              <w:t xml:space="preserve">A system that </w:t>
            </w:r>
            <w:proofErr w:type="spellStart"/>
            <w:r w:rsidRPr="001779EC">
              <w:t>coordinats</w:t>
            </w:r>
            <w:proofErr w:type="spellEnd"/>
            <w:r w:rsidRPr="001779EC">
              <w:t xml:space="preserve"> resource allocation, and production and distribution of good and services within a society or country</w:t>
            </w:r>
          </w:p>
        </w:tc>
      </w:tr>
      <w:tr w:rsidR="0097682A" w:rsidRPr="00CD5AA8" w14:paraId="4D409915" w14:textId="77777777" w:rsidTr="004C5362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D80A" w14:textId="77777777" w:rsidR="0097682A" w:rsidRDefault="0097682A" w:rsidP="0033126A">
            <w:pPr>
              <w:pStyle w:val="GlossaryHeading"/>
              <w:framePr w:hSpace="0" w:wrap="auto" w:vAnchor="margin" w:hAnchor="text" w:xAlign="left" w:yAlign="inline"/>
            </w:pPr>
            <w:r w:rsidRPr="0047426E">
              <w:lastRenderedPageBreak/>
              <w:t>environment</w:t>
            </w:r>
            <w:r w:rsidRPr="0047426E">
              <w:tab/>
            </w:r>
          </w:p>
          <w:p w14:paraId="6AFED50F" w14:textId="5EF58E66" w:rsidR="0097682A" w:rsidRPr="00CD5AA8" w:rsidRDefault="0097682A" w:rsidP="0033126A">
            <w:pPr>
              <w:pStyle w:val="GlossaryBodyCopy"/>
              <w:framePr w:hSpace="0" w:wrap="auto" w:hAnchor="text" w:yAlign="inline"/>
            </w:pPr>
            <w:r w:rsidRPr="0047426E">
              <w:t>All the surroundings, living and non-living.</w:t>
            </w:r>
          </w:p>
        </w:tc>
      </w:tr>
      <w:tr w:rsidR="001779EC" w:rsidRPr="00CD5AA8" w14:paraId="65DB5D4C" w14:textId="77777777" w:rsidTr="004C5362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3D40" w14:textId="77777777" w:rsidR="007E6986" w:rsidRDefault="007E6986" w:rsidP="0033126A">
            <w:pPr>
              <w:pStyle w:val="GlossaryHeading"/>
              <w:framePr w:hSpace="0" w:wrap="auto" w:vAnchor="margin" w:hAnchor="text" w:xAlign="left" w:yAlign="inline"/>
            </w:pPr>
            <w:r w:rsidRPr="007E6986">
              <w:t>environmental system</w:t>
            </w:r>
            <w:r w:rsidRPr="007E6986">
              <w:tab/>
            </w:r>
          </w:p>
          <w:p w14:paraId="5EBBCE04" w14:textId="5184B64B" w:rsidR="001779EC" w:rsidRPr="0047426E" w:rsidRDefault="007E6986" w:rsidP="00921763">
            <w:pPr>
              <w:pStyle w:val="GlossaryBodyCopy"/>
              <w:framePr w:hSpace="0" w:wrap="auto" w:hAnchor="text" w:yAlign="inline"/>
            </w:pPr>
            <w:r w:rsidRPr="007E6986">
              <w:t xml:space="preserve">The interrelated, </w:t>
            </w:r>
            <w:proofErr w:type="gramStart"/>
            <w:r w:rsidRPr="007E6986">
              <w:t>interdependent</w:t>
            </w:r>
            <w:proofErr w:type="gramEnd"/>
            <w:r w:rsidRPr="007E6986">
              <w:t xml:space="preserve"> and interacting Earth systems (the geosphere, hydrosphere, atmosphere and biosphere)</w:t>
            </w:r>
          </w:p>
        </w:tc>
      </w:tr>
      <w:tr w:rsidR="0097682A" w:rsidRPr="00CD5AA8" w14:paraId="1C47F512" w14:textId="77777777" w:rsidTr="00222F87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E2A0" w14:textId="77777777" w:rsidR="0097682A" w:rsidRDefault="0097682A" w:rsidP="0033126A">
            <w:pPr>
              <w:pStyle w:val="GlossaryHeading"/>
              <w:framePr w:hSpace="0" w:wrap="auto" w:vAnchor="margin" w:hAnchor="text" w:xAlign="left" w:yAlign="inline"/>
            </w:pPr>
            <w:r w:rsidRPr="0047426E">
              <w:t>erosion</w:t>
            </w:r>
            <w:r w:rsidRPr="0047426E">
              <w:tab/>
            </w:r>
          </w:p>
          <w:p w14:paraId="6D276B30" w14:textId="52B46C47" w:rsidR="0097682A" w:rsidRPr="00CD5AA8" w:rsidRDefault="0097682A" w:rsidP="0033126A">
            <w:pPr>
              <w:pStyle w:val="GlossaryBodyCopy"/>
              <w:framePr w:hSpace="0" w:wrap="auto" w:hAnchor="text" w:yAlign="inline"/>
            </w:pPr>
            <w:r w:rsidRPr="0047426E">
              <w:t xml:space="preserve">The process by which soil, rocks and other surface materials of Earth are worn away, such as by the action of water, glaciers, </w:t>
            </w:r>
            <w:proofErr w:type="gramStart"/>
            <w:r w:rsidRPr="0047426E">
              <w:t>wind</w:t>
            </w:r>
            <w:proofErr w:type="gramEnd"/>
            <w:r w:rsidRPr="0047426E">
              <w:t xml:space="preserve"> or waves.</w:t>
            </w:r>
          </w:p>
        </w:tc>
      </w:tr>
      <w:tr w:rsidR="006A226C" w:rsidRPr="00CD5AA8" w14:paraId="5F6476A1" w14:textId="77777777" w:rsidTr="00963BF9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52DB" w14:textId="77777777" w:rsidR="006A226C" w:rsidRDefault="006A226C" w:rsidP="0033126A">
            <w:pPr>
              <w:pStyle w:val="GlossaryHeading"/>
              <w:framePr w:hSpace="0" w:wrap="auto" w:vAnchor="margin" w:hAnchor="text" w:xAlign="left" w:yAlign="inline"/>
            </w:pPr>
            <w:r w:rsidRPr="00FC5F0B">
              <w:t>evaporation</w:t>
            </w:r>
            <w:r w:rsidRPr="00FC5F0B">
              <w:tab/>
            </w:r>
          </w:p>
          <w:p w14:paraId="787298FF" w14:textId="2D488AA8" w:rsidR="006A226C" w:rsidRPr="00CD5AA8" w:rsidRDefault="006A226C" w:rsidP="0033126A">
            <w:pPr>
              <w:pStyle w:val="GlossaryBodyCopy"/>
              <w:framePr w:hSpace="0" w:wrap="auto" w:hAnchor="text" w:yAlign="inline"/>
            </w:pPr>
            <w:r w:rsidRPr="00FC5F0B">
              <w:t xml:space="preserve">The transfer of water from the surface of Earth to the atmosphere; heat energy from the sun causes liquid water to turn into water vapour and to </w:t>
            </w:r>
            <w:proofErr w:type="gramStart"/>
            <w:r w:rsidRPr="00FC5F0B">
              <w:t>rise up</w:t>
            </w:r>
            <w:proofErr w:type="gramEnd"/>
            <w:r w:rsidRPr="00FC5F0B">
              <w:t xml:space="preserve"> through the atmosphere.</w:t>
            </w:r>
          </w:p>
        </w:tc>
      </w:tr>
      <w:tr w:rsidR="006A226C" w:rsidRPr="00CD5AA8" w14:paraId="4C0A7BB0" w14:textId="77777777" w:rsidTr="00C724A4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4445" w14:textId="77777777" w:rsidR="006A226C" w:rsidRDefault="006A226C" w:rsidP="0033126A">
            <w:pPr>
              <w:pStyle w:val="GlossaryHeading"/>
              <w:framePr w:hSpace="0" w:wrap="auto" w:vAnchor="margin" w:hAnchor="text" w:xAlign="left" w:yAlign="inline"/>
            </w:pPr>
            <w:r w:rsidRPr="00FC5F0B">
              <w:t>evidence</w:t>
            </w:r>
            <w:r w:rsidRPr="00FC5F0B">
              <w:tab/>
            </w:r>
          </w:p>
          <w:p w14:paraId="0CEF1BCF" w14:textId="7ADF664A" w:rsidR="006A226C" w:rsidRPr="00CD5AA8" w:rsidRDefault="006A226C" w:rsidP="0033126A">
            <w:pPr>
              <w:pStyle w:val="GlossaryBodyCopy"/>
              <w:framePr w:hSpace="0" w:wrap="auto" w:hAnchor="text" w:yAlign="inline"/>
            </w:pPr>
            <w:r w:rsidRPr="00FC5F0B">
              <w:t xml:space="preserve">Data that is considered reliable and valid, and that can be used to support a particular idea, </w:t>
            </w:r>
            <w:proofErr w:type="gramStart"/>
            <w:r w:rsidRPr="00FC5F0B">
              <w:t>conclusion</w:t>
            </w:r>
            <w:proofErr w:type="gramEnd"/>
            <w:r w:rsidRPr="00FC5F0B">
              <w:t xml:space="preserve"> or decision.</w:t>
            </w:r>
          </w:p>
        </w:tc>
      </w:tr>
      <w:tr w:rsidR="006A226C" w:rsidRPr="00CD5AA8" w14:paraId="636ACB35" w14:textId="77777777" w:rsidTr="007D5A3C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CD78" w14:textId="77777777" w:rsidR="006A226C" w:rsidRDefault="006A226C" w:rsidP="0033126A">
            <w:pPr>
              <w:pStyle w:val="GlossaryHeading"/>
              <w:framePr w:hSpace="0" w:wrap="auto" w:vAnchor="margin" w:hAnchor="text" w:xAlign="left" w:yAlign="inline"/>
            </w:pPr>
            <w:r w:rsidRPr="00FC5F0B">
              <w:t>explanation</w:t>
            </w:r>
            <w:r w:rsidRPr="00FC5F0B">
              <w:tab/>
            </w:r>
          </w:p>
          <w:p w14:paraId="511D12E5" w14:textId="77D92CB6" w:rsidR="006A226C" w:rsidRPr="00CD5AA8" w:rsidRDefault="006A226C" w:rsidP="0033126A">
            <w:pPr>
              <w:pStyle w:val="GlossaryBodyCopy"/>
              <w:framePr w:hSpace="0" w:wrap="auto" w:hAnchor="text" w:yAlign="inline"/>
            </w:pPr>
            <w:r w:rsidRPr="00FC5F0B">
              <w:t>A scientific explanation provides an account of a phenomenon through descriptive statements about how that phenomenon came to be.</w:t>
            </w:r>
          </w:p>
        </w:tc>
      </w:tr>
      <w:tr w:rsidR="006A226C" w:rsidRPr="00CD5AA8" w14:paraId="0DC4C9B9" w14:textId="77777777" w:rsidTr="00057B25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2A6E" w14:textId="77777777" w:rsidR="006A226C" w:rsidRDefault="006A226C" w:rsidP="0033126A">
            <w:pPr>
              <w:pStyle w:val="GlossaryHeading"/>
              <w:framePr w:hSpace="0" w:wrap="auto" w:vAnchor="margin" w:hAnchor="text" w:xAlign="left" w:yAlign="inline"/>
            </w:pPr>
            <w:r w:rsidRPr="00FC5F0B">
              <w:t>explanatory model</w:t>
            </w:r>
            <w:r w:rsidRPr="00FC5F0B">
              <w:tab/>
            </w:r>
          </w:p>
          <w:p w14:paraId="48415774" w14:textId="1BC28C8C" w:rsidR="006A226C" w:rsidRPr="00CD5AA8" w:rsidRDefault="006A226C" w:rsidP="0033126A">
            <w:pPr>
              <w:pStyle w:val="GlossaryBodyCopy"/>
              <w:framePr w:hSpace="0" w:wrap="auto" w:hAnchor="text" w:yAlign="inline"/>
            </w:pPr>
            <w:r w:rsidRPr="00FC5F0B">
              <w:t>A description of why and how a thing works or an explanation of why a phenomenon is the way it is.</w:t>
            </w:r>
          </w:p>
        </w:tc>
      </w:tr>
      <w:tr w:rsidR="0033126A" w:rsidRPr="00AE03AC" w14:paraId="7FD9D011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10BE194" w14:textId="73B1A5F4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F</w:t>
            </w:r>
          </w:p>
        </w:tc>
      </w:tr>
      <w:tr w:rsidR="006A226C" w:rsidRPr="00CD5AA8" w14:paraId="3F66F986" w14:textId="77777777" w:rsidTr="003B3938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C872" w14:textId="77777777" w:rsidR="006A226C" w:rsidRDefault="006A226C" w:rsidP="0033126A">
            <w:pPr>
              <w:pStyle w:val="GlossaryHeading"/>
              <w:framePr w:hSpace="0" w:wrap="auto" w:vAnchor="margin" w:hAnchor="text" w:xAlign="left" w:yAlign="inline"/>
            </w:pPr>
            <w:r w:rsidRPr="00A92E89">
              <w:t>fair test</w:t>
            </w:r>
            <w:r w:rsidRPr="00A92E89">
              <w:tab/>
            </w:r>
          </w:p>
          <w:p w14:paraId="1CB0A2EC" w14:textId="21DBFBAB" w:rsidR="006A226C" w:rsidRPr="00CD5AA8" w:rsidRDefault="006A226C" w:rsidP="0033126A">
            <w:pPr>
              <w:pStyle w:val="GlossaryBodyCopy"/>
              <w:framePr w:hSpace="0" w:wrap="auto" w:hAnchor="text" w:yAlign="inline"/>
            </w:pPr>
            <w:r w:rsidRPr="00A92E89">
              <w:t xml:space="preserve">An investigation where one variable (the independent variable) is </w:t>
            </w:r>
            <w:proofErr w:type="gramStart"/>
            <w:r w:rsidRPr="00A92E89">
              <w:t>changed</w:t>
            </w:r>
            <w:proofErr w:type="gramEnd"/>
            <w:r w:rsidRPr="00A92E89">
              <w:t xml:space="preserve"> and all other conditions (controlled variables) are kept the same; the dependent variable is what is measured or observed.</w:t>
            </w:r>
          </w:p>
        </w:tc>
      </w:tr>
      <w:tr w:rsidR="006A226C" w:rsidRPr="00CD5AA8" w14:paraId="2CB657E3" w14:textId="77777777" w:rsidTr="00A56AE8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A553" w14:textId="77777777" w:rsidR="006A226C" w:rsidRDefault="006A226C" w:rsidP="0033126A">
            <w:pPr>
              <w:pStyle w:val="GlossaryHeading"/>
              <w:framePr w:hSpace="0" w:wrap="auto" w:vAnchor="margin" w:hAnchor="text" w:xAlign="left" w:yAlign="inline"/>
            </w:pPr>
            <w:r w:rsidRPr="00A92E89">
              <w:lastRenderedPageBreak/>
              <w:t>fair testing</w:t>
            </w:r>
            <w:r w:rsidRPr="00A92E89">
              <w:tab/>
            </w:r>
          </w:p>
          <w:p w14:paraId="7239C137" w14:textId="78096DC6" w:rsidR="006A226C" w:rsidRPr="00CD5AA8" w:rsidRDefault="006A226C" w:rsidP="0033126A">
            <w:pPr>
              <w:pStyle w:val="GlossaryBodyCopy"/>
              <w:framePr w:hSpace="0" w:wrap="auto" w:hAnchor="text" w:yAlign="inline"/>
            </w:pPr>
            <w:r w:rsidRPr="00A92E89">
              <w:t xml:space="preserve">An investigation where one variable (the independent variable) is </w:t>
            </w:r>
            <w:proofErr w:type="gramStart"/>
            <w:r w:rsidRPr="00A92E89">
              <w:t>changed</w:t>
            </w:r>
            <w:proofErr w:type="gramEnd"/>
            <w:r w:rsidRPr="00A92E89">
              <w:t xml:space="preserve"> and all other conditions (controlled variables) are kept the same; the dependent variable is what is measured or observed.</w:t>
            </w:r>
          </w:p>
        </w:tc>
      </w:tr>
      <w:tr w:rsidR="006A226C" w:rsidRPr="00CD5AA8" w14:paraId="2B243B01" w14:textId="77777777" w:rsidTr="008354AD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EA79" w14:textId="77777777" w:rsidR="006A226C" w:rsidRDefault="006A226C" w:rsidP="0033126A">
            <w:pPr>
              <w:pStyle w:val="GlossaryHeading"/>
              <w:framePr w:hSpace="0" w:wrap="auto" w:vAnchor="margin" w:hAnchor="text" w:xAlign="left" w:yAlign="inline"/>
            </w:pPr>
            <w:r w:rsidRPr="00A92E89">
              <w:t xml:space="preserve">food chains </w:t>
            </w:r>
            <w:r w:rsidRPr="00A92E89">
              <w:tab/>
            </w:r>
          </w:p>
          <w:p w14:paraId="44EBF509" w14:textId="1C5DF1AA" w:rsidR="006A226C" w:rsidRPr="00CD5AA8" w:rsidRDefault="006A226C" w:rsidP="0033126A">
            <w:pPr>
              <w:pStyle w:val="GlossaryBodyCopy"/>
              <w:framePr w:hSpace="0" w:wrap="auto" w:hAnchor="text" w:yAlign="inline"/>
            </w:pPr>
            <w:r w:rsidRPr="00A92E89">
              <w:t>Sequences of organisms that begin with a producer and end with a consumer and shows the order in which living things depend on each other for food.</w:t>
            </w:r>
          </w:p>
        </w:tc>
      </w:tr>
      <w:tr w:rsidR="006A226C" w:rsidRPr="00CD5AA8" w14:paraId="6FECCE51" w14:textId="77777777" w:rsidTr="003E1A42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C6DE" w14:textId="77777777" w:rsidR="006A226C" w:rsidRDefault="006A226C" w:rsidP="0033126A">
            <w:pPr>
              <w:pStyle w:val="GlossaryHeading"/>
              <w:framePr w:hSpace="0" w:wrap="auto" w:vAnchor="margin" w:hAnchor="text" w:xAlign="left" w:yAlign="inline"/>
            </w:pPr>
            <w:r w:rsidRPr="00A92E89">
              <w:t>food webs</w:t>
            </w:r>
            <w:r w:rsidRPr="00A92E89">
              <w:tab/>
            </w:r>
          </w:p>
          <w:p w14:paraId="7D278380" w14:textId="16E72B6C" w:rsidR="006A226C" w:rsidRPr="00CD5AA8" w:rsidRDefault="006A226C" w:rsidP="0033126A">
            <w:pPr>
              <w:pStyle w:val="GlossaryBodyCopy"/>
              <w:framePr w:hSpace="0" w:wrap="auto" w:hAnchor="text" w:yAlign="inline"/>
            </w:pPr>
            <w:r w:rsidRPr="00A92E89">
              <w:t>Representations of the feeding relationships in an ecosystem. A food web typically comprises multiple interconnected food chains.</w:t>
            </w:r>
          </w:p>
        </w:tc>
      </w:tr>
      <w:tr w:rsidR="006A226C" w:rsidRPr="00CD5AA8" w14:paraId="079539D5" w14:textId="77777777" w:rsidTr="00056FC6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DB84" w14:textId="77777777" w:rsidR="006A226C" w:rsidRDefault="006A226C" w:rsidP="0033126A">
            <w:pPr>
              <w:pStyle w:val="GlossaryHeading"/>
              <w:framePr w:hSpace="0" w:wrap="auto" w:vAnchor="margin" w:hAnchor="text" w:xAlign="left" w:yAlign="inline"/>
            </w:pPr>
            <w:r w:rsidRPr="00A92E89">
              <w:t>force</w:t>
            </w:r>
            <w:r w:rsidRPr="00A92E89">
              <w:tab/>
            </w:r>
          </w:p>
          <w:p w14:paraId="23CCEC62" w14:textId="6D01A8B0" w:rsidR="006A226C" w:rsidRPr="00CD5AA8" w:rsidRDefault="006A226C" w:rsidP="0033126A">
            <w:pPr>
              <w:pStyle w:val="GlossaryBodyCopy"/>
              <w:framePr w:hSpace="0" w:wrap="auto" w:hAnchor="text" w:yAlign="inline"/>
            </w:pPr>
            <w:r w:rsidRPr="00A92E89">
              <w:t>A push or pull between objects, which may cause one or both objects to change speed and/or direction of their motion or change their shape.</w:t>
            </w:r>
          </w:p>
        </w:tc>
      </w:tr>
      <w:tr w:rsidR="006A226C" w:rsidRPr="00CD5AA8" w14:paraId="12E2306B" w14:textId="77777777" w:rsidTr="000909CE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4D3F" w14:textId="77777777" w:rsidR="006A226C" w:rsidRDefault="006A226C" w:rsidP="0033126A">
            <w:pPr>
              <w:pStyle w:val="GlossaryHeading"/>
              <w:framePr w:hSpace="0" w:wrap="auto" w:vAnchor="margin" w:hAnchor="text" w:xAlign="left" w:yAlign="inline"/>
            </w:pPr>
            <w:r w:rsidRPr="00BE5F45">
              <w:t>formal measurement</w:t>
            </w:r>
            <w:r w:rsidRPr="00BE5F45">
              <w:tab/>
            </w:r>
          </w:p>
          <w:p w14:paraId="5B6027C2" w14:textId="102F04D6" w:rsidR="006A226C" w:rsidRPr="00CD5AA8" w:rsidRDefault="006A226C" w:rsidP="0033126A">
            <w:pPr>
              <w:pStyle w:val="GlossaryBodyCopy"/>
              <w:framePr w:hSpace="0" w:wrap="auto" w:hAnchor="text" w:yAlign="inline"/>
            </w:pPr>
            <w:r w:rsidRPr="00BE5F45">
              <w:t>Measurement based on an agreed standard unit (</w:t>
            </w:r>
            <w:proofErr w:type="gramStart"/>
            <w:r w:rsidRPr="00BE5F45">
              <w:t>e.g.</w:t>
            </w:r>
            <w:proofErr w:type="gramEnd"/>
            <w:r w:rsidRPr="00BE5F45">
              <w:t xml:space="preserve"> metre, second, kilogram).</w:t>
            </w:r>
          </w:p>
        </w:tc>
      </w:tr>
      <w:tr w:rsidR="0033126A" w:rsidRPr="00AE03AC" w14:paraId="0B922E51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23D0FC1" w14:textId="70080B25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G</w:t>
            </w:r>
          </w:p>
        </w:tc>
      </w:tr>
      <w:tr w:rsidR="006A226C" w:rsidRPr="00CD5AA8" w14:paraId="594E7B93" w14:textId="77777777" w:rsidTr="00BC5571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2186" w14:textId="77777777" w:rsidR="006A226C" w:rsidRDefault="006A226C" w:rsidP="0033126A">
            <w:pPr>
              <w:pStyle w:val="GlossaryHeading"/>
              <w:framePr w:hSpace="0" w:wrap="auto" w:vAnchor="margin" w:hAnchor="text" w:xAlign="left" w:yAlign="inline"/>
            </w:pPr>
            <w:r w:rsidRPr="00BE5F45">
              <w:t>genome</w:t>
            </w:r>
            <w:r w:rsidRPr="00BE5F45">
              <w:tab/>
            </w:r>
          </w:p>
          <w:p w14:paraId="76ACABFA" w14:textId="79CFB738" w:rsidR="009E31E5" w:rsidRPr="009E31E5" w:rsidRDefault="006A226C" w:rsidP="002C7B07">
            <w:pPr>
              <w:pStyle w:val="GlossaryBodyCopy"/>
              <w:framePr w:hSpace="0" w:wrap="auto" w:hAnchor="text" w:yAlign="inline"/>
            </w:pPr>
            <w:r w:rsidRPr="00BE5F45">
              <w:t>An organism’s complete set of genetic information.</w:t>
            </w:r>
          </w:p>
        </w:tc>
      </w:tr>
      <w:tr w:rsidR="006A226C" w:rsidRPr="00CD5AA8" w14:paraId="4016BD30" w14:textId="77777777" w:rsidTr="001353A4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5818" w14:textId="77777777" w:rsidR="006A226C" w:rsidRDefault="006A226C" w:rsidP="0033126A">
            <w:pPr>
              <w:pStyle w:val="GlossaryHeading"/>
              <w:framePr w:hSpace="0" w:wrap="auto" w:vAnchor="margin" w:hAnchor="text" w:xAlign="left" w:yAlign="inline"/>
            </w:pPr>
            <w:r w:rsidRPr="00BE5F45">
              <w:t>graph</w:t>
            </w:r>
            <w:r w:rsidRPr="00BE5F45">
              <w:tab/>
            </w:r>
          </w:p>
          <w:p w14:paraId="7410B5AE" w14:textId="4156C5A1" w:rsidR="006A226C" w:rsidRPr="00CD5AA8" w:rsidRDefault="006A226C" w:rsidP="0033126A">
            <w:pPr>
              <w:pStyle w:val="GlossaryBodyCopy"/>
              <w:framePr w:hSpace="0" w:wrap="auto" w:hAnchor="text" w:yAlign="inline"/>
            </w:pPr>
            <w:r w:rsidRPr="00BE5F45">
              <w:t>A visual representation of the relationship between quantities plotted with reference to a set of axes.</w:t>
            </w:r>
          </w:p>
        </w:tc>
      </w:tr>
      <w:tr w:rsidR="0033126A" w:rsidRPr="00AE03AC" w14:paraId="05926C96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568EE7F" w14:textId="49CBFD7E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H</w:t>
            </w:r>
          </w:p>
        </w:tc>
      </w:tr>
      <w:tr w:rsidR="006A226C" w:rsidRPr="00CD5AA8" w14:paraId="0CCC6B3F" w14:textId="77777777" w:rsidTr="00895223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AA7F" w14:textId="77777777" w:rsidR="006A226C" w:rsidRDefault="006A226C" w:rsidP="0033126A">
            <w:pPr>
              <w:pStyle w:val="GlossaryHeading"/>
              <w:framePr w:hSpace="0" w:wrap="auto" w:vAnchor="margin" w:hAnchor="text" w:xAlign="left" w:yAlign="inline"/>
            </w:pPr>
            <w:r w:rsidRPr="00BE5F45">
              <w:t>habitat</w:t>
            </w:r>
            <w:r w:rsidRPr="00BE5F45">
              <w:tab/>
            </w:r>
          </w:p>
          <w:p w14:paraId="3BD8F219" w14:textId="7E33A885" w:rsidR="006A226C" w:rsidRPr="00CD5AA8" w:rsidRDefault="006A226C" w:rsidP="0033126A">
            <w:pPr>
              <w:pStyle w:val="GlossaryBodyCopy"/>
              <w:framePr w:hSpace="0" w:wrap="auto" w:hAnchor="text" w:yAlign="inline"/>
            </w:pPr>
            <w:r w:rsidRPr="00BE5F45">
              <w:t>The natural environment of an organism such as a plant or animal.</w:t>
            </w:r>
          </w:p>
        </w:tc>
      </w:tr>
      <w:tr w:rsidR="006A226C" w:rsidRPr="00CD5AA8" w14:paraId="445AF7C9" w14:textId="77777777" w:rsidTr="008B3F4A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190C" w14:textId="77777777" w:rsidR="006A226C" w:rsidRDefault="006A226C" w:rsidP="0033126A">
            <w:pPr>
              <w:pStyle w:val="GlossaryHeading"/>
              <w:framePr w:hSpace="0" w:wrap="auto" w:vAnchor="margin" w:hAnchor="text" w:xAlign="left" w:yAlign="inline"/>
            </w:pPr>
            <w:r w:rsidRPr="00626A0E">
              <w:lastRenderedPageBreak/>
              <w:t>hypothesis</w:t>
            </w:r>
            <w:r w:rsidRPr="00626A0E">
              <w:tab/>
            </w:r>
          </w:p>
          <w:p w14:paraId="67E481F8" w14:textId="5BD9620D" w:rsidR="006A226C" w:rsidRPr="00CD5AA8" w:rsidRDefault="006A226C" w:rsidP="0033126A">
            <w:pPr>
              <w:pStyle w:val="GlossaryBodyCopy"/>
              <w:framePr w:hSpace="0" w:wrap="auto" w:hAnchor="text" w:yAlign="inline"/>
            </w:pPr>
            <w:r w:rsidRPr="00626A0E">
              <w:t>A tentative idea or explanation for an observation, which can be tested and either supported or refuted by investigation.</w:t>
            </w:r>
          </w:p>
        </w:tc>
      </w:tr>
      <w:tr w:rsidR="0033126A" w:rsidRPr="00AE03AC" w14:paraId="4CD573E5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3D06592" w14:textId="7A3A62E0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I</w:t>
            </w:r>
          </w:p>
        </w:tc>
      </w:tr>
      <w:tr w:rsidR="006A226C" w:rsidRPr="00CD5AA8" w14:paraId="69F8A4B0" w14:textId="77777777" w:rsidTr="003651A6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9C2B" w14:textId="77777777" w:rsidR="006A226C" w:rsidRDefault="006A226C" w:rsidP="0033126A">
            <w:pPr>
              <w:pStyle w:val="GlossaryHeading"/>
              <w:framePr w:hSpace="0" w:wrap="auto" w:vAnchor="margin" w:hAnchor="text" w:xAlign="left" w:yAlign="inline"/>
            </w:pPr>
            <w:r w:rsidRPr="00626A0E">
              <w:t>independent variable</w:t>
            </w:r>
            <w:r w:rsidRPr="00626A0E">
              <w:tab/>
            </w:r>
          </w:p>
          <w:p w14:paraId="33589FD6" w14:textId="60E9D610" w:rsidR="006A226C" w:rsidRPr="00CD5AA8" w:rsidRDefault="006A226C" w:rsidP="0033126A">
            <w:pPr>
              <w:pStyle w:val="GlossaryBodyCopy"/>
              <w:framePr w:hSpace="0" w:wrap="auto" w:hAnchor="text" w:yAlign="inline"/>
            </w:pPr>
            <w:r w:rsidRPr="00626A0E">
              <w:t>A variable that is changed in an investigation to see what effect it has on the dependent variable.</w:t>
            </w:r>
          </w:p>
        </w:tc>
      </w:tr>
      <w:tr w:rsidR="006A226C" w:rsidRPr="00CD5AA8" w14:paraId="6DF003B5" w14:textId="77777777" w:rsidTr="0042090B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E1AD" w14:textId="77777777" w:rsidR="006A226C" w:rsidRDefault="006A226C" w:rsidP="0033126A">
            <w:pPr>
              <w:pStyle w:val="GlossaryHeading"/>
              <w:framePr w:hSpace="0" w:wrap="auto" w:vAnchor="margin" w:hAnchor="text" w:xAlign="left" w:yAlign="inline"/>
            </w:pPr>
            <w:r w:rsidRPr="00AE10E5">
              <w:t>inference</w:t>
            </w:r>
            <w:r w:rsidRPr="00AE10E5">
              <w:tab/>
            </w:r>
          </w:p>
          <w:p w14:paraId="18180E79" w14:textId="77E9B95A" w:rsidR="006A226C" w:rsidRPr="00CD5AA8" w:rsidRDefault="006A226C" w:rsidP="0033126A">
            <w:pPr>
              <w:pStyle w:val="GlossaryBodyCopy"/>
              <w:framePr w:hSpace="0" w:wrap="auto" w:hAnchor="text" w:yAlign="inline"/>
            </w:pPr>
            <w:r w:rsidRPr="00AE10E5">
              <w:t xml:space="preserve">An informed guess or logical conclusion based on previous experiences, </w:t>
            </w:r>
            <w:proofErr w:type="gramStart"/>
            <w:r w:rsidRPr="00AE10E5">
              <w:t>observations</w:t>
            </w:r>
            <w:proofErr w:type="gramEnd"/>
            <w:r w:rsidRPr="00AE10E5">
              <w:t xml:space="preserve"> and knowledge.</w:t>
            </w:r>
          </w:p>
        </w:tc>
      </w:tr>
      <w:tr w:rsidR="006A226C" w:rsidRPr="00CD5AA8" w14:paraId="31D5BCDC" w14:textId="77777777" w:rsidTr="00C3378B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E9FF" w14:textId="77777777" w:rsidR="006A226C" w:rsidRDefault="006A226C" w:rsidP="0033126A">
            <w:pPr>
              <w:pStyle w:val="GlossaryHeading"/>
              <w:framePr w:hSpace="0" w:wrap="auto" w:vAnchor="margin" w:hAnchor="text" w:xAlign="left" w:yAlign="inline"/>
            </w:pPr>
            <w:r w:rsidRPr="00AE10E5">
              <w:t>informal measurement</w:t>
            </w:r>
            <w:r w:rsidRPr="00AE10E5">
              <w:tab/>
            </w:r>
          </w:p>
          <w:p w14:paraId="366A94A8" w14:textId="20765A1A" w:rsidR="006A226C" w:rsidRPr="00CD5AA8" w:rsidRDefault="006A226C" w:rsidP="0033126A">
            <w:pPr>
              <w:pStyle w:val="GlossaryBodyCopy"/>
              <w:framePr w:hSpace="0" w:wrap="auto" w:hAnchor="text" w:yAlign="inline"/>
            </w:pPr>
            <w:r w:rsidRPr="00AE10E5">
              <w:t>Measurement that is not based on any agreed standard unit (</w:t>
            </w:r>
            <w:proofErr w:type="gramStart"/>
            <w:r w:rsidRPr="00AE10E5">
              <w:t>e.g.</w:t>
            </w:r>
            <w:proofErr w:type="gramEnd"/>
            <w:r w:rsidRPr="00AE10E5">
              <w:t xml:space="preserve"> handspans, paces, cups).</w:t>
            </w:r>
          </w:p>
        </w:tc>
      </w:tr>
      <w:tr w:rsidR="006A226C" w:rsidRPr="00CD5AA8" w14:paraId="7DB35D99" w14:textId="77777777" w:rsidTr="00BE5173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61F6" w14:textId="77777777" w:rsidR="006A226C" w:rsidRDefault="006A226C" w:rsidP="0033126A">
            <w:pPr>
              <w:pStyle w:val="GlossaryHeading"/>
              <w:framePr w:hSpace="0" w:wrap="auto" w:vAnchor="margin" w:hAnchor="text" w:xAlign="left" w:yAlign="inline"/>
            </w:pPr>
            <w:r w:rsidRPr="00AE10E5">
              <w:t>insulators</w:t>
            </w:r>
            <w:r w:rsidRPr="00AE10E5">
              <w:tab/>
            </w:r>
          </w:p>
          <w:p w14:paraId="30671592" w14:textId="655B8AD3" w:rsidR="006A226C" w:rsidRPr="00CD5AA8" w:rsidRDefault="006A226C" w:rsidP="0033126A">
            <w:pPr>
              <w:pStyle w:val="GlossaryBodyCopy"/>
              <w:framePr w:hSpace="0" w:wrap="auto" w:hAnchor="text" w:yAlign="inline"/>
            </w:pPr>
            <w:r w:rsidRPr="00AE10E5">
              <w:t xml:space="preserve">Materials which inhibit the transfer of heat, </w:t>
            </w:r>
            <w:proofErr w:type="gramStart"/>
            <w:r w:rsidRPr="00AE10E5">
              <w:t>sound</w:t>
            </w:r>
            <w:proofErr w:type="gramEnd"/>
            <w:r w:rsidRPr="00AE10E5">
              <w:t xml:space="preserve"> or electrical energy.</w:t>
            </w:r>
          </w:p>
        </w:tc>
      </w:tr>
      <w:tr w:rsidR="006A226C" w:rsidRPr="00CD5AA8" w14:paraId="0C4B936F" w14:textId="77777777" w:rsidTr="00095BEB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110B" w14:textId="77777777" w:rsidR="006A226C" w:rsidRDefault="006A226C" w:rsidP="0033126A">
            <w:pPr>
              <w:pStyle w:val="GlossaryHeading"/>
              <w:framePr w:hSpace="0" w:wrap="auto" w:vAnchor="margin" w:hAnchor="text" w:xAlign="left" w:yAlign="inline"/>
            </w:pPr>
            <w:r w:rsidRPr="00AE10E5">
              <w:t>investigation</w:t>
            </w:r>
            <w:r w:rsidRPr="00AE10E5">
              <w:tab/>
            </w:r>
          </w:p>
          <w:p w14:paraId="75139BC4" w14:textId="4A366307" w:rsidR="006A226C" w:rsidRPr="00CD5AA8" w:rsidRDefault="006A226C" w:rsidP="0033126A">
            <w:pPr>
              <w:pStyle w:val="GlossaryBodyCopy"/>
              <w:framePr w:hSpace="0" w:wrap="auto" w:hAnchor="text" w:yAlign="inline"/>
            </w:pPr>
            <w:r w:rsidRPr="00AE10E5">
              <w:t xml:space="preserve">A scientific process of answering a question, exploring an </w:t>
            </w:r>
            <w:proofErr w:type="gramStart"/>
            <w:r w:rsidRPr="00AE10E5">
              <w:t>idea</w:t>
            </w:r>
            <w:proofErr w:type="gramEnd"/>
            <w:r w:rsidRPr="00AE10E5">
              <w:t xml:space="preserve"> or solving a problem that requires activities such as planning, collecting and interpreting data and forming a conclusion.</w:t>
            </w:r>
          </w:p>
        </w:tc>
      </w:tr>
      <w:tr w:rsidR="0033126A" w:rsidRPr="00AE03AC" w14:paraId="6B4F9FB6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0E1BDC" w14:textId="13C1EA28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J</w:t>
            </w:r>
          </w:p>
        </w:tc>
      </w:tr>
      <w:tr w:rsidR="00955409" w:rsidRPr="00CD5AA8" w14:paraId="1AE05493" w14:textId="77777777" w:rsidTr="2A7518BB">
        <w:trPr>
          <w:cantSplit/>
          <w:trHeight w:val="25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accent6" w:themeFillShade="D9"/>
            <w:vAlign w:val="center"/>
          </w:tcPr>
          <w:p w14:paraId="19ACF283" w14:textId="77777777" w:rsidR="00955409" w:rsidRPr="00CD5AA8" w:rsidRDefault="00955409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513C37B9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2C601B5" w14:textId="7957ED21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K</w:t>
            </w:r>
          </w:p>
        </w:tc>
      </w:tr>
      <w:tr w:rsidR="00955409" w:rsidRPr="00CD5AA8" w14:paraId="40789908" w14:textId="77777777" w:rsidTr="2A7518BB">
        <w:trPr>
          <w:cantSplit/>
          <w:trHeight w:val="2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accent6" w:themeFillShade="D9"/>
            <w:vAlign w:val="center"/>
          </w:tcPr>
          <w:p w14:paraId="44385744" w14:textId="77777777" w:rsidR="00955409" w:rsidRPr="00CD5AA8" w:rsidRDefault="00955409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050E22EA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89E1EBE" w14:textId="1CFA4EF6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L</w:t>
            </w:r>
          </w:p>
        </w:tc>
      </w:tr>
      <w:tr w:rsidR="006A226C" w:rsidRPr="00CD5AA8" w14:paraId="7FB03481" w14:textId="77777777" w:rsidTr="00613192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F5A7" w14:textId="77777777" w:rsidR="006A226C" w:rsidRDefault="006A226C" w:rsidP="0033126A">
            <w:pPr>
              <w:pStyle w:val="GlossaryHeading"/>
              <w:framePr w:hSpace="0" w:wrap="auto" w:vAnchor="margin" w:hAnchor="text" w:xAlign="left" w:yAlign="inline"/>
            </w:pPr>
            <w:r w:rsidRPr="005460AE">
              <w:t>language features</w:t>
            </w:r>
            <w:r w:rsidRPr="005460AE">
              <w:tab/>
            </w:r>
          </w:p>
          <w:p w14:paraId="5546296E" w14:textId="150C4DAF" w:rsidR="006A226C" w:rsidRPr="00CD5AA8" w:rsidRDefault="006A226C" w:rsidP="0033126A">
            <w:pPr>
              <w:pStyle w:val="GlossaryBodyCopy"/>
              <w:framePr w:hSpace="0" w:wrap="auto" w:hAnchor="text" w:yAlign="inline"/>
            </w:pPr>
            <w:r w:rsidRPr="005460AE">
              <w:t>Features that support meaning (</w:t>
            </w:r>
            <w:proofErr w:type="gramStart"/>
            <w:r w:rsidRPr="005460AE">
              <w:t>e.g.</w:t>
            </w:r>
            <w:proofErr w:type="gramEnd"/>
            <w:r w:rsidRPr="005460AE">
              <w:t xml:space="preserve"> clause- and word-level grammar, vocabulary, figurative language, punctuation, images). Choices vary for the purpose, subject matter, </w:t>
            </w:r>
            <w:proofErr w:type="gramStart"/>
            <w:r w:rsidRPr="005460AE">
              <w:t>audience</w:t>
            </w:r>
            <w:proofErr w:type="gramEnd"/>
            <w:r w:rsidRPr="005460AE">
              <w:t xml:space="preserve"> and mode or medium.</w:t>
            </w:r>
          </w:p>
        </w:tc>
      </w:tr>
      <w:tr w:rsidR="006A226C" w:rsidRPr="00CD5AA8" w14:paraId="5AD86341" w14:textId="77777777" w:rsidTr="00002346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7CCB" w14:textId="77777777" w:rsidR="006A226C" w:rsidRDefault="006A226C" w:rsidP="0033126A">
            <w:pPr>
              <w:pStyle w:val="GlossaryHeading"/>
              <w:framePr w:hSpace="0" w:wrap="auto" w:vAnchor="margin" w:hAnchor="text" w:xAlign="left" w:yAlign="inline"/>
            </w:pPr>
            <w:r w:rsidRPr="005460AE">
              <w:lastRenderedPageBreak/>
              <w:t>law</w:t>
            </w:r>
            <w:r w:rsidRPr="005460AE">
              <w:tab/>
            </w:r>
          </w:p>
          <w:p w14:paraId="472112BB" w14:textId="5CDFB207" w:rsidR="006A226C" w:rsidRPr="00CD5AA8" w:rsidRDefault="006A226C" w:rsidP="0033126A">
            <w:pPr>
              <w:pStyle w:val="GlossaryBodyCopy"/>
              <w:framePr w:hSpace="0" w:wrap="auto" w:hAnchor="text" w:yAlign="inline"/>
            </w:pPr>
            <w:r w:rsidRPr="005460AE">
              <w:t>A statement of a relationship based on available evidence.</w:t>
            </w:r>
          </w:p>
        </w:tc>
      </w:tr>
      <w:tr w:rsidR="0033126A" w:rsidRPr="00AE03AC" w14:paraId="491625F9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D8C43E9" w14:textId="19353568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M</w:t>
            </w:r>
          </w:p>
        </w:tc>
      </w:tr>
      <w:tr w:rsidR="006A226C" w:rsidRPr="00CD5AA8" w14:paraId="4E04817C" w14:textId="77777777" w:rsidTr="00096057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6674" w14:textId="77777777" w:rsidR="006A226C" w:rsidRDefault="006A226C" w:rsidP="0033126A">
            <w:pPr>
              <w:pStyle w:val="GlossaryHeading"/>
              <w:framePr w:hSpace="0" w:wrap="auto" w:vAnchor="margin" w:hAnchor="text" w:xAlign="left" w:yAlign="inline"/>
            </w:pPr>
            <w:r w:rsidRPr="001B21C8">
              <w:t>mass</w:t>
            </w:r>
            <w:r w:rsidRPr="001B21C8">
              <w:tab/>
            </w:r>
          </w:p>
          <w:p w14:paraId="468095ED" w14:textId="198F8A75" w:rsidR="006A226C" w:rsidRPr="00CD5AA8" w:rsidRDefault="006A226C" w:rsidP="0033126A">
            <w:pPr>
              <w:pStyle w:val="GlossaryBodyCopy"/>
              <w:framePr w:hSpace="0" w:wrap="auto" w:hAnchor="text" w:yAlign="inline"/>
            </w:pPr>
            <w:r w:rsidRPr="001B21C8">
              <w:t>The measure for how much matter an object contains. The SI unit for mass is the kilogram (kg).</w:t>
            </w:r>
          </w:p>
        </w:tc>
      </w:tr>
      <w:tr w:rsidR="00242A0E" w:rsidRPr="00CD5AA8" w14:paraId="0B292C9E" w14:textId="77777777" w:rsidTr="002C5159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A948" w14:textId="77777777" w:rsidR="00242A0E" w:rsidRDefault="00242A0E" w:rsidP="0033126A">
            <w:pPr>
              <w:pStyle w:val="GlossaryHeading"/>
              <w:framePr w:hSpace="0" w:wrap="auto" w:vAnchor="margin" w:hAnchor="text" w:xAlign="left" w:yAlign="inline"/>
            </w:pPr>
            <w:r w:rsidRPr="001B21C8">
              <w:t>material</w:t>
            </w:r>
            <w:r w:rsidRPr="001B21C8">
              <w:tab/>
            </w:r>
          </w:p>
          <w:p w14:paraId="5EAF6E59" w14:textId="01AF3D53" w:rsidR="00242A0E" w:rsidRPr="00CD5AA8" w:rsidRDefault="00242A0E" w:rsidP="0033126A">
            <w:pPr>
              <w:pStyle w:val="GlossaryBodyCopy"/>
              <w:framePr w:hSpace="0" w:wrap="auto" w:hAnchor="text" w:yAlign="inline"/>
            </w:pPr>
            <w:r w:rsidRPr="001B21C8">
              <w:t xml:space="preserve">A substance with </w:t>
            </w:r>
            <w:proofErr w:type="gramStart"/>
            <w:r w:rsidRPr="001B21C8">
              <w:t>particular qualities</w:t>
            </w:r>
            <w:proofErr w:type="gramEnd"/>
            <w:r w:rsidRPr="001B21C8">
              <w:t xml:space="preserve"> or that is used for specific purposes.</w:t>
            </w:r>
          </w:p>
        </w:tc>
      </w:tr>
      <w:tr w:rsidR="00242A0E" w:rsidRPr="00CD5AA8" w14:paraId="5ABF15B1" w14:textId="77777777" w:rsidTr="007F021F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3781" w14:textId="77777777" w:rsidR="00242A0E" w:rsidRDefault="00242A0E" w:rsidP="0033126A">
            <w:pPr>
              <w:pStyle w:val="GlossaryHeading"/>
              <w:framePr w:hSpace="0" w:wrap="auto" w:vAnchor="margin" w:hAnchor="text" w:xAlign="left" w:yAlign="inline"/>
            </w:pPr>
            <w:r w:rsidRPr="001B21C8">
              <w:t>material composition</w:t>
            </w:r>
            <w:r w:rsidRPr="001B21C8">
              <w:tab/>
            </w:r>
          </w:p>
          <w:p w14:paraId="00D0865C" w14:textId="1B275E81" w:rsidR="00242A0E" w:rsidRPr="00CD5AA8" w:rsidRDefault="00242A0E" w:rsidP="0033126A">
            <w:pPr>
              <w:pStyle w:val="GlossaryBodyCopy"/>
              <w:framePr w:hSpace="0" w:wrap="auto" w:hAnchor="text" w:yAlign="inline"/>
            </w:pPr>
            <w:r w:rsidRPr="001B21C8">
              <w:t>The substance of which a thing is made or composed.</w:t>
            </w:r>
          </w:p>
        </w:tc>
      </w:tr>
      <w:tr w:rsidR="00242A0E" w:rsidRPr="00CD5AA8" w14:paraId="3001F67A" w14:textId="77777777" w:rsidTr="00910CD5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4579" w14:textId="77777777" w:rsidR="00242A0E" w:rsidRDefault="00242A0E" w:rsidP="0033126A">
            <w:pPr>
              <w:pStyle w:val="GlossaryHeading"/>
              <w:framePr w:hSpace="0" w:wrap="auto" w:vAnchor="margin" w:hAnchor="text" w:xAlign="left" w:yAlign="inline"/>
            </w:pPr>
            <w:r w:rsidRPr="001B21C8">
              <w:t>matter</w:t>
            </w:r>
            <w:r w:rsidRPr="001B21C8">
              <w:tab/>
            </w:r>
          </w:p>
          <w:p w14:paraId="14B2F231" w14:textId="48C1E98A" w:rsidR="00242A0E" w:rsidRPr="00CD5AA8" w:rsidRDefault="00242A0E" w:rsidP="0033126A">
            <w:pPr>
              <w:pStyle w:val="GlossaryBodyCopy"/>
              <w:framePr w:hSpace="0" w:wrap="auto" w:hAnchor="text" w:yAlign="inline"/>
            </w:pPr>
            <w:r w:rsidRPr="001B21C8">
              <w:t xml:space="preserve">A physical </w:t>
            </w:r>
            <w:proofErr w:type="gramStart"/>
            <w:r w:rsidRPr="001B21C8">
              <w:t>substance;</w:t>
            </w:r>
            <w:proofErr w:type="gramEnd"/>
            <w:r w:rsidRPr="001B21C8">
              <w:t xml:space="preserve"> anything that has mass and occupies space.</w:t>
            </w:r>
          </w:p>
        </w:tc>
      </w:tr>
      <w:tr w:rsidR="00242A0E" w:rsidRPr="00CD5AA8" w14:paraId="02F25A3E" w14:textId="77777777" w:rsidTr="005F0CCC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1A31" w14:textId="77777777" w:rsidR="00242A0E" w:rsidRDefault="00242A0E" w:rsidP="0033126A">
            <w:pPr>
              <w:pStyle w:val="GlossaryHeading"/>
              <w:framePr w:hSpace="0" w:wrap="auto" w:vAnchor="margin" w:hAnchor="text" w:xAlign="left" w:yAlign="inline"/>
            </w:pPr>
            <w:r w:rsidRPr="001B21C8">
              <w:t>Mendelian inheritance</w:t>
            </w:r>
            <w:r w:rsidRPr="001B21C8">
              <w:tab/>
            </w:r>
          </w:p>
          <w:p w14:paraId="7A0A9490" w14:textId="6305A02D" w:rsidR="00242A0E" w:rsidRPr="00CD5AA8" w:rsidRDefault="00242A0E" w:rsidP="0033126A">
            <w:pPr>
              <w:pStyle w:val="GlossaryBodyCopy"/>
              <w:framePr w:hSpace="0" w:wrap="auto" w:hAnchor="text" w:yAlign="inline"/>
            </w:pPr>
            <w:r w:rsidRPr="001B21C8">
              <w:t>An inheritance pattern that follows the laws of segregation and independent assortment in which a gene inherited from either parent segregates into gametes at an equal frequency.</w:t>
            </w:r>
          </w:p>
        </w:tc>
      </w:tr>
      <w:tr w:rsidR="00242A0E" w:rsidRPr="00CD5AA8" w14:paraId="76B35D55" w14:textId="77777777" w:rsidTr="0042284B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928D" w14:textId="77777777" w:rsidR="00242A0E" w:rsidRDefault="00242A0E" w:rsidP="0033126A">
            <w:pPr>
              <w:pStyle w:val="GlossaryHeading"/>
              <w:framePr w:hSpace="0" w:wrap="auto" w:vAnchor="margin" w:hAnchor="text" w:xAlign="left" w:yAlign="inline"/>
            </w:pPr>
            <w:r w:rsidRPr="001B21C8">
              <w:t>model</w:t>
            </w:r>
            <w:r w:rsidRPr="001B21C8">
              <w:tab/>
            </w:r>
          </w:p>
          <w:p w14:paraId="516DA72D" w14:textId="40F68BAB" w:rsidR="00242A0E" w:rsidRPr="00CD5AA8" w:rsidRDefault="00242A0E" w:rsidP="0033126A">
            <w:pPr>
              <w:pStyle w:val="GlossaryBodyCopy"/>
              <w:framePr w:hSpace="0" w:wrap="auto" w:hAnchor="text" w:yAlign="inline"/>
            </w:pPr>
            <w:r w:rsidRPr="001B21C8">
              <w:t xml:space="preserve">A representation that describes, simplifies, </w:t>
            </w:r>
            <w:proofErr w:type="gramStart"/>
            <w:r w:rsidRPr="001B21C8">
              <w:t>clarifies</w:t>
            </w:r>
            <w:proofErr w:type="gramEnd"/>
            <w:r w:rsidRPr="001B21C8">
              <w:t xml:space="preserve"> or gives an explanation of the workings, structure or relationships within an object, system or idea.</w:t>
            </w:r>
          </w:p>
        </w:tc>
      </w:tr>
      <w:tr w:rsidR="0033126A" w:rsidRPr="00AE03AC" w14:paraId="586F1B54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F61DD2F" w14:textId="45F82DB1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N</w:t>
            </w:r>
          </w:p>
        </w:tc>
      </w:tr>
      <w:tr w:rsidR="00F4153C" w:rsidRPr="00CD5AA8" w14:paraId="0A283EE3" w14:textId="77777777" w:rsidTr="00DE5801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FD1E" w14:textId="77777777" w:rsidR="00F4153C" w:rsidRDefault="00F4153C" w:rsidP="0033126A">
            <w:pPr>
              <w:pStyle w:val="GlossaryHeading"/>
              <w:framePr w:hSpace="0" w:wrap="auto" w:vAnchor="margin" w:hAnchor="text" w:xAlign="left" w:yAlign="inline"/>
            </w:pPr>
            <w:r w:rsidRPr="00DD2716">
              <w:t xml:space="preserve">negative feedback mechanism </w:t>
            </w:r>
            <w:r w:rsidRPr="00DD2716">
              <w:tab/>
            </w:r>
          </w:p>
          <w:p w14:paraId="5964C6B7" w14:textId="34C035F7" w:rsidR="00F4153C" w:rsidRPr="00CD5AA8" w:rsidRDefault="00F4153C" w:rsidP="0033126A">
            <w:pPr>
              <w:pStyle w:val="GlossaryBodyCopy"/>
              <w:framePr w:hSpace="0" w:wrap="auto" w:hAnchor="text" w:yAlign="inline"/>
            </w:pPr>
            <w:r w:rsidRPr="00DD2716">
              <w:t xml:space="preserve">A system's output, such as blood glucose level, that causes a reduction or dampening of the process that </w:t>
            </w:r>
            <w:proofErr w:type="gramStart"/>
            <w:r w:rsidRPr="00DD2716">
              <w:t>lead</w:t>
            </w:r>
            <w:proofErr w:type="gramEnd"/>
            <w:r w:rsidRPr="00DD2716">
              <w:t xml:space="preserve"> to that output.</w:t>
            </w:r>
          </w:p>
        </w:tc>
      </w:tr>
    </w:tbl>
    <w:p w14:paraId="0DAFD048" w14:textId="77777777" w:rsidR="00462606" w:rsidRDefault="00462606"/>
    <w:tbl>
      <w:tblPr>
        <w:tblStyle w:val="TableGrid"/>
        <w:tblpPr w:leftFromText="180" w:rightFromText="180" w:vertAnchor="page" w:horzAnchor="margin" w:tblpX="-294" w:tblpY="1471"/>
        <w:tblW w:w="9634" w:type="dxa"/>
        <w:tblLayout w:type="fixed"/>
        <w:tblCellMar>
          <w:top w:w="23" w:type="dxa"/>
          <w:left w:w="45" w:type="dxa"/>
          <w:bottom w:w="23" w:type="dxa"/>
          <w:right w:w="45" w:type="dxa"/>
        </w:tblCellMar>
        <w:tblLook w:val="04A0" w:firstRow="1" w:lastRow="0" w:firstColumn="1" w:lastColumn="0" w:noHBand="0" w:noVBand="1"/>
      </w:tblPr>
      <w:tblGrid>
        <w:gridCol w:w="9634"/>
      </w:tblGrid>
      <w:tr w:rsidR="0033126A" w:rsidRPr="00AE03AC" w14:paraId="220AA2AC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A747DCB" w14:textId="0B139E81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lastRenderedPageBreak/>
              <w:t>O</w:t>
            </w:r>
          </w:p>
        </w:tc>
      </w:tr>
      <w:tr w:rsidR="00F4153C" w:rsidRPr="00CD5AA8" w14:paraId="3A04044A" w14:textId="77777777" w:rsidTr="00200354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82EB" w14:textId="77777777" w:rsidR="00F4153C" w:rsidRDefault="00F4153C" w:rsidP="0033126A">
            <w:pPr>
              <w:pStyle w:val="GlossaryHeading"/>
              <w:framePr w:hSpace="0" w:wrap="auto" w:vAnchor="margin" w:hAnchor="text" w:xAlign="left" w:yAlign="inline"/>
            </w:pPr>
            <w:r w:rsidRPr="00DD2716">
              <w:t>observable</w:t>
            </w:r>
            <w:r w:rsidRPr="00DD2716">
              <w:tab/>
            </w:r>
          </w:p>
          <w:p w14:paraId="254A9A09" w14:textId="5157F89A" w:rsidR="00F4153C" w:rsidRPr="00CD5AA8" w:rsidRDefault="00F4153C" w:rsidP="0033126A">
            <w:pPr>
              <w:pStyle w:val="GlossaryBodyCopy"/>
              <w:framePr w:hSpace="0" w:wrap="auto" w:hAnchor="text" w:yAlign="inline"/>
            </w:pPr>
            <w:r w:rsidRPr="00DD2716">
              <w:t>Something that can be seen, heard, felt, tasted or smelled either directly by an individual or indirectly by a measuring device (</w:t>
            </w:r>
            <w:proofErr w:type="gramStart"/>
            <w:r w:rsidRPr="00DD2716">
              <w:t>e.g.</w:t>
            </w:r>
            <w:proofErr w:type="gramEnd"/>
            <w:r w:rsidRPr="00DD2716">
              <w:t xml:space="preserve"> a ruler, camera or thermometer).</w:t>
            </w:r>
          </w:p>
        </w:tc>
      </w:tr>
      <w:tr w:rsidR="00F4153C" w:rsidRPr="00CD5AA8" w14:paraId="293E732B" w14:textId="77777777" w:rsidTr="003E1E08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7B08" w14:textId="77777777" w:rsidR="00F4153C" w:rsidRDefault="00F4153C" w:rsidP="0033126A">
            <w:pPr>
              <w:pStyle w:val="GlossaryHeading"/>
              <w:framePr w:hSpace="0" w:wrap="auto" w:vAnchor="margin" w:hAnchor="text" w:xAlign="left" w:yAlign="inline"/>
            </w:pPr>
            <w:r w:rsidRPr="00DD2716">
              <w:t>observation</w:t>
            </w:r>
            <w:r w:rsidRPr="00DD2716">
              <w:tab/>
            </w:r>
          </w:p>
          <w:p w14:paraId="01AEC815" w14:textId="0279CEE9" w:rsidR="00F4153C" w:rsidRPr="00CD5AA8" w:rsidRDefault="00F4153C" w:rsidP="0033126A">
            <w:pPr>
              <w:pStyle w:val="GlossaryBodyCopy"/>
              <w:framePr w:hSpace="0" w:wrap="auto" w:hAnchor="text" w:yAlign="inline"/>
            </w:pPr>
            <w:r w:rsidRPr="00DD2716">
              <w:t xml:space="preserve">A representation of something that has been seen, heard, felt, </w:t>
            </w:r>
            <w:proofErr w:type="gramStart"/>
            <w:r w:rsidRPr="00DD2716">
              <w:t>tasted</w:t>
            </w:r>
            <w:proofErr w:type="gramEnd"/>
            <w:r w:rsidRPr="00DD2716">
              <w:t xml:space="preserve"> or smelled either directly by an individual or indirectly by a measuring device.</w:t>
            </w:r>
          </w:p>
        </w:tc>
      </w:tr>
      <w:tr w:rsidR="00F4153C" w:rsidRPr="00CD5AA8" w14:paraId="689AE0A6" w14:textId="77777777" w:rsidTr="00FB399E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A035" w14:textId="77777777" w:rsidR="00F4153C" w:rsidRDefault="00F4153C" w:rsidP="0033126A">
            <w:pPr>
              <w:pStyle w:val="GlossaryHeading"/>
              <w:framePr w:hSpace="0" w:wrap="auto" w:vAnchor="margin" w:hAnchor="text" w:xAlign="left" w:yAlign="inline"/>
            </w:pPr>
            <w:r w:rsidRPr="00DD2716">
              <w:t>outlier</w:t>
            </w:r>
            <w:r w:rsidRPr="00DD2716">
              <w:tab/>
            </w:r>
          </w:p>
          <w:p w14:paraId="18C2148B" w14:textId="2DC499A5" w:rsidR="00F4153C" w:rsidRPr="00CD5AA8" w:rsidRDefault="00F4153C" w:rsidP="0033126A">
            <w:pPr>
              <w:pStyle w:val="GlossaryBodyCopy"/>
              <w:framePr w:hSpace="0" w:wrap="auto" w:hAnchor="text" w:yAlign="inline"/>
            </w:pPr>
            <w:r w:rsidRPr="00DD2716">
              <w:t>A data point that is far from other data points in a set of data.</w:t>
            </w:r>
          </w:p>
        </w:tc>
      </w:tr>
      <w:tr w:rsidR="0033126A" w:rsidRPr="00AE03AC" w14:paraId="22F462F1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6C29C55" w14:textId="4A388BE7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P</w:t>
            </w:r>
          </w:p>
        </w:tc>
      </w:tr>
      <w:tr w:rsidR="00F4153C" w:rsidRPr="00CD5AA8" w14:paraId="3F59FCD1" w14:textId="77777777" w:rsidTr="007875EF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6AC4" w14:textId="77777777" w:rsidR="00F4153C" w:rsidRDefault="00F4153C" w:rsidP="0033126A">
            <w:pPr>
              <w:pStyle w:val="GlossaryHeading"/>
              <w:framePr w:hSpace="0" w:wrap="auto" w:vAnchor="margin" w:hAnchor="text" w:xAlign="left" w:yAlign="inline"/>
            </w:pPr>
            <w:r w:rsidRPr="00944B94">
              <w:t>particle theory</w:t>
            </w:r>
            <w:r w:rsidRPr="00944B94">
              <w:tab/>
            </w:r>
          </w:p>
          <w:p w14:paraId="39DF1CA0" w14:textId="35A53F77" w:rsidR="00F4153C" w:rsidRPr="00CD5AA8" w:rsidRDefault="00F4153C" w:rsidP="0033126A">
            <w:pPr>
              <w:pStyle w:val="GlossaryBodyCopy"/>
              <w:framePr w:hSpace="0" w:wrap="auto" w:hAnchor="text" w:yAlign="inline"/>
            </w:pPr>
            <w:r w:rsidRPr="00944B94">
              <w:t>The kinetic theory of matter that all matter consists of tiny indivisible particles that are constantly moving.</w:t>
            </w:r>
          </w:p>
        </w:tc>
      </w:tr>
      <w:tr w:rsidR="00F4153C" w:rsidRPr="00CD5AA8" w14:paraId="012D7102" w14:textId="77777777" w:rsidTr="00343CB1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A2C5" w14:textId="77777777" w:rsidR="00F4153C" w:rsidRDefault="00F4153C" w:rsidP="0033126A">
            <w:pPr>
              <w:pStyle w:val="GlossaryHeading"/>
              <w:framePr w:hSpace="0" w:wrap="auto" w:vAnchor="margin" w:hAnchor="text" w:xAlign="left" w:yAlign="inline"/>
            </w:pPr>
            <w:r w:rsidRPr="00944B94">
              <w:t>pattern</w:t>
            </w:r>
            <w:r w:rsidRPr="00944B94">
              <w:tab/>
            </w:r>
          </w:p>
          <w:p w14:paraId="162AC0A7" w14:textId="251668C2" w:rsidR="00F4153C" w:rsidRPr="00CD5AA8" w:rsidRDefault="00F4153C" w:rsidP="0033126A">
            <w:pPr>
              <w:pStyle w:val="GlossaryBodyCopy"/>
              <w:framePr w:hSpace="0" w:wrap="auto" w:hAnchor="text" w:yAlign="inline"/>
            </w:pPr>
            <w:r w:rsidRPr="00944B94">
              <w:t>A repeated occurrence or sequence.</w:t>
            </w:r>
          </w:p>
        </w:tc>
      </w:tr>
      <w:tr w:rsidR="00F4153C" w:rsidRPr="00CD5AA8" w14:paraId="2BA89BF2" w14:textId="77777777" w:rsidTr="003E04F7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2608" w14:textId="77777777" w:rsidR="00F4153C" w:rsidRDefault="00F4153C" w:rsidP="0033126A">
            <w:pPr>
              <w:pStyle w:val="GlossaryHeading"/>
              <w:framePr w:hSpace="0" w:wrap="auto" w:vAnchor="margin" w:hAnchor="text" w:xAlign="left" w:yAlign="inline"/>
            </w:pPr>
            <w:r w:rsidRPr="00944B94">
              <w:t>precipitation</w:t>
            </w:r>
            <w:r w:rsidRPr="00944B94">
              <w:tab/>
            </w:r>
          </w:p>
          <w:p w14:paraId="0ACB131B" w14:textId="17C5B646" w:rsidR="00F4153C" w:rsidRPr="00CD5AA8" w:rsidRDefault="00F4153C" w:rsidP="0033126A">
            <w:pPr>
              <w:pStyle w:val="GlossaryBodyCopy"/>
              <w:framePr w:hSpace="0" w:wrap="auto" w:hAnchor="text" w:yAlign="inline"/>
            </w:pPr>
            <w:r w:rsidRPr="00944B94">
              <w:t xml:space="preserve">In the water cycle, liquid or frozen water in the atmosphere that falls to Earth as rain, </w:t>
            </w:r>
            <w:proofErr w:type="gramStart"/>
            <w:r w:rsidRPr="00944B94">
              <w:t>hail</w:t>
            </w:r>
            <w:proofErr w:type="gramEnd"/>
            <w:r w:rsidRPr="00944B94">
              <w:t xml:space="preserve"> or snow. In chemistry, precipitation occurs when an insoluble solid emerges from a liquid solution.</w:t>
            </w:r>
          </w:p>
        </w:tc>
      </w:tr>
      <w:tr w:rsidR="00F4153C" w:rsidRPr="00CD5AA8" w14:paraId="185FDB64" w14:textId="77777777" w:rsidTr="00AD29A2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C013" w14:textId="77777777" w:rsidR="00F4153C" w:rsidRDefault="00F4153C" w:rsidP="0033126A">
            <w:pPr>
              <w:pStyle w:val="GlossaryHeading"/>
              <w:framePr w:hSpace="0" w:wrap="auto" w:vAnchor="margin" w:hAnchor="text" w:xAlign="left" w:yAlign="inline"/>
            </w:pPr>
            <w:r w:rsidRPr="00944B94">
              <w:t>precision</w:t>
            </w:r>
            <w:r w:rsidRPr="00944B94">
              <w:tab/>
            </w:r>
          </w:p>
          <w:p w14:paraId="52DA363E" w14:textId="390C9631" w:rsidR="00F4153C" w:rsidRPr="00CD5AA8" w:rsidRDefault="00F4153C" w:rsidP="0033126A">
            <w:pPr>
              <w:pStyle w:val="GlossaryBodyCopy"/>
              <w:framePr w:hSpace="0" w:wrap="auto" w:hAnchor="text" w:yAlign="inline"/>
            </w:pPr>
            <w:r w:rsidRPr="00944B94">
              <w:t>How close 2 or more measurements are to each other, regardless of whether those measurements are accurate. It is possible for measurements to be precise but not accurate.</w:t>
            </w:r>
          </w:p>
        </w:tc>
      </w:tr>
      <w:tr w:rsidR="00F4153C" w:rsidRPr="00CD5AA8" w14:paraId="6E607BED" w14:textId="77777777" w:rsidTr="00227F15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62FD" w14:textId="77777777" w:rsidR="00F4153C" w:rsidRDefault="00F4153C" w:rsidP="0033126A">
            <w:pPr>
              <w:pStyle w:val="GlossaryHeading"/>
              <w:framePr w:hSpace="0" w:wrap="auto" w:vAnchor="margin" w:hAnchor="text" w:xAlign="left" w:yAlign="inline"/>
            </w:pPr>
            <w:r w:rsidRPr="00944B94">
              <w:t>producers</w:t>
            </w:r>
            <w:r w:rsidRPr="00944B94">
              <w:tab/>
            </w:r>
          </w:p>
          <w:p w14:paraId="65AE64DE" w14:textId="70E92792" w:rsidR="00F4153C" w:rsidRPr="00CD5AA8" w:rsidRDefault="00F4153C" w:rsidP="0033126A">
            <w:pPr>
              <w:pStyle w:val="GlossaryBodyCopy"/>
              <w:framePr w:hSpace="0" w:wrap="auto" w:hAnchor="text" w:yAlign="inline"/>
            </w:pPr>
            <w:r w:rsidRPr="00944B94">
              <w:t>Living things such as plants and algae that make their own food, usually using energy from sunlight.</w:t>
            </w:r>
          </w:p>
        </w:tc>
      </w:tr>
      <w:tr w:rsidR="0011082D" w:rsidRPr="00CD5AA8" w14:paraId="1104ACF1" w14:textId="77777777" w:rsidTr="00D06DCB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63D3" w14:textId="77777777" w:rsidR="0011082D" w:rsidRDefault="0011082D" w:rsidP="0033126A">
            <w:pPr>
              <w:pStyle w:val="GlossaryHeading"/>
              <w:framePr w:hSpace="0" w:wrap="auto" w:vAnchor="margin" w:hAnchor="text" w:xAlign="left" w:yAlign="inline"/>
            </w:pPr>
            <w:r w:rsidRPr="00DD51BE">
              <w:lastRenderedPageBreak/>
              <w:t>properties</w:t>
            </w:r>
          </w:p>
          <w:p w14:paraId="146C123F" w14:textId="3EED7530" w:rsidR="0011082D" w:rsidRPr="00CD5AA8" w:rsidRDefault="0011082D" w:rsidP="0033126A">
            <w:pPr>
              <w:pStyle w:val="GlossaryBodyCopy"/>
              <w:framePr w:hSpace="0" w:wrap="auto" w:hAnchor="text" w:yAlign="inline"/>
            </w:pPr>
            <w:r w:rsidRPr="00DD51BE">
              <w:t>Attributes of an object or material, normally used to describe attributes common to a group.</w:t>
            </w:r>
          </w:p>
        </w:tc>
      </w:tr>
      <w:tr w:rsidR="0033126A" w:rsidRPr="00AE03AC" w14:paraId="1ACA32BA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4F80AFB" w14:textId="40C2E5E6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Q</w:t>
            </w:r>
          </w:p>
        </w:tc>
      </w:tr>
      <w:tr w:rsidR="0011082D" w:rsidRPr="00CD5AA8" w14:paraId="12DDDE45" w14:textId="77777777" w:rsidTr="2A7518BB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accent6" w:themeFillShade="D9"/>
            <w:vAlign w:val="center"/>
          </w:tcPr>
          <w:p w14:paraId="1CCD8116" w14:textId="77777777" w:rsidR="0011082D" w:rsidRPr="00CD5AA8" w:rsidRDefault="0011082D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77C77AB8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DBBC6D4" w14:textId="19046762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R</w:t>
            </w:r>
          </w:p>
        </w:tc>
      </w:tr>
      <w:tr w:rsidR="0011082D" w:rsidRPr="00CD5AA8" w14:paraId="517B42CF" w14:textId="77777777" w:rsidTr="000B2A03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224C" w14:textId="77777777" w:rsidR="0011082D" w:rsidRDefault="0011082D" w:rsidP="0033126A">
            <w:pPr>
              <w:pStyle w:val="GlossaryHeading"/>
              <w:framePr w:hSpace="0" w:wrap="auto" w:vAnchor="margin" w:hAnchor="text" w:xAlign="left" w:yAlign="inline"/>
            </w:pPr>
            <w:r w:rsidRPr="00DD51BE">
              <w:t>reflected</w:t>
            </w:r>
            <w:r w:rsidRPr="00DD51BE">
              <w:tab/>
            </w:r>
          </w:p>
          <w:p w14:paraId="5454BA48" w14:textId="19286E84" w:rsidR="0011082D" w:rsidRPr="00CD5AA8" w:rsidRDefault="0011082D" w:rsidP="0033126A">
            <w:pPr>
              <w:pStyle w:val="GlossaryBodyCopy"/>
              <w:framePr w:hSpace="0" w:wrap="auto" w:hAnchor="text" w:yAlign="inline"/>
            </w:pPr>
            <w:r w:rsidRPr="00DD51BE">
              <w:t>Changed direction of light when it bounces off a surface.</w:t>
            </w:r>
          </w:p>
        </w:tc>
      </w:tr>
      <w:tr w:rsidR="0011082D" w:rsidRPr="00CD5AA8" w14:paraId="45A3836B" w14:textId="77777777" w:rsidTr="00391D99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E03B" w14:textId="77777777" w:rsidR="0011082D" w:rsidRDefault="0011082D" w:rsidP="0033126A">
            <w:pPr>
              <w:pStyle w:val="GlossaryHeading"/>
              <w:framePr w:hSpace="0" w:wrap="auto" w:vAnchor="margin" w:hAnchor="text" w:xAlign="left" w:yAlign="inline"/>
            </w:pPr>
            <w:r w:rsidRPr="00DD51BE">
              <w:t>refracted</w:t>
            </w:r>
            <w:r w:rsidRPr="00DD51BE">
              <w:tab/>
            </w:r>
          </w:p>
          <w:p w14:paraId="0382A293" w14:textId="52D674BD" w:rsidR="0011082D" w:rsidRPr="00CD5AA8" w:rsidRDefault="0011082D" w:rsidP="0033126A">
            <w:pPr>
              <w:pStyle w:val="GlossaryBodyCopy"/>
              <w:framePr w:hSpace="0" w:wrap="auto" w:hAnchor="text" w:yAlign="inline"/>
            </w:pPr>
            <w:r w:rsidRPr="00DD51BE">
              <w:t>Changed direction (bending) of light when it passes through one transparent substance into another.</w:t>
            </w:r>
          </w:p>
        </w:tc>
      </w:tr>
      <w:tr w:rsidR="0011082D" w:rsidRPr="00CD5AA8" w14:paraId="63FD201A" w14:textId="77777777" w:rsidTr="00B81D18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6E1C" w14:textId="77777777" w:rsidR="0011082D" w:rsidRDefault="0011082D" w:rsidP="0033126A">
            <w:pPr>
              <w:pStyle w:val="GlossaryHeading"/>
              <w:framePr w:hSpace="0" w:wrap="auto" w:vAnchor="margin" w:hAnchor="text" w:xAlign="left" w:yAlign="inline"/>
            </w:pPr>
            <w:r w:rsidRPr="00DD51BE">
              <w:t>relationship</w:t>
            </w:r>
            <w:r w:rsidRPr="00DD51BE">
              <w:tab/>
            </w:r>
          </w:p>
          <w:p w14:paraId="68035C69" w14:textId="0CABFEA0" w:rsidR="0011082D" w:rsidRPr="00CD5AA8" w:rsidRDefault="0011082D" w:rsidP="0033126A">
            <w:pPr>
              <w:pStyle w:val="GlossaryBodyCopy"/>
              <w:framePr w:hSpace="0" w:wrap="auto" w:hAnchor="text" w:yAlign="inline"/>
            </w:pPr>
            <w:r w:rsidRPr="00DD51BE">
              <w:t>A connection or association between ideas or between components of systems and structures.</w:t>
            </w:r>
          </w:p>
        </w:tc>
      </w:tr>
      <w:tr w:rsidR="0011082D" w:rsidRPr="00CD5AA8" w14:paraId="43A227D7" w14:textId="77777777" w:rsidTr="004B3CCB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177B" w14:textId="77777777" w:rsidR="0011082D" w:rsidRDefault="0011082D" w:rsidP="0033126A">
            <w:pPr>
              <w:pStyle w:val="GlossaryHeading"/>
              <w:framePr w:hSpace="0" w:wrap="auto" w:vAnchor="margin" w:hAnchor="text" w:xAlign="left" w:yAlign="inline"/>
            </w:pPr>
            <w:r w:rsidRPr="008D0DA3">
              <w:t>reliability</w:t>
            </w:r>
            <w:r w:rsidRPr="008D0DA3">
              <w:tab/>
            </w:r>
          </w:p>
          <w:p w14:paraId="53C18F45" w14:textId="14107AA5" w:rsidR="0011082D" w:rsidRPr="00CD5AA8" w:rsidRDefault="0011082D" w:rsidP="0033126A">
            <w:pPr>
              <w:pStyle w:val="GlossaryBodyCopy"/>
              <w:framePr w:hSpace="0" w:wrap="auto" w:hAnchor="text" w:yAlign="inline"/>
            </w:pPr>
            <w:r w:rsidRPr="008D0DA3">
              <w:t>An extent to which repeated observations and/or measurements taken under identical circumstances will yield similar results.</w:t>
            </w:r>
          </w:p>
        </w:tc>
      </w:tr>
      <w:tr w:rsidR="0011082D" w:rsidRPr="00CD5AA8" w14:paraId="322DDFB1" w14:textId="77777777" w:rsidTr="005416E8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771D" w14:textId="77777777" w:rsidR="0011082D" w:rsidRDefault="0011082D" w:rsidP="0033126A">
            <w:pPr>
              <w:pStyle w:val="GlossaryHeading"/>
              <w:framePr w:hSpace="0" w:wrap="auto" w:vAnchor="margin" w:hAnchor="text" w:xAlign="left" w:yAlign="inline"/>
            </w:pPr>
            <w:r w:rsidRPr="008D0DA3">
              <w:t>repeatable investigations</w:t>
            </w:r>
            <w:r w:rsidRPr="008D0DA3">
              <w:tab/>
            </w:r>
          </w:p>
          <w:p w14:paraId="5F7BF9E0" w14:textId="03689365" w:rsidR="0011082D" w:rsidRPr="00CD5AA8" w:rsidRDefault="0011082D" w:rsidP="0033126A">
            <w:pPr>
              <w:pStyle w:val="GlossaryBodyCopy"/>
              <w:framePr w:hSpace="0" w:wrap="auto" w:hAnchor="text" w:yAlign="inline"/>
            </w:pPr>
            <w:r w:rsidRPr="008D0DA3">
              <w:t>Investigations that produce the same results when repeated by the original researcher using the same method and equipment.</w:t>
            </w:r>
          </w:p>
        </w:tc>
      </w:tr>
      <w:tr w:rsidR="0011082D" w:rsidRPr="00CD5AA8" w14:paraId="56F55DDC" w14:textId="77777777" w:rsidTr="00715C26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DDAC" w14:textId="77777777" w:rsidR="0011082D" w:rsidRDefault="0011082D" w:rsidP="0033126A">
            <w:pPr>
              <w:pStyle w:val="GlossaryHeading"/>
              <w:framePr w:hSpace="0" w:wrap="auto" w:vAnchor="margin" w:hAnchor="text" w:xAlign="left" w:yAlign="inline"/>
            </w:pPr>
            <w:r w:rsidRPr="008D0DA3">
              <w:t>representation</w:t>
            </w:r>
            <w:r w:rsidRPr="008D0DA3">
              <w:tab/>
            </w:r>
          </w:p>
          <w:p w14:paraId="1D7CC745" w14:textId="5C7F7DD1" w:rsidR="0011082D" w:rsidRPr="00CD5AA8" w:rsidRDefault="0011082D" w:rsidP="0033126A">
            <w:pPr>
              <w:pStyle w:val="GlossaryBodyCopy"/>
              <w:framePr w:hSpace="0" w:wrap="auto" w:hAnchor="text" w:yAlign="inline"/>
            </w:pPr>
            <w:r w:rsidRPr="008D0DA3">
              <w:t>The means by which science ideas and explanations are understood and communicated. Representations can take many different forms or modes.</w:t>
            </w:r>
          </w:p>
        </w:tc>
      </w:tr>
      <w:tr w:rsidR="00A15566" w:rsidRPr="00CD5AA8" w14:paraId="140F55A5" w14:textId="77777777" w:rsidTr="00715C26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9E96" w14:textId="4C80CCFB" w:rsidR="00A15566" w:rsidRDefault="00A15566" w:rsidP="0033126A">
            <w:pPr>
              <w:pStyle w:val="GlossaryHeading"/>
              <w:framePr w:hSpace="0" w:wrap="auto" w:vAnchor="margin" w:hAnchor="text" w:xAlign="left" w:yAlign="inline"/>
            </w:pPr>
            <w:r w:rsidRPr="00A15566">
              <w:lastRenderedPageBreak/>
              <w:t xml:space="preserve">reproducible </w:t>
            </w:r>
            <w:r w:rsidR="3F15AEF6">
              <w:t>investigation</w:t>
            </w:r>
            <w:r w:rsidR="526340F8">
              <w:t>s</w:t>
            </w:r>
            <w:r w:rsidRPr="00A15566">
              <w:tab/>
            </w:r>
          </w:p>
          <w:p w14:paraId="7956DAA8" w14:textId="044488E9" w:rsidR="00A15566" w:rsidRPr="008D0DA3" w:rsidRDefault="5376AA26" w:rsidP="00921763">
            <w:pPr>
              <w:pStyle w:val="GlossaryBodyCopy"/>
              <w:framePr w:hSpace="0" w:wrap="auto" w:hAnchor="text" w:yAlign="inline"/>
            </w:pPr>
            <w:r>
              <w:t>Investigations that</w:t>
            </w:r>
            <w:r w:rsidR="00A15566" w:rsidRPr="00A15566">
              <w:t xml:space="preserve"> when repeated by other researchers using the same method and materials achieves similar results</w:t>
            </w:r>
            <w:r w:rsidR="4C44C8E5">
              <w:t>.</w:t>
            </w:r>
          </w:p>
        </w:tc>
      </w:tr>
      <w:tr w:rsidR="0033126A" w:rsidRPr="00AE03AC" w14:paraId="4D74E47B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8EB1441" w14:textId="43489A86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S</w:t>
            </w:r>
          </w:p>
        </w:tc>
      </w:tr>
      <w:tr w:rsidR="0011082D" w:rsidRPr="00CD5AA8" w14:paraId="0BCCB05B" w14:textId="77777777" w:rsidTr="006562F1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E065" w14:textId="77777777" w:rsidR="0011082D" w:rsidRDefault="0011082D" w:rsidP="0033126A">
            <w:pPr>
              <w:pStyle w:val="GlossaryHeading"/>
              <w:framePr w:hSpace="0" w:wrap="auto" w:vAnchor="margin" w:hAnchor="text" w:xAlign="left" w:yAlign="inline"/>
            </w:pPr>
            <w:r w:rsidRPr="00435618">
              <w:t>scientific prediction</w:t>
            </w:r>
            <w:r w:rsidRPr="00435618">
              <w:tab/>
            </w:r>
          </w:p>
          <w:p w14:paraId="5448E6D7" w14:textId="2F3D2CFF" w:rsidR="0011082D" w:rsidRPr="00CD5AA8" w:rsidRDefault="0011082D" w:rsidP="0033126A">
            <w:pPr>
              <w:pStyle w:val="GlossaryBodyCopy"/>
              <w:framePr w:hSpace="0" w:wrap="auto" w:hAnchor="text" w:yAlign="inline"/>
            </w:pPr>
            <w:r w:rsidRPr="00435618">
              <w:t>A guess about what might happen based on observations.</w:t>
            </w:r>
          </w:p>
        </w:tc>
      </w:tr>
      <w:tr w:rsidR="0011082D" w:rsidRPr="00CD5AA8" w14:paraId="0FA491F8" w14:textId="77777777" w:rsidTr="008247D0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A4AC" w14:textId="77777777" w:rsidR="0011082D" w:rsidRDefault="0011082D" w:rsidP="0033126A">
            <w:pPr>
              <w:pStyle w:val="GlossaryHeading"/>
              <w:framePr w:hSpace="0" w:wrap="auto" w:vAnchor="margin" w:hAnchor="text" w:xAlign="left" w:yAlign="inline"/>
            </w:pPr>
            <w:r w:rsidRPr="00435618">
              <w:t>senses</w:t>
            </w:r>
            <w:r w:rsidRPr="00435618">
              <w:tab/>
            </w:r>
          </w:p>
          <w:p w14:paraId="7855D3A0" w14:textId="73AC7BA3" w:rsidR="0011082D" w:rsidRPr="00CD5AA8" w:rsidRDefault="0011082D" w:rsidP="0033126A">
            <w:pPr>
              <w:pStyle w:val="GlossaryBodyCopy"/>
              <w:framePr w:hSpace="0" w:wrap="auto" w:hAnchor="text" w:yAlign="inline"/>
            </w:pPr>
            <w:r w:rsidRPr="00435618">
              <w:t xml:space="preserve">Hearing, sight, smell, </w:t>
            </w:r>
            <w:proofErr w:type="gramStart"/>
            <w:r w:rsidRPr="00435618">
              <w:t>touch</w:t>
            </w:r>
            <w:proofErr w:type="gramEnd"/>
            <w:r w:rsidRPr="00435618">
              <w:t xml:space="preserve"> and taste.</w:t>
            </w:r>
          </w:p>
        </w:tc>
      </w:tr>
      <w:tr w:rsidR="0011082D" w:rsidRPr="00CD5AA8" w14:paraId="4DB51AB0" w14:textId="77777777" w:rsidTr="0091166D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625E" w14:textId="77777777" w:rsidR="0011082D" w:rsidRDefault="0011082D" w:rsidP="0033126A">
            <w:pPr>
              <w:pStyle w:val="GlossaryHeading"/>
              <w:framePr w:hSpace="0" w:wrap="auto" w:vAnchor="margin" w:hAnchor="text" w:xAlign="left" w:yAlign="inline"/>
            </w:pPr>
            <w:r w:rsidRPr="00435618">
              <w:t>simulation</w:t>
            </w:r>
            <w:r w:rsidRPr="00435618">
              <w:tab/>
            </w:r>
          </w:p>
          <w:p w14:paraId="0EF0FA0A" w14:textId="34E2253F" w:rsidR="0011082D" w:rsidRPr="00CD5AA8" w:rsidRDefault="0011082D" w:rsidP="0033126A">
            <w:pPr>
              <w:pStyle w:val="GlossaryBodyCopy"/>
              <w:framePr w:hSpace="0" w:wrap="auto" w:hAnchor="text" w:yAlign="inline"/>
            </w:pPr>
            <w:r w:rsidRPr="00435618">
              <w:t xml:space="preserve">A representation of a process, </w:t>
            </w:r>
            <w:proofErr w:type="gramStart"/>
            <w:r w:rsidRPr="00435618">
              <w:t>event</w:t>
            </w:r>
            <w:proofErr w:type="gramEnd"/>
            <w:r w:rsidRPr="00435618">
              <w:t xml:space="preserve"> or system, which imitates the real situation.</w:t>
            </w:r>
          </w:p>
        </w:tc>
      </w:tr>
      <w:tr w:rsidR="00CC1718" w:rsidRPr="00CD5AA8" w14:paraId="4C1A0D23" w14:textId="77777777" w:rsidTr="00295794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073C" w14:textId="77777777" w:rsidR="00043D8E" w:rsidRDefault="00043D8E" w:rsidP="0033126A">
            <w:pPr>
              <w:pStyle w:val="GlossaryHeading"/>
              <w:framePr w:hSpace="0" w:wrap="auto" w:vAnchor="margin" w:hAnchor="text" w:xAlign="left" w:yAlign="inline"/>
            </w:pPr>
            <w:r w:rsidRPr="00043D8E">
              <w:t>social (system)</w:t>
            </w:r>
            <w:r w:rsidRPr="00043D8E">
              <w:tab/>
            </w:r>
          </w:p>
          <w:p w14:paraId="460BC1E3" w14:textId="769CE92B" w:rsidR="00CC1718" w:rsidRPr="001D3221" w:rsidRDefault="00043D8E" w:rsidP="00921763">
            <w:pPr>
              <w:pStyle w:val="GlossaryBodyCopy"/>
              <w:framePr w:hSpace="0" w:wrap="auto" w:hAnchor="text" w:yAlign="inline"/>
            </w:pPr>
            <w:r w:rsidRPr="00043D8E">
              <w:t xml:space="preserve">Systems defined by patterns of interactions and relationships between individuals, </w:t>
            </w:r>
            <w:proofErr w:type="gramStart"/>
            <w:r w:rsidRPr="00043D8E">
              <w:t>groups</w:t>
            </w:r>
            <w:proofErr w:type="gramEnd"/>
            <w:r w:rsidRPr="00043D8E">
              <w:t xml:space="preserve"> and institutions</w:t>
            </w:r>
          </w:p>
        </w:tc>
      </w:tr>
      <w:tr w:rsidR="0011082D" w:rsidRPr="00CD5AA8" w14:paraId="45C584FC" w14:textId="77777777" w:rsidTr="00295794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1618" w14:textId="77777777" w:rsidR="0011082D" w:rsidRDefault="0011082D" w:rsidP="0033126A">
            <w:pPr>
              <w:pStyle w:val="GlossaryHeading"/>
              <w:framePr w:hSpace="0" w:wrap="auto" w:vAnchor="margin" w:hAnchor="text" w:xAlign="left" w:yAlign="inline"/>
            </w:pPr>
            <w:r w:rsidRPr="001D3221">
              <w:t>synthesis reaction</w:t>
            </w:r>
            <w:r w:rsidRPr="001D3221">
              <w:tab/>
            </w:r>
          </w:p>
          <w:p w14:paraId="2C9E08D4" w14:textId="6D1ED135" w:rsidR="0011082D" w:rsidRPr="00CD5AA8" w:rsidRDefault="0011082D" w:rsidP="0033126A">
            <w:pPr>
              <w:pStyle w:val="GlossaryBodyCopy"/>
              <w:framePr w:hSpace="0" w:wrap="auto" w:hAnchor="text" w:yAlign="inline"/>
            </w:pPr>
            <w:r w:rsidRPr="001D3221">
              <w:t>A reaction in which a more complex compound is produced from simpler compounds (also called combination reactions).</w:t>
            </w:r>
          </w:p>
        </w:tc>
      </w:tr>
      <w:tr w:rsidR="0011082D" w:rsidRPr="00CD5AA8" w14:paraId="29025F60" w14:textId="77777777" w:rsidTr="00984D13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F6E6" w14:textId="77777777" w:rsidR="0011082D" w:rsidRDefault="0011082D" w:rsidP="0033126A">
            <w:pPr>
              <w:pStyle w:val="GlossaryHeading"/>
              <w:framePr w:hSpace="0" w:wrap="auto" w:vAnchor="margin" w:hAnchor="text" w:xAlign="left" w:yAlign="inline"/>
            </w:pPr>
            <w:r w:rsidRPr="001D3221">
              <w:t>system</w:t>
            </w:r>
            <w:r w:rsidRPr="001D3221">
              <w:tab/>
            </w:r>
          </w:p>
          <w:p w14:paraId="2F88AA84" w14:textId="5BF14525" w:rsidR="0011082D" w:rsidRPr="00CD5AA8" w:rsidRDefault="0011082D" w:rsidP="0033126A">
            <w:pPr>
              <w:pStyle w:val="GlossaryBodyCopy"/>
              <w:framePr w:hSpace="0" w:wrap="auto" w:hAnchor="text" w:yAlign="inline"/>
            </w:pPr>
            <w:r w:rsidRPr="001D3221">
              <w:t>A group of interacting objects, materials or processes that form an integrated whole.</w:t>
            </w:r>
          </w:p>
        </w:tc>
      </w:tr>
      <w:tr w:rsidR="0033126A" w:rsidRPr="00AE03AC" w14:paraId="69957F13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CE007BB" w14:textId="2B40F575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T</w:t>
            </w:r>
          </w:p>
        </w:tc>
      </w:tr>
      <w:tr w:rsidR="0011082D" w:rsidRPr="00CD5AA8" w14:paraId="450ABC33" w14:textId="77777777" w:rsidTr="00F630DA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0CB7" w14:textId="77777777" w:rsidR="0011082D" w:rsidRDefault="0011082D" w:rsidP="0033126A">
            <w:pPr>
              <w:pStyle w:val="GlossaryHeading"/>
              <w:framePr w:hSpace="0" w:wrap="auto" w:vAnchor="margin" w:hAnchor="text" w:xAlign="left" w:yAlign="inline"/>
            </w:pPr>
            <w:r w:rsidRPr="001D3221">
              <w:t>theory</w:t>
            </w:r>
            <w:r w:rsidRPr="001D3221">
              <w:tab/>
            </w:r>
          </w:p>
          <w:p w14:paraId="50436872" w14:textId="5D45A65D" w:rsidR="0011082D" w:rsidRPr="00CD5AA8" w:rsidRDefault="0011082D" w:rsidP="0033126A">
            <w:pPr>
              <w:pStyle w:val="GlossaryBodyCopy"/>
              <w:framePr w:hSpace="0" w:wrap="auto" w:hAnchor="text" w:yAlign="inline"/>
            </w:pPr>
            <w:r w:rsidRPr="001D3221">
              <w:t>An explanation of a set of observations that is based on one or more proven hypotheses, which has been accepted through consensus by a group of scientists.</w:t>
            </w:r>
          </w:p>
        </w:tc>
      </w:tr>
      <w:tr w:rsidR="0011082D" w:rsidRPr="00CD5AA8" w14:paraId="70A7A998" w14:textId="77777777" w:rsidTr="00D237B5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AC04" w14:textId="77777777" w:rsidR="0011082D" w:rsidRDefault="0011082D" w:rsidP="0033126A">
            <w:pPr>
              <w:pStyle w:val="GlossaryHeading"/>
              <w:framePr w:hSpace="0" w:wrap="auto" w:vAnchor="margin" w:hAnchor="text" w:xAlign="left" w:yAlign="inline"/>
            </w:pPr>
            <w:r w:rsidRPr="001D3221">
              <w:lastRenderedPageBreak/>
              <w:t>transportation</w:t>
            </w:r>
            <w:r w:rsidRPr="001D3221">
              <w:tab/>
            </w:r>
          </w:p>
          <w:p w14:paraId="71D76E19" w14:textId="387B2D2B" w:rsidR="0011082D" w:rsidRPr="00CD5AA8" w:rsidRDefault="0011082D" w:rsidP="0033126A">
            <w:pPr>
              <w:pStyle w:val="GlossaryBodyCopy"/>
              <w:framePr w:hSpace="0" w:wrap="auto" w:hAnchor="text" w:yAlign="inline"/>
            </w:pPr>
            <w:r w:rsidRPr="001D3221">
              <w:t xml:space="preserve">The movement of sediments, </w:t>
            </w:r>
            <w:proofErr w:type="gramStart"/>
            <w:r w:rsidRPr="001D3221">
              <w:t>soil</w:t>
            </w:r>
            <w:proofErr w:type="gramEnd"/>
            <w:r w:rsidRPr="001D3221">
              <w:t xml:space="preserve"> and rocks across Earth's surface by water, wind, ice or gravity.</w:t>
            </w:r>
          </w:p>
        </w:tc>
      </w:tr>
      <w:tr w:rsidR="0011082D" w:rsidRPr="00CD5AA8" w14:paraId="6C4131A4" w14:textId="77777777" w:rsidTr="00D36166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4057" w14:textId="77777777" w:rsidR="0011082D" w:rsidRDefault="0011082D" w:rsidP="0033126A">
            <w:pPr>
              <w:pStyle w:val="GlossaryHeading"/>
              <w:framePr w:hSpace="0" w:wrap="auto" w:vAnchor="margin" w:hAnchor="text" w:xAlign="left" w:yAlign="inline"/>
            </w:pPr>
            <w:r w:rsidRPr="00C12A82">
              <w:t>trend</w:t>
            </w:r>
            <w:r w:rsidRPr="00C12A82">
              <w:tab/>
            </w:r>
          </w:p>
          <w:p w14:paraId="20620AB3" w14:textId="7DABF0A4" w:rsidR="0011082D" w:rsidRPr="00CD5AA8" w:rsidRDefault="0011082D" w:rsidP="0033126A">
            <w:pPr>
              <w:pStyle w:val="GlossaryBodyCopy"/>
              <w:framePr w:hSpace="0" w:wrap="auto" w:hAnchor="text" w:yAlign="inline"/>
            </w:pPr>
            <w:r w:rsidRPr="00C12A82">
              <w:t>General direction in which something is changing.</w:t>
            </w:r>
          </w:p>
        </w:tc>
      </w:tr>
      <w:tr w:rsidR="0033126A" w:rsidRPr="00AE03AC" w14:paraId="23E6981F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ECD4540" w14:textId="2C88848A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U</w:t>
            </w:r>
          </w:p>
        </w:tc>
      </w:tr>
      <w:tr w:rsidR="0011082D" w:rsidRPr="00CD5AA8" w14:paraId="242F438E" w14:textId="77777777" w:rsidTr="003A4BA9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7E12" w14:textId="77777777" w:rsidR="0011082D" w:rsidRDefault="0011082D" w:rsidP="0033126A">
            <w:pPr>
              <w:pStyle w:val="GlossaryHeading"/>
              <w:framePr w:hSpace="0" w:wrap="auto" w:vAnchor="margin" w:hAnchor="text" w:xAlign="left" w:yAlign="inline"/>
            </w:pPr>
            <w:r w:rsidRPr="00C12A82">
              <w:t>uncertainty</w:t>
            </w:r>
            <w:r w:rsidRPr="00C12A82">
              <w:tab/>
            </w:r>
          </w:p>
          <w:p w14:paraId="5AE527A8" w14:textId="4AED2022" w:rsidR="0011082D" w:rsidRPr="00CD5AA8" w:rsidRDefault="0011082D" w:rsidP="0033126A">
            <w:pPr>
              <w:pStyle w:val="GlossaryBodyCopy"/>
              <w:framePr w:hSpace="0" w:wrap="auto" w:hAnchor="text" w:yAlign="inline"/>
            </w:pPr>
            <w:r w:rsidRPr="00C12A82">
              <w:t>A situation in which something is not known or certain.</w:t>
            </w:r>
          </w:p>
        </w:tc>
      </w:tr>
      <w:tr w:rsidR="00755270" w:rsidRPr="00AE03AC" w14:paraId="72ABEE6B" w14:textId="77777777" w:rsidTr="00CC772C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2B77262" w14:textId="6A930DFA" w:rsidR="00755270" w:rsidRPr="00AE03AC" w:rsidRDefault="00755270" w:rsidP="00CC772C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V</w:t>
            </w:r>
          </w:p>
        </w:tc>
      </w:tr>
      <w:tr w:rsidR="00755270" w:rsidRPr="00AE03AC" w14:paraId="7EE62717" w14:textId="77777777" w:rsidTr="0030697C">
        <w:trPr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C098" w14:textId="77777777" w:rsidR="0030697C" w:rsidRPr="0030697C" w:rsidRDefault="0030697C" w:rsidP="0030697C">
            <w:pPr>
              <w:pStyle w:val="GlossaryHeading"/>
              <w:framePr w:hSpace="0" w:wrap="auto" w:vAnchor="margin" w:hAnchor="text" w:xAlign="left" w:yAlign="inline"/>
              <w:rPr>
                <w:rStyle w:val="SubtleEmphasis"/>
                <w:iCs/>
                <w:color w:val="005D93" w:themeColor="text2"/>
                <w:sz w:val="22"/>
              </w:rPr>
            </w:pPr>
            <w:r w:rsidRPr="0030697C">
              <w:rPr>
                <w:rStyle w:val="SubtleEmphasis"/>
                <w:iCs/>
                <w:color w:val="005D93" w:themeColor="text2"/>
                <w:sz w:val="22"/>
              </w:rPr>
              <w:t>validity</w:t>
            </w:r>
            <w:r w:rsidRPr="0030697C">
              <w:rPr>
                <w:rStyle w:val="SubtleEmphasis"/>
                <w:color w:val="000000" w:themeColor="text1"/>
                <w:sz w:val="22"/>
              </w:rPr>
              <w:tab/>
            </w:r>
          </w:p>
          <w:p w14:paraId="4B7266FF" w14:textId="33595AC4" w:rsidR="00755270" w:rsidRDefault="0030697C" w:rsidP="0030697C">
            <w:pPr>
              <w:pStyle w:val="GlossaryBodyCopy"/>
              <w:framePr w:hSpace="0" w:wrap="auto" w:hAnchor="tex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 w:rsidRPr="0030697C">
              <w:rPr>
                <w:rStyle w:val="SubtleEmphasis"/>
                <w:iCs w:val="0"/>
                <w:color w:val="000000" w:themeColor="text1"/>
                <w:szCs w:val="22"/>
              </w:rPr>
              <w:t xml:space="preserve">An extent to which tests measure what was intended; an extent to which data, inferences and actions produced from tests and </w:t>
            </w:r>
            <w:r w:rsidRPr="0030697C">
              <w:rPr>
                <w:rStyle w:val="SubtleEmphasis"/>
                <w:iCs w:val="0"/>
                <w:color w:val="000000" w:themeColor="accent4"/>
                <w:sz w:val="18"/>
                <w:szCs w:val="22"/>
              </w:rPr>
              <w:t>other</w:t>
            </w:r>
            <w:r w:rsidRPr="0030697C">
              <w:rPr>
                <w:rStyle w:val="SubtleEmphasis"/>
                <w:iCs w:val="0"/>
                <w:color w:val="000000" w:themeColor="text1"/>
                <w:szCs w:val="22"/>
              </w:rPr>
              <w:t xml:space="preserve"> processes are accurate.</w:t>
            </w:r>
          </w:p>
        </w:tc>
      </w:tr>
      <w:tr w:rsidR="0030697C" w:rsidRPr="00AE03AC" w14:paraId="511206D2" w14:textId="77777777" w:rsidTr="0030697C">
        <w:trPr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D54C" w14:textId="77777777" w:rsidR="0030697C" w:rsidRDefault="0030697C" w:rsidP="0030697C">
            <w:pPr>
              <w:pStyle w:val="GlossaryHeading"/>
              <w:framePr w:hSpace="0" w:wrap="auto" w:vAnchor="margin" w:hAnchor="text" w:xAlign="left" w:yAlign="inline"/>
            </w:pPr>
            <w:r w:rsidRPr="005327ED">
              <w:t>variable</w:t>
            </w:r>
            <w:r w:rsidRPr="005327ED">
              <w:tab/>
            </w:r>
          </w:p>
          <w:p w14:paraId="4AFC6DED" w14:textId="7B4EA976" w:rsidR="0030697C" w:rsidRDefault="0030697C" w:rsidP="0030697C">
            <w:pPr>
              <w:pStyle w:val="GlossaryBodyCopy"/>
              <w:framePr w:hSpace="0" w:wrap="auto" w:hAnchor="tex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 w:rsidRPr="005327ED">
              <w:t>A factor that can be changed, kept the same or measured in an investigation (</w:t>
            </w:r>
            <w:proofErr w:type="gramStart"/>
            <w:r w:rsidRPr="005327ED">
              <w:t>e.g.</w:t>
            </w:r>
            <w:proofErr w:type="gramEnd"/>
            <w:r w:rsidRPr="005327ED">
              <w:t xml:space="preserve"> time, distance, light, temperature).</w:t>
            </w:r>
          </w:p>
        </w:tc>
      </w:tr>
      <w:tr w:rsidR="00755270" w:rsidRPr="00AE03AC" w14:paraId="6A540B2B" w14:textId="77777777" w:rsidTr="00CC772C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5AA1E2B" w14:textId="02437A75" w:rsidR="00755270" w:rsidRDefault="005D3247" w:rsidP="00CC772C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W</w:t>
            </w:r>
          </w:p>
        </w:tc>
      </w:tr>
      <w:tr w:rsidR="00755270" w:rsidRPr="00AE03AC" w14:paraId="67644B4A" w14:textId="77777777" w:rsidTr="0030697C">
        <w:trPr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A0FD" w14:textId="77777777" w:rsidR="0030697C" w:rsidRDefault="0030697C" w:rsidP="0030697C">
            <w:pPr>
              <w:pStyle w:val="GlossaryHeading"/>
              <w:framePr w:hSpace="0" w:wrap="auto" w:vAnchor="margin" w:hAnchor="text" w:xAlign="left" w:yAlign="inline"/>
            </w:pPr>
            <w:r w:rsidRPr="005327ED">
              <w:t>weathering</w:t>
            </w:r>
            <w:r w:rsidRPr="005327ED">
              <w:tab/>
            </w:r>
          </w:p>
          <w:p w14:paraId="10F02266" w14:textId="54DDB538" w:rsidR="00755270" w:rsidRPr="0030697C" w:rsidRDefault="0030697C" w:rsidP="0030697C">
            <w:pPr>
              <w:pStyle w:val="GlossaryBodyCopy"/>
              <w:framePr w:hSpace="0" w:wrap="auto" w:hAnchor="text" w:yAlign="inline"/>
              <w:rPr>
                <w:rStyle w:val="SubtleEmphasis"/>
                <w:iCs w:val="0"/>
                <w:color w:val="000000" w:themeColor="accent4"/>
              </w:rPr>
            </w:pPr>
            <w:r w:rsidRPr="005327ED">
              <w:t xml:space="preserve">The breaking down or dissolving of rocks, </w:t>
            </w:r>
            <w:proofErr w:type="gramStart"/>
            <w:r w:rsidRPr="005327ED">
              <w:t>soils</w:t>
            </w:r>
            <w:proofErr w:type="gramEnd"/>
            <w:r w:rsidRPr="005327ED">
              <w:t xml:space="preserve"> and minerals on Earth's surface. This can occur through mechanical, </w:t>
            </w:r>
            <w:proofErr w:type="gramStart"/>
            <w:r w:rsidRPr="005327ED">
              <w:t>chemical</w:t>
            </w:r>
            <w:proofErr w:type="gramEnd"/>
            <w:r w:rsidRPr="005327ED">
              <w:t xml:space="preserve"> and biological processes.</w:t>
            </w:r>
          </w:p>
        </w:tc>
      </w:tr>
      <w:tr w:rsidR="0030697C" w:rsidRPr="00AE03AC" w14:paraId="000D3154" w14:textId="77777777" w:rsidTr="0030697C">
        <w:trPr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901E" w14:textId="77777777" w:rsidR="0030697C" w:rsidRDefault="0030697C" w:rsidP="0030697C">
            <w:pPr>
              <w:pStyle w:val="GlossaryHeading"/>
              <w:framePr w:hSpace="0" w:wrap="auto" w:vAnchor="margin" w:hAnchor="text" w:xAlign="left" w:yAlign="inline"/>
            </w:pPr>
            <w:r w:rsidRPr="005327ED">
              <w:t>world views</w:t>
            </w:r>
            <w:r w:rsidRPr="005327ED">
              <w:tab/>
            </w:r>
          </w:p>
          <w:p w14:paraId="2577CD56" w14:textId="57B7B2DA" w:rsidR="0030697C" w:rsidRPr="0030697C" w:rsidRDefault="0030697C" w:rsidP="0030697C">
            <w:pPr>
              <w:pStyle w:val="GlossaryBodyCopy"/>
              <w:framePr w:hSpace="0" w:wrap="auto" w:hAnchor="text" w:yAlign="inline"/>
              <w:rPr>
                <w:rStyle w:val="SubtleEmphasis"/>
                <w:iCs w:val="0"/>
                <w:color w:val="000000" w:themeColor="accent4"/>
              </w:rPr>
            </w:pPr>
            <w:r w:rsidRPr="005327ED">
              <w:t xml:space="preserve">Sets of attitudes, </w:t>
            </w:r>
            <w:proofErr w:type="gramStart"/>
            <w:r w:rsidRPr="005327ED">
              <w:t>values</w:t>
            </w:r>
            <w:proofErr w:type="gramEnd"/>
            <w:r w:rsidRPr="005327ED">
              <w:t xml:space="preserve"> and beliefs about the world around us which inform our thoughts and actions</w:t>
            </w:r>
          </w:p>
        </w:tc>
      </w:tr>
      <w:tr w:rsidR="00755270" w:rsidRPr="00AE03AC" w14:paraId="021E2DD8" w14:textId="77777777" w:rsidTr="00CC772C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1B4DA0F" w14:textId="26653165" w:rsidR="00755270" w:rsidRDefault="0030697C" w:rsidP="00CC772C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X</w:t>
            </w:r>
          </w:p>
        </w:tc>
      </w:tr>
      <w:tr w:rsidR="00755270" w:rsidRPr="00AE03AC" w14:paraId="016D7B5E" w14:textId="77777777" w:rsidTr="0030697C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accent6" w:themeFillShade="D9"/>
          </w:tcPr>
          <w:p w14:paraId="3150BCF3" w14:textId="77777777" w:rsidR="00755270" w:rsidRDefault="00755270" w:rsidP="00CC772C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</w:p>
        </w:tc>
      </w:tr>
      <w:tr w:rsidR="00755270" w:rsidRPr="00AE03AC" w14:paraId="150FBF7D" w14:textId="77777777" w:rsidTr="00CC772C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27246B8" w14:textId="210739BD" w:rsidR="00755270" w:rsidRDefault="0030697C" w:rsidP="00CC772C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Y</w:t>
            </w:r>
          </w:p>
        </w:tc>
      </w:tr>
      <w:tr w:rsidR="00755270" w:rsidRPr="00AE03AC" w14:paraId="675C7F69" w14:textId="77777777" w:rsidTr="0030697C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accent6" w:themeFillShade="D9"/>
          </w:tcPr>
          <w:p w14:paraId="49734CF7" w14:textId="77777777" w:rsidR="00755270" w:rsidRDefault="00755270" w:rsidP="00CC772C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</w:p>
        </w:tc>
      </w:tr>
      <w:tr w:rsidR="0030697C" w:rsidRPr="00AE03AC" w14:paraId="2B584364" w14:textId="77777777" w:rsidTr="00CC772C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01E7417" w14:textId="2D3ED211" w:rsidR="0030697C" w:rsidRDefault="0030697C" w:rsidP="00CC772C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lastRenderedPageBreak/>
              <w:t>Z</w:t>
            </w:r>
          </w:p>
        </w:tc>
      </w:tr>
      <w:tr w:rsidR="0030697C" w:rsidRPr="00AE03AC" w14:paraId="65A90A91" w14:textId="77777777" w:rsidTr="0030697C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accent6" w:themeFillShade="D9"/>
          </w:tcPr>
          <w:p w14:paraId="3FEC41E7" w14:textId="77777777" w:rsidR="0030697C" w:rsidRDefault="0030697C" w:rsidP="00CC772C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</w:p>
        </w:tc>
      </w:tr>
    </w:tbl>
    <w:p w14:paraId="1C50E7F4" w14:textId="77777777" w:rsidR="00D74242" w:rsidRDefault="00D74242"/>
    <w:p w14:paraId="0FC63635" w14:textId="421A437B" w:rsidR="00A363C7" w:rsidRPr="00A363C7" w:rsidRDefault="00A363C7" w:rsidP="00E6505A"/>
    <w:sectPr w:rsidR="00A363C7" w:rsidRPr="00A363C7" w:rsidSect="00AA4E97">
      <w:headerReference w:type="default" r:id="rId11"/>
      <w:footerReference w:type="default" r:id="rId12"/>
      <w:pgSz w:w="11906" w:h="16838" w:code="9"/>
      <w:pgMar w:top="1418" w:right="1134" w:bottom="851" w:left="1418" w:header="0" w:footer="2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C7653" w14:textId="77777777" w:rsidR="007A61D5" w:rsidRDefault="007A61D5" w:rsidP="00533177">
      <w:r>
        <w:separator/>
      </w:r>
    </w:p>
  </w:endnote>
  <w:endnote w:type="continuationSeparator" w:id="0">
    <w:p w14:paraId="5CC047EB" w14:textId="77777777" w:rsidR="007A61D5" w:rsidRDefault="007A61D5" w:rsidP="00533177">
      <w:r>
        <w:continuationSeparator/>
      </w:r>
    </w:p>
  </w:endnote>
  <w:endnote w:type="continuationNotice" w:id="1">
    <w:p w14:paraId="5E4B9719" w14:textId="77777777" w:rsidR="007A61D5" w:rsidRDefault="007A61D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989739"/>
      <w:docPartObj>
        <w:docPartGallery w:val="Page Numbers (Bottom of Page)"/>
        <w:docPartUnique/>
      </w:docPartObj>
    </w:sdtPr>
    <w:sdtEndPr>
      <w:rPr>
        <w:noProof/>
        <w:color w:val="auto"/>
        <w:szCs w:val="20"/>
      </w:rPr>
    </w:sdtEndPr>
    <w:sdtContent>
      <w:sdt>
        <w:sdtPr>
          <w:id w:val="425230130"/>
          <w:docPartObj>
            <w:docPartGallery w:val="Page Numbers (Bottom of Page)"/>
            <w:docPartUnique/>
          </w:docPartObj>
        </w:sdtPr>
        <w:sdtEndPr>
          <w:rPr>
            <w:noProof/>
            <w:color w:val="auto"/>
            <w:szCs w:val="20"/>
          </w:rPr>
        </w:sdtEndPr>
        <w:sdtContent>
          <w:p w14:paraId="12CC88E3" w14:textId="77777777" w:rsidR="004D158D" w:rsidRDefault="000D3004" w:rsidP="000D3004">
            <w:pPr>
              <w:pStyle w:val="BodyText"/>
              <w:jc w:val="center"/>
              <w:rPr>
                <w:color w:val="auto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AB41DAD" wp14:editId="5EF71300">
                      <wp:simplePos x="0" y="0"/>
                      <wp:positionH relativeFrom="page">
                        <wp:posOffset>466725</wp:posOffset>
                      </wp:positionH>
                      <wp:positionV relativeFrom="page">
                        <wp:posOffset>10077450</wp:posOffset>
                      </wp:positionV>
                      <wp:extent cx="752475" cy="180975"/>
                      <wp:effectExtent l="0" t="0" r="9525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B9E48E" w14:textId="77777777" w:rsidR="000D3004" w:rsidRDefault="007A61D5" w:rsidP="000D3004">
                                  <w:pPr>
                                    <w:pStyle w:val="BodyText"/>
                                    <w:spacing w:before="12"/>
                                    <w:ind w:left="20"/>
                                  </w:pPr>
                                  <w:hyperlink r:id="rId1">
                                    <w:r w:rsidR="000D3004"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©</w:t>
                                    </w:r>
                                    <w:r w:rsidR="000D3004">
                                      <w:rPr>
                                        <w:color w:val="0000FF"/>
                                        <w:spacing w:val="-4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 w:rsidR="000D3004"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ACARA</w:t>
                                    </w:r>
                                    <w:r w:rsidR="000D3004">
                                      <w:rPr>
                                        <w:color w:val="0000FF"/>
                                        <w:spacing w:val="-2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 w:rsidR="000D3004"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2021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B41D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36.75pt;margin-top:793.5pt;width:59.2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" filled="f" stroked="f">
                      <v:textbox inset="0,0,0,0">
                        <w:txbxContent>
                          <w:p w14:paraId="11B9E48E" w14:textId="77777777" w:rsidR="000D3004" w:rsidRDefault="007A61D5" w:rsidP="000D3004">
                            <w:pPr>
                              <w:pStyle w:val="BodyText"/>
                              <w:spacing w:before="12"/>
                              <w:ind w:left="20"/>
                            </w:pPr>
                            <w:hyperlink r:id="rId2">
                              <w:r w:rsidR="000D3004">
                                <w:rPr>
                                  <w:color w:val="0000FF"/>
                                  <w:u w:val="single" w:color="0000FF"/>
                                </w:rPr>
                                <w:t>©</w:t>
                              </w:r>
                              <w:r w:rsidR="000D3004">
                                <w:rPr>
                                  <w:color w:val="0000FF"/>
                                  <w:spacing w:val="-4"/>
                                  <w:u w:val="single" w:color="0000FF"/>
                                </w:rPr>
                                <w:t xml:space="preserve"> </w:t>
                              </w:r>
                              <w:r w:rsidR="000D3004">
                                <w:rPr>
                                  <w:color w:val="0000FF"/>
                                  <w:u w:val="single" w:color="0000FF"/>
                                </w:rPr>
                                <w:t>ACARA</w:t>
                              </w:r>
                              <w:r w:rsidR="000D3004"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 xml:space="preserve"> </w:t>
                              </w:r>
                              <w:r w:rsidR="000D3004">
                                <w:rPr>
                                  <w:color w:val="0000FF"/>
                                  <w:u w:val="single" w:color="0000FF"/>
                                </w:rPr>
                                <w:t>2021</w:t>
                              </w:r>
                            </w:hyperlink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0E20AE">
              <w:rPr>
                <w:rStyle w:val="SubtleEmphasis"/>
              </w:rPr>
              <w:t xml:space="preserve">Australian Curriculum: </w:t>
            </w:r>
            <w:r w:rsidRPr="00F85076">
              <w:rPr>
                <w:color w:val="auto"/>
                <w:szCs w:val="20"/>
              </w:rPr>
              <w:t>Science F–10</w:t>
            </w:r>
            <w:r>
              <w:rPr>
                <w:color w:val="auto"/>
                <w:szCs w:val="20"/>
              </w:rPr>
              <w:t xml:space="preserve"> </w:t>
            </w:r>
            <w:r w:rsidRPr="000E20AE">
              <w:rPr>
                <w:rStyle w:val="SubtleEmphasis"/>
              </w:rPr>
              <w:t>Version 9.0</w:t>
            </w:r>
            <w:r>
              <w:rPr>
                <w:color w:val="auto"/>
                <w:szCs w:val="20"/>
              </w:rPr>
              <w:br/>
            </w:r>
            <w:r w:rsidRPr="00BB68A9">
              <w:rPr>
                <w:color w:val="auto"/>
                <w:szCs w:val="20"/>
              </w:rPr>
              <w:t xml:space="preserve">Glossary </w:t>
            </w:r>
          </w:p>
          <w:p w14:paraId="62EDD802" w14:textId="282AF382" w:rsidR="00AA4E97" w:rsidRPr="009E31E5" w:rsidRDefault="007A61D5" w:rsidP="000D3004">
            <w:pPr>
              <w:pStyle w:val="BodyText"/>
              <w:jc w:val="center"/>
              <w:rPr>
                <w:noProof/>
                <w:color w:val="auto"/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6E858" w14:textId="77777777" w:rsidR="007A61D5" w:rsidRDefault="007A61D5" w:rsidP="00533177">
      <w:r>
        <w:separator/>
      </w:r>
    </w:p>
  </w:footnote>
  <w:footnote w:type="continuationSeparator" w:id="0">
    <w:p w14:paraId="465FF426" w14:textId="77777777" w:rsidR="007A61D5" w:rsidRDefault="007A61D5" w:rsidP="00533177">
      <w:r>
        <w:continuationSeparator/>
      </w:r>
    </w:p>
  </w:footnote>
  <w:footnote w:type="continuationNotice" w:id="1">
    <w:p w14:paraId="58040755" w14:textId="77777777" w:rsidR="007A61D5" w:rsidRDefault="007A61D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AD32" w14:textId="280699A0" w:rsidR="00A363C7" w:rsidRDefault="00073971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040532A" wp14:editId="42E555F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9f414860bebbde9872baa24f" descr="{&quot;HashCode&quot;:18383561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B0910D" w14:textId="0AF661BA" w:rsidR="00073971" w:rsidRPr="00073971" w:rsidRDefault="00073971" w:rsidP="00073971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07397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0532A" id="_x0000_t202" coordsize="21600,21600" o:spt="202" path="m,l,21600r21600,l21600,xe">
              <v:stroke joinstyle="miter"/>
              <v:path gradientshapeok="t" o:connecttype="rect"/>
            </v:shapetype>
            <v:shape id="MSIPCM9f414860bebbde9872baa24f" o:spid="_x0000_s1026" type="#_x0000_t202" alt="{&quot;HashCode&quot;:183835619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18B0910D" w14:textId="0AF661BA" w:rsidR="00073971" w:rsidRPr="00073971" w:rsidRDefault="00073971" w:rsidP="00073971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07397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03AC">
      <w:rPr>
        <w:noProof/>
        <w:color w:val="2B579A"/>
        <w:shd w:val="clear" w:color="auto" w:fill="E6E6E6"/>
      </w:rPr>
      <w:drawing>
        <wp:anchor distT="0" distB="0" distL="0" distR="0" simplePos="0" relativeHeight="251654144" behindDoc="1" locked="0" layoutInCell="1" allowOverlap="1" wp14:anchorId="58313F45" wp14:editId="3D9FC27E">
          <wp:simplePos x="0" y="0"/>
          <wp:positionH relativeFrom="margin">
            <wp:align>right</wp:align>
          </wp:positionH>
          <wp:positionV relativeFrom="topMargin">
            <wp:posOffset>318135</wp:posOffset>
          </wp:positionV>
          <wp:extent cx="1320800" cy="299085"/>
          <wp:effectExtent l="0" t="0" r="0" b="5715"/>
          <wp:wrapNone/>
          <wp:docPr id="1040" name="image8.jpeg" descr="Australian Curriculu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image8.jpeg" descr="Australian Curriculum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299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E03AC">
      <w:rPr>
        <w:noProof/>
        <w:color w:val="2B579A"/>
        <w:shd w:val="clear" w:color="auto" w:fill="E6E6E6"/>
      </w:rPr>
      <w:drawing>
        <wp:anchor distT="0" distB="0" distL="0" distR="0" simplePos="0" relativeHeight="251656192" behindDoc="1" locked="0" layoutInCell="1" allowOverlap="1" wp14:anchorId="4E385A9B" wp14:editId="19880784">
          <wp:simplePos x="0" y="0"/>
          <wp:positionH relativeFrom="page">
            <wp:posOffset>722630</wp:posOffset>
          </wp:positionH>
          <wp:positionV relativeFrom="page">
            <wp:posOffset>381000</wp:posOffset>
          </wp:positionV>
          <wp:extent cx="1695450" cy="191770"/>
          <wp:effectExtent l="0" t="0" r="0" b="0"/>
          <wp:wrapNone/>
          <wp:docPr id="13" name="image9.jpeg" descr="ACA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9.jpeg" descr="ACARA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9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7082B1"/>
    <w:multiLevelType w:val="hybridMultilevel"/>
    <w:tmpl w:val="F768B7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860F1"/>
    <w:multiLevelType w:val="hybridMultilevel"/>
    <w:tmpl w:val="7A9C18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91631"/>
    <w:multiLevelType w:val="hybridMultilevel"/>
    <w:tmpl w:val="08B0AA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17DCA"/>
    <w:multiLevelType w:val="hybridMultilevel"/>
    <w:tmpl w:val="8054B6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14F82"/>
    <w:multiLevelType w:val="hybridMultilevel"/>
    <w:tmpl w:val="543A9FE8"/>
    <w:lvl w:ilvl="0" w:tplc="0CA22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D546E"/>
    <w:multiLevelType w:val="hybridMultilevel"/>
    <w:tmpl w:val="99780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7287"/>
    <w:multiLevelType w:val="hybridMultilevel"/>
    <w:tmpl w:val="E40885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3615"/>
    <w:multiLevelType w:val="hybridMultilevel"/>
    <w:tmpl w:val="FA7E4680"/>
    <w:lvl w:ilvl="0" w:tplc="0C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 w15:restartNumberingAfterBreak="0">
    <w:nsid w:val="261A6929"/>
    <w:multiLevelType w:val="hybridMultilevel"/>
    <w:tmpl w:val="0B5877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D159C"/>
    <w:multiLevelType w:val="hybridMultilevel"/>
    <w:tmpl w:val="59D49D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F371D"/>
    <w:multiLevelType w:val="hybridMultilevel"/>
    <w:tmpl w:val="014615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73C3C"/>
    <w:multiLevelType w:val="hybridMultilevel"/>
    <w:tmpl w:val="2822E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60A19"/>
    <w:multiLevelType w:val="hybridMultilevel"/>
    <w:tmpl w:val="1D8010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14F8B"/>
    <w:multiLevelType w:val="hybridMultilevel"/>
    <w:tmpl w:val="B672D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27D8D"/>
    <w:multiLevelType w:val="hybridMultilevel"/>
    <w:tmpl w:val="0A8A9AD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26A3C"/>
    <w:multiLevelType w:val="hybridMultilevel"/>
    <w:tmpl w:val="8F203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213AA"/>
    <w:multiLevelType w:val="hybridMultilevel"/>
    <w:tmpl w:val="27DA6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065B5"/>
    <w:multiLevelType w:val="hybridMultilevel"/>
    <w:tmpl w:val="5EEC1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F42E2"/>
    <w:multiLevelType w:val="hybridMultilevel"/>
    <w:tmpl w:val="755E2E50"/>
    <w:lvl w:ilvl="0" w:tplc="26B68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accent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1308B"/>
    <w:multiLevelType w:val="hybridMultilevel"/>
    <w:tmpl w:val="09EAD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669D9"/>
    <w:multiLevelType w:val="hybridMultilevel"/>
    <w:tmpl w:val="F0BC2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7098A"/>
    <w:multiLevelType w:val="hybridMultilevel"/>
    <w:tmpl w:val="5F78E3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D4FBC"/>
    <w:multiLevelType w:val="hybridMultilevel"/>
    <w:tmpl w:val="A1D28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05200"/>
    <w:multiLevelType w:val="hybridMultilevel"/>
    <w:tmpl w:val="37484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92B79"/>
    <w:multiLevelType w:val="hybridMultilevel"/>
    <w:tmpl w:val="FA2ABC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47B5E"/>
    <w:multiLevelType w:val="hybridMultilevel"/>
    <w:tmpl w:val="235024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03DCB"/>
    <w:multiLevelType w:val="hybridMultilevel"/>
    <w:tmpl w:val="9D0EA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E6221"/>
    <w:multiLevelType w:val="hybridMultilevel"/>
    <w:tmpl w:val="4C302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505E60"/>
    <w:multiLevelType w:val="hybridMultilevel"/>
    <w:tmpl w:val="C5C6B6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D16AC"/>
    <w:multiLevelType w:val="hybridMultilevel"/>
    <w:tmpl w:val="E3FE4328"/>
    <w:lvl w:ilvl="0" w:tplc="0CA22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E6FCE"/>
    <w:multiLevelType w:val="hybridMultilevel"/>
    <w:tmpl w:val="DE76D5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4688A"/>
    <w:multiLevelType w:val="hybridMultilevel"/>
    <w:tmpl w:val="7570AA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4237F"/>
    <w:multiLevelType w:val="hybridMultilevel"/>
    <w:tmpl w:val="F0A44FB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63D04"/>
    <w:multiLevelType w:val="hybridMultilevel"/>
    <w:tmpl w:val="FBAA31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67BF7"/>
    <w:multiLevelType w:val="hybridMultilevel"/>
    <w:tmpl w:val="E760C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A15F8"/>
    <w:multiLevelType w:val="hybridMultilevel"/>
    <w:tmpl w:val="F22873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178AD"/>
    <w:multiLevelType w:val="hybridMultilevel"/>
    <w:tmpl w:val="C7CA0EE4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7" w15:restartNumberingAfterBreak="0">
    <w:nsid w:val="750342DB"/>
    <w:multiLevelType w:val="hybridMultilevel"/>
    <w:tmpl w:val="3768E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B3514"/>
    <w:multiLevelType w:val="hybridMultilevel"/>
    <w:tmpl w:val="1C761E7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E0E12"/>
    <w:multiLevelType w:val="hybridMultilevel"/>
    <w:tmpl w:val="EBEA0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E708B"/>
    <w:multiLevelType w:val="hybridMultilevel"/>
    <w:tmpl w:val="BA725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F0BE4"/>
    <w:multiLevelType w:val="hybridMultilevel"/>
    <w:tmpl w:val="C938E7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A018DC"/>
    <w:multiLevelType w:val="hybridMultilevel"/>
    <w:tmpl w:val="EE467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11"/>
  </w:num>
  <w:num w:numId="4">
    <w:abstractNumId w:val="35"/>
  </w:num>
  <w:num w:numId="5">
    <w:abstractNumId w:val="33"/>
  </w:num>
  <w:num w:numId="6">
    <w:abstractNumId w:val="38"/>
  </w:num>
  <w:num w:numId="7">
    <w:abstractNumId w:val="12"/>
  </w:num>
  <w:num w:numId="8">
    <w:abstractNumId w:val="10"/>
  </w:num>
  <w:num w:numId="9">
    <w:abstractNumId w:val="4"/>
  </w:num>
  <w:num w:numId="10">
    <w:abstractNumId w:val="29"/>
  </w:num>
  <w:num w:numId="11">
    <w:abstractNumId w:val="28"/>
  </w:num>
  <w:num w:numId="12">
    <w:abstractNumId w:val="9"/>
  </w:num>
  <w:num w:numId="13">
    <w:abstractNumId w:val="32"/>
  </w:num>
  <w:num w:numId="14">
    <w:abstractNumId w:val="0"/>
  </w:num>
  <w:num w:numId="15">
    <w:abstractNumId w:val="22"/>
  </w:num>
  <w:num w:numId="16">
    <w:abstractNumId w:val="21"/>
  </w:num>
  <w:num w:numId="17">
    <w:abstractNumId w:val="34"/>
  </w:num>
  <w:num w:numId="18">
    <w:abstractNumId w:val="19"/>
  </w:num>
  <w:num w:numId="19">
    <w:abstractNumId w:val="5"/>
  </w:num>
  <w:num w:numId="20">
    <w:abstractNumId w:val="13"/>
  </w:num>
  <w:num w:numId="21">
    <w:abstractNumId w:val="16"/>
  </w:num>
  <w:num w:numId="22">
    <w:abstractNumId w:val="1"/>
  </w:num>
  <w:num w:numId="23">
    <w:abstractNumId w:val="20"/>
  </w:num>
  <w:num w:numId="24">
    <w:abstractNumId w:val="41"/>
  </w:num>
  <w:num w:numId="25">
    <w:abstractNumId w:val="15"/>
  </w:num>
  <w:num w:numId="26">
    <w:abstractNumId w:val="39"/>
  </w:num>
  <w:num w:numId="27">
    <w:abstractNumId w:val="30"/>
  </w:num>
  <w:num w:numId="28">
    <w:abstractNumId w:val="42"/>
  </w:num>
  <w:num w:numId="29">
    <w:abstractNumId w:val="27"/>
  </w:num>
  <w:num w:numId="30">
    <w:abstractNumId w:val="31"/>
  </w:num>
  <w:num w:numId="31">
    <w:abstractNumId w:val="14"/>
  </w:num>
  <w:num w:numId="32">
    <w:abstractNumId w:val="26"/>
  </w:num>
  <w:num w:numId="33">
    <w:abstractNumId w:val="40"/>
  </w:num>
  <w:num w:numId="34">
    <w:abstractNumId w:val="23"/>
  </w:num>
  <w:num w:numId="35">
    <w:abstractNumId w:val="37"/>
  </w:num>
  <w:num w:numId="36">
    <w:abstractNumId w:val="17"/>
  </w:num>
  <w:num w:numId="37">
    <w:abstractNumId w:val="3"/>
  </w:num>
  <w:num w:numId="38">
    <w:abstractNumId w:val="2"/>
  </w:num>
  <w:num w:numId="39">
    <w:abstractNumId w:val="8"/>
  </w:num>
  <w:num w:numId="40">
    <w:abstractNumId w:val="36"/>
  </w:num>
  <w:num w:numId="41">
    <w:abstractNumId w:val="24"/>
  </w:num>
  <w:num w:numId="42">
    <w:abstractNumId w:val="7"/>
  </w:num>
  <w:num w:numId="43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ocumentProtection w:edit="readOnly" w:formatting="1" w:enforcement="0"/>
  <w:styleLockThe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xMDcxMjUytzA3MDdU0lEKTi0uzszPAykwqgUAZXMh+CwAAAA="/>
  </w:docVars>
  <w:rsids>
    <w:rsidRoot w:val="00533177"/>
    <w:rsid w:val="00002266"/>
    <w:rsid w:val="00003ADA"/>
    <w:rsid w:val="00004107"/>
    <w:rsid w:val="00006559"/>
    <w:rsid w:val="00012145"/>
    <w:rsid w:val="00012368"/>
    <w:rsid w:val="00015A2B"/>
    <w:rsid w:val="000174C7"/>
    <w:rsid w:val="0002743F"/>
    <w:rsid w:val="00032A8B"/>
    <w:rsid w:val="000330FF"/>
    <w:rsid w:val="000352AE"/>
    <w:rsid w:val="00035A6A"/>
    <w:rsid w:val="00036752"/>
    <w:rsid w:val="00036F27"/>
    <w:rsid w:val="0004010D"/>
    <w:rsid w:val="00041EBD"/>
    <w:rsid w:val="00043D8E"/>
    <w:rsid w:val="00045963"/>
    <w:rsid w:val="0004698E"/>
    <w:rsid w:val="000474D9"/>
    <w:rsid w:val="00047A52"/>
    <w:rsid w:val="00047BF2"/>
    <w:rsid w:val="00050FA1"/>
    <w:rsid w:val="00051753"/>
    <w:rsid w:val="000526F7"/>
    <w:rsid w:val="000535DC"/>
    <w:rsid w:val="0005398E"/>
    <w:rsid w:val="00054677"/>
    <w:rsid w:val="00055340"/>
    <w:rsid w:val="00055ED6"/>
    <w:rsid w:val="000606F3"/>
    <w:rsid w:val="000652D0"/>
    <w:rsid w:val="0006534C"/>
    <w:rsid w:val="00065E87"/>
    <w:rsid w:val="00067F34"/>
    <w:rsid w:val="00072F25"/>
    <w:rsid w:val="00073971"/>
    <w:rsid w:val="00076CBA"/>
    <w:rsid w:val="00080958"/>
    <w:rsid w:val="00084532"/>
    <w:rsid w:val="00084E25"/>
    <w:rsid w:val="00085826"/>
    <w:rsid w:val="0009150F"/>
    <w:rsid w:val="00096608"/>
    <w:rsid w:val="000A2D9D"/>
    <w:rsid w:val="000A3D4F"/>
    <w:rsid w:val="000A5734"/>
    <w:rsid w:val="000B29B0"/>
    <w:rsid w:val="000B4A31"/>
    <w:rsid w:val="000B579E"/>
    <w:rsid w:val="000B70FC"/>
    <w:rsid w:val="000B74E5"/>
    <w:rsid w:val="000C3A50"/>
    <w:rsid w:val="000C3A81"/>
    <w:rsid w:val="000C50E7"/>
    <w:rsid w:val="000D07F4"/>
    <w:rsid w:val="000D3004"/>
    <w:rsid w:val="000E4B4C"/>
    <w:rsid w:val="000E75AD"/>
    <w:rsid w:val="000E79BA"/>
    <w:rsid w:val="0010202C"/>
    <w:rsid w:val="00102E02"/>
    <w:rsid w:val="00104BBB"/>
    <w:rsid w:val="00106E6E"/>
    <w:rsid w:val="001107B0"/>
    <w:rsid w:val="0011082D"/>
    <w:rsid w:val="00115945"/>
    <w:rsid w:val="00116F2B"/>
    <w:rsid w:val="00124D4A"/>
    <w:rsid w:val="00124D89"/>
    <w:rsid w:val="001256DD"/>
    <w:rsid w:val="001265F0"/>
    <w:rsid w:val="00130006"/>
    <w:rsid w:val="001309D9"/>
    <w:rsid w:val="00131A48"/>
    <w:rsid w:val="00132655"/>
    <w:rsid w:val="0013598E"/>
    <w:rsid w:val="0014140E"/>
    <w:rsid w:val="00150741"/>
    <w:rsid w:val="00151561"/>
    <w:rsid w:val="0015458F"/>
    <w:rsid w:val="00157DE8"/>
    <w:rsid w:val="00160D8B"/>
    <w:rsid w:val="001625C7"/>
    <w:rsid w:val="00164E85"/>
    <w:rsid w:val="00166B0B"/>
    <w:rsid w:val="00167439"/>
    <w:rsid w:val="00175CB7"/>
    <w:rsid w:val="001779EC"/>
    <w:rsid w:val="00177DB0"/>
    <w:rsid w:val="0018063F"/>
    <w:rsid w:val="001810E3"/>
    <w:rsid w:val="00182072"/>
    <w:rsid w:val="00182A6D"/>
    <w:rsid w:val="001833BD"/>
    <w:rsid w:val="00190310"/>
    <w:rsid w:val="0019115A"/>
    <w:rsid w:val="00191416"/>
    <w:rsid w:val="0019199C"/>
    <w:rsid w:val="00193A38"/>
    <w:rsid w:val="001946AC"/>
    <w:rsid w:val="00195918"/>
    <w:rsid w:val="001A4154"/>
    <w:rsid w:val="001A6C6B"/>
    <w:rsid w:val="001B1153"/>
    <w:rsid w:val="001B13C4"/>
    <w:rsid w:val="001B21C8"/>
    <w:rsid w:val="001B3AAC"/>
    <w:rsid w:val="001B6D3E"/>
    <w:rsid w:val="001C0027"/>
    <w:rsid w:val="001C21B1"/>
    <w:rsid w:val="001C34A2"/>
    <w:rsid w:val="001C5545"/>
    <w:rsid w:val="001C7681"/>
    <w:rsid w:val="001D0897"/>
    <w:rsid w:val="001D3221"/>
    <w:rsid w:val="001D47A3"/>
    <w:rsid w:val="001E4B6F"/>
    <w:rsid w:val="001E4C1D"/>
    <w:rsid w:val="001F0CD6"/>
    <w:rsid w:val="001F45AE"/>
    <w:rsid w:val="001F57FF"/>
    <w:rsid w:val="002006F0"/>
    <w:rsid w:val="00203615"/>
    <w:rsid w:val="00203A8E"/>
    <w:rsid w:val="00203C18"/>
    <w:rsid w:val="00207F94"/>
    <w:rsid w:val="00210F88"/>
    <w:rsid w:val="00216AB4"/>
    <w:rsid w:val="0022160D"/>
    <w:rsid w:val="00221A85"/>
    <w:rsid w:val="002257E5"/>
    <w:rsid w:val="00227B2B"/>
    <w:rsid w:val="002302EB"/>
    <w:rsid w:val="00236682"/>
    <w:rsid w:val="002374A8"/>
    <w:rsid w:val="00242A0E"/>
    <w:rsid w:val="002467B1"/>
    <w:rsid w:val="002479C4"/>
    <w:rsid w:val="0025254B"/>
    <w:rsid w:val="00252F8E"/>
    <w:rsid w:val="00254481"/>
    <w:rsid w:val="00260B29"/>
    <w:rsid w:val="0026309F"/>
    <w:rsid w:val="00263E75"/>
    <w:rsid w:val="00270EF4"/>
    <w:rsid w:val="002741DE"/>
    <w:rsid w:val="002830F7"/>
    <w:rsid w:val="00285478"/>
    <w:rsid w:val="00286E64"/>
    <w:rsid w:val="00287166"/>
    <w:rsid w:val="00287C36"/>
    <w:rsid w:val="00292AA2"/>
    <w:rsid w:val="00294D9E"/>
    <w:rsid w:val="002A233A"/>
    <w:rsid w:val="002A2592"/>
    <w:rsid w:val="002A29F5"/>
    <w:rsid w:val="002A6378"/>
    <w:rsid w:val="002A7C02"/>
    <w:rsid w:val="002A7EC8"/>
    <w:rsid w:val="002B094A"/>
    <w:rsid w:val="002C2A62"/>
    <w:rsid w:val="002C3BE3"/>
    <w:rsid w:val="002C3DDC"/>
    <w:rsid w:val="002C4C5C"/>
    <w:rsid w:val="002C7B07"/>
    <w:rsid w:val="002D1392"/>
    <w:rsid w:val="002D2925"/>
    <w:rsid w:val="002D2AE4"/>
    <w:rsid w:val="002D2CA6"/>
    <w:rsid w:val="002D79F8"/>
    <w:rsid w:val="002E3962"/>
    <w:rsid w:val="002E452F"/>
    <w:rsid w:val="002E6ACF"/>
    <w:rsid w:val="002E7563"/>
    <w:rsid w:val="002F45F0"/>
    <w:rsid w:val="003029C7"/>
    <w:rsid w:val="0030470C"/>
    <w:rsid w:val="0030474B"/>
    <w:rsid w:val="00304B20"/>
    <w:rsid w:val="0030697C"/>
    <w:rsid w:val="00307983"/>
    <w:rsid w:val="00314798"/>
    <w:rsid w:val="00320B19"/>
    <w:rsid w:val="00322FC9"/>
    <w:rsid w:val="00330FAC"/>
    <w:rsid w:val="0033126A"/>
    <w:rsid w:val="0033505A"/>
    <w:rsid w:val="003446F3"/>
    <w:rsid w:val="00350BF7"/>
    <w:rsid w:val="00352A2F"/>
    <w:rsid w:val="00352CF9"/>
    <w:rsid w:val="0035532A"/>
    <w:rsid w:val="003556C4"/>
    <w:rsid w:val="003569DB"/>
    <w:rsid w:val="00360E60"/>
    <w:rsid w:val="00363590"/>
    <w:rsid w:val="003639FF"/>
    <w:rsid w:val="0036498E"/>
    <w:rsid w:val="00364B46"/>
    <w:rsid w:val="00365BE2"/>
    <w:rsid w:val="00365D72"/>
    <w:rsid w:val="00367481"/>
    <w:rsid w:val="00373A14"/>
    <w:rsid w:val="00374908"/>
    <w:rsid w:val="003765AA"/>
    <w:rsid w:val="00380E14"/>
    <w:rsid w:val="00381265"/>
    <w:rsid w:val="00382FB6"/>
    <w:rsid w:val="00385129"/>
    <w:rsid w:val="003912CD"/>
    <w:rsid w:val="00393C43"/>
    <w:rsid w:val="00394BCF"/>
    <w:rsid w:val="00395CB8"/>
    <w:rsid w:val="003A11BC"/>
    <w:rsid w:val="003A19C8"/>
    <w:rsid w:val="003A421E"/>
    <w:rsid w:val="003A748E"/>
    <w:rsid w:val="003B142F"/>
    <w:rsid w:val="003B2BA9"/>
    <w:rsid w:val="003C322C"/>
    <w:rsid w:val="003C3965"/>
    <w:rsid w:val="003C430F"/>
    <w:rsid w:val="003C7BD4"/>
    <w:rsid w:val="003D5347"/>
    <w:rsid w:val="003E085F"/>
    <w:rsid w:val="003E176E"/>
    <w:rsid w:val="003E1ED8"/>
    <w:rsid w:val="003E33F4"/>
    <w:rsid w:val="003E77C1"/>
    <w:rsid w:val="003E7EEC"/>
    <w:rsid w:val="003F2398"/>
    <w:rsid w:val="004005A5"/>
    <w:rsid w:val="00400624"/>
    <w:rsid w:val="00403E40"/>
    <w:rsid w:val="0040511C"/>
    <w:rsid w:val="004058FF"/>
    <w:rsid w:val="00412882"/>
    <w:rsid w:val="004157ED"/>
    <w:rsid w:val="0041640C"/>
    <w:rsid w:val="0041697C"/>
    <w:rsid w:val="00422D97"/>
    <w:rsid w:val="00423593"/>
    <w:rsid w:val="00425D17"/>
    <w:rsid w:val="00427335"/>
    <w:rsid w:val="0042773E"/>
    <w:rsid w:val="00427826"/>
    <w:rsid w:val="0043018F"/>
    <w:rsid w:val="004355C3"/>
    <w:rsid w:val="00435618"/>
    <w:rsid w:val="004415A2"/>
    <w:rsid w:val="004417A6"/>
    <w:rsid w:val="00443F59"/>
    <w:rsid w:val="00451B71"/>
    <w:rsid w:val="00452E41"/>
    <w:rsid w:val="00453537"/>
    <w:rsid w:val="00460155"/>
    <w:rsid w:val="00460C3E"/>
    <w:rsid w:val="00461DD2"/>
    <w:rsid w:val="00462606"/>
    <w:rsid w:val="00467B9C"/>
    <w:rsid w:val="00470838"/>
    <w:rsid w:val="00471C9D"/>
    <w:rsid w:val="00473214"/>
    <w:rsid w:val="0047426E"/>
    <w:rsid w:val="00475AA5"/>
    <w:rsid w:val="004765C2"/>
    <w:rsid w:val="00483116"/>
    <w:rsid w:val="004831D0"/>
    <w:rsid w:val="0048397B"/>
    <w:rsid w:val="00487892"/>
    <w:rsid w:val="004902E8"/>
    <w:rsid w:val="00491707"/>
    <w:rsid w:val="0049620F"/>
    <w:rsid w:val="0049687E"/>
    <w:rsid w:val="004A1E0A"/>
    <w:rsid w:val="004A1E1F"/>
    <w:rsid w:val="004A2A48"/>
    <w:rsid w:val="004C3246"/>
    <w:rsid w:val="004C4524"/>
    <w:rsid w:val="004C51F5"/>
    <w:rsid w:val="004D158D"/>
    <w:rsid w:val="004D3399"/>
    <w:rsid w:val="004D4EFB"/>
    <w:rsid w:val="004D5469"/>
    <w:rsid w:val="004D5602"/>
    <w:rsid w:val="004D638B"/>
    <w:rsid w:val="004E1BC5"/>
    <w:rsid w:val="004E1D34"/>
    <w:rsid w:val="004E1FB8"/>
    <w:rsid w:val="004E57D6"/>
    <w:rsid w:val="004E5886"/>
    <w:rsid w:val="004E6A75"/>
    <w:rsid w:val="004E78D6"/>
    <w:rsid w:val="004F01D5"/>
    <w:rsid w:val="004F21AD"/>
    <w:rsid w:val="004F60AE"/>
    <w:rsid w:val="004F69BC"/>
    <w:rsid w:val="005114DE"/>
    <w:rsid w:val="00513138"/>
    <w:rsid w:val="00514D91"/>
    <w:rsid w:val="005177D9"/>
    <w:rsid w:val="005214D9"/>
    <w:rsid w:val="00521912"/>
    <w:rsid w:val="005234FE"/>
    <w:rsid w:val="0052470E"/>
    <w:rsid w:val="00525EA2"/>
    <w:rsid w:val="00527227"/>
    <w:rsid w:val="00530956"/>
    <w:rsid w:val="005327ED"/>
    <w:rsid w:val="00533177"/>
    <w:rsid w:val="005356FC"/>
    <w:rsid w:val="00541CE0"/>
    <w:rsid w:val="00544FD4"/>
    <w:rsid w:val="005460AE"/>
    <w:rsid w:val="00547464"/>
    <w:rsid w:val="00550CFF"/>
    <w:rsid w:val="00550DF4"/>
    <w:rsid w:val="00553706"/>
    <w:rsid w:val="005537BD"/>
    <w:rsid w:val="005567E0"/>
    <w:rsid w:val="005603AA"/>
    <w:rsid w:val="005612DC"/>
    <w:rsid w:val="00563E4D"/>
    <w:rsid w:val="00566AE2"/>
    <w:rsid w:val="005700B0"/>
    <w:rsid w:val="00573F1D"/>
    <w:rsid w:val="005815FD"/>
    <w:rsid w:val="0058407F"/>
    <w:rsid w:val="00584319"/>
    <w:rsid w:val="005849ED"/>
    <w:rsid w:val="005862C9"/>
    <w:rsid w:val="0058727D"/>
    <w:rsid w:val="00592807"/>
    <w:rsid w:val="005932A7"/>
    <w:rsid w:val="0059769F"/>
    <w:rsid w:val="005A2542"/>
    <w:rsid w:val="005A27BE"/>
    <w:rsid w:val="005A2E8C"/>
    <w:rsid w:val="005A52BE"/>
    <w:rsid w:val="005A619C"/>
    <w:rsid w:val="005A6D46"/>
    <w:rsid w:val="005B0E01"/>
    <w:rsid w:val="005B4BA2"/>
    <w:rsid w:val="005B54C7"/>
    <w:rsid w:val="005C1BC7"/>
    <w:rsid w:val="005C2DAD"/>
    <w:rsid w:val="005C755D"/>
    <w:rsid w:val="005D2686"/>
    <w:rsid w:val="005D2B27"/>
    <w:rsid w:val="005D3247"/>
    <w:rsid w:val="005D5B99"/>
    <w:rsid w:val="005D6402"/>
    <w:rsid w:val="005D6A44"/>
    <w:rsid w:val="005E1E78"/>
    <w:rsid w:val="005E7167"/>
    <w:rsid w:val="005F09AF"/>
    <w:rsid w:val="005F4D0B"/>
    <w:rsid w:val="005F6CDB"/>
    <w:rsid w:val="00606A42"/>
    <w:rsid w:val="00610B29"/>
    <w:rsid w:val="0061149A"/>
    <w:rsid w:val="006118BC"/>
    <w:rsid w:val="006119CC"/>
    <w:rsid w:val="00613221"/>
    <w:rsid w:val="00615099"/>
    <w:rsid w:val="006153AC"/>
    <w:rsid w:val="0062040C"/>
    <w:rsid w:val="00621D43"/>
    <w:rsid w:val="00624C87"/>
    <w:rsid w:val="00626839"/>
    <w:rsid w:val="00626A0E"/>
    <w:rsid w:val="00637592"/>
    <w:rsid w:val="0064514D"/>
    <w:rsid w:val="00645D4B"/>
    <w:rsid w:val="00647A49"/>
    <w:rsid w:val="00651ACA"/>
    <w:rsid w:val="00652D16"/>
    <w:rsid w:val="00654F6C"/>
    <w:rsid w:val="006556D2"/>
    <w:rsid w:val="00661369"/>
    <w:rsid w:val="0066180F"/>
    <w:rsid w:val="00662227"/>
    <w:rsid w:val="006626F2"/>
    <w:rsid w:val="00664E9A"/>
    <w:rsid w:val="00666D07"/>
    <w:rsid w:val="006671E0"/>
    <w:rsid w:val="00673088"/>
    <w:rsid w:val="006731F0"/>
    <w:rsid w:val="00674817"/>
    <w:rsid w:val="00674C72"/>
    <w:rsid w:val="006779CE"/>
    <w:rsid w:val="006842AC"/>
    <w:rsid w:val="006851C7"/>
    <w:rsid w:val="00687A5F"/>
    <w:rsid w:val="006900F0"/>
    <w:rsid w:val="006916BA"/>
    <w:rsid w:val="006932CC"/>
    <w:rsid w:val="0069509C"/>
    <w:rsid w:val="006A226C"/>
    <w:rsid w:val="006A3795"/>
    <w:rsid w:val="006A575A"/>
    <w:rsid w:val="006A6028"/>
    <w:rsid w:val="006B501B"/>
    <w:rsid w:val="006B6D98"/>
    <w:rsid w:val="006C4A36"/>
    <w:rsid w:val="006C500E"/>
    <w:rsid w:val="006C6C13"/>
    <w:rsid w:val="006C7868"/>
    <w:rsid w:val="006D0C87"/>
    <w:rsid w:val="006D3620"/>
    <w:rsid w:val="006D453E"/>
    <w:rsid w:val="006D71B1"/>
    <w:rsid w:val="006E100C"/>
    <w:rsid w:val="006E26EE"/>
    <w:rsid w:val="006E6D43"/>
    <w:rsid w:val="006E7B1B"/>
    <w:rsid w:val="006F0B5A"/>
    <w:rsid w:val="006F1AC7"/>
    <w:rsid w:val="006F4A05"/>
    <w:rsid w:val="006F7875"/>
    <w:rsid w:val="00700F1D"/>
    <w:rsid w:val="0070649D"/>
    <w:rsid w:val="00707DC0"/>
    <w:rsid w:val="00710559"/>
    <w:rsid w:val="007131DB"/>
    <w:rsid w:val="007133B4"/>
    <w:rsid w:val="007141D7"/>
    <w:rsid w:val="00714598"/>
    <w:rsid w:val="00720D5C"/>
    <w:rsid w:val="007212BF"/>
    <w:rsid w:val="00722818"/>
    <w:rsid w:val="007262F9"/>
    <w:rsid w:val="00731B00"/>
    <w:rsid w:val="00732A75"/>
    <w:rsid w:val="00734F5A"/>
    <w:rsid w:val="00735E70"/>
    <w:rsid w:val="007366C7"/>
    <w:rsid w:val="00737B6F"/>
    <w:rsid w:val="007424C4"/>
    <w:rsid w:val="00746CC7"/>
    <w:rsid w:val="00751E83"/>
    <w:rsid w:val="00751F59"/>
    <w:rsid w:val="00753B7F"/>
    <w:rsid w:val="00754D1E"/>
    <w:rsid w:val="00754D4F"/>
    <w:rsid w:val="0075522A"/>
    <w:rsid w:val="00755270"/>
    <w:rsid w:val="00756380"/>
    <w:rsid w:val="00757EA7"/>
    <w:rsid w:val="00760794"/>
    <w:rsid w:val="007612A3"/>
    <w:rsid w:val="00763D02"/>
    <w:rsid w:val="00770876"/>
    <w:rsid w:val="007733B1"/>
    <w:rsid w:val="00776BF6"/>
    <w:rsid w:val="007828CD"/>
    <w:rsid w:val="007844F3"/>
    <w:rsid w:val="00784ACA"/>
    <w:rsid w:val="00794BBF"/>
    <w:rsid w:val="00797847"/>
    <w:rsid w:val="007A2B4D"/>
    <w:rsid w:val="007A4B68"/>
    <w:rsid w:val="007A50F9"/>
    <w:rsid w:val="007A61D5"/>
    <w:rsid w:val="007B022F"/>
    <w:rsid w:val="007B0C6F"/>
    <w:rsid w:val="007B12C6"/>
    <w:rsid w:val="007B7BED"/>
    <w:rsid w:val="007C0CCE"/>
    <w:rsid w:val="007C11AB"/>
    <w:rsid w:val="007C2BF3"/>
    <w:rsid w:val="007C5940"/>
    <w:rsid w:val="007C6339"/>
    <w:rsid w:val="007D2012"/>
    <w:rsid w:val="007D6AC9"/>
    <w:rsid w:val="007D78B2"/>
    <w:rsid w:val="007E149B"/>
    <w:rsid w:val="007E4332"/>
    <w:rsid w:val="007E6986"/>
    <w:rsid w:val="007F10E6"/>
    <w:rsid w:val="007F14B5"/>
    <w:rsid w:val="007F2D97"/>
    <w:rsid w:val="007F433E"/>
    <w:rsid w:val="007F5BCE"/>
    <w:rsid w:val="007F6B90"/>
    <w:rsid w:val="00811CE1"/>
    <w:rsid w:val="00812E87"/>
    <w:rsid w:val="00814A2F"/>
    <w:rsid w:val="00816C4E"/>
    <w:rsid w:val="00820B0E"/>
    <w:rsid w:val="00820E8B"/>
    <w:rsid w:val="00824150"/>
    <w:rsid w:val="00824DCC"/>
    <w:rsid w:val="00830CA4"/>
    <w:rsid w:val="00831951"/>
    <w:rsid w:val="00831D43"/>
    <w:rsid w:val="008321D4"/>
    <w:rsid w:val="00832D18"/>
    <w:rsid w:val="008406B9"/>
    <w:rsid w:val="00843BFF"/>
    <w:rsid w:val="008477C2"/>
    <w:rsid w:val="00853125"/>
    <w:rsid w:val="00855A12"/>
    <w:rsid w:val="00857F41"/>
    <w:rsid w:val="00862E2B"/>
    <w:rsid w:val="00863DAD"/>
    <w:rsid w:val="00872323"/>
    <w:rsid w:val="00874373"/>
    <w:rsid w:val="00874BF5"/>
    <w:rsid w:val="00876509"/>
    <w:rsid w:val="00876D99"/>
    <w:rsid w:val="00883A8F"/>
    <w:rsid w:val="00886373"/>
    <w:rsid w:val="00886AC7"/>
    <w:rsid w:val="0089204B"/>
    <w:rsid w:val="00892B66"/>
    <w:rsid w:val="00893E26"/>
    <w:rsid w:val="008950C5"/>
    <w:rsid w:val="00895561"/>
    <w:rsid w:val="008A14A5"/>
    <w:rsid w:val="008A3706"/>
    <w:rsid w:val="008A3EB5"/>
    <w:rsid w:val="008A580D"/>
    <w:rsid w:val="008B2DEA"/>
    <w:rsid w:val="008B3162"/>
    <w:rsid w:val="008B5CA0"/>
    <w:rsid w:val="008B6809"/>
    <w:rsid w:val="008B6AFB"/>
    <w:rsid w:val="008B7AAD"/>
    <w:rsid w:val="008C2ACE"/>
    <w:rsid w:val="008C2B04"/>
    <w:rsid w:val="008C4F21"/>
    <w:rsid w:val="008C5298"/>
    <w:rsid w:val="008C6DC6"/>
    <w:rsid w:val="008C764F"/>
    <w:rsid w:val="008D0DA3"/>
    <w:rsid w:val="008D27F9"/>
    <w:rsid w:val="008D2A3F"/>
    <w:rsid w:val="008D54FD"/>
    <w:rsid w:val="008D78A8"/>
    <w:rsid w:val="008E0565"/>
    <w:rsid w:val="008E2DB7"/>
    <w:rsid w:val="008E30BD"/>
    <w:rsid w:val="008E49E8"/>
    <w:rsid w:val="008E5670"/>
    <w:rsid w:val="008E674F"/>
    <w:rsid w:val="008F3EC8"/>
    <w:rsid w:val="0090395D"/>
    <w:rsid w:val="00905B66"/>
    <w:rsid w:val="009066D6"/>
    <w:rsid w:val="00906D01"/>
    <w:rsid w:val="00911C76"/>
    <w:rsid w:val="00912467"/>
    <w:rsid w:val="00917199"/>
    <w:rsid w:val="00920186"/>
    <w:rsid w:val="00920490"/>
    <w:rsid w:val="00921763"/>
    <w:rsid w:val="00924DCB"/>
    <w:rsid w:val="00926E2B"/>
    <w:rsid w:val="00931C08"/>
    <w:rsid w:val="00932502"/>
    <w:rsid w:val="00934233"/>
    <w:rsid w:val="009346CD"/>
    <w:rsid w:val="00934748"/>
    <w:rsid w:val="00942333"/>
    <w:rsid w:val="00944B94"/>
    <w:rsid w:val="00944E5F"/>
    <w:rsid w:val="0095028F"/>
    <w:rsid w:val="00951CC1"/>
    <w:rsid w:val="00952C9C"/>
    <w:rsid w:val="00955409"/>
    <w:rsid w:val="00955EB6"/>
    <w:rsid w:val="00963DB1"/>
    <w:rsid w:val="00970F0D"/>
    <w:rsid w:val="00974FB3"/>
    <w:rsid w:val="00976710"/>
    <w:rsid w:val="0097682A"/>
    <w:rsid w:val="00982369"/>
    <w:rsid w:val="00982434"/>
    <w:rsid w:val="00982EFB"/>
    <w:rsid w:val="009869E8"/>
    <w:rsid w:val="00994DA2"/>
    <w:rsid w:val="00995377"/>
    <w:rsid w:val="00995FFA"/>
    <w:rsid w:val="00996593"/>
    <w:rsid w:val="009A0F44"/>
    <w:rsid w:val="009A2610"/>
    <w:rsid w:val="009A3A73"/>
    <w:rsid w:val="009A5C36"/>
    <w:rsid w:val="009A636A"/>
    <w:rsid w:val="009A7DCF"/>
    <w:rsid w:val="009B0255"/>
    <w:rsid w:val="009B20E3"/>
    <w:rsid w:val="009B6DEA"/>
    <w:rsid w:val="009B78FE"/>
    <w:rsid w:val="009C63D6"/>
    <w:rsid w:val="009D0DC9"/>
    <w:rsid w:val="009D0E94"/>
    <w:rsid w:val="009D27C6"/>
    <w:rsid w:val="009D549E"/>
    <w:rsid w:val="009D6C27"/>
    <w:rsid w:val="009D7664"/>
    <w:rsid w:val="009E1FAA"/>
    <w:rsid w:val="009E31E5"/>
    <w:rsid w:val="009F0869"/>
    <w:rsid w:val="009F1D9D"/>
    <w:rsid w:val="009F2F45"/>
    <w:rsid w:val="009F44B2"/>
    <w:rsid w:val="009F73CF"/>
    <w:rsid w:val="00A03BC2"/>
    <w:rsid w:val="00A03D60"/>
    <w:rsid w:val="00A04275"/>
    <w:rsid w:val="00A043CA"/>
    <w:rsid w:val="00A10ACC"/>
    <w:rsid w:val="00A11474"/>
    <w:rsid w:val="00A149D8"/>
    <w:rsid w:val="00A15566"/>
    <w:rsid w:val="00A15626"/>
    <w:rsid w:val="00A16D40"/>
    <w:rsid w:val="00A2172F"/>
    <w:rsid w:val="00A21FA2"/>
    <w:rsid w:val="00A22332"/>
    <w:rsid w:val="00A23850"/>
    <w:rsid w:val="00A23B34"/>
    <w:rsid w:val="00A33336"/>
    <w:rsid w:val="00A3397D"/>
    <w:rsid w:val="00A363C7"/>
    <w:rsid w:val="00A433AB"/>
    <w:rsid w:val="00A43F6E"/>
    <w:rsid w:val="00A4554A"/>
    <w:rsid w:val="00A46006"/>
    <w:rsid w:val="00A46686"/>
    <w:rsid w:val="00A50CF9"/>
    <w:rsid w:val="00A519C7"/>
    <w:rsid w:val="00A62BCE"/>
    <w:rsid w:val="00A62EA1"/>
    <w:rsid w:val="00A64BD9"/>
    <w:rsid w:val="00A70D4D"/>
    <w:rsid w:val="00A834B2"/>
    <w:rsid w:val="00A86264"/>
    <w:rsid w:val="00A91877"/>
    <w:rsid w:val="00A92214"/>
    <w:rsid w:val="00A927AD"/>
    <w:rsid w:val="00A92E89"/>
    <w:rsid w:val="00A939CD"/>
    <w:rsid w:val="00A94378"/>
    <w:rsid w:val="00AA4E97"/>
    <w:rsid w:val="00AB0078"/>
    <w:rsid w:val="00AB0C7D"/>
    <w:rsid w:val="00AB1D86"/>
    <w:rsid w:val="00AB38ED"/>
    <w:rsid w:val="00AC0727"/>
    <w:rsid w:val="00AC3A96"/>
    <w:rsid w:val="00AC490E"/>
    <w:rsid w:val="00AD3F52"/>
    <w:rsid w:val="00AD7D44"/>
    <w:rsid w:val="00AE03AC"/>
    <w:rsid w:val="00AE10E5"/>
    <w:rsid w:val="00AE1A80"/>
    <w:rsid w:val="00AE5B2E"/>
    <w:rsid w:val="00AF0C5C"/>
    <w:rsid w:val="00AF4F3F"/>
    <w:rsid w:val="00AF6B92"/>
    <w:rsid w:val="00AF7700"/>
    <w:rsid w:val="00B01636"/>
    <w:rsid w:val="00B01C92"/>
    <w:rsid w:val="00B0323D"/>
    <w:rsid w:val="00B03D94"/>
    <w:rsid w:val="00B06FDE"/>
    <w:rsid w:val="00B07865"/>
    <w:rsid w:val="00B1022B"/>
    <w:rsid w:val="00B130D8"/>
    <w:rsid w:val="00B17527"/>
    <w:rsid w:val="00B17820"/>
    <w:rsid w:val="00B21AC4"/>
    <w:rsid w:val="00B22725"/>
    <w:rsid w:val="00B229BD"/>
    <w:rsid w:val="00B22C14"/>
    <w:rsid w:val="00B24990"/>
    <w:rsid w:val="00B3188A"/>
    <w:rsid w:val="00B31CBA"/>
    <w:rsid w:val="00B32656"/>
    <w:rsid w:val="00B33363"/>
    <w:rsid w:val="00B374B6"/>
    <w:rsid w:val="00B401B1"/>
    <w:rsid w:val="00B43627"/>
    <w:rsid w:val="00B469EF"/>
    <w:rsid w:val="00B53295"/>
    <w:rsid w:val="00B5472B"/>
    <w:rsid w:val="00B5637B"/>
    <w:rsid w:val="00B5789F"/>
    <w:rsid w:val="00B6064B"/>
    <w:rsid w:val="00B61484"/>
    <w:rsid w:val="00B63281"/>
    <w:rsid w:val="00B70262"/>
    <w:rsid w:val="00B70D12"/>
    <w:rsid w:val="00B735CC"/>
    <w:rsid w:val="00B75E6A"/>
    <w:rsid w:val="00B75EDA"/>
    <w:rsid w:val="00B771BD"/>
    <w:rsid w:val="00B81EEA"/>
    <w:rsid w:val="00B85D98"/>
    <w:rsid w:val="00B862C7"/>
    <w:rsid w:val="00B8757E"/>
    <w:rsid w:val="00B87AAB"/>
    <w:rsid w:val="00B9758B"/>
    <w:rsid w:val="00BA08D5"/>
    <w:rsid w:val="00BA0C0A"/>
    <w:rsid w:val="00BA25E7"/>
    <w:rsid w:val="00BA2F9C"/>
    <w:rsid w:val="00BA3D79"/>
    <w:rsid w:val="00BA3F53"/>
    <w:rsid w:val="00BA65AA"/>
    <w:rsid w:val="00BA7D5C"/>
    <w:rsid w:val="00BB2C05"/>
    <w:rsid w:val="00BB398F"/>
    <w:rsid w:val="00BB3B73"/>
    <w:rsid w:val="00BB3B81"/>
    <w:rsid w:val="00BB6E87"/>
    <w:rsid w:val="00BC1E6C"/>
    <w:rsid w:val="00BC38C7"/>
    <w:rsid w:val="00BC42E1"/>
    <w:rsid w:val="00BC516D"/>
    <w:rsid w:val="00BC7B47"/>
    <w:rsid w:val="00BD106E"/>
    <w:rsid w:val="00BD527E"/>
    <w:rsid w:val="00BD7096"/>
    <w:rsid w:val="00BD7550"/>
    <w:rsid w:val="00BE5F45"/>
    <w:rsid w:val="00BE6B34"/>
    <w:rsid w:val="00BF1EBC"/>
    <w:rsid w:val="00BF3140"/>
    <w:rsid w:val="00BF37D4"/>
    <w:rsid w:val="00C02F79"/>
    <w:rsid w:val="00C04EC1"/>
    <w:rsid w:val="00C057C6"/>
    <w:rsid w:val="00C06382"/>
    <w:rsid w:val="00C07262"/>
    <w:rsid w:val="00C07883"/>
    <w:rsid w:val="00C11821"/>
    <w:rsid w:val="00C12A82"/>
    <w:rsid w:val="00C12E52"/>
    <w:rsid w:val="00C20B2C"/>
    <w:rsid w:val="00C2117E"/>
    <w:rsid w:val="00C21EF6"/>
    <w:rsid w:val="00C23575"/>
    <w:rsid w:val="00C32CD9"/>
    <w:rsid w:val="00C33BCD"/>
    <w:rsid w:val="00C34529"/>
    <w:rsid w:val="00C40BB2"/>
    <w:rsid w:val="00C42DFF"/>
    <w:rsid w:val="00C46D2B"/>
    <w:rsid w:val="00C470E9"/>
    <w:rsid w:val="00C5034F"/>
    <w:rsid w:val="00C52AE0"/>
    <w:rsid w:val="00C54137"/>
    <w:rsid w:val="00C549BF"/>
    <w:rsid w:val="00C563B3"/>
    <w:rsid w:val="00C56F9C"/>
    <w:rsid w:val="00C614ED"/>
    <w:rsid w:val="00C662E9"/>
    <w:rsid w:val="00C664A4"/>
    <w:rsid w:val="00C6716E"/>
    <w:rsid w:val="00C674DB"/>
    <w:rsid w:val="00C70424"/>
    <w:rsid w:val="00C73FB4"/>
    <w:rsid w:val="00C74976"/>
    <w:rsid w:val="00C7534F"/>
    <w:rsid w:val="00C758F4"/>
    <w:rsid w:val="00C7627C"/>
    <w:rsid w:val="00C80B89"/>
    <w:rsid w:val="00C83AA4"/>
    <w:rsid w:val="00C83E48"/>
    <w:rsid w:val="00C84B67"/>
    <w:rsid w:val="00CA2B5E"/>
    <w:rsid w:val="00CA45BA"/>
    <w:rsid w:val="00CA7D7D"/>
    <w:rsid w:val="00CB08E5"/>
    <w:rsid w:val="00CB65A8"/>
    <w:rsid w:val="00CB7A4A"/>
    <w:rsid w:val="00CC1718"/>
    <w:rsid w:val="00CC1AD8"/>
    <w:rsid w:val="00CC3AAB"/>
    <w:rsid w:val="00CC4664"/>
    <w:rsid w:val="00CC51C5"/>
    <w:rsid w:val="00CC798A"/>
    <w:rsid w:val="00CD370B"/>
    <w:rsid w:val="00CD4DC8"/>
    <w:rsid w:val="00CD5AA8"/>
    <w:rsid w:val="00CE2492"/>
    <w:rsid w:val="00CE640F"/>
    <w:rsid w:val="00CF3F5C"/>
    <w:rsid w:val="00D02537"/>
    <w:rsid w:val="00D02CD3"/>
    <w:rsid w:val="00D113F0"/>
    <w:rsid w:val="00D12FD4"/>
    <w:rsid w:val="00D13257"/>
    <w:rsid w:val="00D24DF4"/>
    <w:rsid w:val="00D26889"/>
    <w:rsid w:val="00D27873"/>
    <w:rsid w:val="00D33015"/>
    <w:rsid w:val="00D33E15"/>
    <w:rsid w:val="00D372F1"/>
    <w:rsid w:val="00D41274"/>
    <w:rsid w:val="00D42467"/>
    <w:rsid w:val="00D435F2"/>
    <w:rsid w:val="00D449F4"/>
    <w:rsid w:val="00D450E1"/>
    <w:rsid w:val="00D45C3E"/>
    <w:rsid w:val="00D509BD"/>
    <w:rsid w:val="00D60BEC"/>
    <w:rsid w:val="00D65345"/>
    <w:rsid w:val="00D67576"/>
    <w:rsid w:val="00D67C78"/>
    <w:rsid w:val="00D706A4"/>
    <w:rsid w:val="00D7301E"/>
    <w:rsid w:val="00D73C2C"/>
    <w:rsid w:val="00D74242"/>
    <w:rsid w:val="00D74CC5"/>
    <w:rsid w:val="00D76436"/>
    <w:rsid w:val="00D813FF"/>
    <w:rsid w:val="00D82800"/>
    <w:rsid w:val="00D859BB"/>
    <w:rsid w:val="00D85D33"/>
    <w:rsid w:val="00D9011E"/>
    <w:rsid w:val="00D92468"/>
    <w:rsid w:val="00D92D63"/>
    <w:rsid w:val="00D965CC"/>
    <w:rsid w:val="00DA0799"/>
    <w:rsid w:val="00DA3856"/>
    <w:rsid w:val="00DA3C05"/>
    <w:rsid w:val="00DA50DD"/>
    <w:rsid w:val="00DA7E47"/>
    <w:rsid w:val="00DB3715"/>
    <w:rsid w:val="00DB445E"/>
    <w:rsid w:val="00DB5E02"/>
    <w:rsid w:val="00DC09DF"/>
    <w:rsid w:val="00DC4C57"/>
    <w:rsid w:val="00DC59D6"/>
    <w:rsid w:val="00DC7947"/>
    <w:rsid w:val="00DD2716"/>
    <w:rsid w:val="00DD27AA"/>
    <w:rsid w:val="00DD28D9"/>
    <w:rsid w:val="00DD2B1F"/>
    <w:rsid w:val="00DD5031"/>
    <w:rsid w:val="00DD51BE"/>
    <w:rsid w:val="00DE1E96"/>
    <w:rsid w:val="00DE3EF4"/>
    <w:rsid w:val="00DE5384"/>
    <w:rsid w:val="00DE5894"/>
    <w:rsid w:val="00DF1381"/>
    <w:rsid w:val="00DF22AF"/>
    <w:rsid w:val="00DF3E1A"/>
    <w:rsid w:val="00DF748A"/>
    <w:rsid w:val="00E01B75"/>
    <w:rsid w:val="00E01D1F"/>
    <w:rsid w:val="00E033A6"/>
    <w:rsid w:val="00E038E5"/>
    <w:rsid w:val="00E1255E"/>
    <w:rsid w:val="00E127A4"/>
    <w:rsid w:val="00E15FC1"/>
    <w:rsid w:val="00E22BA4"/>
    <w:rsid w:val="00E23A24"/>
    <w:rsid w:val="00E353AB"/>
    <w:rsid w:val="00E35BF7"/>
    <w:rsid w:val="00E35F7A"/>
    <w:rsid w:val="00E375EB"/>
    <w:rsid w:val="00E411F5"/>
    <w:rsid w:val="00E4772D"/>
    <w:rsid w:val="00E47F06"/>
    <w:rsid w:val="00E51E37"/>
    <w:rsid w:val="00E53355"/>
    <w:rsid w:val="00E53AD1"/>
    <w:rsid w:val="00E55A17"/>
    <w:rsid w:val="00E560E4"/>
    <w:rsid w:val="00E601A9"/>
    <w:rsid w:val="00E6505A"/>
    <w:rsid w:val="00E65BE2"/>
    <w:rsid w:val="00E676DC"/>
    <w:rsid w:val="00E7058F"/>
    <w:rsid w:val="00E775CE"/>
    <w:rsid w:val="00E77A73"/>
    <w:rsid w:val="00E80421"/>
    <w:rsid w:val="00E83351"/>
    <w:rsid w:val="00E84526"/>
    <w:rsid w:val="00E85A92"/>
    <w:rsid w:val="00E862FF"/>
    <w:rsid w:val="00E96CF0"/>
    <w:rsid w:val="00EA1C51"/>
    <w:rsid w:val="00EA2A33"/>
    <w:rsid w:val="00EA4BFB"/>
    <w:rsid w:val="00EA58FA"/>
    <w:rsid w:val="00EB2754"/>
    <w:rsid w:val="00EB7DC9"/>
    <w:rsid w:val="00EC05E2"/>
    <w:rsid w:val="00EC1F5F"/>
    <w:rsid w:val="00EC6D34"/>
    <w:rsid w:val="00EC78B9"/>
    <w:rsid w:val="00ED1406"/>
    <w:rsid w:val="00ED39A8"/>
    <w:rsid w:val="00EE728D"/>
    <w:rsid w:val="00EE7ACF"/>
    <w:rsid w:val="00EF1CC0"/>
    <w:rsid w:val="00EF26B6"/>
    <w:rsid w:val="00EF6853"/>
    <w:rsid w:val="00F02CF0"/>
    <w:rsid w:val="00F0524C"/>
    <w:rsid w:val="00F06138"/>
    <w:rsid w:val="00F07D5A"/>
    <w:rsid w:val="00F12980"/>
    <w:rsid w:val="00F12E19"/>
    <w:rsid w:val="00F14307"/>
    <w:rsid w:val="00F14D4E"/>
    <w:rsid w:val="00F15BC0"/>
    <w:rsid w:val="00F176D1"/>
    <w:rsid w:val="00F22A02"/>
    <w:rsid w:val="00F252BD"/>
    <w:rsid w:val="00F26AEB"/>
    <w:rsid w:val="00F278C7"/>
    <w:rsid w:val="00F27EC4"/>
    <w:rsid w:val="00F324BC"/>
    <w:rsid w:val="00F33DD5"/>
    <w:rsid w:val="00F4111E"/>
    <w:rsid w:val="00F4153C"/>
    <w:rsid w:val="00F4225F"/>
    <w:rsid w:val="00F4229B"/>
    <w:rsid w:val="00F428E6"/>
    <w:rsid w:val="00F44301"/>
    <w:rsid w:val="00F458DC"/>
    <w:rsid w:val="00F45ABF"/>
    <w:rsid w:val="00F46A85"/>
    <w:rsid w:val="00F46DFE"/>
    <w:rsid w:val="00F47C07"/>
    <w:rsid w:val="00F50E2A"/>
    <w:rsid w:val="00F54FBD"/>
    <w:rsid w:val="00F638A8"/>
    <w:rsid w:val="00F64259"/>
    <w:rsid w:val="00F64D8D"/>
    <w:rsid w:val="00F7012A"/>
    <w:rsid w:val="00F71679"/>
    <w:rsid w:val="00F72574"/>
    <w:rsid w:val="00F72ABE"/>
    <w:rsid w:val="00F73039"/>
    <w:rsid w:val="00F74407"/>
    <w:rsid w:val="00F8159A"/>
    <w:rsid w:val="00F838EB"/>
    <w:rsid w:val="00F85F13"/>
    <w:rsid w:val="00F87826"/>
    <w:rsid w:val="00F90C1D"/>
    <w:rsid w:val="00F91937"/>
    <w:rsid w:val="00F9350D"/>
    <w:rsid w:val="00F94C1F"/>
    <w:rsid w:val="00F952EB"/>
    <w:rsid w:val="00F9638E"/>
    <w:rsid w:val="00F97593"/>
    <w:rsid w:val="00FA2C81"/>
    <w:rsid w:val="00FB00B8"/>
    <w:rsid w:val="00FB11B7"/>
    <w:rsid w:val="00FB4A82"/>
    <w:rsid w:val="00FB73EC"/>
    <w:rsid w:val="00FC32A5"/>
    <w:rsid w:val="00FC5909"/>
    <w:rsid w:val="00FC5F0B"/>
    <w:rsid w:val="00FC7139"/>
    <w:rsid w:val="00FC72ED"/>
    <w:rsid w:val="00FD5325"/>
    <w:rsid w:val="00FD577D"/>
    <w:rsid w:val="00FD57F6"/>
    <w:rsid w:val="00FE0436"/>
    <w:rsid w:val="00FE310F"/>
    <w:rsid w:val="00FE527B"/>
    <w:rsid w:val="00FE71BF"/>
    <w:rsid w:val="00FE78E0"/>
    <w:rsid w:val="00FE7C85"/>
    <w:rsid w:val="00FF0DA2"/>
    <w:rsid w:val="00FF1060"/>
    <w:rsid w:val="00FF4350"/>
    <w:rsid w:val="00FF4BD9"/>
    <w:rsid w:val="00FF5748"/>
    <w:rsid w:val="00FF5AEC"/>
    <w:rsid w:val="00FF7AC6"/>
    <w:rsid w:val="00FF7C70"/>
    <w:rsid w:val="025636AB"/>
    <w:rsid w:val="042BE947"/>
    <w:rsid w:val="05C7B9A8"/>
    <w:rsid w:val="06D1E271"/>
    <w:rsid w:val="06D76029"/>
    <w:rsid w:val="1B3BF2EA"/>
    <w:rsid w:val="1C7262BE"/>
    <w:rsid w:val="1DF0773B"/>
    <w:rsid w:val="2A7518BB"/>
    <w:rsid w:val="2F3BC912"/>
    <w:rsid w:val="383572EB"/>
    <w:rsid w:val="3F15AEF6"/>
    <w:rsid w:val="495AB6B1"/>
    <w:rsid w:val="4AF68712"/>
    <w:rsid w:val="4C44C8E5"/>
    <w:rsid w:val="526340F8"/>
    <w:rsid w:val="52CD1391"/>
    <w:rsid w:val="5376AA26"/>
    <w:rsid w:val="5D67B8CA"/>
    <w:rsid w:val="6E67B9C3"/>
    <w:rsid w:val="782F4C4A"/>
    <w:rsid w:val="7F5E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69960"/>
  <w15:chartTrackingRefBased/>
  <w15:docId w15:val="{42063580-8077-48EF-B323-968259B0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5D93"/>
        <w:szCs w:val="24"/>
        <w:lang w:val="en-IN" w:eastAsia="en-US" w:bidi="ar-SA"/>
      </w:rPr>
    </w:rPrDefault>
    <w:pPrDefault>
      <w:pPr>
        <w:spacing w:before="16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aliases w:val="ACARA - Heading 4"/>
    <w:rsid w:val="00AA4E97"/>
    <w:pPr>
      <w:spacing w:before="12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locked/>
    <w:rsid w:val="004E78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56A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locked/>
    <w:rsid w:val="004E78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56A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locked/>
    <w:rsid w:val="006E10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396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5331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177"/>
  </w:style>
  <w:style w:type="paragraph" w:styleId="Footer">
    <w:name w:val="footer"/>
    <w:basedOn w:val="Normal"/>
    <w:link w:val="FooterChar"/>
    <w:uiPriority w:val="99"/>
    <w:unhideWhenUsed/>
    <w:locked/>
    <w:rsid w:val="005331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177"/>
  </w:style>
  <w:style w:type="paragraph" w:styleId="BodyText">
    <w:name w:val="Body Text"/>
    <w:aliases w:val="ACARA - Body Copy"/>
    <w:basedOn w:val="Normal"/>
    <w:link w:val="BodyTextChar"/>
    <w:uiPriority w:val="1"/>
    <w:locked/>
    <w:rsid w:val="00AC490E"/>
    <w:pPr>
      <w:spacing w:before="0" w:after="0"/>
    </w:pPr>
  </w:style>
  <w:style w:type="character" w:customStyle="1" w:styleId="BodyTextChar">
    <w:name w:val="Body Text Char"/>
    <w:aliases w:val="ACARA - Body Copy Char"/>
    <w:basedOn w:val="DefaultParagraphFont"/>
    <w:link w:val="BodyText"/>
    <w:uiPriority w:val="1"/>
    <w:rsid w:val="00AC490E"/>
  </w:style>
  <w:style w:type="table" w:styleId="TableGrid">
    <w:name w:val="Table Grid"/>
    <w:basedOn w:val="TableNormal"/>
    <w:uiPriority w:val="59"/>
    <w:locked/>
    <w:rsid w:val="00F15B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Text">
    <w:name w:val="Caption Text"/>
    <w:basedOn w:val="Normal"/>
    <w:uiPriority w:val="1"/>
    <w:locked/>
    <w:rsid w:val="00254481"/>
    <w:pPr>
      <w:spacing w:before="0" w:after="160"/>
    </w:pPr>
    <w:rPr>
      <w:b/>
      <w:i/>
    </w:rPr>
  </w:style>
  <w:style w:type="paragraph" w:customStyle="1" w:styleId="Default">
    <w:name w:val="Default"/>
    <w:locked/>
    <w:rsid w:val="00ED39A8"/>
    <w:pPr>
      <w:autoSpaceDE w:val="0"/>
      <w:autoSpaceDN w:val="0"/>
      <w:adjustRightInd w:val="0"/>
      <w:spacing w:line="240" w:lineRule="auto"/>
    </w:pPr>
    <w:rPr>
      <w:color w:val="000000"/>
      <w:sz w:val="24"/>
    </w:rPr>
  </w:style>
  <w:style w:type="character" w:styleId="Emphasis">
    <w:name w:val="Emphasis"/>
    <w:basedOn w:val="DefaultParagraphFont"/>
    <w:uiPriority w:val="20"/>
    <w:locked/>
    <w:rsid w:val="00BA3D79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F97593"/>
    <w:rPr>
      <w:color w:val="FFFF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F97593"/>
    <w:rPr>
      <w:color w:val="605E5C"/>
      <w:shd w:val="clear" w:color="auto" w:fill="E1DFDD"/>
    </w:rPr>
  </w:style>
  <w:style w:type="paragraph" w:styleId="ListParagraph">
    <w:name w:val="List Paragraph"/>
    <w:aliases w:val="ACARA - Body Text"/>
    <w:basedOn w:val="Normal"/>
    <w:next w:val="Normal"/>
    <w:uiPriority w:val="1"/>
    <w:locked/>
    <w:rsid w:val="00B75EDA"/>
    <w:pPr>
      <w:contextualSpacing/>
    </w:pPr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4E78D6"/>
    <w:rPr>
      <w:rFonts w:asciiTheme="majorHAnsi" w:eastAsiaTheme="majorEastAsia" w:hAnsiTheme="majorHAnsi" w:cstheme="majorBidi"/>
      <w:color w:val="0056A7" w:themeColor="accent1" w:themeShade="BF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4E78D6"/>
    <w:rPr>
      <w:rFonts w:asciiTheme="majorHAnsi" w:eastAsiaTheme="majorEastAsia" w:hAnsiTheme="majorHAnsi" w:cstheme="majorBidi"/>
      <w:color w:val="0056A7" w:themeColor="accent1" w:themeShade="BF"/>
      <w:sz w:val="26"/>
      <w:szCs w:val="26"/>
      <w:lang w:val="en-AU"/>
    </w:rPr>
  </w:style>
  <w:style w:type="paragraph" w:styleId="TOCHeading">
    <w:name w:val="TOC Heading"/>
    <w:basedOn w:val="Heading1"/>
    <w:next w:val="Normal"/>
    <w:uiPriority w:val="39"/>
    <w:unhideWhenUsed/>
    <w:locked/>
    <w:rsid w:val="006E100C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254481"/>
    <w:pPr>
      <w:tabs>
        <w:tab w:val="right" w:leader="dot" w:pos="15126"/>
      </w:tabs>
      <w:spacing w:after="100"/>
      <w:contextualSpacing/>
    </w:pPr>
    <w:rPr>
      <w:b/>
      <w:i/>
      <w:iCs/>
      <w:noProof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254481"/>
    <w:pPr>
      <w:tabs>
        <w:tab w:val="right" w:leader="dot" w:pos="15126"/>
      </w:tabs>
      <w:spacing w:after="100"/>
    </w:pPr>
    <w:rPr>
      <w:b/>
      <w:i/>
      <w:iCs/>
      <w:noProof/>
    </w:rPr>
  </w:style>
  <w:style w:type="character" w:customStyle="1" w:styleId="Heading3Char">
    <w:name w:val="Heading 3 Char"/>
    <w:basedOn w:val="DefaultParagraphFont"/>
    <w:link w:val="Heading3"/>
    <w:uiPriority w:val="9"/>
    <w:rsid w:val="006E100C"/>
    <w:rPr>
      <w:rFonts w:asciiTheme="majorHAnsi" w:eastAsiaTheme="majorEastAsia" w:hAnsiTheme="majorHAnsi" w:cstheme="majorBidi"/>
      <w:color w:val="00396F" w:themeColor="accent1" w:themeShade="7F"/>
      <w:sz w:val="24"/>
      <w:szCs w:val="24"/>
      <w:lang w:val="en-AU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6E100C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locked/>
    <w:rsid w:val="00DE3EF4"/>
    <w:rPr>
      <w:color w:val="FFFFFF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B316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162"/>
    <w:rPr>
      <w:rFonts w:ascii="Segoe UI" w:eastAsia="Arial" w:hAnsi="Segoe UI" w:cs="Segoe UI"/>
      <w:sz w:val="18"/>
      <w:szCs w:val="18"/>
      <w:lang w:val="en-AU"/>
    </w:rPr>
  </w:style>
  <w:style w:type="paragraph" w:styleId="NormalWeb">
    <w:name w:val="Normal (Web)"/>
    <w:basedOn w:val="Normal"/>
    <w:uiPriority w:val="99"/>
    <w:unhideWhenUsed/>
    <w:locked/>
    <w:rsid w:val="00D1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paragraph" w:customStyle="1" w:styleId="ACARA-HEADING1">
    <w:name w:val="ACARA - HEADING 1"/>
    <w:basedOn w:val="Heading1"/>
    <w:link w:val="ACARA-HEADING1Char"/>
    <w:autoRedefine/>
    <w:locked/>
    <w:rsid w:val="00514D91"/>
    <w:pPr>
      <w:spacing w:before="520" w:after="400" w:line="240" w:lineRule="auto"/>
    </w:pPr>
    <w:rPr>
      <w:rFonts w:ascii="Arial Bold" w:hAnsi="Arial Bold" w:cs="Arial"/>
      <w:b/>
      <w:caps/>
      <w:color w:val="005D93"/>
      <w:sz w:val="24"/>
    </w:rPr>
  </w:style>
  <w:style w:type="paragraph" w:customStyle="1" w:styleId="ACARA-Heading2">
    <w:name w:val="ACARA - Heading 2"/>
    <w:basedOn w:val="Heading3"/>
    <w:link w:val="ACARA-Heading2Char"/>
    <w:autoRedefine/>
    <w:locked/>
    <w:rsid w:val="001833BD"/>
    <w:pPr>
      <w:spacing w:before="200"/>
    </w:pPr>
    <w:rPr>
      <w:rFonts w:ascii="Arial Bold" w:hAnsi="Arial Bold" w:cs="Arial"/>
      <w:b/>
      <w:color w:val="005D93"/>
      <w:sz w:val="24"/>
    </w:rPr>
  </w:style>
  <w:style w:type="character" w:customStyle="1" w:styleId="ACARA-HEADING1Char">
    <w:name w:val="ACARA - HEADING 1 Char"/>
    <w:basedOn w:val="Heading2Char"/>
    <w:link w:val="ACARA-HEADING1"/>
    <w:rsid w:val="00514D91"/>
    <w:rPr>
      <w:rFonts w:ascii="Arial Bold" w:eastAsiaTheme="majorEastAsia" w:hAnsi="Arial Bold" w:cstheme="majorBidi"/>
      <w:b/>
      <w:caps/>
      <w:color w:val="005D93"/>
      <w:sz w:val="24"/>
      <w:szCs w:val="32"/>
      <w:lang w:val="en-AU"/>
    </w:rPr>
  </w:style>
  <w:style w:type="paragraph" w:customStyle="1" w:styleId="ACARA-Heading3">
    <w:name w:val="ACARA - Heading 3"/>
    <w:basedOn w:val="Normal"/>
    <w:link w:val="ACARA-Heading3Char"/>
    <w:autoRedefine/>
    <w:locked/>
    <w:rsid w:val="006E6D43"/>
    <w:pPr>
      <w:adjustRightInd w:val="0"/>
    </w:pPr>
    <w:rPr>
      <w:rFonts w:ascii="Arial Bold" w:hAnsi="Arial Bold"/>
      <w:b/>
      <w:bCs/>
      <w:i/>
      <w:iCs/>
      <w:sz w:val="24"/>
    </w:rPr>
  </w:style>
  <w:style w:type="character" w:customStyle="1" w:styleId="ACARA-Heading2Char">
    <w:name w:val="ACARA - Heading 2 Char"/>
    <w:basedOn w:val="Heading3Char"/>
    <w:link w:val="ACARA-Heading2"/>
    <w:rsid w:val="001833BD"/>
    <w:rPr>
      <w:rFonts w:ascii="Arial Bold" w:eastAsiaTheme="majorEastAsia" w:hAnsi="Arial Bold" w:cstheme="majorBidi"/>
      <w:b/>
      <w:color w:val="00396F" w:themeColor="accent1" w:themeShade="7F"/>
      <w:sz w:val="24"/>
      <w:szCs w:val="24"/>
      <w:lang w:val="en-AU"/>
    </w:rPr>
  </w:style>
  <w:style w:type="character" w:styleId="SubtleEmphasis">
    <w:name w:val="Subtle Emphasis"/>
    <w:aliases w:val="Table Text,ACARA - Table Text"/>
    <w:basedOn w:val="DefaultParagraphFont"/>
    <w:uiPriority w:val="19"/>
    <w:locked/>
    <w:rsid w:val="0043018F"/>
    <w:rPr>
      <w:rFonts w:ascii="Arial" w:hAnsi="Arial"/>
      <w:i w:val="0"/>
      <w:iCs/>
      <w:color w:val="auto"/>
      <w:sz w:val="20"/>
    </w:rPr>
  </w:style>
  <w:style w:type="character" w:customStyle="1" w:styleId="ACARA-Heading3Char">
    <w:name w:val="ACARA - Heading 3 Char"/>
    <w:basedOn w:val="DefaultParagraphFont"/>
    <w:link w:val="ACARA-Heading3"/>
    <w:rsid w:val="006E6D43"/>
    <w:rPr>
      <w:rFonts w:ascii="Arial Bold" w:hAnsi="Arial Bold"/>
      <w:b/>
      <w:bCs/>
      <w:i/>
      <w:iCs/>
      <w:sz w:val="24"/>
    </w:rPr>
  </w:style>
  <w:style w:type="paragraph" w:customStyle="1" w:styleId="Tableheadingwhite">
    <w:name w:val="Table heading white"/>
    <w:basedOn w:val="Normal"/>
    <w:locked/>
    <w:rsid w:val="00F14307"/>
    <w:pPr>
      <w:spacing w:before="160" w:after="160"/>
    </w:pPr>
    <w:rPr>
      <w:rFonts w:cstheme="minorBidi"/>
      <w:b/>
      <w:i/>
      <w:color w:val="FFFFFF" w:themeColor="background1"/>
      <w:lang w:val="en-US"/>
    </w:rPr>
  </w:style>
  <w:style w:type="paragraph" w:customStyle="1" w:styleId="ACARA-TableHeadline">
    <w:name w:val="ACARA - Table Headline"/>
    <w:basedOn w:val="Normal"/>
    <w:locked/>
    <w:rsid w:val="00514D91"/>
    <w:pPr>
      <w:spacing w:before="0" w:after="160"/>
    </w:pPr>
    <w:rPr>
      <w:bCs/>
      <w:i/>
      <w:color w:val="auto"/>
      <w:lang w:val="en-US"/>
    </w:rPr>
  </w:style>
  <w:style w:type="table" w:customStyle="1" w:styleId="TableGrid1">
    <w:name w:val="Table Grid1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Heading">
    <w:name w:val="Glossary Heading"/>
    <w:basedOn w:val="Normal"/>
    <w:link w:val="GlossaryHeadingChar"/>
    <w:qFormat/>
    <w:locked/>
    <w:rsid w:val="00CD370B"/>
    <w:pPr>
      <w:framePr w:hSpace="180" w:wrap="around" w:vAnchor="page" w:hAnchor="margin" w:x="-294" w:y="1471"/>
      <w:spacing w:after="120" w:line="240" w:lineRule="auto"/>
      <w:ind w:left="357" w:right="425"/>
    </w:pPr>
    <w:rPr>
      <w:rFonts w:eastAsia="Arial"/>
      <w:b/>
      <w:bCs/>
      <w:iCs/>
      <w:color w:val="005D93" w:themeColor="text2"/>
      <w:sz w:val="22"/>
      <w:szCs w:val="20"/>
      <w:lang w:val="en-AU"/>
    </w:rPr>
  </w:style>
  <w:style w:type="paragraph" w:customStyle="1" w:styleId="GlossaryBodyCopy">
    <w:name w:val="Glossary Body Copy"/>
    <w:basedOn w:val="BodyText"/>
    <w:link w:val="GlossaryBodyCopyChar"/>
    <w:qFormat/>
    <w:locked/>
    <w:rsid w:val="00A363C7"/>
    <w:pPr>
      <w:framePr w:hSpace="180" w:wrap="around" w:hAnchor="margin" w:y="456"/>
      <w:spacing w:before="120" w:after="120" w:line="240" w:lineRule="auto"/>
      <w:ind w:left="357" w:right="425"/>
    </w:pPr>
    <w:rPr>
      <w:color w:val="000000" w:themeColor="accent4"/>
    </w:rPr>
  </w:style>
  <w:style w:type="character" w:customStyle="1" w:styleId="GlossaryHeadingChar">
    <w:name w:val="Glossary Heading Char"/>
    <w:basedOn w:val="DefaultParagraphFont"/>
    <w:link w:val="GlossaryHeading"/>
    <w:rsid w:val="00CD370B"/>
    <w:rPr>
      <w:rFonts w:eastAsia="Arial"/>
      <w:b/>
      <w:bCs/>
      <w:iCs/>
      <w:color w:val="005D93" w:themeColor="text2"/>
      <w:sz w:val="22"/>
      <w:szCs w:val="20"/>
      <w:lang w:val="en-AU"/>
    </w:rPr>
  </w:style>
  <w:style w:type="paragraph" w:customStyle="1" w:styleId="SectionHeadline">
    <w:name w:val="Section Headline"/>
    <w:basedOn w:val="BodyText"/>
    <w:link w:val="SectionHeadlineChar"/>
    <w:rsid w:val="00AE03AC"/>
    <w:pPr>
      <w:framePr w:hSpace="180" w:wrap="around" w:vAnchor="page" w:hAnchor="margin" w:x="-294" w:y="1471"/>
      <w:spacing w:before="40" w:after="40" w:line="240" w:lineRule="auto"/>
      <w:ind w:left="23" w:right="23"/>
      <w:jc w:val="center"/>
    </w:pPr>
    <w:rPr>
      <w:b/>
      <w:bCs/>
      <w:color w:val="000000" w:themeColor="text1"/>
      <w:sz w:val="22"/>
      <w:szCs w:val="22"/>
    </w:rPr>
  </w:style>
  <w:style w:type="character" w:customStyle="1" w:styleId="GlossaryBodyCopyChar">
    <w:name w:val="Glossary Body Copy Char"/>
    <w:basedOn w:val="BodyTextChar"/>
    <w:link w:val="GlossaryBodyCopy"/>
    <w:rsid w:val="00A363C7"/>
    <w:rPr>
      <w:color w:val="000000" w:themeColor="accent4"/>
    </w:rPr>
  </w:style>
  <w:style w:type="character" w:customStyle="1" w:styleId="SectionHeadlineChar">
    <w:name w:val="Section Headline Char"/>
    <w:basedOn w:val="BodyTextChar"/>
    <w:link w:val="SectionHeadline"/>
    <w:rsid w:val="00AE03AC"/>
    <w:rPr>
      <w:b/>
      <w:bCs/>
      <w:color w:val="000000" w:themeColor="text1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F41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4153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53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415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53C"/>
    <w:rPr>
      <w:b/>
      <w:bCs/>
      <w:szCs w:val="20"/>
    </w:rPr>
  </w:style>
  <w:style w:type="character" w:styleId="Mention">
    <w:name w:val="Mention"/>
    <w:basedOn w:val="DefaultParagraphFont"/>
    <w:uiPriority w:val="99"/>
    <w:unhideWhenUsed/>
    <w:locked/>
    <w:rsid w:val="00F85F13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4F01D5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ustraliancurriculum.edu.au/copyright-and-terms-of-use/" TargetMode="External"/><Relationship Id="rId1" Type="http://schemas.openxmlformats.org/officeDocument/2006/relationships/hyperlink" Target="https://www.australiancurriculum.edu.au/copyright-and-terms-of-us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005D93"/>
      </a:dk2>
      <a:lt2>
        <a:srgbClr val="FAF9F7"/>
      </a:lt2>
      <a:accent1>
        <a:srgbClr val="0074E0"/>
      </a:accent1>
      <a:accent2>
        <a:srgbClr val="E5F5FB"/>
      </a:accent2>
      <a:accent3>
        <a:srgbClr val="FFD685"/>
      </a:accent3>
      <a:accent4>
        <a:srgbClr val="000000"/>
      </a:accent4>
      <a:accent5>
        <a:srgbClr val="FFBB33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87520F4-A250-4588-931B-8D324E98E228}">
  <we:reference id="wa104380518" version="3.1.0.0" store="en-US" storeType="OMEX"/>
  <we:alternateReferences>
    <we:reference id="WA104380518" version="3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3fd492-fe55-4a9d-8dc2-317bf256f4b7">
      <Value>1</Value>
      <Value>3</Value>
    </TaxCatchAll>
    <pe6a1ebf25744a15bb88816c0d3374f9 xmlns="783fd492-fe55-4a9d-8dc2-317bf256f4b7">
      <Terms xmlns="http://schemas.microsoft.com/office/infopath/2007/PartnerControls"/>
    </pe6a1ebf25744a15bb88816c0d3374f9>
    <f4e4642d2728489ab39be0cfc7b0a8b3 xmlns="783fd492-fe55-4a9d-8dc2-317bf256f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Curriculum Refinement</TermName>
          <TermId xmlns="http://schemas.microsoft.com/office/infopath/2007/PartnerControls">2c075fd4-8d08-4822-9116-87a93a66feda</TermId>
        </TermInfo>
      </Terms>
    </f4e4642d2728489ab39be0cfc7b0a8b3>
    <TaxCatchAllLabel xmlns="783fd492-fe55-4a9d-8dc2-317bf256f4b7" xsi:nil="true"/>
    <p9102bc9558a4fb390ba61039157f4fe xmlns="783fd492-fe55-4a9d-8dc2-317bf256f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Documentation</TermName>
          <TermId xmlns="http://schemas.microsoft.com/office/infopath/2007/PartnerControls">500261c7-7da6-48bf-9279-893387d5a699</TermId>
        </TermInfo>
      </Terms>
    </p9102bc9558a4fb390ba61039157f4fe>
    <_Flow_SignoffStatus xmlns="9ab40df8-26c1-4a1c-a19e-907d7b1a016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ARA Document" ma:contentTypeID="0x0101007A9D79ACD8B79D48A9A515D2FD05854800BEC1D0275AC254449FA8F1D91B04B5C9" ma:contentTypeVersion="22" ma:contentTypeDescription="" ma:contentTypeScope="" ma:versionID="3b421acffab7019c425fbf5ecd78388b">
  <xsd:schema xmlns:xsd="http://www.w3.org/2001/XMLSchema" xmlns:xs="http://www.w3.org/2001/XMLSchema" xmlns:p="http://schemas.microsoft.com/office/2006/metadata/properties" xmlns:ns2="783fd492-fe55-4a9d-8dc2-317bf256f4b7" xmlns:ns3="9ab40df8-26c1-4a1c-a19e-907d7b1a0161" targetNamespace="http://schemas.microsoft.com/office/2006/metadata/properties" ma:root="true" ma:fieldsID="e7962e6ac01925b80bfd52e340bd4a9c" ns2:_="" ns3:_="">
    <xsd:import namespace="783fd492-fe55-4a9d-8dc2-317bf256f4b7"/>
    <xsd:import namespace="9ab40df8-26c1-4a1c-a19e-907d7b1a0161"/>
    <xsd:element name="properties">
      <xsd:complexType>
        <xsd:sequence>
          <xsd:element name="documentManagement">
            <xsd:complexType>
              <xsd:all>
                <xsd:element ref="ns2:f4e4642d2728489ab39be0cfc7b0a8b3" minOccurs="0"/>
                <xsd:element ref="ns2:TaxCatchAll" minOccurs="0"/>
                <xsd:element ref="ns2:TaxCatchAllLabel" minOccurs="0"/>
                <xsd:element ref="ns2:p9102bc9558a4fb390ba61039157f4fe" minOccurs="0"/>
                <xsd:element ref="ns2:pe6a1ebf25744a15bb88816c0d3374f9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_Flow_SignoffStatu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fd492-fe55-4a9d-8dc2-317bf256f4b7" elementFormDefault="qualified">
    <xsd:import namespace="http://schemas.microsoft.com/office/2006/documentManagement/types"/>
    <xsd:import namespace="http://schemas.microsoft.com/office/infopath/2007/PartnerControls"/>
    <xsd:element name="f4e4642d2728489ab39be0cfc7b0a8b3" ma:index="8" ma:taxonomy="true" ma:internalName="f4e4642d2728489ab39be0cfc7b0a8b3" ma:taxonomyFieldName="Activity" ma:displayName="Activity" ma:readOnly="false" ma:default="" ma:fieldId="{f4e4642d-2728-489a-b39b-e0cfc7b0a8b3}" ma:sspId="13422630-9eec-4f54-8260-f622dc549660" ma:termSetId="4d94a6a9-32d8-4602-abc1-58a3e66b06f6" ma:anchorId="d766b358-8515-4dad-b99d-e3bdb73f13c1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3fbc7d2-aaed-442f-9d51-5f9225d07bf0}" ma:internalName="TaxCatchAll" ma:showField="CatchAllData" ma:web="783fd492-fe55-4a9d-8dc2-317bf256f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3fbc7d2-aaed-442f-9d51-5f9225d07bf0}" ma:internalName="TaxCatchAllLabel" ma:readOnly="true" ma:showField="CatchAllDataLabel" ma:web="783fd492-fe55-4a9d-8dc2-317bf256f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9102bc9558a4fb390ba61039157f4fe" ma:index="12" ma:taxonomy="true" ma:internalName="p9102bc9558a4fb390ba61039157f4fe" ma:taxonomyFieldName="Document_x0020_Type" ma:displayName="Document Type" ma:readOnly="false" ma:default="" ma:fieldId="{99102bc9-558a-4fb3-90ba-61039157f4fe}" ma:sspId="13422630-9eec-4f54-8260-f622dc549660" ma:termSetId="4d94a6a9-32d8-4602-abc1-58a3e66b06f6" ma:anchorId="e31384e8-a607-4a02-aa38-6732998f0d8e" ma:open="false" ma:isKeyword="false">
      <xsd:complexType>
        <xsd:sequence>
          <xsd:element ref="pc:Terms" minOccurs="0" maxOccurs="1"/>
        </xsd:sequence>
      </xsd:complexType>
    </xsd:element>
    <xsd:element name="pe6a1ebf25744a15bb88816c0d3374f9" ma:index="15" nillable="true" ma:taxonomy="true" ma:internalName="pe6a1ebf25744a15bb88816c0d3374f9" ma:taxonomyFieldName="Keyword" ma:displayName="Keyword" ma:default="" ma:fieldId="{9e6a1ebf-2574-4a15-bb88-816c0d3374f9}" ma:sspId="13422630-9eec-4f54-8260-f622dc549660" ma:termSetId="4d94a6a9-32d8-4602-abc1-58a3e66b06f6" ma:anchorId="9530fc1f-8efa-4429-95e1-c7881984da16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40df8-26c1-4a1c-a19e-907d7b1a0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DAAF5D-BAB2-4F34-9C73-A25201776A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2B7DEB-D4F0-48E7-9F1B-204A443372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D9A875-81F1-4276-B60F-EACAD896DCC3}">
  <ds:schemaRefs>
    <ds:schemaRef ds:uri="http://schemas.microsoft.com/office/2006/metadata/properties"/>
    <ds:schemaRef ds:uri="http://schemas.microsoft.com/office/infopath/2007/PartnerControls"/>
    <ds:schemaRef ds:uri="783fd492-fe55-4a9d-8dc2-317bf256f4b7"/>
    <ds:schemaRef ds:uri="9ab40df8-26c1-4a1c-a19e-907d7b1a0161"/>
  </ds:schemaRefs>
</ds:datastoreItem>
</file>

<file path=customXml/itemProps4.xml><?xml version="1.0" encoding="utf-8"?>
<ds:datastoreItem xmlns:ds="http://schemas.openxmlformats.org/officeDocument/2006/customXml" ds:itemID="{09FE0565-10D8-410A-9C20-C02C10F05F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Links>
    <vt:vector size="6" baseType="variant">
      <vt:variant>
        <vt:i4>4063351</vt:i4>
      </vt:variant>
      <vt:variant>
        <vt:i4>0</vt:i4>
      </vt:variant>
      <vt:variant>
        <vt:i4>0</vt:i4>
      </vt:variant>
      <vt:variant>
        <vt:i4>5</vt:i4>
      </vt:variant>
      <vt:variant>
        <vt:lpwstr>https://www.australiancurriculum.edu.au/copyright-and-terms-of-use/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Ratnadip Khamkar</dc:creator>
  <cp:keywords/>
  <dc:description/>
  <cp:lastModifiedBy>Burns, Stuart</cp:lastModifiedBy>
  <cp:revision>5</cp:revision>
  <dcterms:created xsi:type="dcterms:W3CDTF">2022-02-02T05:04:00Z</dcterms:created>
  <dcterms:modified xsi:type="dcterms:W3CDTF">2022-02-18T05:25:00Z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0x0101007A9D79ACD8B79D48A9A515D2FD05854800BEC1D0275AC254449FA8F1D91B04B5C9</vt:lpwstr>
  </property>
  <property fmtid="{D5CDD505-2E9C-101B-9397-08002B2CF9AE}" pid="3" name="Activity">
    <vt:lpwstr>1;#Curriculum Refinement|2c075fd4-8d08-4822-9116-87a93a66feda</vt:lpwstr>
  </property>
  <property fmtid="{D5CDD505-2E9C-101B-9397-08002B2CF9AE}" pid="4" name="Keyword">
    <vt:lpwstr/>
  </property>
  <property fmtid="{D5CDD505-2E9C-101B-9397-08002B2CF9AE}" pid="5" name="Document Type">
    <vt:lpwstr>3;#Documentation|500261c7-7da6-48bf-9279-893387d5a699</vt:lpwstr>
  </property>
  <property fmtid="{D5CDD505-2E9C-101B-9397-08002B2CF9AE}" pid="6" name="MSIP_Label_513c403f-62ba-48c5-b221-2519db7cca50_Enabled">
    <vt:lpwstr>true</vt:lpwstr>
  </property>
  <property fmtid="{D5CDD505-2E9C-101B-9397-08002B2CF9AE}" pid="7" name="MSIP_Label_513c403f-62ba-48c5-b221-2519db7cca50_SetDate">
    <vt:lpwstr>2022-02-02T05:04:37Z</vt:lpwstr>
  </property>
  <property fmtid="{D5CDD505-2E9C-101B-9397-08002B2CF9AE}" pid="8" name="MSIP_Label_513c403f-62ba-48c5-b221-2519db7cca50_Method">
    <vt:lpwstr>Standard</vt:lpwstr>
  </property>
  <property fmtid="{D5CDD505-2E9C-101B-9397-08002B2CF9AE}" pid="9" name="MSIP_Label_513c403f-62ba-48c5-b221-2519db7cca50_Name">
    <vt:lpwstr>OFFICIAL</vt:lpwstr>
  </property>
  <property fmtid="{D5CDD505-2E9C-101B-9397-08002B2CF9AE}" pid="10" name="MSIP_Label_513c403f-62ba-48c5-b221-2519db7cca50_SiteId">
    <vt:lpwstr>6cf76a3a-a824-4270-9200-3d71673ec678</vt:lpwstr>
  </property>
  <property fmtid="{D5CDD505-2E9C-101B-9397-08002B2CF9AE}" pid="11" name="MSIP_Label_513c403f-62ba-48c5-b221-2519db7cca50_ActionId">
    <vt:lpwstr>5137902e-0e36-41de-b32f-30e312eec7da</vt:lpwstr>
  </property>
  <property fmtid="{D5CDD505-2E9C-101B-9397-08002B2CF9AE}" pid="12" name="MSIP_Label_513c403f-62ba-48c5-b221-2519db7cca50_ContentBits">
    <vt:lpwstr>1</vt:lpwstr>
  </property>
</Properties>
</file>