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C3398" w:rsidR="003C3398" w:rsidP="003C3398" w:rsidRDefault="0086683F" w14:paraId="6CA24E15" w14:textId="4CBC36BC">
      <w:pPr>
        <w:spacing w:before="0" w:after="144" w:afterLines="60"/>
        <w:contextualSpacing/>
        <w:rPr>
          <w:b/>
          <w:color w:val="005FB8"/>
        </w:rPr>
      </w:pPr>
      <w:r>
        <w:rPr>
          <w:noProof/>
        </w:rPr>
        <w:drawing>
          <wp:anchor distT="0" distB="0" distL="114300" distR="114300" simplePos="0" relativeHeight="251658240" behindDoc="1" locked="0" layoutInCell="1" allowOverlap="1" wp14:anchorId="6B8CA6E8" wp14:editId="27807A2B">
            <wp:simplePos x="0" y="0"/>
            <wp:positionH relativeFrom="column">
              <wp:posOffset>-8238</wp:posOffset>
            </wp:positionH>
            <wp:positionV relativeFrom="page">
              <wp:posOffset>-8238</wp:posOffset>
            </wp:positionV>
            <wp:extent cx="10694889" cy="7562781"/>
            <wp:effectExtent l="0" t="0" r="0" b="635"/>
            <wp:wrapNone/>
            <wp:docPr id="1" name="Picture 1" descr="Cover page for the Australian Curriculum: Technologies - Design and Technologies F-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Technologies - Design and Technologies F-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rsidRPr="003C3398" w:rsidR="003C3398" w:rsidP="003C3398" w:rsidRDefault="003C3398" w14:paraId="299A6F52" w14:textId="77777777">
      <w:pPr>
        <w:spacing w:before="0" w:after="144" w:afterLines="60"/>
        <w:contextualSpacing/>
      </w:pPr>
    </w:p>
    <w:p w:rsidRPr="003C3398" w:rsidR="003C3398" w:rsidP="003C3398" w:rsidRDefault="003C3398" w14:paraId="24AD61A6" w14:textId="77777777">
      <w:pPr>
        <w:spacing w:before="0" w:after="144" w:afterLines="60"/>
        <w:contextualSpacing/>
      </w:pPr>
    </w:p>
    <w:p w:rsidRPr="003C3398" w:rsidR="003C3398" w:rsidP="003C3398" w:rsidRDefault="003C3398" w14:paraId="2A87F45F" w14:textId="77777777">
      <w:pPr>
        <w:spacing w:before="0" w:after="144" w:afterLines="60"/>
        <w:contextualSpacing/>
      </w:pPr>
    </w:p>
    <w:p w:rsidRPr="003C3398" w:rsidR="003C3398" w:rsidP="003C3398" w:rsidRDefault="003C3398" w14:paraId="3CB6BCE6" w14:textId="77777777">
      <w:pPr>
        <w:spacing w:before="0" w:after="144" w:afterLines="60"/>
        <w:contextualSpacing/>
        <w:rPr>
          <w:b/>
          <w:color w:val="005FB8"/>
        </w:rPr>
      </w:pPr>
    </w:p>
    <w:p w:rsidRPr="003C3398" w:rsidR="003C3398" w:rsidP="003C3398" w:rsidRDefault="003C3398" w14:paraId="49799BF8" w14:textId="77777777">
      <w:pPr>
        <w:spacing w:before="0" w:after="144" w:afterLines="60"/>
        <w:contextualSpacing/>
      </w:pPr>
    </w:p>
    <w:p w:rsidRPr="003C3398" w:rsidR="003C3398" w:rsidP="003C3398" w:rsidRDefault="003C3398" w14:paraId="59615FD2" w14:textId="290D17CB">
      <w:pPr>
        <w:tabs>
          <w:tab w:val="left" w:pos="3299"/>
        </w:tabs>
        <w:spacing w:before="0" w:after="144" w:afterLines="60"/>
        <w:contextualSpacing/>
        <w:rPr>
          <w:b/>
          <w:color w:val="005FB8"/>
          <w:sz w:val="144"/>
          <w:szCs w:val="144"/>
        </w:rPr>
      </w:pPr>
      <w:r w:rsidRPr="003C3398">
        <w:rPr>
          <w:b/>
          <w:color w:val="005FB8"/>
        </w:rPr>
        <w:tab/>
      </w:r>
    </w:p>
    <w:p w:rsidRPr="003C3398" w:rsidR="003C3398" w:rsidP="003C3398" w:rsidRDefault="003C3398" w14:paraId="07A5D641" w14:textId="77777777">
      <w:pPr>
        <w:tabs>
          <w:tab w:val="left" w:pos="3299"/>
        </w:tabs>
        <w:spacing w:before="0" w:after="144" w:afterLines="60"/>
        <w:contextualSpacing/>
        <w:sectPr w:rsidRPr="003C3398" w:rsidR="003C3398" w:rsidSect="00A008B4">
          <w:headerReference w:type="default" r:id="rId12"/>
          <w:headerReference w:type="first" r:id="rId13"/>
          <w:pgSz w:w="16838" w:h="11906" w:orient="landscape" w:code="9"/>
          <w:pgMar w:top="0" w:right="0" w:bottom="0" w:left="0" w:header="0" w:footer="284" w:gutter="0"/>
          <w:cols w:space="708"/>
          <w:titlePg/>
          <w:docGrid w:linePitch="360"/>
        </w:sectPr>
      </w:pPr>
    </w:p>
    <w:p w:rsidRPr="003C3398" w:rsidR="003C3398" w:rsidP="003C3398" w:rsidRDefault="003C3398" w14:paraId="001942B9"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3C3398" w:rsidR="003C3398" w:rsidP="003C3398" w:rsidRDefault="003C3398" w14:paraId="64217524"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3C3398" w:rsidR="003C3398" w:rsidP="003C3398" w:rsidRDefault="003C3398" w14:paraId="7297E049"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3C3398" w:rsidR="003C3398" w:rsidP="003C3398" w:rsidRDefault="003C3398" w14:paraId="478441D0" w14:textId="77777777">
      <w:pPr>
        <w:adjustRightInd w:val="0"/>
        <w:spacing w:before="0" w:after="144" w:afterLines="60"/>
        <w:ind w:left="2160"/>
        <w:contextualSpacing/>
        <w:rPr>
          <w:rFonts w:eastAsiaTheme="minorHAnsi"/>
          <w:b/>
          <w:bCs/>
          <w:color w:val="000000"/>
          <w:sz w:val="16"/>
          <w:szCs w:val="16"/>
          <w:lang w:val="en-IN"/>
        </w:rPr>
      </w:pPr>
    </w:p>
    <w:p w:rsidRPr="003C3398" w:rsidR="003C3398" w:rsidP="003C3398" w:rsidRDefault="003C3398" w14:paraId="37DD949E" w14:textId="77777777">
      <w:pPr>
        <w:adjustRightInd w:val="0"/>
        <w:spacing w:before="0" w:after="144" w:afterLines="60"/>
        <w:ind w:left="2160"/>
        <w:contextualSpacing/>
        <w:rPr>
          <w:rFonts w:eastAsiaTheme="minorHAnsi"/>
          <w:b/>
          <w:bCs/>
          <w:color w:val="000000"/>
          <w:sz w:val="16"/>
          <w:szCs w:val="16"/>
          <w:lang w:val="en-IN"/>
        </w:rPr>
      </w:pPr>
    </w:p>
    <w:p w:rsidRPr="003C3398" w:rsidR="003C3398" w:rsidP="003C3398" w:rsidRDefault="003C3398" w14:paraId="4A9B32E3" w14:textId="77777777">
      <w:pPr>
        <w:adjustRightInd w:val="0"/>
        <w:spacing w:before="0" w:after="144" w:afterLines="60"/>
        <w:ind w:left="851"/>
        <w:contextualSpacing/>
        <w:rPr>
          <w:rFonts w:eastAsiaTheme="minorHAnsi"/>
          <w:b/>
          <w:bCs/>
          <w:color w:val="000000"/>
          <w:szCs w:val="20"/>
          <w:lang w:val="en-IN"/>
        </w:rPr>
      </w:pPr>
    </w:p>
    <w:p w:rsidRPr="003C3398" w:rsidR="003C3398" w:rsidP="003C3398" w:rsidRDefault="003C3398" w14:paraId="3EFBFEDD" w14:textId="77777777">
      <w:pPr>
        <w:adjustRightInd w:val="0"/>
        <w:spacing w:before="0" w:after="144" w:afterLines="60"/>
        <w:ind w:left="851"/>
        <w:contextualSpacing/>
        <w:rPr>
          <w:rFonts w:eastAsiaTheme="minorHAnsi"/>
          <w:b/>
          <w:bCs/>
          <w:color w:val="000000"/>
          <w:szCs w:val="20"/>
          <w:lang w:val="en-IN"/>
        </w:rPr>
      </w:pPr>
    </w:p>
    <w:p w:rsidRPr="003C3398" w:rsidR="003C3398" w:rsidP="003C3398" w:rsidRDefault="003C3398" w14:paraId="646D3A4D" w14:textId="77777777">
      <w:pPr>
        <w:adjustRightInd w:val="0"/>
        <w:spacing w:before="0" w:after="144" w:afterLines="60"/>
        <w:ind w:left="851"/>
        <w:contextualSpacing/>
        <w:rPr>
          <w:rFonts w:eastAsiaTheme="minorHAnsi"/>
          <w:b/>
          <w:bCs/>
          <w:color w:val="000000"/>
          <w:szCs w:val="20"/>
          <w:lang w:val="en-IN"/>
        </w:rPr>
      </w:pPr>
    </w:p>
    <w:p w:rsidRPr="003C3398" w:rsidR="003C3398" w:rsidP="003C3398" w:rsidRDefault="003C3398" w14:paraId="4D6289E4" w14:textId="77777777">
      <w:pPr>
        <w:adjustRightInd w:val="0"/>
        <w:spacing w:before="0" w:after="144" w:afterLines="60"/>
        <w:ind w:left="851"/>
        <w:contextualSpacing/>
        <w:rPr>
          <w:rFonts w:eastAsiaTheme="minorHAnsi"/>
          <w:b/>
          <w:bCs/>
          <w:color w:val="000000"/>
          <w:szCs w:val="20"/>
          <w:lang w:val="en-IN"/>
        </w:rPr>
      </w:pPr>
    </w:p>
    <w:p w:rsidRPr="003C3398" w:rsidR="003C3398" w:rsidP="003C3398" w:rsidRDefault="003C3398" w14:paraId="5850DB93" w14:textId="77777777">
      <w:pPr>
        <w:adjustRightInd w:val="0"/>
        <w:spacing w:before="0" w:after="144" w:afterLines="60"/>
        <w:ind w:left="851"/>
        <w:contextualSpacing/>
        <w:rPr>
          <w:rFonts w:eastAsiaTheme="minorHAnsi"/>
          <w:b/>
          <w:bCs/>
          <w:color w:val="000000"/>
          <w:szCs w:val="20"/>
          <w:lang w:val="en-IN"/>
        </w:rPr>
      </w:pPr>
    </w:p>
    <w:p w:rsidRPr="003C3398" w:rsidR="003C3398" w:rsidP="003C3398" w:rsidRDefault="003C3398" w14:paraId="310477E3" w14:textId="77777777">
      <w:pPr>
        <w:adjustRightInd w:val="0"/>
        <w:spacing w:before="0" w:after="144" w:afterLines="60"/>
        <w:ind w:left="851"/>
        <w:contextualSpacing/>
        <w:rPr>
          <w:rFonts w:eastAsiaTheme="minorHAnsi"/>
          <w:b/>
          <w:bCs/>
          <w:color w:val="000000"/>
          <w:szCs w:val="20"/>
          <w:lang w:val="en-IN"/>
        </w:rPr>
      </w:pPr>
    </w:p>
    <w:p w:rsidRPr="003C3398" w:rsidR="003C3398" w:rsidP="003C3398" w:rsidRDefault="003C3398" w14:paraId="1377FF02" w14:textId="77777777">
      <w:pPr>
        <w:adjustRightInd w:val="0"/>
        <w:spacing w:before="0" w:after="144" w:afterLines="60"/>
        <w:ind w:left="851"/>
        <w:contextualSpacing/>
        <w:rPr>
          <w:rFonts w:eastAsiaTheme="minorHAnsi"/>
          <w:b/>
          <w:bCs/>
          <w:color w:val="000000"/>
          <w:szCs w:val="20"/>
          <w:lang w:val="en-IN"/>
        </w:rPr>
      </w:pPr>
    </w:p>
    <w:p w:rsidRPr="003C3398" w:rsidR="003C3398" w:rsidP="003C3398" w:rsidRDefault="003C3398" w14:paraId="7D7EA466" w14:textId="77777777">
      <w:pPr>
        <w:adjustRightInd w:val="0"/>
        <w:spacing w:before="0" w:after="144" w:afterLines="60"/>
        <w:ind w:left="851"/>
        <w:contextualSpacing/>
        <w:rPr>
          <w:rFonts w:eastAsiaTheme="minorHAnsi"/>
          <w:b/>
          <w:bCs/>
          <w:color w:val="000000"/>
          <w:szCs w:val="20"/>
          <w:lang w:val="en-IN"/>
        </w:rPr>
      </w:pPr>
    </w:p>
    <w:p w:rsidRPr="003C3398" w:rsidR="003C3398" w:rsidP="003C3398" w:rsidRDefault="003C3398" w14:paraId="7E75D17D" w14:textId="77777777">
      <w:pPr>
        <w:adjustRightInd w:val="0"/>
        <w:spacing w:before="0" w:after="144" w:afterLines="60"/>
        <w:ind w:left="851"/>
        <w:contextualSpacing/>
        <w:rPr>
          <w:rFonts w:eastAsiaTheme="minorHAnsi"/>
          <w:b/>
          <w:bCs/>
          <w:color w:val="000000"/>
          <w:szCs w:val="20"/>
          <w:lang w:val="en-IN"/>
        </w:rPr>
      </w:pPr>
    </w:p>
    <w:p w:rsidRPr="003C3398" w:rsidR="003C3398" w:rsidP="003C3398" w:rsidRDefault="003C3398" w14:paraId="08F2B31B" w14:textId="77777777">
      <w:pPr>
        <w:adjustRightInd w:val="0"/>
        <w:spacing w:before="0" w:after="144" w:afterLines="60"/>
        <w:ind w:left="851"/>
        <w:contextualSpacing/>
        <w:rPr>
          <w:rFonts w:eastAsiaTheme="minorHAnsi"/>
          <w:b/>
          <w:bCs/>
          <w:color w:val="000000"/>
          <w:szCs w:val="20"/>
          <w:lang w:val="en-IN"/>
        </w:rPr>
      </w:pPr>
    </w:p>
    <w:p w:rsidRPr="003C3398" w:rsidR="003C3398" w:rsidP="003C3398" w:rsidRDefault="003C3398" w14:paraId="61CDCEAD" w14:textId="77777777">
      <w:pPr>
        <w:adjustRightInd w:val="0"/>
        <w:spacing w:before="0" w:after="144" w:afterLines="60"/>
        <w:ind w:left="851"/>
        <w:contextualSpacing/>
        <w:rPr>
          <w:rFonts w:eastAsiaTheme="minorHAnsi"/>
          <w:b/>
          <w:bCs/>
          <w:color w:val="000000"/>
          <w:szCs w:val="20"/>
          <w:lang w:val="en-IN"/>
        </w:rPr>
      </w:pPr>
    </w:p>
    <w:p w:rsidRPr="003C3398" w:rsidR="003C3398" w:rsidP="003C3398" w:rsidRDefault="003C3398" w14:paraId="2F7EA1B5" w14:textId="77777777">
      <w:pPr>
        <w:adjustRightInd w:val="0"/>
        <w:spacing w:before="0" w:after="144" w:afterLines="60"/>
        <w:ind w:left="851"/>
        <w:contextualSpacing/>
        <w:rPr>
          <w:rFonts w:eastAsiaTheme="minorHAnsi"/>
          <w:b/>
          <w:bCs/>
          <w:color w:val="000000"/>
          <w:szCs w:val="20"/>
          <w:lang w:val="en-IN"/>
        </w:rPr>
      </w:pPr>
    </w:p>
    <w:p w:rsidRPr="003C3398" w:rsidR="003C3398" w:rsidP="003C3398" w:rsidRDefault="003C3398" w14:paraId="280E74F2" w14:textId="77777777">
      <w:pPr>
        <w:adjustRightInd w:val="0"/>
        <w:spacing w:before="0" w:after="144" w:afterLines="60"/>
        <w:ind w:left="851"/>
        <w:contextualSpacing/>
        <w:rPr>
          <w:rFonts w:eastAsiaTheme="minorHAnsi"/>
          <w:b/>
          <w:bCs/>
          <w:color w:val="000000"/>
          <w:szCs w:val="20"/>
          <w:lang w:val="en-IN"/>
        </w:rPr>
      </w:pPr>
    </w:p>
    <w:p w:rsidRPr="003C3398" w:rsidR="003C3398" w:rsidP="003C3398" w:rsidRDefault="003C3398" w14:paraId="4DA939BC" w14:textId="77777777">
      <w:pPr>
        <w:ind w:left="851"/>
        <w:rPr>
          <w:b/>
          <w:bCs/>
          <w:iCs/>
          <w:color w:val="auto"/>
          <w:sz w:val="20"/>
        </w:rPr>
      </w:pPr>
    </w:p>
    <w:p w:rsidRPr="003C3398" w:rsidR="003C3398" w:rsidP="003C3398" w:rsidRDefault="003C3398" w14:paraId="7018C89F" w14:textId="77777777">
      <w:pPr>
        <w:ind w:left="851"/>
        <w:rPr>
          <w:b/>
          <w:bCs/>
          <w:iCs/>
          <w:color w:val="auto"/>
          <w:sz w:val="20"/>
        </w:rPr>
      </w:pPr>
    </w:p>
    <w:p w:rsidRPr="003C3398" w:rsidR="003C3398" w:rsidP="00C1509B" w:rsidRDefault="003C3398" w14:paraId="01D5681D" w14:textId="77777777">
      <w:pPr>
        <w:spacing w:before="0" w:after="120"/>
        <w:jc w:val="both"/>
        <w:textAlignment w:val="baseline"/>
        <w:rPr>
          <w:rFonts w:ascii="Segoe UI" w:hAnsi="Segoe UI" w:eastAsia="Times New Roman" w:cs="Segoe UI"/>
          <w:i w:val="0"/>
          <w:color w:val="auto"/>
          <w:sz w:val="18"/>
          <w:szCs w:val="18"/>
          <w:lang w:val="en-US"/>
        </w:rPr>
      </w:pPr>
      <w:r w:rsidRPr="003C3398">
        <w:rPr>
          <w:rFonts w:eastAsia="Times New Roman"/>
          <w:b/>
          <w:bCs/>
          <w:i w:val="0"/>
          <w:color w:val="000000"/>
          <w:sz w:val="20"/>
          <w:szCs w:val="20"/>
          <w:lang w:val="en-IN"/>
        </w:rPr>
        <w:t>Copyright and Terms of Use Statement</w:t>
      </w:r>
      <w:r w:rsidRPr="003C3398">
        <w:rPr>
          <w:rFonts w:eastAsia="Times New Roman"/>
          <w:i w:val="0"/>
          <w:color w:val="000000"/>
          <w:sz w:val="20"/>
          <w:szCs w:val="20"/>
          <w:lang w:val="en-US"/>
        </w:rPr>
        <w:t> </w:t>
      </w:r>
    </w:p>
    <w:p w:rsidRPr="003C3398" w:rsidR="003C3398" w:rsidP="0F1121B1" w:rsidRDefault="003C3398" w14:paraId="7307C6D2" w14:textId="65EEB7C7">
      <w:pPr>
        <w:shd w:val="clear" w:color="auto" w:fill="FFFFFF" w:themeFill="background1"/>
        <w:spacing w:before="0" w:after="120"/>
        <w:jc w:val="both"/>
        <w:textAlignment w:val="baseline"/>
        <w:rPr>
          <w:rFonts w:ascii="Segoe UI" w:hAnsi="Segoe UI" w:eastAsia="Times New Roman" w:cs="Segoe UI"/>
          <w:i w:val="0"/>
          <w:color w:val="auto"/>
          <w:sz w:val="18"/>
          <w:szCs w:val="18"/>
          <w:lang w:val="en-US"/>
        </w:rPr>
      </w:pPr>
      <w:r w:rsidRPr="003C3398">
        <w:rPr>
          <w:rFonts w:eastAsia="Times New Roman"/>
          <w:b/>
          <w:bCs/>
          <w:i w:val="0"/>
          <w:color w:val="1F1F11"/>
          <w:sz w:val="20"/>
          <w:szCs w:val="20"/>
          <w:shd w:val="clear" w:color="auto" w:fill="FFFFFF"/>
          <w:lang w:val="en-US"/>
        </w:rPr>
        <w:t xml:space="preserve">© Australian Curriculum, Assessment and Reporting Authority </w:t>
      </w:r>
      <w:r w:rsidRPr="0F1121B1" w:rsidR="40FC20B4">
        <w:rPr>
          <w:rFonts w:eastAsia="Times New Roman"/>
          <w:b/>
          <w:bCs/>
          <w:i w:val="0"/>
          <w:color w:val="1F1F11"/>
          <w:sz w:val="20"/>
          <w:szCs w:val="20"/>
          <w:shd w:val="clear" w:color="auto" w:fill="FFFFFF"/>
          <w:lang w:val="en-US"/>
        </w:rPr>
        <w:t>202</w:t>
      </w:r>
      <w:r w:rsidRPr="0F1121B1" w:rsidR="30FA5E0E">
        <w:rPr>
          <w:rFonts w:eastAsia="Times New Roman"/>
          <w:b/>
          <w:bCs/>
          <w:i w:val="0"/>
          <w:color w:val="1F1F11"/>
          <w:sz w:val="20"/>
          <w:szCs w:val="20"/>
          <w:shd w:val="clear" w:color="auto" w:fill="FFFFFF"/>
          <w:lang w:val="en-US"/>
        </w:rPr>
        <w:t>2</w:t>
      </w:r>
      <w:r w:rsidRPr="003C3398">
        <w:rPr>
          <w:rFonts w:eastAsia="Times New Roman"/>
          <w:i w:val="0"/>
          <w:color w:val="1F1F11"/>
          <w:sz w:val="20"/>
          <w:szCs w:val="20"/>
          <w:lang w:val="en-US"/>
        </w:rPr>
        <w:t> </w:t>
      </w:r>
    </w:p>
    <w:p w:rsidRPr="003C3398" w:rsidR="003C3398" w:rsidP="00C1509B" w:rsidRDefault="003C3398" w14:paraId="0C635F87" w14:textId="77777777">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3C3398">
        <w:rPr>
          <w:rFonts w:eastAsia="Times New Roman"/>
          <w:i w:val="0"/>
          <w:color w:val="1F1F11"/>
          <w:sz w:val="20"/>
          <w:szCs w:val="20"/>
          <w:shd w:val="clear" w:color="auto" w:fill="FFFFFF"/>
          <w:lang w:val="en-US"/>
        </w:rPr>
        <w:t>The </w:t>
      </w:r>
      <w:r w:rsidRPr="003C3398">
        <w:rPr>
          <w:rFonts w:eastAsia="Times New Roman"/>
          <w:i w:val="0"/>
          <w:color w:val="222222"/>
          <w:sz w:val="20"/>
          <w:szCs w:val="20"/>
          <w:lang w:val="en-US"/>
        </w:rPr>
        <w:t>material published in this work is subject to copyright pursuant to the Copyright Act 1968 (</w:t>
      </w:r>
      <w:proofErr w:type="spellStart"/>
      <w:r w:rsidRPr="003C3398">
        <w:rPr>
          <w:rFonts w:eastAsia="Times New Roman"/>
          <w:i w:val="0"/>
          <w:color w:val="222222"/>
          <w:sz w:val="20"/>
          <w:szCs w:val="20"/>
          <w:lang w:val="en-US"/>
        </w:rPr>
        <w:t>Cth</w:t>
      </w:r>
      <w:proofErr w:type="spellEnd"/>
      <w:r w:rsidRPr="003C3398">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3C3398" w:rsidR="003C3398" w:rsidP="00C1509B" w:rsidRDefault="003C3398" w14:paraId="5B54848D" w14:textId="77777777">
      <w:pPr>
        <w:spacing w:before="0" w:after="120"/>
        <w:jc w:val="both"/>
        <w:textAlignment w:val="baseline"/>
        <w:rPr>
          <w:rFonts w:ascii="Segoe UI" w:hAnsi="Segoe UI" w:eastAsia="Times New Roman" w:cs="Segoe UI"/>
          <w:i w:val="0"/>
          <w:color w:val="auto"/>
          <w:sz w:val="18"/>
          <w:szCs w:val="18"/>
          <w:lang w:val="en-US"/>
        </w:rPr>
      </w:pPr>
      <w:r w:rsidRPr="003C3398">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sidRPr="003C3398">
          <w:rPr>
            <w:rFonts w:eastAsia="Times New Roman"/>
            <w:i w:val="0"/>
            <w:color w:val="0563C1"/>
            <w:sz w:val="20"/>
            <w:szCs w:val="20"/>
            <w:u w:val="single"/>
            <w:lang w:val="en-US"/>
          </w:rPr>
          <w:t>https://www.acara.edu.au/contact-us/copyright</w:t>
        </w:r>
      </w:hyperlink>
      <w:r w:rsidRPr="003C3398">
        <w:rPr>
          <w:rFonts w:eastAsia="Times New Roman"/>
          <w:i w:val="0"/>
          <w:color w:val="auto"/>
          <w:sz w:val="20"/>
          <w:szCs w:val="20"/>
          <w:lang w:val="en-US"/>
        </w:rPr>
        <w:t> </w:t>
      </w:r>
    </w:p>
    <w:p w:rsidRPr="003C3398" w:rsidR="003C3398" w:rsidP="003C3398" w:rsidRDefault="003C3398" w14:paraId="546DEC23" w14:textId="77777777">
      <w:pPr>
        <w:spacing w:before="160" w:after="0" w:line="360" w:lineRule="auto"/>
        <w:rPr>
          <w:b/>
          <w:bCs/>
          <w:iCs/>
          <w:color w:val="auto"/>
          <w:sz w:val="20"/>
        </w:rPr>
      </w:pPr>
      <w:r w:rsidRPr="003C3398">
        <w:rPr>
          <w:b/>
          <w:bCs/>
          <w:iCs/>
          <w:color w:val="auto"/>
          <w:sz w:val="20"/>
        </w:rPr>
        <w:br w:type="page"/>
      </w:r>
    </w:p>
    <w:p w:rsidRPr="00CD1538" w:rsidR="00270FDD" w:rsidP="00270FDD" w:rsidRDefault="00685483" w14:paraId="7831BD5B" w14:textId="77777777">
      <w:pPr>
        <w:rPr>
          <w:noProof/>
          <w:color w:val="auto"/>
        </w:rPr>
      </w:pPr>
      <w:bookmarkStart w:name="_Toc84526549" w:id="0"/>
      <w:bookmarkStart w:name="_Toc86061831" w:id="1"/>
      <w:r w:rsidRPr="00CD1538">
        <w:rPr>
          <w:b/>
          <w:bCs/>
          <w:i w:val="0"/>
          <w:iCs/>
          <w:color w:val="auto"/>
        </w:rPr>
        <w:lastRenderedPageBreak/>
        <w:t>TAB</w:t>
      </w:r>
      <w:r w:rsidRPr="00CD1538" w:rsidR="00737B92">
        <w:rPr>
          <w:b/>
          <w:bCs/>
          <w:i w:val="0"/>
          <w:iCs/>
          <w:color w:val="auto"/>
        </w:rPr>
        <w:t>L</w:t>
      </w:r>
      <w:r w:rsidRPr="00CD1538">
        <w:rPr>
          <w:b/>
          <w:bCs/>
          <w:i w:val="0"/>
          <w:iCs/>
          <w:color w:val="auto"/>
        </w:rPr>
        <w:t xml:space="preserve">E OF </w:t>
      </w:r>
      <w:r w:rsidRPr="00CD1538" w:rsidR="00737B92">
        <w:rPr>
          <w:b/>
          <w:bCs/>
          <w:i w:val="0"/>
          <w:iCs/>
          <w:color w:val="auto"/>
        </w:rPr>
        <w:t>CONTENTS</w:t>
      </w:r>
      <w:bookmarkStart w:name="_Toc81842154" w:id="2"/>
      <w:bookmarkStart w:name="_Toc82116523" w:id="3"/>
      <w:bookmarkStart w:name="F10AustralianCurriculum" w:id="4"/>
      <w:bookmarkEnd w:id="0"/>
      <w:bookmarkEnd w:id="1"/>
      <w:r w:rsidRPr="00CD1538">
        <w:rPr>
          <w:b/>
          <w:bCs/>
          <w:i w:val="0"/>
          <w:iCs/>
          <w:noProof/>
          <w:color w:val="auto"/>
          <w:lang w:val="en-IN"/>
        </w:rPr>
        <w:fldChar w:fldCharType="begin"/>
      </w:r>
      <w:r w:rsidRPr="00CD1538">
        <w:rPr>
          <w:b/>
          <w:bCs/>
          <w:i w:val="0"/>
          <w:iCs/>
          <w:color w:val="auto"/>
        </w:rPr>
        <w:instrText xml:space="preserve"> TOC \h \z \t "ACARA - HEADING 1,1,ACARA - Heading 2,2" </w:instrText>
      </w:r>
      <w:r w:rsidRPr="00CD1538">
        <w:rPr>
          <w:b/>
          <w:bCs/>
          <w:i w:val="0"/>
          <w:iCs/>
          <w:noProof/>
          <w:color w:val="auto"/>
          <w:lang w:val="en-IN"/>
        </w:rPr>
        <w:fldChar w:fldCharType="separate"/>
      </w:r>
    </w:p>
    <w:p w:rsidRPr="00CD1538" w:rsidR="00270FDD" w:rsidRDefault="00A40948" w14:paraId="273A4897" w14:textId="0831A74E">
      <w:pPr>
        <w:pStyle w:val="TOC1"/>
        <w:rPr>
          <w:rFonts w:asciiTheme="minorHAnsi" w:hAnsiTheme="minorHAnsi" w:eastAsiaTheme="minorEastAsia" w:cstheme="minorBidi"/>
          <w:b w:val="0"/>
          <w:bCs/>
          <w:iCs w:val="0"/>
          <w:color w:val="auto"/>
          <w:sz w:val="22"/>
          <w:lang w:val="en-AU" w:eastAsia="en-AU"/>
        </w:rPr>
      </w:pPr>
      <w:hyperlink w:history="1" w:anchor="_Toc95747440">
        <w:r w:rsidRPr="00CD1538" w:rsidR="00270FDD">
          <w:rPr>
            <w:rStyle w:val="Hyperlink"/>
            <w:b w:val="0"/>
            <w:bCs/>
            <w:color w:val="auto"/>
          </w:rPr>
          <w:t>F–10 AUSTRALIAN CURRICULUM: TECHNOLOGIES – DESIGN AND TECHNOLOGIES</w:t>
        </w:r>
        <w:r w:rsidRPr="00CD1538" w:rsidR="00270FDD">
          <w:rPr>
            <w:b w:val="0"/>
            <w:bCs/>
            <w:webHidden/>
            <w:color w:val="auto"/>
          </w:rPr>
          <w:tab/>
        </w:r>
        <w:r w:rsidRPr="00CD1538" w:rsidR="00270FDD">
          <w:rPr>
            <w:b w:val="0"/>
            <w:bCs/>
            <w:webHidden/>
            <w:color w:val="auto"/>
          </w:rPr>
          <w:fldChar w:fldCharType="begin"/>
        </w:r>
        <w:r w:rsidRPr="00CD1538" w:rsidR="00270FDD">
          <w:rPr>
            <w:b w:val="0"/>
            <w:bCs/>
            <w:webHidden/>
            <w:color w:val="auto"/>
          </w:rPr>
          <w:instrText xml:space="preserve"> PAGEREF _Toc95747440 \h </w:instrText>
        </w:r>
        <w:r w:rsidRPr="00CD1538" w:rsidR="00270FDD">
          <w:rPr>
            <w:b w:val="0"/>
            <w:bCs/>
            <w:webHidden/>
            <w:color w:val="auto"/>
          </w:rPr>
        </w:r>
        <w:r w:rsidRPr="00CD1538" w:rsidR="00270FDD">
          <w:rPr>
            <w:b w:val="0"/>
            <w:bCs/>
            <w:webHidden/>
            <w:color w:val="auto"/>
          </w:rPr>
          <w:fldChar w:fldCharType="separate"/>
        </w:r>
        <w:r w:rsidRPr="00CD1538" w:rsidR="00844E0D">
          <w:rPr>
            <w:b w:val="0"/>
            <w:bCs/>
            <w:webHidden/>
            <w:color w:val="auto"/>
          </w:rPr>
          <w:t>3</w:t>
        </w:r>
        <w:r w:rsidRPr="00CD1538" w:rsidR="00270FDD">
          <w:rPr>
            <w:b w:val="0"/>
            <w:bCs/>
            <w:webHidden/>
            <w:color w:val="auto"/>
          </w:rPr>
          <w:fldChar w:fldCharType="end"/>
        </w:r>
      </w:hyperlink>
    </w:p>
    <w:p w:rsidRPr="00CD1538" w:rsidR="00270FDD" w:rsidRDefault="00A40948" w14:paraId="01FF9E81" w14:textId="3ABC3046">
      <w:pPr>
        <w:pStyle w:val="TOC1"/>
        <w:rPr>
          <w:rFonts w:asciiTheme="minorHAnsi" w:hAnsiTheme="minorHAnsi" w:eastAsiaTheme="minorEastAsia" w:cstheme="minorBidi"/>
          <w:b w:val="0"/>
          <w:bCs/>
          <w:iCs w:val="0"/>
          <w:color w:val="auto"/>
          <w:sz w:val="22"/>
          <w:lang w:val="en-AU" w:eastAsia="en-AU"/>
        </w:rPr>
      </w:pPr>
      <w:hyperlink w:history="1" w:anchor="_Toc95747441">
        <w:r w:rsidRPr="00CD1538" w:rsidR="00270FDD">
          <w:rPr>
            <w:rStyle w:val="Hyperlink"/>
            <w:b w:val="0"/>
            <w:bCs/>
            <w:color w:val="auto"/>
          </w:rPr>
          <w:t>ABOUT DESIGN AND TECHNOLOGIES</w:t>
        </w:r>
        <w:r w:rsidRPr="00CD1538" w:rsidR="00270FDD">
          <w:rPr>
            <w:b w:val="0"/>
            <w:bCs/>
            <w:webHidden/>
            <w:color w:val="auto"/>
          </w:rPr>
          <w:tab/>
        </w:r>
        <w:r w:rsidRPr="00CD1538" w:rsidR="00270FDD">
          <w:rPr>
            <w:b w:val="0"/>
            <w:bCs/>
            <w:webHidden/>
            <w:color w:val="auto"/>
          </w:rPr>
          <w:fldChar w:fldCharType="begin"/>
        </w:r>
        <w:r w:rsidRPr="00CD1538" w:rsidR="00270FDD">
          <w:rPr>
            <w:b w:val="0"/>
            <w:bCs/>
            <w:webHidden/>
            <w:color w:val="auto"/>
          </w:rPr>
          <w:instrText xml:space="preserve"> PAGEREF _Toc95747441 \h </w:instrText>
        </w:r>
        <w:r w:rsidRPr="00CD1538" w:rsidR="00270FDD">
          <w:rPr>
            <w:b w:val="0"/>
            <w:bCs/>
            <w:webHidden/>
            <w:color w:val="auto"/>
          </w:rPr>
        </w:r>
        <w:r w:rsidRPr="00CD1538" w:rsidR="00270FDD">
          <w:rPr>
            <w:b w:val="0"/>
            <w:bCs/>
            <w:webHidden/>
            <w:color w:val="auto"/>
          </w:rPr>
          <w:fldChar w:fldCharType="separate"/>
        </w:r>
        <w:r w:rsidRPr="00CD1538" w:rsidR="00844E0D">
          <w:rPr>
            <w:b w:val="0"/>
            <w:bCs/>
            <w:webHidden/>
            <w:color w:val="auto"/>
          </w:rPr>
          <w:t>3</w:t>
        </w:r>
        <w:r w:rsidRPr="00CD1538" w:rsidR="00270FDD">
          <w:rPr>
            <w:b w:val="0"/>
            <w:bCs/>
            <w:webHidden/>
            <w:color w:val="auto"/>
          </w:rPr>
          <w:fldChar w:fldCharType="end"/>
        </w:r>
      </w:hyperlink>
    </w:p>
    <w:p w:rsidRPr="00CD1538" w:rsidR="00270FDD" w:rsidRDefault="00A40948" w14:paraId="46705F94" w14:textId="4A75A077">
      <w:pPr>
        <w:pStyle w:val="TOC2"/>
        <w:rPr>
          <w:rFonts w:asciiTheme="minorHAnsi" w:hAnsiTheme="minorHAnsi" w:eastAsiaTheme="minorEastAsia" w:cstheme="minorBidi"/>
          <w:b w:val="0"/>
          <w:bCs/>
          <w:iCs w:val="0"/>
          <w:color w:val="auto"/>
          <w:sz w:val="22"/>
          <w:szCs w:val="22"/>
          <w:lang w:eastAsia="en-AU"/>
        </w:rPr>
      </w:pPr>
      <w:hyperlink w:history="1" w:anchor="_Toc95747442">
        <w:r w:rsidRPr="00CD1538" w:rsidR="00270FDD">
          <w:rPr>
            <w:rStyle w:val="Hyperlink"/>
            <w:rFonts w:eastAsiaTheme="minorHAnsi"/>
            <w:b w:val="0"/>
            <w:bCs/>
            <w:color w:val="auto"/>
          </w:rPr>
          <w:t>Rationale</w:t>
        </w:r>
        <w:r w:rsidRPr="00CD1538" w:rsidR="00270FDD">
          <w:rPr>
            <w:b w:val="0"/>
            <w:bCs/>
            <w:webHidden/>
            <w:color w:val="auto"/>
          </w:rPr>
          <w:tab/>
        </w:r>
        <w:r w:rsidRPr="00CD1538" w:rsidR="00270FDD">
          <w:rPr>
            <w:b w:val="0"/>
            <w:bCs/>
            <w:webHidden/>
            <w:color w:val="auto"/>
          </w:rPr>
          <w:fldChar w:fldCharType="begin"/>
        </w:r>
        <w:r w:rsidRPr="00CD1538" w:rsidR="00270FDD">
          <w:rPr>
            <w:b w:val="0"/>
            <w:bCs/>
            <w:webHidden/>
            <w:color w:val="auto"/>
          </w:rPr>
          <w:instrText xml:space="preserve"> PAGEREF _Toc95747442 \h </w:instrText>
        </w:r>
        <w:r w:rsidRPr="00CD1538" w:rsidR="00270FDD">
          <w:rPr>
            <w:b w:val="0"/>
            <w:bCs/>
            <w:webHidden/>
            <w:color w:val="auto"/>
          </w:rPr>
        </w:r>
        <w:r w:rsidRPr="00CD1538" w:rsidR="00270FDD">
          <w:rPr>
            <w:b w:val="0"/>
            <w:bCs/>
            <w:webHidden/>
            <w:color w:val="auto"/>
          </w:rPr>
          <w:fldChar w:fldCharType="separate"/>
        </w:r>
        <w:r w:rsidRPr="00CD1538" w:rsidR="00844E0D">
          <w:rPr>
            <w:b w:val="0"/>
            <w:bCs/>
            <w:webHidden/>
            <w:color w:val="auto"/>
          </w:rPr>
          <w:t>3</w:t>
        </w:r>
        <w:r w:rsidRPr="00CD1538" w:rsidR="00270FDD">
          <w:rPr>
            <w:b w:val="0"/>
            <w:bCs/>
            <w:webHidden/>
            <w:color w:val="auto"/>
          </w:rPr>
          <w:fldChar w:fldCharType="end"/>
        </w:r>
      </w:hyperlink>
    </w:p>
    <w:p w:rsidRPr="00CD1538" w:rsidR="00270FDD" w:rsidRDefault="00A40948" w14:paraId="600F8AC1" w14:textId="1F024214">
      <w:pPr>
        <w:pStyle w:val="TOC2"/>
        <w:rPr>
          <w:rFonts w:asciiTheme="minorHAnsi" w:hAnsiTheme="minorHAnsi" w:eastAsiaTheme="minorEastAsia" w:cstheme="minorBidi"/>
          <w:b w:val="0"/>
          <w:bCs/>
          <w:iCs w:val="0"/>
          <w:color w:val="auto"/>
          <w:sz w:val="22"/>
          <w:szCs w:val="22"/>
          <w:lang w:eastAsia="en-AU"/>
        </w:rPr>
      </w:pPr>
      <w:hyperlink w:history="1" w:anchor="_Toc95747443">
        <w:r w:rsidRPr="00CD1538" w:rsidR="00270FDD">
          <w:rPr>
            <w:rStyle w:val="Hyperlink"/>
            <w:rFonts w:eastAsiaTheme="minorHAnsi"/>
            <w:b w:val="0"/>
            <w:bCs/>
            <w:color w:val="auto"/>
            <w:lang w:val="en-IN"/>
          </w:rPr>
          <w:t>Aims</w:t>
        </w:r>
        <w:r w:rsidRPr="00CD1538" w:rsidR="00270FDD">
          <w:rPr>
            <w:b w:val="0"/>
            <w:bCs/>
            <w:webHidden/>
            <w:color w:val="auto"/>
          </w:rPr>
          <w:tab/>
        </w:r>
        <w:r w:rsidRPr="00CD1538" w:rsidR="00270FDD">
          <w:rPr>
            <w:b w:val="0"/>
            <w:bCs/>
            <w:webHidden/>
            <w:color w:val="auto"/>
          </w:rPr>
          <w:fldChar w:fldCharType="begin"/>
        </w:r>
        <w:r w:rsidRPr="00CD1538" w:rsidR="00270FDD">
          <w:rPr>
            <w:b w:val="0"/>
            <w:bCs/>
            <w:webHidden/>
            <w:color w:val="auto"/>
          </w:rPr>
          <w:instrText xml:space="preserve"> PAGEREF _Toc95747443 \h </w:instrText>
        </w:r>
        <w:r w:rsidRPr="00CD1538" w:rsidR="00270FDD">
          <w:rPr>
            <w:b w:val="0"/>
            <w:bCs/>
            <w:webHidden/>
            <w:color w:val="auto"/>
          </w:rPr>
        </w:r>
        <w:r w:rsidRPr="00CD1538" w:rsidR="00270FDD">
          <w:rPr>
            <w:b w:val="0"/>
            <w:bCs/>
            <w:webHidden/>
            <w:color w:val="auto"/>
          </w:rPr>
          <w:fldChar w:fldCharType="separate"/>
        </w:r>
        <w:r w:rsidRPr="00CD1538" w:rsidR="00844E0D">
          <w:rPr>
            <w:b w:val="0"/>
            <w:bCs/>
            <w:webHidden/>
            <w:color w:val="auto"/>
          </w:rPr>
          <w:t>3</w:t>
        </w:r>
        <w:r w:rsidRPr="00CD1538" w:rsidR="00270FDD">
          <w:rPr>
            <w:b w:val="0"/>
            <w:bCs/>
            <w:webHidden/>
            <w:color w:val="auto"/>
          </w:rPr>
          <w:fldChar w:fldCharType="end"/>
        </w:r>
      </w:hyperlink>
    </w:p>
    <w:p w:rsidRPr="00CD1538" w:rsidR="00270FDD" w:rsidRDefault="00A40948" w14:paraId="4F4B04B9" w14:textId="6A90BD53">
      <w:pPr>
        <w:pStyle w:val="TOC2"/>
        <w:rPr>
          <w:rFonts w:asciiTheme="minorHAnsi" w:hAnsiTheme="minorHAnsi" w:eastAsiaTheme="minorEastAsia" w:cstheme="minorBidi"/>
          <w:b w:val="0"/>
          <w:bCs/>
          <w:iCs w:val="0"/>
          <w:color w:val="auto"/>
          <w:sz w:val="22"/>
          <w:szCs w:val="22"/>
          <w:lang w:eastAsia="en-AU"/>
        </w:rPr>
      </w:pPr>
      <w:hyperlink w:history="1" w:anchor="_Toc95747444">
        <w:r w:rsidRPr="00CD1538" w:rsidR="00270FDD">
          <w:rPr>
            <w:rStyle w:val="Hyperlink"/>
            <w:b w:val="0"/>
            <w:bCs/>
            <w:color w:val="auto"/>
          </w:rPr>
          <w:t>Structure</w:t>
        </w:r>
        <w:r w:rsidRPr="00CD1538" w:rsidR="00270FDD">
          <w:rPr>
            <w:b w:val="0"/>
            <w:bCs/>
            <w:webHidden/>
            <w:color w:val="auto"/>
          </w:rPr>
          <w:tab/>
        </w:r>
        <w:r w:rsidRPr="00CD1538" w:rsidR="00270FDD">
          <w:rPr>
            <w:b w:val="0"/>
            <w:bCs/>
            <w:webHidden/>
            <w:color w:val="auto"/>
          </w:rPr>
          <w:fldChar w:fldCharType="begin"/>
        </w:r>
        <w:r w:rsidRPr="00CD1538" w:rsidR="00270FDD">
          <w:rPr>
            <w:b w:val="0"/>
            <w:bCs/>
            <w:webHidden/>
            <w:color w:val="auto"/>
          </w:rPr>
          <w:instrText xml:space="preserve"> PAGEREF _Toc95747444 \h </w:instrText>
        </w:r>
        <w:r w:rsidRPr="00CD1538" w:rsidR="00270FDD">
          <w:rPr>
            <w:b w:val="0"/>
            <w:bCs/>
            <w:webHidden/>
            <w:color w:val="auto"/>
          </w:rPr>
        </w:r>
        <w:r w:rsidRPr="00CD1538" w:rsidR="00270FDD">
          <w:rPr>
            <w:b w:val="0"/>
            <w:bCs/>
            <w:webHidden/>
            <w:color w:val="auto"/>
          </w:rPr>
          <w:fldChar w:fldCharType="separate"/>
        </w:r>
        <w:r w:rsidRPr="00CD1538" w:rsidR="00844E0D">
          <w:rPr>
            <w:b w:val="0"/>
            <w:bCs/>
            <w:webHidden/>
            <w:color w:val="auto"/>
          </w:rPr>
          <w:t>4</w:t>
        </w:r>
        <w:r w:rsidRPr="00CD1538" w:rsidR="00270FDD">
          <w:rPr>
            <w:b w:val="0"/>
            <w:bCs/>
            <w:webHidden/>
            <w:color w:val="auto"/>
          </w:rPr>
          <w:fldChar w:fldCharType="end"/>
        </w:r>
      </w:hyperlink>
    </w:p>
    <w:p w:rsidRPr="00CD1538" w:rsidR="00270FDD" w:rsidRDefault="00A40948" w14:paraId="0C011BA8" w14:textId="19426597">
      <w:pPr>
        <w:pStyle w:val="TOC2"/>
        <w:rPr>
          <w:rFonts w:asciiTheme="minorHAnsi" w:hAnsiTheme="minorHAnsi" w:eastAsiaTheme="minorEastAsia" w:cstheme="minorBidi"/>
          <w:b w:val="0"/>
          <w:bCs/>
          <w:iCs w:val="0"/>
          <w:color w:val="auto"/>
          <w:sz w:val="22"/>
          <w:szCs w:val="22"/>
          <w:lang w:eastAsia="en-AU"/>
        </w:rPr>
      </w:pPr>
      <w:hyperlink w:history="1" w:anchor="_Toc95747445">
        <w:r w:rsidRPr="00CD1538" w:rsidR="00270FDD">
          <w:rPr>
            <w:rStyle w:val="Hyperlink"/>
            <w:b w:val="0"/>
            <w:bCs/>
            <w:color w:val="auto"/>
          </w:rPr>
          <w:t>Key considerations</w:t>
        </w:r>
        <w:r w:rsidRPr="00CD1538" w:rsidR="00270FDD">
          <w:rPr>
            <w:b w:val="0"/>
            <w:bCs/>
            <w:webHidden/>
            <w:color w:val="auto"/>
          </w:rPr>
          <w:tab/>
        </w:r>
        <w:r w:rsidRPr="00CD1538" w:rsidR="00270FDD">
          <w:rPr>
            <w:b w:val="0"/>
            <w:bCs/>
            <w:webHidden/>
            <w:color w:val="auto"/>
          </w:rPr>
          <w:fldChar w:fldCharType="begin"/>
        </w:r>
        <w:r w:rsidRPr="00CD1538" w:rsidR="00270FDD">
          <w:rPr>
            <w:b w:val="0"/>
            <w:bCs/>
            <w:webHidden/>
            <w:color w:val="auto"/>
          </w:rPr>
          <w:instrText xml:space="preserve"> PAGEREF _Toc95747445 \h </w:instrText>
        </w:r>
        <w:r w:rsidRPr="00CD1538" w:rsidR="00270FDD">
          <w:rPr>
            <w:b w:val="0"/>
            <w:bCs/>
            <w:webHidden/>
            <w:color w:val="auto"/>
          </w:rPr>
        </w:r>
        <w:r w:rsidRPr="00CD1538" w:rsidR="00270FDD">
          <w:rPr>
            <w:b w:val="0"/>
            <w:bCs/>
            <w:webHidden/>
            <w:color w:val="auto"/>
          </w:rPr>
          <w:fldChar w:fldCharType="separate"/>
        </w:r>
        <w:r w:rsidRPr="00CD1538" w:rsidR="00844E0D">
          <w:rPr>
            <w:b w:val="0"/>
            <w:bCs/>
            <w:webHidden/>
            <w:color w:val="auto"/>
          </w:rPr>
          <w:t>11</w:t>
        </w:r>
        <w:r w:rsidRPr="00CD1538" w:rsidR="00270FDD">
          <w:rPr>
            <w:b w:val="0"/>
            <w:bCs/>
            <w:webHidden/>
            <w:color w:val="auto"/>
          </w:rPr>
          <w:fldChar w:fldCharType="end"/>
        </w:r>
      </w:hyperlink>
    </w:p>
    <w:p w:rsidR="00E60A38" w:rsidP="000B5D41" w:rsidRDefault="00685483" w14:paraId="0A6A91B6" w14:textId="00AF6339">
      <w:pPr>
        <w:pStyle w:val="ACARA-HEADING1"/>
        <w:sectPr w:rsidR="00E60A38" w:rsidSect="007C2BF3">
          <w:headerReference w:type="default" r:id="rId15"/>
          <w:footerReference w:type="default" r:id="rId16"/>
          <w:pgSz w:w="16838" w:h="11906" w:orient="landscape" w:code="9"/>
          <w:pgMar w:top="1418" w:right="851" w:bottom="1134" w:left="851" w:header="0" w:footer="0" w:gutter="0"/>
          <w:pgNumType w:start="1"/>
          <w:cols w:space="708"/>
          <w:docGrid w:linePitch="360"/>
        </w:sectPr>
      </w:pPr>
      <w:r w:rsidRPr="00CD1538">
        <w:rPr>
          <w:color w:val="auto"/>
        </w:rPr>
        <w:fldChar w:fldCharType="end"/>
      </w:r>
    </w:p>
    <w:p w:rsidRPr="00E800CE" w:rsidR="003C3398" w:rsidP="00E800CE" w:rsidRDefault="003C3398" w14:paraId="1A426727" w14:textId="236E0AAA">
      <w:pPr>
        <w:pStyle w:val="ACARA-HEADING1"/>
        <w:rPr>
          <w:i/>
        </w:rPr>
      </w:pPr>
      <w:bookmarkStart w:name="_Toc95747440" w:id="5"/>
      <w:r w:rsidRPr="003C3398">
        <w:lastRenderedPageBreak/>
        <w:t xml:space="preserve">F–10 AUSTRALIAN CURRICULUM: </w:t>
      </w:r>
      <w:bookmarkEnd w:id="2"/>
      <w:bookmarkEnd w:id="3"/>
      <w:r w:rsidRPr="003C3398">
        <w:t>TECHNOLOGIES</w:t>
      </w:r>
      <w:r w:rsidR="00197459">
        <w:t xml:space="preserve"> – DESIGN AND TECHNOLOGIES</w:t>
      </w:r>
      <w:bookmarkEnd w:id="4"/>
      <w:bookmarkEnd w:id="5"/>
    </w:p>
    <w:p w:rsidRPr="00951D17" w:rsidR="003C3398" w:rsidP="00951D17" w:rsidRDefault="005E62FF" w14:paraId="007C10CC" w14:textId="6F24D64E">
      <w:pPr>
        <w:pStyle w:val="ACARA-HEADING1"/>
      </w:pPr>
      <w:bookmarkStart w:name="_Toc95747441" w:id="6"/>
      <w:r w:rsidRPr="00951D17">
        <w:rPr>
          <w:caps w:val="0"/>
        </w:rPr>
        <w:t>ABOUT</w:t>
      </w:r>
      <w:r w:rsidRPr="00951D17" w:rsidR="00B04B2B">
        <w:rPr>
          <w:caps w:val="0"/>
        </w:rPr>
        <w:t xml:space="preserve"> </w:t>
      </w:r>
      <w:r w:rsidRPr="00951D17" w:rsidR="003C3398">
        <w:rPr>
          <w:caps w:val="0"/>
        </w:rPr>
        <w:t>D</w:t>
      </w:r>
      <w:r w:rsidRPr="00951D17" w:rsidR="003C3398">
        <w:t>ESIGN AND TECHNOLOGIES</w:t>
      </w:r>
      <w:bookmarkEnd w:id="6"/>
      <w:r w:rsidRPr="00951D17" w:rsidR="003C3398">
        <w:t xml:space="preserve"> </w:t>
      </w:r>
    </w:p>
    <w:p w:rsidRPr="003C3398" w:rsidR="003C3398" w:rsidP="00951D17" w:rsidRDefault="003C3398" w14:paraId="329D1C7B" w14:textId="77777777">
      <w:pPr>
        <w:pStyle w:val="ACARA-Heading2"/>
        <w:rPr>
          <w:rFonts w:eastAsiaTheme="minorHAnsi"/>
          <w:i/>
          <w:color w:val="365F91"/>
        </w:rPr>
      </w:pPr>
      <w:bookmarkStart w:name="_Toc95747442" w:id="7"/>
      <w:r w:rsidRPr="003C3398">
        <w:rPr>
          <w:rFonts w:eastAsiaTheme="minorHAnsi"/>
        </w:rPr>
        <w:t>Rationale</w:t>
      </w:r>
      <w:bookmarkEnd w:id="7"/>
    </w:p>
    <w:p w:rsidRPr="00951D17" w:rsidR="003C3398" w:rsidP="00F201C0" w:rsidRDefault="003C3398" w14:paraId="505A6144" w14:textId="77777777">
      <w:pPr>
        <w:keepNext/>
        <w:keepLines/>
        <w:spacing w:before="0" w:after="120"/>
        <w:rPr>
          <w:i w:val="0"/>
          <w:color w:val="000000" w:themeColor="text1"/>
          <w:sz w:val="22"/>
        </w:rPr>
      </w:pPr>
      <w:r w:rsidRPr="00951D17">
        <w:rPr>
          <w:i w:val="0"/>
          <w:color w:val="000000" w:themeColor="text1"/>
          <w:sz w:val="22"/>
        </w:rPr>
        <w:t xml:space="preserve">In an increasingly technological and complex world, we need citizens with the knowledge and confidence to analyse and creatively respond to design opportunities and challenges including for a circular economy. Knowledge, </w:t>
      </w:r>
      <w:proofErr w:type="gramStart"/>
      <w:r w:rsidRPr="00951D17">
        <w:rPr>
          <w:i w:val="0"/>
          <w:color w:val="000000" w:themeColor="text1"/>
          <w:sz w:val="22"/>
        </w:rPr>
        <w:t>understanding</w:t>
      </w:r>
      <w:proofErr w:type="gramEnd"/>
      <w:r w:rsidRPr="00951D17">
        <w:rPr>
          <w:i w:val="0"/>
          <w:color w:val="000000" w:themeColor="text1"/>
          <w:sz w:val="22"/>
        </w:rPr>
        <w:t xml:space="preserve"> and skills involved in the design, development and use of technologies are influenced by and can play a role in enriching and transforming societies and our natural, managed and constructed environments. </w:t>
      </w:r>
    </w:p>
    <w:p w:rsidRPr="00951D17" w:rsidR="003C3398" w:rsidP="00F201C0" w:rsidRDefault="003C3398" w14:paraId="36525717" w14:textId="3604272E">
      <w:pPr>
        <w:keepNext/>
        <w:keepLines/>
        <w:spacing w:before="0" w:after="120"/>
        <w:rPr>
          <w:i w:val="0"/>
          <w:color w:val="000000" w:themeColor="text1"/>
          <w:sz w:val="22"/>
        </w:rPr>
      </w:pPr>
      <w:r w:rsidRPr="00951D17">
        <w:rPr>
          <w:i w:val="0"/>
          <w:color w:val="000000" w:themeColor="text1"/>
          <w:sz w:val="22"/>
        </w:rPr>
        <w:t xml:space="preserve">Design and Technologies enables students to become creative and responsive designers. When students consider ethical, legal, </w:t>
      </w:r>
      <w:proofErr w:type="gramStart"/>
      <w:r w:rsidRPr="00951D17">
        <w:rPr>
          <w:i w:val="0"/>
          <w:color w:val="000000" w:themeColor="text1"/>
          <w:sz w:val="22"/>
        </w:rPr>
        <w:t>aesthetic</w:t>
      </w:r>
      <w:proofErr w:type="gramEnd"/>
      <w:r w:rsidRPr="00951D17">
        <w:rPr>
          <w:i w:val="0"/>
          <w:color w:val="000000" w:themeColor="text1"/>
          <w:sz w:val="22"/>
        </w:rPr>
        <w:t xml:space="preserve"> and functional factors and the economic, environmental and social impacts of technological change, and how the choice and use of technologies contributes to a sustainable future, they are developing the knowledge, understanding and skills to become discerning decision-makers.</w:t>
      </w:r>
    </w:p>
    <w:p w:rsidRPr="00951D17" w:rsidR="003C3398" w:rsidP="00F201C0" w:rsidRDefault="003C3398" w14:paraId="0FE3E660" w14:textId="77777777">
      <w:pPr>
        <w:keepNext/>
        <w:keepLines/>
        <w:spacing w:before="0" w:after="120"/>
        <w:rPr>
          <w:i w:val="0"/>
          <w:color w:val="000000" w:themeColor="text1"/>
          <w:sz w:val="22"/>
        </w:rPr>
      </w:pPr>
      <w:r w:rsidRPr="00951D17">
        <w:rPr>
          <w:i w:val="0"/>
          <w:color w:val="000000" w:themeColor="text1"/>
          <w:sz w:val="22"/>
        </w:rPr>
        <w:t xml:space="preserve">Design and Technologies engages students in creating quality designed solutions for identified needs and opportunities across a range of technologies contexts. Students manage projects independently and collaboratively from conception to realisation. They apply design and systems thinking and design processes to investigate, generate, evaluate, </w:t>
      </w:r>
      <w:proofErr w:type="gramStart"/>
      <w:r w:rsidRPr="00951D17">
        <w:rPr>
          <w:i w:val="0"/>
          <w:color w:val="000000" w:themeColor="text1"/>
          <w:sz w:val="22"/>
        </w:rPr>
        <w:t>iterate</w:t>
      </w:r>
      <w:proofErr w:type="gramEnd"/>
      <w:r w:rsidRPr="00951D17">
        <w:rPr>
          <w:i w:val="0"/>
          <w:color w:val="000000" w:themeColor="text1"/>
          <w:sz w:val="22"/>
        </w:rPr>
        <w:t xml:space="preserve"> and improve design ideas, processes and solutions. They plan and produce (make) designed solutions. They develop a sense of pride, </w:t>
      </w:r>
      <w:proofErr w:type="gramStart"/>
      <w:r w:rsidRPr="00951D17">
        <w:rPr>
          <w:i w:val="0"/>
          <w:color w:val="000000" w:themeColor="text1"/>
          <w:sz w:val="22"/>
        </w:rPr>
        <w:t>satisfaction</w:t>
      </w:r>
      <w:proofErr w:type="gramEnd"/>
      <w:r w:rsidRPr="00951D17">
        <w:rPr>
          <w:i w:val="0"/>
          <w:color w:val="000000" w:themeColor="text1"/>
          <w:sz w:val="22"/>
        </w:rPr>
        <w:t xml:space="preserve"> and enjoyment from their ability to design and produce innovative designed products, services and environments. </w:t>
      </w:r>
    </w:p>
    <w:p w:rsidRPr="00951D17" w:rsidR="003C3398" w:rsidP="00F201C0" w:rsidRDefault="003C3398" w14:paraId="35099C42" w14:textId="77777777">
      <w:pPr>
        <w:keepNext/>
        <w:keepLines/>
        <w:spacing w:before="0" w:after="120"/>
        <w:rPr>
          <w:i w:val="0"/>
          <w:color w:val="000000" w:themeColor="text1"/>
          <w:sz w:val="22"/>
        </w:rPr>
      </w:pPr>
      <w:r w:rsidRPr="00951D17">
        <w:rPr>
          <w:i w:val="0"/>
          <w:color w:val="000000" w:themeColor="text1"/>
          <w:sz w:val="22"/>
        </w:rPr>
        <w:t xml:space="preserve">Design and Technologies gives students authentic learning challenges that foster curiosity, confidence, persistence, innovation, creativity, </w:t>
      </w:r>
      <w:proofErr w:type="gramStart"/>
      <w:r w:rsidRPr="00951D17">
        <w:rPr>
          <w:i w:val="0"/>
          <w:color w:val="000000" w:themeColor="text1"/>
          <w:sz w:val="22"/>
        </w:rPr>
        <w:t>respect</w:t>
      </w:r>
      <w:proofErr w:type="gramEnd"/>
      <w:r w:rsidRPr="00951D17">
        <w:rPr>
          <w:i w:val="0"/>
          <w:color w:val="000000" w:themeColor="text1"/>
          <w:sz w:val="22"/>
        </w:rPr>
        <w:t xml:space="preserve"> and cooperation. It motivates young people and engages them in learning experiences that are transferable to family and home, constructive leisure activities, community contribution and the world of work.</w:t>
      </w:r>
    </w:p>
    <w:p w:rsidRPr="003C3398" w:rsidR="003C3398" w:rsidP="00951D17" w:rsidRDefault="003C3398" w14:paraId="4CBC7055" w14:textId="77777777">
      <w:pPr>
        <w:pStyle w:val="ACARA-Heading2"/>
        <w:rPr>
          <w:rFonts w:eastAsiaTheme="minorHAnsi"/>
          <w:i/>
          <w:lang w:val="en-IN"/>
        </w:rPr>
      </w:pPr>
      <w:bookmarkStart w:name="_Toc95747443" w:id="8"/>
      <w:r w:rsidRPr="003C3398">
        <w:rPr>
          <w:rFonts w:eastAsiaTheme="minorHAnsi"/>
          <w:lang w:val="en-IN"/>
        </w:rPr>
        <w:t>Aims</w:t>
      </w:r>
      <w:bookmarkEnd w:id="8"/>
    </w:p>
    <w:p w:rsidRPr="00951D17" w:rsidR="003C3398" w:rsidP="00F201C0" w:rsidRDefault="003C3398" w14:paraId="742E5D58" w14:textId="585FD22C">
      <w:pPr>
        <w:spacing w:before="0" w:after="120"/>
        <w:rPr>
          <w:i w:val="0"/>
          <w:color w:val="000000" w:themeColor="text1"/>
          <w:sz w:val="22"/>
          <w:szCs w:val="20"/>
        </w:rPr>
      </w:pPr>
      <w:r w:rsidRPr="00951D17">
        <w:rPr>
          <w:i w:val="0"/>
          <w:color w:val="000000" w:themeColor="text1"/>
          <w:sz w:val="22"/>
          <w:szCs w:val="20"/>
        </w:rPr>
        <w:t>Design and Technologies aims to develop the knowledge, understanding and skills to ensure that, individually and collaboratively, students:</w:t>
      </w:r>
    </w:p>
    <w:p w:rsidRPr="00951D17" w:rsidR="003C3398" w:rsidP="00F201C0" w:rsidRDefault="003C3398" w14:paraId="31BFEB76" w14:textId="77777777">
      <w:pPr>
        <w:numPr>
          <w:ilvl w:val="0"/>
          <w:numId w:val="2"/>
        </w:numPr>
        <w:spacing w:before="0" w:after="120"/>
        <w:rPr>
          <w:i w:val="0"/>
          <w:color w:val="000000" w:themeColor="text1"/>
          <w:sz w:val="22"/>
          <w:szCs w:val="20"/>
          <w:lang w:val="en-IN"/>
        </w:rPr>
      </w:pPr>
      <w:r w:rsidRPr="00951D17">
        <w:rPr>
          <w:i w:val="0"/>
          <w:color w:val="000000" w:themeColor="text1"/>
          <w:sz w:val="22"/>
          <w:szCs w:val="20"/>
          <w:lang w:val="en-IN"/>
        </w:rPr>
        <w:t>develop confidence as critical users of technologies and designers and producers of designed solutions</w:t>
      </w:r>
    </w:p>
    <w:p w:rsidRPr="00951D17" w:rsidR="003C3398" w:rsidP="00F201C0" w:rsidRDefault="003C3398" w14:paraId="2AB8D653" w14:textId="77777777">
      <w:pPr>
        <w:numPr>
          <w:ilvl w:val="0"/>
          <w:numId w:val="2"/>
        </w:numPr>
        <w:spacing w:before="0" w:after="120"/>
        <w:rPr>
          <w:i w:val="0"/>
          <w:color w:val="000000" w:themeColor="text1"/>
          <w:sz w:val="22"/>
          <w:szCs w:val="20"/>
          <w:lang w:val="en-IN"/>
        </w:rPr>
      </w:pPr>
      <w:r w:rsidRPr="00951D17">
        <w:rPr>
          <w:i w:val="0"/>
          <w:color w:val="000000" w:themeColor="text1"/>
          <w:sz w:val="22"/>
          <w:szCs w:val="20"/>
          <w:lang w:val="en-IN"/>
        </w:rPr>
        <w:t xml:space="preserve">investigate, generate, </w:t>
      </w:r>
      <w:proofErr w:type="gramStart"/>
      <w:r w:rsidRPr="00951D17">
        <w:rPr>
          <w:i w:val="0"/>
          <w:color w:val="000000" w:themeColor="text1"/>
          <w:sz w:val="22"/>
          <w:szCs w:val="20"/>
          <w:lang w:val="en-IN"/>
        </w:rPr>
        <w:t>iterate</w:t>
      </w:r>
      <w:proofErr w:type="gramEnd"/>
      <w:r w:rsidRPr="00951D17">
        <w:rPr>
          <w:i w:val="0"/>
          <w:color w:val="000000" w:themeColor="text1"/>
          <w:sz w:val="22"/>
          <w:szCs w:val="20"/>
          <w:lang w:val="en-IN"/>
        </w:rPr>
        <w:t xml:space="preserve"> and analyse ethical and innovative designed solutions for sustainable futures</w:t>
      </w:r>
    </w:p>
    <w:p w:rsidRPr="00951D17" w:rsidR="003C3398" w:rsidP="00F201C0" w:rsidRDefault="003C3398" w14:paraId="1002FA6F" w14:textId="77777777">
      <w:pPr>
        <w:numPr>
          <w:ilvl w:val="0"/>
          <w:numId w:val="2"/>
        </w:numPr>
        <w:spacing w:before="0" w:after="120"/>
        <w:rPr>
          <w:i w:val="0"/>
          <w:color w:val="000000" w:themeColor="text1"/>
          <w:sz w:val="22"/>
          <w:szCs w:val="20"/>
          <w:lang w:val="en-IN"/>
        </w:rPr>
      </w:pPr>
      <w:r w:rsidRPr="00951D17">
        <w:rPr>
          <w:i w:val="0"/>
          <w:color w:val="000000" w:themeColor="text1"/>
          <w:sz w:val="22"/>
          <w:szCs w:val="20"/>
          <w:lang w:val="en-IN"/>
        </w:rPr>
        <w:t>use design and systems thinking to generate design ideas and communicate these to a range of audiences</w:t>
      </w:r>
    </w:p>
    <w:p w:rsidRPr="00951D17" w:rsidR="003C3398" w:rsidP="00F201C0" w:rsidRDefault="003C3398" w14:paraId="5D4E245A" w14:textId="77777777">
      <w:pPr>
        <w:numPr>
          <w:ilvl w:val="0"/>
          <w:numId w:val="2"/>
        </w:numPr>
        <w:spacing w:before="0" w:after="120"/>
        <w:rPr>
          <w:i w:val="0"/>
          <w:color w:val="000000" w:themeColor="text1"/>
          <w:sz w:val="22"/>
          <w:szCs w:val="20"/>
          <w:lang w:val="en-IN"/>
        </w:rPr>
      </w:pPr>
      <w:r w:rsidRPr="00951D17">
        <w:rPr>
          <w:i w:val="0"/>
          <w:color w:val="000000" w:themeColor="text1"/>
          <w:sz w:val="22"/>
          <w:szCs w:val="20"/>
          <w:lang w:val="en-IN"/>
        </w:rPr>
        <w:lastRenderedPageBreak/>
        <w:t xml:space="preserve">produce designed solutions suitable for a range of technologies contexts by selecting and manipulating a range of tools, equipment, materials, </w:t>
      </w:r>
      <w:proofErr w:type="gramStart"/>
      <w:r w:rsidRPr="00951D17">
        <w:rPr>
          <w:i w:val="0"/>
          <w:color w:val="000000" w:themeColor="text1"/>
          <w:sz w:val="22"/>
          <w:szCs w:val="20"/>
          <w:lang w:val="en-IN"/>
        </w:rPr>
        <w:t>systems</w:t>
      </w:r>
      <w:proofErr w:type="gramEnd"/>
      <w:r w:rsidRPr="00951D17">
        <w:rPr>
          <w:i w:val="0"/>
          <w:color w:val="000000" w:themeColor="text1"/>
          <w:sz w:val="22"/>
          <w:szCs w:val="20"/>
          <w:lang w:val="en-IN"/>
        </w:rPr>
        <w:t xml:space="preserve"> and components creatively, competently and safely; and managing processes</w:t>
      </w:r>
    </w:p>
    <w:p w:rsidRPr="00951D17" w:rsidR="003C3398" w:rsidP="00F201C0" w:rsidRDefault="003C3398" w14:paraId="19D57B19" w14:textId="77777777">
      <w:pPr>
        <w:numPr>
          <w:ilvl w:val="0"/>
          <w:numId w:val="2"/>
        </w:numPr>
        <w:spacing w:before="0" w:after="120"/>
        <w:rPr>
          <w:i w:val="0"/>
          <w:color w:val="000000" w:themeColor="text1"/>
          <w:sz w:val="22"/>
          <w:szCs w:val="20"/>
          <w:lang w:val="en-IN"/>
        </w:rPr>
      </w:pPr>
      <w:r w:rsidRPr="00951D17">
        <w:rPr>
          <w:i w:val="0"/>
          <w:color w:val="000000" w:themeColor="text1"/>
          <w:sz w:val="22"/>
          <w:szCs w:val="20"/>
          <w:lang w:val="en-IN"/>
        </w:rPr>
        <w:t>evaluate processes and designed solutions and transfer knowledge and skills to new situations</w:t>
      </w:r>
    </w:p>
    <w:p w:rsidRPr="00951D17" w:rsidR="003C3398" w:rsidP="00F201C0" w:rsidRDefault="003C3398" w14:paraId="2DE01EDD" w14:textId="77777777">
      <w:pPr>
        <w:numPr>
          <w:ilvl w:val="0"/>
          <w:numId w:val="2"/>
        </w:numPr>
        <w:spacing w:before="0" w:after="120"/>
        <w:rPr>
          <w:i w:val="0"/>
          <w:color w:val="000000" w:themeColor="text1"/>
          <w:sz w:val="22"/>
          <w:szCs w:val="20"/>
          <w:lang w:val="en-IN"/>
        </w:rPr>
      </w:pPr>
      <w:r w:rsidRPr="00951D17">
        <w:rPr>
          <w:i w:val="0"/>
          <w:color w:val="000000" w:themeColor="text1"/>
          <w:sz w:val="22"/>
          <w:szCs w:val="20"/>
          <w:lang w:val="en-IN"/>
        </w:rPr>
        <w:t>understand the roles and responsibilities of people in design and technologies occupations and how they contribute to society.</w:t>
      </w:r>
    </w:p>
    <w:p w:rsidRPr="003C3398" w:rsidR="003C3398" w:rsidP="00951D17" w:rsidRDefault="003C3398" w14:paraId="0A0CC148" w14:textId="77777777">
      <w:pPr>
        <w:pStyle w:val="ACARA-Heading2"/>
        <w:rPr>
          <w:i/>
        </w:rPr>
      </w:pPr>
      <w:bookmarkStart w:name="_Toc95747444" w:id="9"/>
      <w:r w:rsidRPr="003C3398">
        <w:t>Structure</w:t>
      </w:r>
      <w:bookmarkEnd w:id="9"/>
    </w:p>
    <w:p w:rsidRPr="00951D17" w:rsidR="003C3398" w:rsidP="006B5B7F" w:rsidRDefault="003C3398" w14:paraId="265F9517" w14:textId="23F1F7B2">
      <w:pPr>
        <w:spacing w:before="0" w:after="120"/>
        <w:rPr>
          <w:i w:val="0"/>
          <w:color w:val="000000" w:themeColor="text1"/>
          <w:sz w:val="22"/>
          <w:szCs w:val="20"/>
        </w:rPr>
      </w:pPr>
      <w:r w:rsidRPr="00951D17">
        <w:rPr>
          <w:i w:val="0"/>
          <w:color w:val="000000" w:themeColor="text1"/>
          <w:sz w:val="22"/>
          <w:szCs w:val="20"/>
        </w:rPr>
        <w:t>Content in Design and Technologies is organised under 2 related strands:</w:t>
      </w:r>
    </w:p>
    <w:p w:rsidRPr="00951D17" w:rsidR="003C3398" w:rsidP="006B5B7F" w:rsidRDefault="003C3398" w14:paraId="3BE75418" w14:textId="4D2824B7">
      <w:pPr>
        <w:numPr>
          <w:ilvl w:val="0"/>
          <w:numId w:val="5"/>
        </w:numPr>
        <w:spacing w:before="0" w:after="120"/>
        <w:rPr>
          <w:i w:val="0"/>
          <w:color w:val="000000" w:themeColor="text1"/>
          <w:sz w:val="22"/>
          <w:szCs w:val="20"/>
          <w:lang w:val="en-IN"/>
        </w:rPr>
      </w:pPr>
      <w:r w:rsidRPr="00DC1F5E">
        <w:rPr>
          <w:i w:val="0"/>
          <w:color w:val="000000" w:themeColor="text1"/>
          <w:sz w:val="22"/>
          <w:szCs w:val="20"/>
          <w:lang w:val="en-IN"/>
        </w:rPr>
        <w:t>Knowledge and understanding</w:t>
      </w:r>
      <w:r w:rsidRPr="00951D17">
        <w:rPr>
          <w:i w:val="0"/>
          <w:color w:val="000000" w:themeColor="text1"/>
          <w:sz w:val="22"/>
          <w:szCs w:val="20"/>
          <w:lang w:val="en-IN"/>
        </w:rPr>
        <w:t xml:space="preserve"> – the use, development and impact of technologies and design ideas across a range of technologies contexts</w:t>
      </w:r>
    </w:p>
    <w:p w:rsidRPr="00951D17" w:rsidR="003C3398" w:rsidP="006B5B7F" w:rsidRDefault="003C3398" w14:paraId="3491F429" w14:textId="77777777">
      <w:pPr>
        <w:numPr>
          <w:ilvl w:val="0"/>
          <w:numId w:val="5"/>
        </w:numPr>
        <w:spacing w:before="0" w:after="120"/>
        <w:rPr>
          <w:i w:val="0"/>
          <w:color w:val="000000" w:themeColor="text1"/>
          <w:sz w:val="22"/>
          <w:szCs w:val="20"/>
          <w:lang w:val="en-IN"/>
        </w:rPr>
      </w:pPr>
      <w:r w:rsidRPr="00DC1F5E">
        <w:rPr>
          <w:i w:val="0"/>
          <w:color w:val="000000" w:themeColor="text1"/>
          <w:sz w:val="22"/>
          <w:szCs w:val="20"/>
          <w:lang w:val="en-IN"/>
        </w:rPr>
        <w:t>Processes and production skills</w:t>
      </w:r>
      <w:r w:rsidRPr="00951D17">
        <w:rPr>
          <w:i w:val="0"/>
          <w:color w:val="000000" w:themeColor="text1"/>
          <w:sz w:val="22"/>
          <w:szCs w:val="20"/>
          <w:lang w:val="en-IN"/>
        </w:rPr>
        <w:t xml:space="preserve"> – the skills needed to create designed solutions.</w:t>
      </w:r>
    </w:p>
    <w:p w:rsidR="00CC2D93" w:rsidP="21A5B491" w:rsidRDefault="003C3398" w14:paraId="63979A03" w14:textId="0D2A5411">
      <w:pPr>
        <w:spacing w:before="0" w:after="120"/>
        <w:rPr>
          <w:i w:val="0"/>
          <w:iCs w:val="0"/>
          <w:color w:val="000000" w:themeColor="text1"/>
          <w:sz w:val="22"/>
          <w:szCs w:val="22"/>
        </w:rPr>
      </w:pPr>
      <w:r w:rsidRPr="21A5B491" w:rsidR="003C3398">
        <w:rPr>
          <w:i w:val="0"/>
          <w:iCs w:val="0"/>
          <w:color w:val="000000" w:themeColor="text1" w:themeTint="FF" w:themeShade="FF"/>
          <w:sz w:val="22"/>
          <w:szCs w:val="22"/>
        </w:rPr>
        <w:t xml:space="preserve">Together, the 2 strands provide students with knowledge, understanding and skills through which they can safely and ethically design, plan, manage, </w:t>
      </w:r>
      <w:r w:rsidRPr="21A5B491" w:rsidR="003C3398">
        <w:rPr>
          <w:i w:val="0"/>
          <w:iCs w:val="0"/>
          <w:color w:val="000000" w:themeColor="text1" w:themeTint="FF" w:themeShade="FF"/>
          <w:sz w:val="22"/>
          <w:szCs w:val="22"/>
        </w:rPr>
        <w:t>produce</w:t>
      </w:r>
      <w:r w:rsidRPr="21A5B491" w:rsidR="003C3398">
        <w:rPr>
          <w:i w:val="0"/>
          <w:iCs w:val="0"/>
          <w:color w:val="000000" w:themeColor="text1" w:themeTint="FF" w:themeShade="FF"/>
          <w:sz w:val="22"/>
          <w:szCs w:val="22"/>
        </w:rPr>
        <w:t xml:space="preserve"> and evaluate products, services and environments. Teaching and learning programs should balance and integrate both strands. Students learn about technologies and society through different technologies contexts (</w:t>
      </w:r>
      <w:r w:rsidRPr="21A5B491" w:rsidR="003C3398">
        <w:rPr>
          <w:i w:val="1"/>
          <w:iCs w:val="1"/>
          <w:color w:val="000000" w:themeColor="text1" w:themeTint="FF" w:themeShade="FF"/>
          <w:sz w:val="22"/>
          <w:szCs w:val="22"/>
        </w:rPr>
        <w:t>K</w:t>
      </w:r>
      <w:r w:rsidRPr="21A5B491" w:rsidR="003C3398">
        <w:rPr>
          <w:color w:val="000000" w:themeColor="text1" w:themeTint="FF" w:themeShade="FF"/>
          <w:sz w:val="22"/>
          <w:szCs w:val="22"/>
        </w:rPr>
        <w:t>nowledge and understanding</w:t>
      </w:r>
      <w:r w:rsidRPr="21A5B491" w:rsidR="003C3398">
        <w:rPr>
          <w:i w:val="0"/>
          <w:iCs w:val="0"/>
          <w:color w:val="000000" w:themeColor="text1" w:themeTint="FF" w:themeShade="FF"/>
          <w:sz w:val="22"/>
          <w:szCs w:val="22"/>
        </w:rPr>
        <w:t>) as they create designed solutions (</w:t>
      </w:r>
      <w:r w:rsidRPr="21A5B491" w:rsidR="003C3398">
        <w:rPr>
          <w:color w:val="000000" w:themeColor="text1" w:themeTint="FF" w:themeShade="FF"/>
          <w:sz w:val="22"/>
          <w:szCs w:val="22"/>
        </w:rPr>
        <w:t>Processes and production skills</w:t>
      </w:r>
      <w:r w:rsidRPr="21A5B491" w:rsidR="003C3398">
        <w:rPr>
          <w:i w:val="0"/>
          <w:iCs w:val="0"/>
          <w:color w:val="000000" w:themeColor="text1" w:themeTint="FF" w:themeShade="FF"/>
          <w:sz w:val="22"/>
          <w:szCs w:val="22"/>
        </w:rPr>
        <w:t xml:space="preserve">). Under each strand, curriculum content is further organised in sub-strands. </w:t>
      </w:r>
    </w:p>
    <w:p w:rsidRPr="00951D17" w:rsidR="003C3398" w:rsidP="006B5B7F" w:rsidRDefault="003C3398" w14:paraId="5E50A1C2" w14:textId="59C7F80E">
      <w:pPr>
        <w:spacing w:before="0" w:after="120"/>
        <w:rPr>
          <w:i w:val="0"/>
          <w:color w:val="000000" w:themeColor="text1"/>
          <w:sz w:val="22"/>
          <w:szCs w:val="20"/>
        </w:rPr>
      </w:pPr>
      <w:r w:rsidRPr="00951D17">
        <w:rPr>
          <w:i w:val="0"/>
          <w:color w:val="000000" w:themeColor="text1"/>
          <w:sz w:val="22"/>
          <w:szCs w:val="20"/>
        </w:rPr>
        <w:t xml:space="preserve">Figure </w:t>
      </w:r>
      <w:r w:rsidR="00E800CE">
        <w:rPr>
          <w:i w:val="0"/>
          <w:color w:val="000000" w:themeColor="text1"/>
          <w:sz w:val="22"/>
          <w:szCs w:val="20"/>
        </w:rPr>
        <w:t>1</w:t>
      </w:r>
      <w:r w:rsidRPr="00951D17">
        <w:rPr>
          <w:i w:val="0"/>
          <w:color w:val="000000" w:themeColor="text1"/>
          <w:sz w:val="22"/>
          <w:szCs w:val="20"/>
        </w:rPr>
        <w:t xml:space="preserve"> shows the strand and sub-strand structure for Design and Technologies.</w:t>
      </w:r>
    </w:p>
    <w:p w:rsidRPr="003C3398" w:rsidR="00615841" w:rsidP="00615841" w:rsidRDefault="00615841" w14:paraId="79202225" w14:textId="77777777">
      <w:pPr>
        <w:spacing w:before="0" w:after="120"/>
        <w:rPr>
          <w:i w:val="0"/>
          <w:color w:val="auto"/>
          <w:sz w:val="22"/>
          <w:szCs w:val="20"/>
        </w:rPr>
      </w:pPr>
      <w:r w:rsidRPr="003C3398">
        <w:rPr>
          <w:i w:val="0"/>
          <w:noProof/>
          <w:color w:val="auto"/>
          <w:sz w:val="22"/>
          <w:szCs w:val="20"/>
        </w:rPr>
        <w:lastRenderedPageBreak/>
        <w:drawing>
          <wp:inline distT="0" distB="0" distL="0" distR="0" wp14:anchorId="5F88C2C3" wp14:editId="65A3BEAB">
            <wp:extent cx="4460240" cy="4211955"/>
            <wp:effectExtent l="0" t="0" r="0" b="0"/>
            <wp:docPr id="3" name="Picture 3" descr="Figure 1 illustrating the Design and Technologies content structure. The main heading is Design and Technologies. Under Design and Technologies are subheadings for the 2 strands: Knowledge and understanding, Processes and production skills. Under Knowledge and understanding are the 5 sub-strands: Technologies and society, Engineering principles and systems, Food and fibre production, Food specialisations, Materials and technologies specialisations. Under Processes and production skills are the 5 sub-strands: Investigating and defining, Generating and designing, Producing and implementing, Evaluating, and Collaborating and manag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illustrating the Design and Technologies content structure. The main heading is Design and Technologies. Under Design and Technologies are subheadings for the 2 strands: Knowledge and understanding, Processes and production skills. Under Knowledge and understanding are the 5 sub-strands: Technologies and society, Engineering principles and systems, Food and fibre production, Food specialisations, Materials and technologies specialisations. Under Processes and production skills are the 5 sub-strands: Investigating and defining, Generating and designing, Producing and implementing, Evaluating, and Collaborating and managing. "/>
                    <pic:cNvPicPr>
                      <a:picLocks noChangeAspect="1" noChangeArrowheads="1"/>
                    </pic:cNvPicPr>
                  </pic:nvPicPr>
                  <pic:blipFill rotWithShape="1">
                    <a:blip r:embed="rId17">
                      <a:extLst>
                        <a:ext uri="{28A0092B-C50C-407E-A947-70E740481C1C}">
                          <a14:useLocalDpi xmlns:a14="http://schemas.microsoft.com/office/drawing/2010/main" val="0"/>
                        </a:ext>
                      </a:extLst>
                    </a:blip>
                    <a:srcRect b="944"/>
                    <a:stretch/>
                  </pic:blipFill>
                  <pic:spPr bwMode="auto">
                    <a:xfrm>
                      <a:off x="0" y="0"/>
                      <a:ext cx="4472232" cy="4223279"/>
                    </a:xfrm>
                    <a:prstGeom prst="rect">
                      <a:avLst/>
                    </a:prstGeom>
                    <a:noFill/>
                    <a:ln>
                      <a:noFill/>
                    </a:ln>
                    <a:extLst>
                      <a:ext uri="{53640926-AAD7-44D8-BBD7-CCE9431645EC}">
                        <a14:shadowObscured xmlns:a14="http://schemas.microsoft.com/office/drawing/2010/main"/>
                      </a:ext>
                    </a:extLst>
                  </pic:spPr>
                </pic:pic>
              </a:graphicData>
            </a:graphic>
          </wp:inline>
        </w:drawing>
      </w:r>
    </w:p>
    <w:p w:rsidRPr="003C3398" w:rsidR="00615841" w:rsidP="00DE2519" w:rsidRDefault="00615841" w14:paraId="60CACF8A" w14:textId="79505622">
      <w:pPr>
        <w:spacing w:before="0" w:after="240" w:line="240" w:lineRule="auto"/>
        <w:rPr>
          <w:iCs/>
          <w:color w:val="auto"/>
          <w:sz w:val="20"/>
          <w:szCs w:val="18"/>
        </w:rPr>
      </w:pPr>
      <w:r w:rsidRPr="003C3398">
        <w:rPr>
          <w:iCs/>
          <w:color w:val="auto"/>
          <w:sz w:val="20"/>
          <w:szCs w:val="18"/>
        </w:rPr>
        <w:t xml:space="preserve">Figure </w:t>
      </w:r>
      <w:r w:rsidR="00E800CE">
        <w:rPr>
          <w:iCs/>
          <w:color w:val="auto"/>
          <w:sz w:val="20"/>
          <w:szCs w:val="18"/>
        </w:rPr>
        <w:t>1</w:t>
      </w:r>
      <w:r w:rsidRPr="003C3398">
        <w:rPr>
          <w:iCs/>
          <w:color w:val="auto"/>
          <w:sz w:val="20"/>
          <w:szCs w:val="18"/>
        </w:rPr>
        <w:t>: Design and Technologies content structure</w:t>
      </w:r>
    </w:p>
    <w:p w:rsidRPr="00B96FCB" w:rsidR="003C3398" w:rsidP="006B5B7F" w:rsidRDefault="003C3398" w14:paraId="7F86969B" w14:textId="636267D6">
      <w:pPr>
        <w:spacing w:before="0" w:after="120"/>
        <w:rPr>
          <w:i w:val="0"/>
          <w:color w:val="000000" w:themeColor="text1"/>
          <w:sz w:val="22"/>
        </w:rPr>
      </w:pPr>
      <w:r w:rsidRPr="00B96FCB">
        <w:rPr>
          <w:i w:val="0"/>
          <w:color w:val="000000" w:themeColor="text1"/>
          <w:sz w:val="22"/>
        </w:rPr>
        <w:t xml:space="preserve">The </w:t>
      </w:r>
      <w:r w:rsidRPr="00B96FCB">
        <w:rPr>
          <w:color w:val="000000" w:themeColor="text1"/>
          <w:sz w:val="22"/>
        </w:rPr>
        <w:t>Knowledge and understanding</w:t>
      </w:r>
      <w:r w:rsidRPr="00B96FCB">
        <w:rPr>
          <w:i w:val="0"/>
          <w:color w:val="000000" w:themeColor="text1"/>
          <w:sz w:val="22"/>
        </w:rPr>
        <w:t xml:space="preserve"> strand </w:t>
      </w:r>
      <w:proofErr w:type="gramStart"/>
      <w:r w:rsidRPr="00B96FCB">
        <w:rPr>
          <w:i w:val="0"/>
          <w:color w:val="000000" w:themeColor="text1"/>
          <w:sz w:val="22"/>
        </w:rPr>
        <w:t>comprises</w:t>
      </w:r>
      <w:proofErr w:type="gramEnd"/>
      <w:r w:rsidRPr="00B96FCB">
        <w:rPr>
          <w:i w:val="0"/>
          <w:color w:val="000000" w:themeColor="text1"/>
          <w:sz w:val="22"/>
        </w:rPr>
        <w:t xml:space="preserve"> up to 5 sub-strands, depending on the band. The </w:t>
      </w:r>
      <w:r w:rsidRPr="00B96FCB">
        <w:rPr>
          <w:color w:val="000000" w:themeColor="text1"/>
          <w:sz w:val="22"/>
        </w:rPr>
        <w:t>Technologies and society</w:t>
      </w:r>
      <w:r w:rsidRPr="00B96FCB">
        <w:rPr>
          <w:i w:val="0"/>
          <w:color w:val="000000" w:themeColor="text1"/>
          <w:sz w:val="22"/>
        </w:rPr>
        <w:t xml:space="preserve"> sub-strand </w:t>
      </w:r>
      <w:proofErr w:type="gramStart"/>
      <w:r w:rsidRPr="00B96FCB">
        <w:rPr>
          <w:i w:val="0"/>
          <w:color w:val="000000" w:themeColor="text1"/>
          <w:sz w:val="22"/>
        </w:rPr>
        <w:t>is</w:t>
      </w:r>
      <w:proofErr w:type="gramEnd"/>
      <w:r w:rsidRPr="00B96FCB">
        <w:rPr>
          <w:i w:val="0"/>
          <w:color w:val="000000" w:themeColor="text1"/>
          <w:sz w:val="22"/>
        </w:rPr>
        <w:t xml:space="preserve"> common across all bands. The 4 other sub-strands are </w:t>
      </w:r>
      <w:r w:rsidRPr="00B96FCB">
        <w:rPr>
          <w:color w:val="000000" w:themeColor="text1"/>
          <w:sz w:val="22"/>
        </w:rPr>
        <w:t>Technologies contexts</w:t>
      </w:r>
      <w:r w:rsidRPr="00B96FCB">
        <w:rPr>
          <w:i w:val="0"/>
          <w:color w:val="000000" w:themeColor="text1"/>
          <w:sz w:val="22"/>
        </w:rPr>
        <w:t xml:space="preserve">. For these, each band level description outlines how the prescribed technologies contexts are addressed. </w:t>
      </w:r>
    </w:p>
    <w:p w:rsidRPr="00B96FCB" w:rsidR="003C3398" w:rsidP="21A5B491" w:rsidRDefault="003C3398" w14:paraId="694CB1B1" w14:textId="1E0B8B9D">
      <w:pPr>
        <w:spacing w:before="0" w:after="120"/>
        <w:rPr>
          <w:i w:val="0"/>
          <w:iCs w:val="0"/>
          <w:color w:val="000000" w:themeColor="text1"/>
          <w:sz w:val="22"/>
          <w:szCs w:val="22"/>
        </w:rPr>
      </w:pPr>
      <w:r w:rsidRPr="21A5B491" w:rsidR="003C3398">
        <w:rPr>
          <w:i w:val="0"/>
          <w:iCs w:val="0"/>
          <w:color w:val="000000" w:themeColor="text1" w:themeTint="FF" w:themeShade="FF"/>
          <w:sz w:val="22"/>
          <w:szCs w:val="22"/>
        </w:rPr>
        <w:t xml:space="preserve">The </w:t>
      </w:r>
      <w:r w:rsidRPr="21A5B491" w:rsidR="003C3398">
        <w:rPr>
          <w:color w:val="000000" w:themeColor="text1" w:themeTint="FF" w:themeShade="FF"/>
          <w:sz w:val="22"/>
          <w:szCs w:val="22"/>
        </w:rPr>
        <w:t>Processes and production</w:t>
      </w:r>
      <w:r w:rsidRPr="21A5B491" w:rsidR="003C3398">
        <w:rPr>
          <w:i w:val="0"/>
          <w:iCs w:val="0"/>
          <w:color w:val="000000" w:themeColor="text1" w:themeTint="FF" w:themeShade="FF"/>
          <w:sz w:val="22"/>
          <w:szCs w:val="22"/>
        </w:rPr>
        <w:t xml:space="preserve"> skills strand comprises 5 sub-strands for Years 3–10: </w:t>
      </w:r>
      <w:r w:rsidRPr="21A5B491" w:rsidR="003C3398">
        <w:rPr>
          <w:color w:val="000000" w:themeColor="text1" w:themeTint="FF" w:themeShade="FF"/>
          <w:sz w:val="22"/>
          <w:szCs w:val="22"/>
        </w:rPr>
        <w:t xml:space="preserve">Investigating and defining, </w:t>
      </w:r>
      <w:r w:rsidRPr="21A5B491" w:rsidR="003C3398">
        <w:rPr>
          <w:color w:val="000000" w:themeColor="text1" w:themeTint="FF" w:themeShade="FF"/>
          <w:sz w:val="22"/>
          <w:szCs w:val="22"/>
        </w:rPr>
        <w:t>Generating</w:t>
      </w:r>
      <w:r w:rsidRPr="21A5B491" w:rsidR="003C3398">
        <w:rPr>
          <w:color w:val="000000" w:themeColor="text1" w:themeTint="FF" w:themeShade="FF"/>
          <w:sz w:val="22"/>
          <w:szCs w:val="22"/>
        </w:rPr>
        <w:t xml:space="preserve"> and designing, Producing and implementing, Evaluating </w:t>
      </w:r>
      <w:r w:rsidRPr="21A5B491" w:rsidR="003C3398">
        <w:rPr>
          <w:i w:val="0"/>
          <w:iCs w:val="0"/>
          <w:color w:val="000000" w:themeColor="text1" w:themeTint="FF" w:themeShade="FF"/>
          <w:sz w:val="22"/>
          <w:szCs w:val="22"/>
        </w:rPr>
        <w:t>and</w:t>
      </w:r>
      <w:r w:rsidRPr="21A5B491" w:rsidR="003C3398">
        <w:rPr>
          <w:color w:val="000000" w:themeColor="text1" w:themeTint="FF" w:themeShade="FF"/>
          <w:sz w:val="22"/>
          <w:szCs w:val="22"/>
        </w:rPr>
        <w:t xml:space="preserve"> Collaborating and managing</w:t>
      </w:r>
      <w:r w:rsidRPr="21A5B491" w:rsidR="003C3398">
        <w:rPr>
          <w:i w:val="0"/>
          <w:iCs w:val="0"/>
          <w:color w:val="000000" w:themeColor="text1" w:themeTint="FF" w:themeShade="FF"/>
          <w:sz w:val="22"/>
          <w:szCs w:val="22"/>
        </w:rPr>
        <w:t xml:space="preserve">. In Foundation and Years 1 and 2 there are not content descriptions for the individual </w:t>
      </w:r>
      <w:r w:rsidRPr="21A5B491" w:rsidR="003C3398">
        <w:rPr>
          <w:color w:val="000000" w:themeColor="text1" w:themeTint="FF" w:themeShade="FF"/>
          <w:sz w:val="22"/>
          <w:szCs w:val="22"/>
        </w:rPr>
        <w:t>Processes and production skills</w:t>
      </w:r>
      <w:r w:rsidRPr="21A5B491" w:rsidR="003C3398">
        <w:rPr>
          <w:i w:val="0"/>
          <w:iCs w:val="0"/>
          <w:color w:val="000000" w:themeColor="text1" w:themeTint="FF" w:themeShade="FF"/>
          <w:sz w:val="22"/>
          <w:szCs w:val="22"/>
        </w:rPr>
        <w:t xml:space="preserve"> sub-strands.</w:t>
      </w:r>
    </w:p>
    <w:p w:rsidRPr="007E2C39" w:rsidR="003C3398" w:rsidP="006B5B7F" w:rsidRDefault="003C3398" w14:paraId="30CF574C" w14:textId="20EEAF92">
      <w:pPr>
        <w:spacing w:before="0" w:after="120"/>
        <w:rPr>
          <w:iCs/>
          <w:color w:val="auto"/>
          <w:sz w:val="22"/>
          <w:szCs w:val="20"/>
        </w:rPr>
      </w:pPr>
      <w:r w:rsidRPr="003C3398">
        <w:rPr>
          <w:i w:val="0"/>
          <w:color w:val="auto"/>
          <w:sz w:val="22"/>
          <w:szCs w:val="20"/>
        </w:rPr>
        <w:lastRenderedPageBreak/>
        <w:t xml:space="preserve">The sub-strands are not intended to be equally weighted or to be addressed sequentially. They are structural organisers. The sub-strands should be addressed as an iterative design process including design thinking, where students evaluate, </w:t>
      </w:r>
      <w:proofErr w:type="gramStart"/>
      <w:r w:rsidRPr="003C3398">
        <w:rPr>
          <w:i w:val="0"/>
          <w:color w:val="auto"/>
          <w:sz w:val="22"/>
          <w:szCs w:val="20"/>
        </w:rPr>
        <w:t>collaborate</w:t>
      </w:r>
      <w:proofErr w:type="gramEnd"/>
      <w:r w:rsidRPr="003C3398">
        <w:rPr>
          <w:i w:val="0"/>
          <w:color w:val="auto"/>
          <w:sz w:val="22"/>
          <w:szCs w:val="20"/>
        </w:rPr>
        <w:t xml:space="preserve"> and manage throughout the process. The focus is on creating solutions so there may need to be more time allocated to the </w:t>
      </w:r>
      <w:r w:rsidRPr="003C3398">
        <w:rPr>
          <w:iCs/>
          <w:color w:val="auto"/>
          <w:sz w:val="22"/>
          <w:szCs w:val="20"/>
        </w:rPr>
        <w:t>Producing and implementing</w:t>
      </w:r>
      <w:r w:rsidRPr="003C3398">
        <w:rPr>
          <w:i w:val="0"/>
          <w:color w:val="auto"/>
          <w:sz w:val="22"/>
          <w:szCs w:val="20"/>
        </w:rPr>
        <w:t xml:space="preserve"> sub-strand. Teachers make decisions about the time required to address each content description depending on the needs of their students. It is not expected that equivalent time will be allocated to each content description. Teachers will determine the ways in which content can be integrated across the 2 strands as well as how content can be integrated with other learning areas.</w:t>
      </w:r>
      <w:r w:rsidR="006A789F">
        <w:rPr>
          <w:i w:val="0"/>
          <w:color w:val="auto"/>
          <w:sz w:val="22"/>
          <w:szCs w:val="20"/>
        </w:rPr>
        <w:t xml:space="preserve"> </w:t>
      </w:r>
      <w:r w:rsidR="003D079F">
        <w:rPr>
          <w:i w:val="0"/>
          <w:color w:val="auto"/>
          <w:sz w:val="22"/>
          <w:szCs w:val="20"/>
        </w:rPr>
        <w:t>In Foundation, a separate sub</w:t>
      </w:r>
      <w:r w:rsidR="00042641">
        <w:rPr>
          <w:i w:val="0"/>
          <w:color w:val="auto"/>
          <w:sz w:val="22"/>
          <w:szCs w:val="20"/>
        </w:rPr>
        <w:t>-</w:t>
      </w:r>
      <w:r w:rsidR="003D079F">
        <w:rPr>
          <w:i w:val="0"/>
          <w:color w:val="auto"/>
          <w:sz w:val="22"/>
          <w:szCs w:val="20"/>
        </w:rPr>
        <w:t xml:space="preserve">strand has been created: </w:t>
      </w:r>
      <w:r w:rsidR="003D079F">
        <w:rPr>
          <w:iCs/>
          <w:color w:val="auto"/>
          <w:sz w:val="22"/>
          <w:szCs w:val="20"/>
        </w:rPr>
        <w:t xml:space="preserve">Designing and </w:t>
      </w:r>
      <w:r w:rsidR="00042641">
        <w:rPr>
          <w:iCs/>
          <w:color w:val="auto"/>
          <w:sz w:val="22"/>
          <w:szCs w:val="20"/>
        </w:rPr>
        <w:t>making.</w:t>
      </w:r>
    </w:p>
    <w:p w:rsidRPr="003C3398" w:rsidR="003C3398" w:rsidP="006B5B7F" w:rsidRDefault="003C3398" w14:paraId="1D54C0A0" w14:textId="77777777">
      <w:pPr>
        <w:pStyle w:val="ACARA-Heading3"/>
      </w:pPr>
      <w:r w:rsidRPr="003C3398">
        <w:t>Knowledge and understanding strand</w:t>
      </w:r>
    </w:p>
    <w:p w:rsidRPr="006B5B7F" w:rsidR="003C3398" w:rsidP="006B5B7F" w:rsidRDefault="003C3398" w14:paraId="576E6E93" w14:textId="77777777">
      <w:pPr>
        <w:spacing w:before="0" w:after="120"/>
        <w:rPr>
          <w:i w:val="0"/>
          <w:color w:val="000000" w:themeColor="text1"/>
          <w:sz w:val="22"/>
          <w:szCs w:val="20"/>
        </w:rPr>
      </w:pPr>
      <w:r w:rsidRPr="006B5B7F">
        <w:rPr>
          <w:i w:val="0"/>
          <w:color w:val="000000" w:themeColor="text1"/>
          <w:sz w:val="22"/>
          <w:szCs w:val="20"/>
        </w:rPr>
        <w:t xml:space="preserve">This strand focuses on developing the underpinning knowledge and understanding of technologies (tools, equipment, processes, materials, </w:t>
      </w:r>
      <w:proofErr w:type="gramStart"/>
      <w:r w:rsidRPr="006B5B7F">
        <w:rPr>
          <w:i w:val="0"/>
          <w:color w:val="000000" w:themeColor="text1"/>
          <w:sz w:val="22"/>
          <w:szCs w:val="20"/>
        </w:rPr>
        <w:t>systems</w:t>
      </w:r>
      <w:proofErr w:type="gramEnd"/>
      <w:r w:rsidRPr="006B5B7F">
        <w:rPr>
          <w:i w:val="0"/>
          <w:color w:val="000000" w:themeColor="text1"/>
          <w:sz w:val="22"/>
          <w:szCs w:val="20"/>
        </w:rPr>
        <w:t xml:space="preserve"> and components) across technologies contexts and the relationship between technologies and society.</w:t>
      </w:r>
    </w:p>
    <w:p w:rsidRPr="006B5B7F" w:rsidR="003C3398" w:rsidP="006B5B7F" w:rsidRDefault="003C3398" w14:paraId="4294DCF0" w14:textId="77777777">
      <w:pPr>
        <w:spacing w:before="0" w:after="120"/>
        <w:rPr>
          <w:i w:val="0"/>
          <w:color w:val="000000" w:themeColor="text1"/>
          <w:sz w:val="22"/>
          <w:szCs w:val="20"/>
        </w:rPr>
      </w:pPr>
      <w:r w:rsidRPr="006B5B7F">
        <w:rPr>
          <w:i w:val="0"/>
          <w:color w:val="000000" w:themeColor="text1"/>
          <w:sz w:val="22"/>
          <w:szCs w:val="20"/>
        </w:rPr>
        <w:t>Technologies contexts provide a framework within which students can gain knowledge and understanding about the characteristics and properties of technologies and systems and how they can be used to create innovative designed solutions.</w:t>
      </w:r>
    </w:p>
    <w:p w:rsidRPr="006B5B7F" w:rsidR="003C3398" w:rsidP="006B5B7F" w:rsidRDefault="003C3398" w14:paraId="63ECAD5D" w14:textId="77777777">
      <w:pPr>
        <w:spacing w:before="0" w:after="120"/>
        <w:rPr>
          <w:i w:val="0"/>
          <w:color w:val="000000" w:themeColor="text1"/>
          <w:sz w:val="22"/>
          <w:szCs w:val="20"/>
        </w:rPr>
      </w:pPr>
      <w:r w:rsidRPr="006B5B7F">
        <w:rPr>
          <w:i w:val="0"/>
          <w:color w:val="000000" w:themeColor="text1"/>
          <w:sz w:val="22"/>
          <w:szCs w:val="20"/>
        </w:rPr>
        <w:t>Content is organised into 5 sub-strands:</w:t>
      </w:r>
    </w:p>
    <w:p w:rsidRPr="003C3398" w:rsidR="003C3398" w:rsidP="00EE416E" w:rsidRDefault="003C3398" w14:paraId="14394DA7" w14:textId="77777777">
      <w:pPr>
        <w:spacing w:after="120"/>
        <w:outlineLvl w:val="3"/>
        <w:rPr>
          <w:b/>
          <w:iCs/>
          <w:sz w:val="22"/>
        </w:rPr>
      </w:pPr>
      <w:r w:rsidRPr="003C3398">
        <w:rPr>
          <w:b/>
          <w:bCs/>
          <w:i w:val="0"/>
          <w:sz w:val="22"/>
        </w:rPr>
        <w:t>Technologies and society</w:t>
      </w:r>
    </w:p>
    <w:p w:rsidRPr="006B5B7F" w:rsidR="003C3398" w:rsidP="006B5B7F" w:rsidRDefault="00927386" w14:paraId="7564AB0C" w14:textId="62A25CEA">
      <w:pPr>
        <w:spacing w:before="0" w:after="120"/>
        <w:rPr>
          <w:i w:val="0"/>
          <w:color w:val="000000" w:themeColor="text1"/>
          <w:sz w:val="22"/>
          <w:szCs w:val="20"/>
        </w:rPr>
      </w:pPr>
      <w:r w:rsidRPr="00927386">
        <w:rPr>
          <w:i w:val="0"/>
          <w:color w:val="000000" w:themeColor="text1"/>
          <w:sz w:val="22"/>
          <w:szCs w:val="20"/>
        </w:rPr>
        <w:t>This</w:t>
      </w:r>
      <w:r w:rsidRPr="006B5B7F" w:rsidR="003C3398">
        <w:rPr>
          <w:i w:val="0"/>
          <w:color w:val="000000" w:themeColor="text1"/>
          <w:sz w:val="22"/>
          <w:szCs w:val="20"/>
        </w:rPr>
        <w:t xml:space="preserve"> sub-strand focuses on how people use and develop technologies </w:t>
      </w:r>
      <w:proofErr w:type="gramStart"/>
      <w:r w:rsidRPr="006B5B7F" w:rsidR="003C3398">
        <w:rPr>
          <w:i w:val="0"/>
          <w:color w:val="000000" w:themeColor="text1"/>
          <w:sz w:val="22"/>
          <w:szCs w:val="20"/>
        </w:rPr>
        <w:t>taking into account</w:t>
      </w:r>
      <w:proofErr w:type="gramEnd"/>
      <w:r w:rsidRPr="006B5B7F" w:rsidR="003C3398">
        <w:rPr>
          <w:i w:val="0"/>
          <w:color w:val="000000" w:themeColor="text1"/>
          <w:sz w:val="22"/>
          <w:szCs w:val="20"/>
        </w:rPr>
        <w:t xml:space="preserve"> sustainability (economic, environmental</w:t>
      </w:r>
      <w:r w:rsidR="00C20D36">
        <w:rPr>
          <w:i w:val="0"/>
          <w:color w:val="000000" w:themeColor="text1"/>
          <w:sz w:val="22"/>
          <w:szCs w:val="20"/>
        </w:rPr>
        <w:t>,</w:t>
      </w:r>
      <w:r w:rsidRPr="00C20D36" w:rsidR="00C20D36">
        <w:rPr>
          <w:i w:val="0"/>
          <w:color w:val="000000" w:themeColor="text1"/>
          <w:sz w:val="22"/>
          <w:szCs w:val="20"/>
        </w:rPr>
        <w:t xml:space="preserve"> </w:t>
      </w:r>
      <w:r w:rsidRPr="006B5B7F" w:rsidR="00C20D36">
        <w:rPr>
          <w:i w:val="0"/>
          <w:color w:val="000000" w:themeColor="text1"/>
          <w:sz w:val="22"/>
          <w:szCs w:val="20"/>
        </w:rPr>
        <w:t>social</w:t>
      </w:r>
      <w:r w:rsidRPr="006B5B7F" w:rsidR="003C3398">
        <w:rPr>
          <w:i w:val="0"/>
          <w:color w:val="000000" w:themeColor="text1"/>
          <w:sz w:val="22"/>
          <w:szCs w:val="20"/>
        </w:rPr>
        <w:t>), ethical, legal, aesthetic and functional factors and the impact of technologies on individuals; families; local, regional and global communities; the economy; and the environment – now and into the future.</w:t>
      </w:r>
    </w:p>
    <w:p w:rsidRPr="003C3398" w:rsidR="003C3398" w:rsidP="00EE416E" w:rsidRDefault="003C3398" w14:paraId="3202F215" w14:textId="77777777">
      <w:pPr>
        <w:spacing w:after="120"/>
        <w:outlineLvl w:val="3"/>
        <w:rPr>
          <w:b/>
          <w:bCs/>
          <w:i w:val="0"/>
          <w:sz w:val="22"/>
        </w:rPr>
      </w:pPr>
      <w:r w:rsidRPr="003C3398">
        <w:rPr>
          <w:b/>
          <w:bCs/>
          <w:i w:val="0"/>
          <w:sz w:val="22"/>
        </w:rPr>
        <w:t>Engineering principles and systems</w:t>
      </w:r>
    </w:p>
    <w:p w:rsidRPr="006B5B7F" w:rsidR="003C3398" w:rsidP="006B5B7F" w:rsidRDefault="00927386" w14:paraId="360DD9E2" w14:textId="09D36D67">
      <w:pPr>
        <w:spacing w:before="0" w:after="120"/>
        <w:rPr>
          <w:i w:val="0"/>
          <w:color w:val="000000" w:themeColor="text1"/>
          <w:sz w:val="22"/>
          <w:szCs w:val="20"/>
        </w:rPr>
      </w:pPr>
      <w:r w:rsidRPr="00927386">
        <w:rPr>
          <w:i w:val="0"/>
          <w:color w:val="000000" w:themeColor="text1"/>
          <w:sz w:val="22"/>
          <w:szCs w:val="20"/>
        </w:rPr>
        <w:t>This sub-strand</w:t>
      </w:r>
      <w:r w:rsidRPr="00927386" w:rsidR="003C3398">
        <w:rPr>
          <w:i w:val="0"/>
          <w:color w:val="000000" w:themeColor="text1"/>
          <w:sz w:val="22"/>
          <w:szCs w:val="20"/>
        </w:rPr>
        <w:t xml:space="preserve"> </w:t>
      </w:r>
      <w:r>
        <w:rPr>
          <w:i w:val="0"/>
          <w:color w:val="000000" w:themeColor="text1"/>
          <w:sz w:val="22"/>
          <w:szCs w:val="20"/>
        </w:rPr>
        <w:t>focuses</w:t>
      </w:r>
      <w:r w:rsidRPr="006B5B7F" w:rsidR="003C3398">
        <w:rPr>
          <w:i w:val="0"/>
          <w:color w:val="000000" w:themeColor="text1"/>
          <w:sz w:val="22"/>
          <w:szCs w:val="20"/>
        </w:rPr>
        <w:t xml:space="preserve"> on how energy and forces (for example, chemical, mechanical, frictional, electromagnetic, </w:t>
      </w:r>
      <w:proofErr w:type="gramStart"/>
      <w:r w:rsidRPr="006B5B7F" w:rsidR="003C3398">
        <w:rPr>
          <w:i w:val="0"/>
          <w:color w:val="000000" w:themeColor="text1"/>
          <w:sz w:val="22"/>
          <w:szCs w:val="20"/>
        </w:rPr>
        <w:t>electrostatic</w:t>
      </w:r>
      <w:proofErr w:type="gramEnd"/>
      <w:r w:rsidRPr="006B5B7F" w:rsidR="003C3398">
        <w:rPr>
          <w:i w:val="0"/>
          <w:color w:val="000000" w:themeColor="text1"/>
          <w:sz w:val="22"/>
          <w:szCs w:val="20"/>
        </w:rPr>
        <w:t xml:space="preserve"> and gravitational) can be used to create and control light, sound, heat and movement in products and systems. Engineering provides opportunities for students to make sense of and integrate scientific and mathematical principles and concepts through the application of engineering design processes and practical skills enabling the design and production of sustainable engineered solutions. </w:t>
      </w:r>
    </w:p>
    <w:p w:rsidRPr="006B5B7F" w:rsidR="003C3398" w:rsidP="006B5B7F" w:rsidRDefault="003C3398" w14:paraId="4C6C8D2A" w14:textId="77777777">
      <w:pPr>
        <w:spacing w:before="0" w:after="120"/>
        <w:rPr>
          <w:i w:val="0"/>
          <w:color w:val="000000" w:themeColor="text1"/>
          <w:sz w:val="22"/>
          <w:szCs w:val="20"/>
        </w:rPr>
      </w:pPr>
      <w:r w:rsidRPr="006B5B7F">
        <w:rPr>
          <w:i w:val="0"/>
          <w:color w:val="000000" w:themeColor="text1"/>
          <w:sz w:val="22"/>
          <w:szCs w:val="20"/>
        </w:rPr>
        <w:t xml:space="preserve">Students should have the opportunity to understand how sustainable engineered products, services and environments can be designed and produced as some resources diminish and environments change. They should progressively develop knowledge and understanding of how forces and the properties of materials affect the behaviour and performance of designed engineering solutions. </w:t>
      </w:r>
    </w:p>
    <w:p w:rsidR="00105D8F" w:rsidP="00EE416E" w:rsidRDefault="00105D8F" w14:paraId="287A8127" w14:textId="77777777">
      <w:pPr>
        <w:spacing w:after="120"/>
        <w:outlineLvl w:val="3"/>
        <w:rPr>
          <w:b/>
          <w:bCs/>
          <w:i w:val="0"/>
          <w:sz w:val="22"/>
        </w:rPr>
      </w:pPr>
    </w:p>
    <w:p w:rsidR="00844E0D" w:rsidP="00EE416E" w:rsidRDefault="00844E0D" w14:paraId="396C7DF5" w14:textId="77777777">
      <w:pPr>
        <w:spacing w:after="120"/>
        <w:outlineLvl w:val="3"/>
        <w:rPr>
          <w:b/>
          <w:bCs/>
          <w:i w:val="0"/>
          <w:sz w:val="22"/>
        </w:rPr>
      </w:pPr>
    </w:p>
    <w:p w:rsidRPr="003C3398" w:rsidR="003C3398" w:rsidP="00EE416E" w:rsidRDefault="003C3398" w14:paraId="7B706AD5" w14:textId="59AC1347">
      <w:pPr>
        <w:spacing w:after="120"/>
        <w:outlineLvl w:val="3"/>
        <w:rPr>
          <w:b/>
          <w:bCs/>
          <w:i w:val="0"/>
          <w:sz w:val="22"/>
        </w:rPr>
      </w:pPr>
      <w:r w:rsidRPr="003C3398">
        <w:rPr>
          <w:b/>
          <w:bCs/>
          <w:i w:val="0"/>
          <w:sz w:val="22"/>
        </w:rPr>
        <w:lastRenderedPageBreak/>
        <w:t>Food and fibre production</w:t>
      </w:r>
    </w:p>
    <w:p w:rsidRPr="006B5B7F" w:rsidR="003C3398" w:rsidP="006B5B7F" w:rsidRDefault="003C3398" w14:paraId="22BF60C5" w14:textId="77777777">
      <w:pPr>
        <w:spacing w:before="0" w:after="120"/>
        <w:rPr>
          <w:i w:val="0"/>
          <w:color w:val="000000" w:themeColor="text1"/>
          <w:sz w:val="22"/>
          <w:szCs w:val="20"/>
        </w:rPr>
      </w:pPr>
      <w:r w:rsidRPr="006B5B7F">
        <w:rPr>
          <w:i w:val="0"/>
          <w:color w:val="000000" w:themeColor="text1"/>
          <w:sz w:val="22"/>
          <w:szCs w:val="20"/>
        </w:rPr>
        <w:t xml:space="preserve">Food and fibre are the human-produced or harvested resources used to sustain life and are produced in managed environments such as farms, gardens and plantations or harvested from wild populations. Challenges for world food and fibre production include an increasing world population and an uncertain climate and competition for resources such as land and water. These pose challenges for economic, </w:t>
      </w:r>
      <w:proofErr w:type="gramStart"/>
      <w:r w:rsidRPr="006B5B7F">
        <w:rPr>
          <w:i w:val="0"/>
          <w:color w:val="000000" w:themeColor="text1"/>
          <w:sz w:val="22"/>
          <w:szCs w:val="20"/>
        </w:rPr>
        <w:t>environmental</w:t>
      </w:r>
      <w:proofErr w:type="gramEnd"/>
      <w:r w:rsidRPr="006B5B7F">
        <w:rPr>
          <w:i w:val="0"/>
          <w:color w:val="000000" w:themeColor="text1"/>
          <w:sz w:val="22"/>
          <w:szCs w:val="20"/>
        </w:rPr>
        <w:t xml:space="preserve"> and social sustainability; and ethical considerations.</w:t>
      </w:r>
    </w:p>
    <w:p w:rsidRPr="006B5B7F" w:rsidR="003C3398" w:rsidP="006B5B7F" w:rsidRDefault="003C3398" w14:paraId="22F034EB" w14:textId="77777777">
      <w:pPr>
        <w:spacing w:before="0" w:after="120"/>
        <w:rPr>
          <w:i w:val="0"/>
          <w:color w:val="000000" w:themeColor="text1"/>
          <w:sz w:val="22"/>
          <w:szCs w:val="20"/>
        </w:rPr>
      </w:pPr>
      <w:r w:rsidRPr="006B5B7F">
        <w:rPr>
          <w:i w:val="0"/>
          <w:color w:val="000000" w:themeColor="text1"/>
          <w:sz w:val="22"/>
          <w:szCs w:val="20"/>
        </w:rPr>
        <w:t>Students should have the opportunity to engage in these challenges by understanding the processes of food and fibre production and by investigating innovative and sustainable ways of supplying agriculturally produced raw materials. They should progressively develop knowledge and understanding about the managed systems that produce food and fibre through creating designed solutions.</w:t>
      </w:r>
    </w:p>
    <w:p w:rsidRPr="003C3398" w:rsidR="003C3398" w:rsidP="00EE416E" w:rsidRDefault="003C3398" w14:paraId="742ADC8E" w14:textId="77777777">
      <w:pPr>
        <w:spacing w:after="120"/>
        <w:outlineLvl w:val="3"/>
        <w:rPr>
          <w:b/>
          <w:bCs/>
          <w:i w:val="0"/>
          <w:sz w:val="22"/>
        </w:rPr>
      </w:pPr>
      <w:r w:rsidRPr="003C3398">
        <w:rPr>
          <w:b/>
          <w:bCs/>
          <w:i w:val="0"/>
          <w:sz w:val="22"/>
        </w:rPr>
        <w:t>Food specialisations</w:t>
      </w:r>
    </w:p>
    <w:p w:rsidRPr="006B5B7F" w:rsidR="003C3398" w:rsidP="003C3398" w:rsidRDefault="00927386" w14:paraId="2B5C34D7" w14:textId="02A02824">
      <w:pPr>
        <w:spacing w:before="0" w:after="120"/>
        <w:rPr>
          <w:i w:val="0"/>
          <w:color w:val="000000" w:themeColor="text1"/>
          <w:sz w:val="22"/>
          <w:szCs w:val="20"/>
        </w:rPr>
      </w:pPr>
      <w:r w:rsidRPr="00927386">
        <w:rPr>
          <w:i w:val="0"/>
          <w:iCs/>
          <w:color w:val="000000" w:themeColor="text1"/>
          <w:sz w:val="22"/>
          <w:szCs w:val="20"/>
        </w:rPr>
        <w:t>This sub-strand</w:t>
      </w:r>
      <w:r w:rsidRPr="006B5B7F" w:rsidR="003C3398">
        <w:rPr>
          <w:i w:val="0"/>
          <w:color w:val="000000" w:themeColor="text1"/>
          <w:sz w:val="22"/>
          <w:szCs w:val="20"/>
        </w:rPr>
        <w:t xml:space="preserve"> includes the application of nutrition principles (as described in HPE) and knowledge about food, its systems and technologies, </w:t>
      </w:r>
      <w:proofErr w:type="gramStart"/>
      <w:r w:rsidRPr="006B5B7F" w:rsidR="003C3398">
        <w:rPr>
          <w:i w:val="0"/>
          <w:color w:val="000000" w:themeColor="text1"/>
          <w:sz w:val="22"/>
          <w:szCs w:val="20"/>
        </w:rPr>
        <w:t>selection</w:t>
      </w:r>
      <w:proofErr w:type="gramEnd"/>
      <w:r w:rsidRPr="006B5B7F" w:rsidR="003C3398">
        <w:rPr>
          <w:i w:val="0"/>
          <w:color w:val="000000" w:themeColor="text1"/>
          <w:sz w:val="22"/>
          <w:szCs w:val="20"/>
        </w:rPr>
        <w:t xml:space="preserve"> and preparation; and contemporary technology-related food issues. Community awareness of and interest in accessing quality nutritious food from ethical and sustainable food systems is increasing. Individuals and communities should be empowered to make informed food selection and preparation choices to meet their needs. </w:t>
      </w:r>
    </w:p>
    <w:p w:rsidRPr="006B5B7F" w:rsidR="003C3398" w:rsidP="003C3398" w:rsidRDefault="003C3398" w14:paraId="0B63DC53" w14:textId="77777777">
      <w:pPr>
        <w:spacing w:before="0" w:after="120"/>
        <w:rPr>
          <w:i w:val="0"/>
          <w:color w:val="000000" w:themeColor="text1"/>
          <w:sz w:val="22"/>
          <w:szCs w:val="20"/>
        </w:rPr>
      </w:pPr>
      <w:r w:rsidRPr="006B5B7F">
        <w:rPr>
          <w:i w:val="0"/>
          <w:color w:val="000000" w:themeColor="text1"/>
          <w:sz w:val="22"/>
          <w:szCs w:val="20"/>
        </w:rPr>
        <w:t>Students should have the opportunity to appreciate the importance of having access to and eating a variety of foods, and a sound understanding of nutrition principles. They should develop an understanding of contemporary technology-related food issues, such as the supply and consumption of food that reflects ethical and sustainable practices; and skills in food preparation when making food decisions to support health eating. They should progressively develop knowledge and understanding about food, food systems and technologies, and how to make informed and appropriate food preparation choices when experimenting with and preparing food.</w:t>
      </w:r>
    </w:p>
    <w:p w:rsidRPr="003C3398" w:rsidR="003C3398" w:rsidP="005C208B" w:rsidRDefault="003C3398" w14:paraId="110802D2" w14:textId="77777777">
      <w:pPr>
        <w:spacing w:after="120"/>
        <w:outlineLvl w:val="3"/>
        <w:rPr>
          <w:b/>
          <w:bCs/>
          <w:i w:val="0"/>
          <w:sz w:val="22"/>
        </w:rPr>
      </w:pPr>
      <w:r w:rsidRPr="003C3398">
        <w:rPr>
          <w:b/>
          <w:bCs/>
          <w:i w:val="0"/>
          <w:sz w:val="22"/>
        </w:rPr>
        <w:t>Materials and technologies specialisations</w:t>
      </w:r>
    </w:p>
    <w:p w:rsidRPr="006B5B7F" w:rsidR="003C3398" w:rsidP="003C3398" w:rsidRDefault="00927386" w14:paraId="7B60DB46" w14:textId="1F30F003">
      <w:pPr>
        <w:spacing w:before="0" w:after="120"/>
        <w:rPr>
          <w:i w:val="0"/>
          <w:color w:val="000000" w:themeColor="text1"/>
          <w:sz w:val="22"/>
          <w:szCs w:val="20"/>
        </w:rPr>
      </w:pPr>
      <w:r w:rsidRPr="00927386">
        <w:rPr>
          <w:i w:val="0"/>
          <w:color w:val="000000" w:themeColor="text1"/>
          <w:sz w:val="22"/>
          <w:szCs w:val="20"/>
        </w:rPr>
        <w:t>This sub-strand</w:t>
      </w:r>
      <w:r w:rsidRPr="006B5B7F" w:rsidR="003C3398">
        <w:rPr>
          <w:i w:val="0"/>
          <w:color w:val="000000" w:themeColor="text1"/>
          <w:sz w:val="22"/>
          <w:szCs w:val="20"/>
        </w:rPr>
        <w:t xml:space="preserve"> focus</w:t>
      </w:r>
      <w:r>
        <w:rPr>
          <w:i w:val="0"/>
          <w:color w:val="000000" w:themeColor="text1"/>
          <w:sz w:val="22"/>
          <w:szCs w:val="20"/>
        </w:rPr>
        <w:t>es</w:t>
      </w:r>
      <w:r w:rsidRPr="006B5B7F" w:rsidR="003C3398">
        <w:rPr>
          <w:i w:val="0"/>
          <w:color w:val="000000" w:themeColor="text1"/>
          <w:sz w:val="22"/>
          <w:szCs w:val="20"/>
        </w:rPr>
        <w:t xml:space="preserve"> on a broad range of traditional, </w:t>
      </w:r>
      <w:proofErr w:type="gramStart"/>
      <w:r w:rsidRPr="006B5B7F" w:rsidR="003C3398">
        <w:rPr>
          <w:i w:val="0"/>
          <w:color w:val="000000" w:themeColor="text1"/>
          <w:sz w:val="22"/>
          <w:szCs w:val="20"/>
        </w:rPr>
        <w:t>contemporary</w:t>
      </w:r>
      <w:proofErr w:type="gramEnd"/>
      <w:r w:rsidRPr="006B5B7F" w:rsidR="003C3398">
        <w:rPr>
          <w:i w:val="0"/>
          <w:color w:val="000000" w:themeColor="text1"/>
          <w:sz w:val="22"/>
          <w:szCs w:val="20"/>
        </w:rPr>
        <w:t xml:space="preserve"> and emerging materials and specialist areas that typically involve extensive use of technologies. We depend on designed products, services and environments for communication, housing, employment, healthcare, </w:t>
      </w:r>
      <w:proofErr w:type="gramStart"/>
      <w:r w:rsidRPr="006B5B7F" w:rsidR="003C3398">
        <w:rPr>
          <w:i w:val="0"/>
          <w:color w:val="000000" w:themeColor="text1"/>
          <w:sz w:val="22"/>
          <w:szCs w:val="20"/>
        </w:rPr>
        <w:t>recreation</w:t>
      </w:r>
      <w:proofErr w:type="gramEnd"/>
      <w:r w:rsidRPr="006B5B7F" w:rsidR="003C3398">
        <w:rPr>
          <w:i w:val="0"/>
          <w:color w:val="000000" w:themeColor="text1"/>
          <w:sz w:val="22"/>
          <w:szCs w:val="20"/>
        </w:rPr>
        <w:t xml:space="preserve"> and transport; however, we also face increasing concerns related to long-term sustainability. </w:t>
      </w:r>
    </w:p>
    <w:p w:rsidR="003C3398" w:rsidP="003C3398" w:rsidRDefault="003C3398" w14:paraId="4DC8F3FB" w14:textId="77777777">
      <w:pPr>
        <w:spacing w:before="0" w:after="120"/>
        <w:rPr>
          <w:i w:val="0"/>
          <w:color w:val="000000" w:themeColor="text1"/>
          <w:sz w:val="22"/>
        </w:rPr>
      </w:pPr>
      <w:r w:rsidRPr="56382BA5">
        <w:rPr>
          <w:i w:val="0"/>
          <w:color w:val="000000" w:themeColor="text1"/>
          <w:sz w:val="22"/>
        </w:rPr>
        <w:t xml:space="preserve">Students should have the opportunity to develop the confidence to make decisions about processes and solutions that are ethical and sustainable. They can do this by learning about and working with materials, </w:t>
      </w:r>
      <w:proofErr w:type="gramStart"/>
      <w:r w:rsidRPr="56382BA5">
        <w:rPr>
          <w:i w:val="0"/>
          <w:color w:val="000000" w:themeColor="text1"/>
          <w:sz w:val="22"/>
        </w:rPr>
        <w:t>components</w:t>
      </w:r>
      <w:proofErr w:type="gramEnd"/>
      <w:r w:rsidRPr="56382BA5">
        <w:rPr>
          <w:i w:val="0"/>
          <w:color w:val="000000" w:themeColor="text1"/>
          <w:sz w:val="22"/>
        </w:rPr>
        <w:t xml:space="preserve"> and production processes. Students progressively develop knowledge and understanding of the characteristics and properties of a range of materials, either when investigating particular materials or through producing designed solutions for a </w:t>
      </w:r>
      <w:proofErr w:type="gramStart"/>
      <w:r w:rsidRPr="56382BA5">
        <w:rPr>
          <w:i w:val="0"/>
          <w:color w:val="000000" w:themeColor="text1"/>
          <w:sz w:val="22"/>
        </w:rPr>
        <w:t>technologies</w:t>
      </w:r>
      <w:proofErr w:type="gramEnd"/>
      <w:r w:rsidRPr="56382BA5">
        <w:rPr>
          <w:i w:val="0"/>
          <w:color w:val="000000" w:themeColor="text1"/>
          <w:sz w:val="22"/>
        </w:rPr>
        <w:t xml:space="preserve"> specialisation; for example, advanced manufacturing, architecture, electronics, exhibition design, fashion design, graphic design, product design, service design (infrastructure, leisure, transport) and textiles design.</w:t>
      </w:r>
    </w:p>
    <w:p w:rsidR="00105D8F" w:rsidP="003C3398" w:rsidRDefault="00105D8F" w14:paraId="08272395" w14:textId="77777777">
      <w:pPr>
        <w:adjustRightInd w:val="0"/>
        <w:rPr>
          <w:rFonts w:ascii="Arial Bold" w:hAnsi="Arial Bold" w:eastAsiaTheme="minorHAnsi"/>
          <w:b/>
          <w:bCs/>
          <w:iCs/>
          <w:szCs w:val="24"/>
          <w:lang w:val="en-IN"/>
        </w:rPr>
      </w:pPr>
    </w:p>
    <w:p w:rsidRPr="003C3398" w:rsidR="003C3398" w:rsidP="003C3398" w:rsidRDefault="003C3398" w14:paraId="3144BF39" w14:textId="12BD6DBA">
      <w:pPr>
        <w:adjustRightInd w:val="0"/>
        <w:rPr>
          <w:rFonts w:ascii="Arial Bold" w:hAnsi="Arial Bold" w:eastAsiaTheme="minorHAnsi"/>
          <w:b/>
          <w:bCs/>
          <w:iCs/>
          <w:szCs w:val="24"/>
          <w:lang w:val="en-IN"/>
        </w:rPr>
      </w:pPr>
      <w:r w:rsidRPr="003C3398">
        <w:rPr>
          <w:rFonts w:ascii="Arial Bold" w:hAnsi="Arial Bold" w:eastAsiaTheme="minorHAnsi"/>
          <w:b/>
          <w:bCs/>
          <w:iCs/>
          <w:szCs w:val="24"/>
          <w:lang w:val="en-IN"/>
        </w:rPr>
        <w:lastRenderedPageBreak/>
        <w:t>Processes and production skills strand</w:t>
      </w:r>
    </w:p>
    <w:p w:rsidRPr="006B5B7F" w:rsidR="003C3398" w:rsidP="003C3398" w:rsidRDefault="003C3398" w14:paraId="3568BBC9" w14:textId="77777777">
      <w:pPr>
        <w:spacing w:before="0" w:after="120"/>
        <w:rPr>
          <w:i w:val="0"/>
          <w:color w:val="000000" w:themeColor="text1"/>
          <w:sz w:val="22"/>
          <w:szCs w:val="20"/>
        </w:rPr>
      </w:pPr>
      <w:r w:rsidRPr="006B5B7F">
        <w:rPr>
          <w:i w:val="0"/>
          <w:color w:val="000000" w:themeColor="text1"/>
          <w:sz w:val="22"/>
          <w:szCs w:val="20"/>
        </w:rPr>
        <w:t xml:space="preserve">The </w:t>
      </w:r>
      <w:r w:rsidRPr="006B5B7F">
        <w:rPr>
          <w:iCs/>
          <w:color w:val="000000" w:themeColor="text1"/>
          <w:sz w:val="22"/>
          <w:szCs w:val="20"/>
        </w:rPr>
        <w:t>Processes and production skills</w:t>
      </w:r>
      <w:r w:rsidRPr="006B5B7F">
        <w:rPr>
          <w:i w:val="0"/>
          <w:color w:val="000000" w:themeColor="text1"/>
          <w:sz w:val="22"/>
          <w:szCs w:val="20"/>
        </w:rPr>
        <w:t xml:space="preserve"> strand is based on design thinking, design processes and production processes and skills. This strand reflects a process of design and would typically be addressed through identifying needs or opportunities and may involve developing a design brief. It focuses on creating designed solutions.</w:t>
      </w:r>
    </w:p>
    <w:p w:rsidRPr="008B7B77" w:rsidR="003C3398" w:rsidDel="00FE22AC" w:rsidRDefault="003C3398" w14:paraId="50017536" w14:textId="1B50D118">
      <w:pPr>
        <w:spacing w:before="0" w:after="120"/>
        <w:rPr>
          <w:i w:val="0"/>
          <w:color w:val="000000" w:themeColor="text1"/>
          <w:sz w:val="22"/>
          <w:szCs w:val="20"/>
        </w:rPr>
      </w:pPr>
      <w:r w:rsidRPr="006B5B7F">
        <w:rPr>
          <w:i w:val="0"/>
          <w:color w:val="000000" w:themeColor="text1"/>
          <w:sz w:val="22"/>
          <w:szCs w:val="20"/>
        </w:rPr>
        <w:t>Content is organised into 5 sub-strands</w:t>
      </w:r>
      <w:r w:rsidR="008B7B77">
        <w:rPr>
          <w:i w:val="0"/>
          <w:color w:val="000000" w:themeColor="text1"/>
          <w:sz w:val="22"/>
          <w:szCs w:val="20"/>
        </w:rPr>
        <w:t>.</w:t>
      </w:r>
      <w:r w:rsidR="00DD06E5">
        <w:rPr>
          <w:i w:val="0"/>
          <w:color w:val="000000" w:themeColor="text1"/>
          <w:sz w:val="22"/>
          <w:szCs w:val="20"/>
        </w:rPr>
        <w:t xml:space="preserve"> </w:t>
      </w:r>
      <w:r w:rsidRPr="006B5B7F">
        <w:rPr>
          <w:i w:val="0"/>
          <w:color w:val="000000" w:themeColor="text1"/>
          <w:sz w:val="22"/>
          <w:szCs w:val="20"/>
          <w:lang w:val="en-IN"/>
        </w:rPr>
        <w:t>These are the skills that students will use throughout a design project. If students have been taught content from these sub-strands in one technologies context, they may not need to be taught the same content again but rather they apply their skills to the next technologies context.</w:t>
      </w:r>
      <w:r w:rsidR="008B7B77">
        <w:rPr>
          <w:i w:val="0"/>
          <w:color w:val="000000" w:themeColor="text1"/>
          <w:sz w:val="22"/>
          <w:szCs w:val="20"/>
        </w:rPr>
        <w:t xml:space="preserve"> </w:t>
      </w:r>
      <w:r w:rsidRPr="006B5B7F" w:rsidDel="00FE22AC">
        <w:rPr>
          <w:i w:val="0"/>
          <w:color w:val="000000" w:themeColor="text1"/>
          <w:sz w:val="22"/>
          <w:szCs w:val="20"/>
          <w:lang w:val="en-IN"/>
        </w:rPr>
        <w:t>Note in Foundation and Years 1 and 2 there are no</w:t>
      </w:r>
      <w:r w:rsidR="006E5A92">
        <w:rPr>
          <w:i w:val="0"/>
          <w:color w:val="000000" w:themeColor="text1"/>
          <w:sz w:val="22"/>
          <w:szCs w:val="20"/>
          <w:lang w:val="en-IN"/>
        </w:rPr>
        <w:t>t</w:t>
      </w:r>
      <w:r w:rsidRPr="006B5B7F" w:rsidDel="00FE22AC">
        <w:rPr>
          <w:i w:val="0"/>
          <w:color w:val="000000" w:themeColor="text1"/>
          <w:sz w:val="22"/>
          <w:szCs w:val="20"/>
          <w:lang w:val="en-IN"/>
        </w:rPr>
        <w:t xml:space="preserve"> content descriptions for each sub-strand.</w:t>
      </w:r>
    </w:p>
    <w:p w:rsidRPr="003C3398" w:rsidR="003C3398" w:rsidP="003E64EF" w:rsidRDefault="003C3398" w14:paraId="62FA7D65" w14:textId="77777777">
      <w:pPr>
        <w:spacing w:after="120"/>
        <w:outlineLvl w:val="3"/>
        <w:rPr>
          <w:rFonts w:ascii="Arial Bold" w:hAnsi="Arial Bold"/>
          <w:bCs/>
          <w:i w:val="0"/>
          <w:sz w:val="22"/>
        </w:rPr>
      </w:pPr>
      <w:r w:rsidRPr="003C3398">
        <w:rPr>
          <w:rFonts w:ascii="Arial Bold" w:hAnsi="Arial Bold"/>
          <w:b/>
          <w:bCs/>
          <w:i w:val="0"/>
          <w:sz w:val="22"/>
        </w:rPr>
        <w:t>Investigating and defining</w:t>
      </w:r>
    </w:p>
    <w:p w:rsidRPr="00DD06E5" w:rsidR="00632FA1" w:rsidP="28C2A07B" w:rsidRDefault="00DD06E5" w14:paraId="0F53F48C" w14:textId="3421F144">
      <w:pPr>
        <w:spacing w:before="0" w:after="120"/>
        <w:rPr>
          <w:i w:val="0"/>
          <w:color w:val="000000" w:themeColor="text1"/>
          <w:sz w:val="22"/>
        </w:rPr>
      </w:pPr>
      <w:r w:rsidRPr="00DD06E5">
        <w:rPr>
          <w:i w:val="0"/>
          <w:iCs/>
          <w:color w:val="000000" w:themeColor="text1"/>
          <w:sz w:val="22"/>
        </w:rPr>
        <w:t>This sub-strand</w:t>
      </w:r>
      <w:r w:rsidRPr="28C2A07B" w:rsidR="003C3398">
        <w:rPr>
          <w:i w:val="0"/>
          <w:color w:val="000000" w:themeColor="text1"/>
          <w:sz w:val="22"/>
        </w:rPr>
        <w:t xml:space="preserve"> involves students analysing, </w:t>
      </w:r>
      <w:proofErr w:type="gramStart"/>
      <w:r w:rsidRPr="28C2A07B" w:rsidR="003C3398">
        <w:rPr>
          <w:i w:val="0"/>
          <w:color w:val="000000" w:themeColor="text1"/>
          <w:sz w:val="22"/>
        </w:rPr>
        <w:t>exploring</w:t>
      </w:r>
      <w:proofErr w:type="gramEnd"/>
      <w:r w:rsidRPr="28C2A07B" w:rsidR="003C3398">
        <w:rPr>
          <w:i w:val="0"/>
          <w:color w:val="000000" w:themeColor="text1"/>
          <w:sz w:val="22"/>
        </w:rPr>
        <w:t xml:space="preserve"> and investigating information, needs and opportunities. As creators and </w:t>
      </w:r>
      <w:proofErr w:type="gramStart"/>
      <w:r w:rsidRPr="28C2A07B" w:rsidR="003C3398">
        <w:rPr>
          <w:i w:val="0"/>
          <w:color w:val="000000" w:themeColor="text1"/>
          <w:sz w:val="22"/>
        </w:rPr>
        <w:t>citizens</w:t>
      </w:r>
      <w:proofErr w:type="gramEnd"/>
      <w:r w:rsidRPr="28C2A07B" w:rsidR="003C3398">
        <w:rPr>
          <w:i w:val="0"/>
          <w:color w:val="000000" w:themeColor="text1"/>
          <w:sz w:val="22"/>
        </w:rPr>
        <w:t xml:space="preserve"> they will critically reflect on the intention, purpose and operation of technologies and designed solutions. Analysing encourages students to examine values, and question and review processes and systems. Students reflect on how decisions they make may have implications for individuals, </w:t>
      </w:r>
      <w:proofErr w:type="gramStart"/>
      <w:r w:rsidRPr="28C2A07B" w:rsidR="003C3398">
        <w:rPr>
          <w:i w:val="0"/>
          <w:color w:val="000000" w:themeColor="text1"/>
          <w:sz w:val="22"/>
        </w:rPr>
        <w:t>society</w:t>
      </w:r>
      <w:proofErr w:type="gramEnd"/>
      <w:r w:rsidRPr="28C2A07B" w:rsidR="003C3398">
        <w:rPr>
          <w:i w:val="0"/>
          <w:color w:val="000000" w:themeColor="text1"/>
          <w:sz w:val="22"/>
        </w:rPr>
        <w:t xml:space="preserve"> and the local and global environment, now and in the future. They explore and investigate technologies, systems, products, </w:t>
      </w:r>
      <w:proofErr w:type="gramStart"/>
      <w:r w:rsidRPr="28C2A07B" w:rsidR="003C3398">
        <w:rPr>
          <w:i w:val="0"/>
          <w:color w:val="000000" w:themeColor="text1"/>
          <w:sz w:val="22"/>
        </w:rPr>
        <w:t>services</w:t>
      </w:r>
      <w:proofErr w:type="gramEnd"/>
      <w:r w:rsidRPr="28C2A07B" w:rsidR="003C3398">
        <w:rPr>
          <w:i w:val="0"/>
          <w:color w:val="000000" w:themeColor="text1"/>
          <w:sz w:val="22"/>
        </w:rPr>
        <w:t xml:space="preserve"> and environments as they consider needs and opportunities. They progressively develop effective investigation strategies and consider the contribution of technologies to their lives and make judgements about them. Students develop design criteria in response to needs and opportunities and may respond to or develop design briefs.</w:t>
      </w:r>
    </w:p>
    <w:p w:rsidRPr="003C3398" w:rsidR="003C3398" w:rsidP="003E64EF" w:rsidRDefault="003C3398" w14:paraId="056C2FC7" w14:textId="77777777">
      <w:pPr>
        <w:spacing w:after="120"/>
        <w:outlineLvl w:val="3"/>
        <w:rPr>
          <w:rFonts w:ascii="Arial Bold" w:hAnsi="Arial Bold"/>
          <w:b/>
          <w:bCs/>
          <w:i w:val="0"/>
          <w:sz w:val="22"/>
        </w:rPr>
      </w:pPr>
      <w:r w:rsidRPr="003C3398">
        <w:rPr>
          <w:rFonts w:ascii="Arial Bold" w:hAnsi="Arial Bold"/>
          <w:b/>
          <w:bCs/>
          <w:i w:val="0"/>
          <w:sz w:val="22"/>
        </w:rPr>
        <w:t>Generating and designing</w:t>
      </w:r>
    </w:p>
    <w:p w:rsidRPr="006B5B7F" w:rsidR="003C3398" w:rsidP="003C3398" w:rsidRDefault="00DD06E5" w14:paraId="22719D7E" w14:textId="0F18CD95">
      <w:pPr>
        <w:spacing w:before="0" w:after="120"/>
        <w:rPr>
          <w:i w:val="0"/>
          <w:color w:val="000000" w:themeColor="text1"/>
          <w:sz w:val="22"/>
          <w:szCs w:val="20"/>
        </w:rPr>
      </w:pPr>
      <w:r w:rsidRPr="00DD06E5">
        <w:rPr>
          <w:i w:val="0"/>
          <w:iCs/>
          <w:color w:val="000000" w:themeColor="text1"/>
          <w:sz w:val="22"/>
        </w:rPr>
        <w:t>This sub-strand</w:t>
      </w:r>
      <w:r w:rsidRPr="28C2A07B" w:rsidR="003C3398">
        <w:rPr>
          <w:i w:val="0"/>
          <w:color w:val="000000" w:themeColor="text1"/>
          <w:sz w:val="22"/>
        </w:rPr>
        <w:t xml:space="preserve"> </w:t>
      </w:r>
      <w:r w:rsidRPr="006B5B7F" w:rsidR="003C3398">
        <w:rPr>
          <w:i w:val="0"/>
          <w:color w:val="000000" w:themeColor="text1"/>
          <w:sz w:val="22"/>
          <w:szCs w:val="20"/>
        </w:rPr>
        <w:t xml:space="preserve">involves students in developing and communicating design ideas for a range of audiences. Students generate and iterate ideas, make choices, weigh up options, consider alternatives and document various design ideas and possibilities. They use critical and creative thinking strategies to generate, evaluate and document ideas to meet needs or opportunities that have been identified by an individual, a group or a wider community. Generating creative and innovative ideas involves thinking differently; it entails proposing new approaches to existing solutions and identifying new design opportunities considering preferred futures. Generating and developing ideas involves identifying various competing factors that may influence and dictate the focus of the idea. Students evaluate, </w:t>
      </w:r>
      <w:proofErr w:type="gramStart"/>
      <w:r w:rsidRPr="006B5B7F" w:rsidR="003C3398">
        <w:rPr>
          <w:i w:val="0"/>
          <w:color w:val="000000" w:themeColor="text1"/>
          <w:sz w:val="22"/>
          <w:szCs w:val="20"/>
        </w:rPr>
        <w:t>justify</w:t>
      </w:r>
      <w:proofErr w:type="gramEnd"/>
      <w:r w:rsidRPr="006B5B7F" w:rsidR="003C3398">
        <w:rPr>
          <w:i w:val="0"/>
          <w:color w:val="000000" w:themeColor="text1"/>
          <w:sz w:val="22"/>
          <w:szCs w:val="20"/>
        </w:rPr>
        <w:t xml:space="preserve"> and synthesise what they learn and discover. They use graphical representation techniques when they </w:t>
      </w:r>
      <w:r w:rsidRPr="006B5B7F" w:rsidR="008A1EA9">
        <w:rPr>
          <w:i w:val="0"/>
          <w:color w:val="000000" w:themeColor="text1"/>
          <w:sz w:val="22"/>
          <w:szCs w:val="20"/>
        </w:rPr>
        <w:t xml:space="preserve">sketch, </w:t>
      </w:r>
      <w:r w:rsidRPr="006B5B7F" w:rsidR="003C3398">
        <w:rPr>
          <w:i w:val="0"/>
          <w:color w:val="000000" w:themeColor="text1"/>
          <w:sz w:val="22"/>
          <w:szCs w:val="20"/>
        </w:rPr>
        <w:t xml:space="preserve">draw, model, simulate and design ideas that focus on well-considered designed solutions. </w:t>
      </w:r>
    </w:p>
    <w:p w:rsidRPr="003C3398" w:rsidR="003C3398" w:rsidP="00AB6FCD" w:rsidRDefault="003C3398" w14:paraId="7BB3A716" w14:textId="77777777">
      <w:pPr>
        <w:spacing w:after="120"/>
        <w:outlineLvl w:val="3"/>
        <w:rPr>
          <w:rFonts w:ascii="Arial Bold" w:hAnsi="Arial Bold"/>
          <w:b/>
          <w:bCs/>
          <w:i w:val="0"/>
          <w:sz w:val="22"/>
        </w:rPr>
      </w:pPr>
      <w:r w:rsidRPr="003C3398">
        <w:rPr>
          <w:rFonts w:ascii="Arial Bold" w:hAnsi="Arial Bold"/>
          <w:b/>
          <w:bCs/>
          <w:i w:val="0"/>
          <w:sz w:val="22"/>
        </w:rPr>
        <w:t>Producing and implementing</w:t>
      </w:r>
    </w:p>
    <w:p w:rsidRPr="006B5B7F" w:rsidR="003C3398" w:rsidP="003C3398" w:rsidRDefault="00DD06E5" w14:paraId="361DFFAA" w14:textId="45937358">
      <w:pPr>
        <w:spacing w:before="0" w:after="120"/>
        <w:rPr>
          <w:i w:val="0"/>
          <w:color w:val="000000" w:themeColor="text1"/>
          <w:sz w:val="22"/>
          <w:szCs w:val="20"/>
        </w:rPr>
      </w:pPr>
      <w:r w:rsidRPr="00DD06E5">
        <w:rPr>
          <w:i w:val="0"/>
          <w:iCs/>
          <w:color w:val="000000" w:themeColor="text1"/>
          <w:sz w:val="22"/>
        </w:rPr>
        <w:t>This sub-strand</w:t>
      </w:r>
      <w:r w:rsidRPr="28C2A07B" w:rsidR="003C3398">
        <w:rPr>
          <w:i w:val="0"/>
          <w:color w:val="000000" w:themeColor="text1"/>
          <w:sz w:val="22"/>
        </w:rPr>
        <w:t xml:space="preserve"> </w:t>
      </w:r>
      <w:r w:rsidRPr="006B5B7F" w:rsidR="003C3398">
        <w:rPr>
          <w:i w:val="0"/>
          <w:color w:val="000000" w:themeColor="text1"/>
          <w:sz w:val="22"/>
          <w:szCs w:val="20"/>
        </w:rPr>
        <w:t xml:space="preserve">involves students learning and applying a variety of skills and techniques to make designed solutions to meet specific purposes and user needs. Students apply knowledge about components and materials and their characteristics and properties to ensure their suitability for use. They learn about the importance of adopting safe work practices. They develop accurate production skills to achieve quality designed solutions. Students develop the capacity to select and use appropriate tools, equipment, processes, materials, </w:t>
      </w:r>
      <w:proofErr w:type="gramStart"/>
      <w:r w:rsidRPr="006B5B7F" w:rsidR="003C3398">
        <w:rPr>
          <w:i w:val="0"/>
          <w:color w:val="000000" w:themeColor="text1"/>
          <w:sz w:val="22"/>
          <w:szCs w:val="20"/>
        </w:rPr>
        <w:t>systems</w:t>
      </w:r>
      <w:proofErr w:type="gramEnd"/>
      <w:r w:rsidRPr="006B5B7F" w:rsidR="003C3398">
        <w:rPr>
          <w:i w:val="0"/>
          <w:color w:val="000000" w:themeColor="text1"/>
          <w:sz w:val="22"/>
          <w:szCs w:val="20"/>
        </w:rPr>
        <w:t xml:space="preserve"> and components; and use work practices that respect the need for </w:t>
      </w:r>
      <w:r w:rsidRPr="006B5B7F" w:rsidR="003C3398">
        <w:rPr>
          <w:i w:val="0"/>
          <w:color w:val="000000" w:themeColor="text1"/>
          <w:sz w:val="22"/>
          <w:szCs w:val="20"/>
        </w:rPr>
        <w:lastRenderedPageBreak/>
        <w:t xml:space="preserve">sustainability. The use of modelling and prototyping to accurately develop simple and complex </w:t>
      </w:r>
      <w:proofErr w:type="gramStart"/>
      <w:r w:rsidRPr="006B5B7F" w:rsidR="003C3398">
        <w:rPr>
          <w:i w:val="0"/>
          <w:color w:val="000000" w:themeColor="text1"/>
          <w:sz w:val="22"/>
          <w:szCs w:val="20"/>
        </w:rPr>
        <w:t>simulated</w:t>
      </w:r>
      <w:proofErr w:type="gramEnd"/>
      <w:r w:rsidRPr="006B5B7F" w:rsidR="003C3398">
        <w:rPr>
          <w:i w:val="0"/>
          <w:color w:val="000000" w:themeColor="text1"/>
          <w:sz w:val="22"/>
          <w:szCs w:val="20"/>
        </w:rPr>
        <w:t xml:space="preserve"> or physical models supports the production of successful designed solutions.</w:t>
      </w:r>
    </w:p>
    <w:p w:rsidRPr="003C3398" w:rsidR="003C3398" w:rsidP="00AB6FCD" w:rsidRDefault="003C3398" w14:paraId="37E5DC39" w14:textId="77777777">
      <w:pPr>
        <w:spacing w:after="120"/>
        <w:outlineLvl w:val="3"/>
        <w:rPr>
          <w:rFonts w:ascii="Arial Bold" w:hAnsi="Arial Bold"/>
          <w:b/>
          <w:bCs/>
          <w:i w:val="0"/>
          <w:sz w:val="22"/>
        </w:rPr>
      </w:pPr>
      <w:r w:rsidRPr="003C3398">
        <w:rPr>
          <w:rFonts w:ascii="Arial Bold" w:hAnsi="Arial Bold"/>
          <w:b/>
          <w:bCs/>
          <w:i w:val="0"/>
          <w:sz w:val="22"/>
        </w:rPr>
        <w:t>Evaluating</w:t>
      </w:r>
    </w:p>
    <w:p w:rsidRPr="006B5B7F" w:rsidR="003C3398" w:rsidP="003C3398" w:rsidRDefault="003C3398" w14:paraId="083E4AC8" w14:textId="77777777">
      <w:pPr>
        <w:spacing w:before="0" w:after="120"/>
        <w:rPr>
          <w:i w:val="0"/>
          <w:color w:val="000000" w:themeColor="text1"/>
          <w:sz w:val="22"/>
          <w:szCs w:val="20"/>
        </w:rPr>
      </w:pPr>
      <w:r w:rsidRPr="006B5B7F">
        <w:rPr>
          <w:i w:val="0"/>
          <w:color w:val="000000" w:themeColor="text1"/>
          <w:sz w:val="22"/>
          <w:szCs w:val="20"/>
        </w:rPr>
        <w:t>Evaluating</w:t>
      </w:r>
      <w:r w:rsidRPr="006B5B7F">
        <w:rPr>
          <w:iCs/>
          <w:color w:val="000000" w:themeColor="text1"/>
          <w:sz w:val="22"/>
          <w:szCs w:val="20"/>
        </w:rPr>
        <w:t xml:space="preserve"> </w:t>
      </w:r>
      <w:r w:rsidRPr="006B5B7F">
        <w:rPr>
          <w:i w:val="0"/>
          <w:color w:val="000000" w:themeColor="text1"/>
          <w:sz w:val="22"/>
          <w:szCs w:val="20"/>
        </w:rPr>
        <w:t xml:space="preserve">occurs throughout a design process. It involves students reviewing design ideas, </w:t>
      </w:r>
      <w:proofErr w:type="gramStart"/>
      <w:r w:rsidRPr="006B5B7F">
        <w:rPr>
          <w:i w:val="0"/>
          <w:color w:val="000000" w:themeColor="text1"/>
          <w:sz w:val="22"/>
          <w:szCs w:val="20"/>
        </w:rPr>
        <w:t>processes</w:t>
      </w:r>
      <w:proofErr w:type="gramEnd"/>
      <w:r w:rsidRPr="006B5B7F">
        <w:rPr>
          <w:i w:val="0"/>
          <w:color w:val="000000" w:themeColor="text1"/>
          <w:sz w:val="22"/>
          <w:szCs w:val="20"/>
        </w:rPr>
        <w:t xml:space="preserve"> and solutions; and seeking feedback and making judgements throughout a design process and about the quality and effectiveness of their and others’ designed solutions. Students identify design criteria for needs or opportunities in the investigating and defining stage and then use these criteria to consider the implications and consequences of actions and decision-making throughout the process. They determine effective ways to test, judge and improve their ideas, </w:t>
      </w:r>
      <w:proofErr w:type="gramStart"/>
      <w:r w:rsidRPr="006B5B7F">
        <w:rPr>
          <w:i w:val="0"/>
          <w:color w:val="000000" w:themeColor="text1"/>
          <w:sz w:val="22"/>
          <w:szCs w:val="20"/>
        </w:rPr>
        <w:t>concepts</w:t>
      </w:r>
      <w:proofErr w:type="gramEnd"/>
      <w:r w:rsidRPr="006B5B7F">
        <w:rPr>
          <w:i w:val="0"/>
          <w:color w:val="000000" w:themeColor="text1"/>
          <w:sz w:val="22"/>
          <w:szCs w:val="20"/>
        </w:rPr>
        <w:t xml:space="preserve"> and designed solutions. They reflect on processes and transfer their learning to other design needs or opportunities. </w:t>
      </w:r>
    </w:p>
    <w:p w:rsidRPr="003C3398" w:rsidR="003C3398" w:rsidP="00AB6FCD" w:rsidRDefault="003C3398" w14:paraId="58C7867D" w14:textId="77777777">
      <w:pPr>
        <w:spacing w:after="120"/>
        <w:outlineLvl w:val="3"/>
        <w:rPr>
          <w:rFonts w:ascii="Arial Bold" w:hAnsi="Arial Bold"/>
          <w:b/>
          <w:bCs/>
          <w:i w:val="0"/>
          <w:sz w:val="22"/>
        </w:rPr>
      </w:pPr>
      <w:r w:rsidRPr="003C3398">
        <w:rPr>
          <w:rFonts w:ascii="Arial Bold" w:hAnsi="Arial Bold"/>
          <w:b/>
          <w:bCs/>
          <w:i w:val="0"/>
          <w:sz w:val="22"/>
        </w:rPr>
        <w:t>Collaborating and managing</w:t>
      </w:r>
    </w:p>
    <w:p w:rsidRPr="006B5B7F" w:rsidR="003C3398" w:rsidP="003C3398" w:rsidRDefault="00DD06E5" w14:paraId="797F4D36" w14:textId="7425197E">
      <w:pPr>
        <w:spacing w:before="0" w:after="120"/>
        <w:rPr>
          <w:i w:val="0"/>
          <w:color w:val="000000" w:themeColor="text1"/>
          <w:sz w:val="22"/>
        </w:rPr>
      </w:pPr>
      <w:r w:rsidRPr="00DD06E5">
        <w:rPr>
          <w:i w:val="0"/>
          <w:iCs/>
          <w:color w:val="000000" w:themeColor="text1"/>
          <w:sz w:val="22"/>
        </w:rPr>
        <w:t>This sub-strand</w:t>
      </w:r>
      <w:r w:rsidRPr="28C2A07B" w:rsidR="003C3398">
        <w:rPr>
          <w:i w:val="0"/>
          <w:color w:val="000000" w:themeColor="text1"/>
          <w:sz w:val="22"/>
        </w:rPr>
        <w:t xml:space="preserve"> involves students learning to work cooperatively and to manage time and other resources to effectively create designed solutions. Progressively, students develop the ability to communicate and share ideas throughout the process, negotiate roles and responsibilities and make compromises to work effectively as a team. Students work individually and in groups to plan, organise and monitor timelines, </w:t>
      </w:r>
      <w:proofErr w:type="gramStart"/>
      <w:r w:rsidRPr="28C2A07B" w:rsidR="003C3398">
        <w:rPr>
          <w:i w:val="0"/>
          <w:color w:val="000000" w:themeColor="text1"/>
          <w:sz w:val="22"/>
        </w:rPr>
        <w:t>activities</w:t>
      </w:r>
      <w:proofErr w:type="gramEnd"/>
      <w:r w:rsidRPr="28C2A07B" w:rsidR="003C3398">
        <w:rPr>
          <w:i w:val="0"/>
          <w:color w:val="000000" w:themeColor="text1"/>
          <w:sz w:val="22"/>
        </w:rPr>
        <w:t xml:space="preserve"> and the use of resources. They progress from planning steps in a project through to more complex project management activities that consider various factors such as time, cost, risk assessment and management and quality control. Collaborating and managing occur throughout a design process.</w:t>
      </w:r>
    </w:p>
    <w:p w:rsidRPr="003C3398" w:rsidR="003C3398" w:rsidP="003C3398" w:rsidRDefault="003C3398" w14:paraId="23C20EB9" w14:textId="547BD77F">
      <w:pPr>
        <w:adjustRightInd w:val="0"/>
        <w:rPr>
          <w:rFonts w:ascii="Arial Bold" w:hAnsi="Arial Bold" w:eastAsiaTheme="minorHAnsi"/>
          <w:b/>
          <w:bCs/>
          <w:iCs/>
          <w:szCs w:val="24"/>
          <w:lang w:val="en-IN"/>
        </w:rPr>
      </w:pPr>
      <w:r w:rsidRPr="003C3398">
        <w:rPr>
          <w:rFonts w:ascii="Arial Bold" w:hAnsi="Arial Bold" w:eastAsiaTheme="minorHAnsi"/>
          <w:b/>
          <w:bCs/>
          <w:iCs/>
          <w:szCs w:val="24"/>
          <w:lang w:val="en-IN"/>
        </w:rPr>
        <w:t>Technologies contexts and types of designed solutions</w:t>
      </w:r>
    </w:p>
    <w:p w:rsidRPr="006B5B7F" w:rsidR="003C3398" w:rsidP="21A5B491" w:rsidRDefault="003C3398" w14:paraId="66BB9DA8" w14:textId="77777777" w14:noSpellErr="1">
      <w:pPr>
        <w:spacing w:before="0" w:after="120"/>
        <w:rPr>
          <w:i w:val="0"/>
          <w:iCs w:val="0"/>
          <w:color w:val="000000" w:themeColor="text1"/>
          <w:sz w:val="22"/>
          <w:szCs w:val="22"/>
        </w:rPr>
      </w:pPr>
      <w:r w:rsidRPr="21A5B491" w:rsidR="003C3398">
        <w:rPr>
          <w:i w:val="0"/>
          <w:iCs w:val="0"/>
          <w:color w:val="000000" w:themeColor="text1" w:themeTint="FF" w:themeShade="FF"/>
          <w:sz w:val="22"/>
          <w:szCs w:val="22"/>
        </w:rPr>
        <w:t xml:space="preserve">Students should have the opportunity to produce 3 types of designed solutions (products, </w:t>
      </w:r>
      <w:r w:rsidRPr="21A5B491" w:rsidR="003C3398">
        <w:rPr>
          <w:i w:val="0"/>
          <w:iCs w:val="0"/>
          <w:color w:val="000000" w:themeColor="text1" w:themeTint="FF" w:themeShade="FF"/>
          <w:sz w:val="22"/>
          <w:szCs w:val="22"/>
        </w:rPr>
        <w:t>services</w:t>
      </w:r>
      <w:r w:rsidRPr="21A5B491" w:rsidR="003C3398">
        <w:rPr>
          <w:i w:val="0"/>
          <w:iCs w:val="0"/>
          <w:color w:val="000000" w:themeColor="text1" w:themeTint="FF" w:themeShade="FF"/>
          <w:sz w:val="22"/>
          <w:szCs w:val="22"/>
        </w:rPr>
        <w:t xml:space="preserve"> and environments) in a number of </w:t>
      </w:r>
      <w:r w:rsidRPr="21A5B491" w:rsidR="003C3398">
        <w:rPr>
          <w:i w:val="1"/>
          <w:iCs w:val="1"/>
          <w:color w:val="000000" w:themeColor="text1" w:themeTint="FF" w:themeShade="FF"/>
          <w:sz w:val="22"/>
          <w:szCs w:val="22"/>
        </w:rPr>
        <w:t>Technologies contexts</w:t>
      </w:r>
      <w:r w:rsidRPr="21A5B491" w:rsidR="003C3398">
        <w:rPr>
          <w:i w:val="0"/>
          <w:iCs w:val="0"/>
          <w:color w:val="000000" w:themeColor="text1" w:themeTint="FF" w:themeShade="FF"/>
          <w:sz w:val="22"/>
          <w:szCs w:val="22"/>
        </w:rPr>
        <w:t xml:space="preserve">. The different types of designed solutions have been specified to give students opportunities to engage with a broad range of design thinking and production skills. The combination of technologies contexts and types of designed solutions is a school decision. </w:t>
      </w:r>
    </w:p>
    <w:p w:rsidRPr="006B5B7F" w:rsidR="003C3398" w:rsidP="003C3398" w:rsidRDefault="003C3398" w14:paraId="469C16B0" w14:textId="77777777">
      <w:pPr>
        <w:spacing w:before="0" w:after="120"/>
        <w:rPr>
          <w:i w:val="0"/>
          <w:color w:val="000000" w:themeColor="text1"/>
          <w:sz w:val="22"/>
          <w:szCs w:val="20"/>
        </w:rPr>
      </w:pPr>
      <w:r w:rsidRPr="006B5B7F">
        <w:rPr>
          <w:i w:val="0"/>
          <w:color w:val="000000" w:themeColor="text1"/>
          <w:sz w:val="22"/>
          <w:szCs w:val="20"/>
        </w:rPr>
        <w:t xml:space="preserve">In Foundation students should have the opportunity to produce at least one type of designed solution. From Years 1 to 8 students should have the opportunity to produce all types of designed solutions (products, </w:t>
      </w:r>
      <w:proofErr w:type="gramStart"/>
      <w:r w:rsidRPr="006B5B7F">
        <w:rPr>
          <w:i w:val="0"/>
          <w:color w:val="000000" w:themeColor="text1"/>
          <w:sz w:val="22"/>
          <w:szCs w:val="20"/>
        </w:rPr>
        <w:t>services</w:t>
      </w:r>
      <w:proofErr w:type="gramEnd"/>
      <w:r w:rsidRPr="006B5B7F">
        <w:rPr>
          <w:i w:val="0"/>
          <w:color w:val="000000" w:themeColor="text1"/>
          <w:sz w:val="22"/>
          <w:szCs w:val="20"/>
        </w:rPr>
        <w:t xml:space="preserve"> and environments) in each band through the prescribed </w:t>
      </w:r>
      <w:r w:rsidRPr="0077005A">
        <w:rPr>
          <w:iCs/>
          <w:color w:val="000000" w:themeColor="text1"/>
          <w:sz w:val="22"/>
          <w:szCs w:val="20"/>
        </w:rPr>
        <w:t>Technologies contexts</w:t>
      </w:r>
      <w:r w:rsidRPr="006B5B7F">
        <w:rPr>
          <w:i w:val="0"/>
          <w:color w:val="000000" w:themeColor="text1"/>
          <w:sz w:val="22"/>
          <w:szCs w:val="20"/>
        </w:rPr>
        <w:t xml:space="preserve">. In Years 9 and 10 students should have the opportunity to create at least 4 designed solutions focused on one or more of the 4 </w:t>
      </w:r>
      <w:r w:rsidRPr="0077005A">
        <w:rPr>
          <w:iCs/>
          <w:color w:val="000000" w:themeColor="text1"/>
          <w:sz w:val="22"/>
          <w:szCs w:val="20"/>
        </w:rPr>
        <w:t>Technologies contexts</w:t>
      </w:r>
      <w:r w:rsidRPr="006B5B7F">
        <w:rPr>
          <w:i w:val="0"/>
          <w:color w:val="000000" w:themeColor="text1"/>
          <w:sz w:val="22"/>
          <w:szCs w:val="20"/>
        </w:rPr>
        <w:t>. The types of designed solutions in Years 9 and 10 are a school decision.</w:t>
      </w:r>
    </w:p>
    <w:p w:rsidRPr="006B5B7F" w:rsidR="003C3398" w:rsidP="003C3398" w:rsidRDefault="003C3398" w14:paraId="6D1F43EA" w14:textId="77777777">
      <w:pPr>
        <w:spacing w:before="0" w:after="120"/>
        <w:rPr>
          <w:b/>
          <w:bCs/>
          <w:i w:val="0"/>
          <w:color w:val="000000" w:themeColor="text1"/>
          <w:sz w:val="22"/>
          <w:szCs w:val="20"/>
        </w:rPr>
      </w:pPr>
      <w:r w:rsidRPr="006B5B7F">
        <w:rPr>
          <w:b/>
          <w:bCs/>
          <w:i w:val="0"/>
          <w:color w:val="000000" w:themeColor="text1"/>
          <w:sz w:val="22"/>
          <w:szCs w:val="20"/>
        </w:rPr>
        <w:t>Foundation</w:t>
      </w:r>
    </w:p>
    <w:p w:rsidRPr="006B5B7F" w:rsidR="003C3398" w:rsidP="003C3398" w:rsidRDefault="003C3398" w14:paraId="637D4A03" w14:textId="77777777">
      <w:pPr>
        <w:spacing w:before="0" w:after="120"/>
        <w:rPr>
          <w:i w:val="0"/>
          <w:color w:val="000000" w:themeColor="text1"/>
          <w:sz w:val="22"/>
          <w:szCs w:val="20"/>
        </w:rPr>
      </w:pPr>
      <w:r w:rsidRPr="006B5B7F">
        <w:rPr>
          <w:i w:val="0"/>
          <w:color w:val="000000" w:themeColor="text1"/>
          <w:sz w:val="22"/>
          <w:szCs w:val="20"/>
        </w:rPr>
        <w:t xml:space="preserve">By the end of Foundation students should have had the opportunity to produce at least one type of designed solution for one of the </w:t>
      </w:r>
      <w:r w:rsidRPr="0077005A">
        <w:rPr>
          <w:iCs/>
          <w:color w:val="000000" w:themeColor="text1"/>
          <w:sz w:val="22"/>
          <w:szCs w:val="20"/>
        </w:rPr>
        <w:t>Technologies contexts</w:t>
      </w:r>
      <w:r w:rsidRPr="0077005A">
        <w:rPr>
          <w:i w:val="0"/>
          <w:color w:val="000000" w:themeColor="text1"/>
          <w:sz w:val="22"/>
          <w:szCs w:val="20"/>
        </w:rPr>
        <w:t xml:space="preserve"> </w:t>
      </w:r>
      <w:r w:rsidRPr="006B5B7F">
        <w:rPr>
          <w:i w:val="0"/>
          <w:color w:val="000000" w:themeColor="text1"/>
          <w:sz w:val="22"/>
          <w:szCs w:val="20"/>
        </w:rPr>
        <w:t xml:space="preserve">or one identified by the school. </w:t>
      </w:r>
    </w:p>
    <w:p w:rsidR="00105D8F" w:rsidP="006B5B7F" w:rsidRDefault="00105D8F" w14:paraId="13FA40A7" w14:textId="77777777">
      <w:pPr>
        <w:spacing w:before="0" w:after="120"/>
        <w:rPr>
          <w:b/>
          <w:bCs/>
          <w:i w:val="0"/>
          <w:color w:val="000000" w:themeColor="text1"/>
          <w:sz w:val="22"/>
          <w:szCs w:val="20"/>
        </w:rPr>
      </w:pPr>
    </w:p>
    <w:p w:rsidR="00105D8F" w:rsidP="006B5B7F" w:rsidRDefault="00105D8F" w14:paraId="458907CC" w14:textId="77777777">
      <w:pPr>
        <w:spacing w:before="0" w:after="120"/>
        <w:rPr>
          <w:b/>
          <w:bCs/>
          <w:i w:val="0"/>
          <w:color w:val="000000" w:themeColor="text1"/>
          <w:sz w:val="22"/>
          <w:szCs w:val="20"/>
        </w:rPr>
      </w:pPr>
    </w:p>
    <w:p w:rsidRPr="006B5B7F" w:rsidR="003C3398" w:rsidP="006B5B7F" w:rsidRDefault="003C3398" w14:paraId="588D4568" w14:textId="028F10ED">
      <w:pPr>
        <w:spacing w:before="0" w:after="120"/>
        <w:rPr>
          <w:b/>
          <w:bCs/>
          <w:i w:val="0"/>
          <w:color w:val="000000" w:themeColor="text1"/>
          <w:sz w:val="22"/>
          <w:szCs w:val="20"/>
        </w:rPr>
      </w:pPr>
      <w:r w:rsidRPr="006B5B7F">
        <w:rPr>
          <w:b/>
          <w:bCs/>
          <w:i w:val="0"/>
          <w:color w:val="000000" w:themeColor="text1"/>
          <w:sz w:val="22"/>
          <w:szCs w:val="20"/>
        </w:rPr>
        <w:lastRenderedPageBreak/>
        <w:t>Years 1–2</w:t>
      </w:r>
    </w:p>
    <w:p w:rsidRPr="009E57E5" w:rsidR="003C3398" w:rsidP="006B5B7F" w:rsidRDefault="003C3398" w14:paraId="3EAC8B56" w14:textId="77777777">
      <w:pPr>
        <w:spacing w:before="0" w:after="120"/>
        <w:rPr>
          <w:i w:val="0"/>
          <w:color w:val="000000" w:themeColor="text1"/>
          <w:sz w:val="22"/>
          <w:szCs w:val="20"/>
        </w:rPr>
      </w:pPr>
      <w:r w:rsidRPr="006B5B7F">
        <w:rPr>
          <w:i w:val="0"/>
          <w:color w:val="000000" w:themeColor="text1"/>
          <w:sz w:val="22"/>
          <w:szCs w:val="20"/>
        </w:rPr>
        <w:t xml:space="preserve">By the end of Year 2 students should have had the opportunity to create 3 types of designed solutions, and addressed each of the 2 combined </w:t>
      </w:r>
      <w:r w:rsidRPr="0077005A">
        <w:rPr>
          <w:iCs/>
          <w:color w:val="000000" w:themeColor="text1"/>
          <w:sz w:val="22"/>
          <w:szCs w:val="20"/>
        </w:rPr>
        <w:t>Technologies contexts</w:t>
      </w:r>
      <w:r w:rsidRPr="009E57E5">
        <w:rPr>
          <w:i w:val="0"/>
          <w:color w:val="000000" w:themeColor="text1"/>
          <w:sz w:val="22"/>
          <w:szCs w:val="20"/>
        </w:rPr>
        <w:t>:</w:t>
      </w:r>
    </w:p>
    <w:p w:rsidRPr="009E57E5" w:rsidR="003C3398" w:rsidP="006B5B7F" w:rsidRDefault="003C3398" w14:paraId="7C6A32F0" w14:textId="0927EB95">
      <w:pPr>
        <w:numPr>
          <w:ilvl w:val="0"/>
          <w:numId w:val="5"/>
        </w:numPr>
        <w:spacing w:before="0" w:after="120"/>
        <w:rPr>
          <w:iCs/>
          <w:color w:val="000000" w:themeColor="text1"/>
          <w:sz w:val="22"/>
          <w:szCs w:val="20"/>
          <w:lang w:val="en-IN"/>
        </w:rPr>
      </w:pPr>
      <w:r w:rsidRPr="009E57E5">
        <w:rPr>
          <w:iCs/>
          <w:color w:val="000000" w:themeColor="text1"/>
          <w:sz w:val="22"/>
          <w:szCs w:val="20"/>
          <w:lang w:val="en-IN"/>
        </w:rPr>
        <w:t>Engineering principles and systems; Materials and technologies specialisations</w:t>
      </w:r>
    </w:p>
    <w:p w:rsidRPr="009E57E5" w:rsidR="003C3398" w:rsidP="006B5B7F" w:rsidRDefault="003C3398" w14:paraId="11311315" w14:textId="77777777">
      <w:pPr>
        <w:numPr>
          <w:ilvl w:val="0"/>
          <w:numId w:val="5"/>
        </w:numPr>
        <w:spacing w:before="0" w:after="120"/>
        <w:rPr>
          <w:iCs/>
          <w:color w:val="000000" w:themeColor="text1"/>
          <w:sz w:val="22"/>
          <w:szCs w:val="20"/>
          <w:lang w:val="en-IN"/>
        </w:rPr>
      </w:pPr>
      <w:r w:rsidRPr="009E57E5">
        <w:rPr>
          <w:iCs/>
          <w:color w:val="000000" w:themeColor="text1"/>
          <w:sz w:val="22"/>
          <w:szCs w:val="20"/>
          <w:lang w:val="en-IN"/>
        </w:rPr>
        <w:t>Food and fibre production; Food specialisations.</w:t>
      </w:r>
    </w:p>
    <w:p w:rsidRPr="006B5B7F" w:rsidR="003C3398" w:rsidP="006B5B7F" w:rsidRDefault="003C3398" w14:paraId="22B5C3B4" w14:textId="77777777">
      <w:pPr>
        <w:spacing w:before="0" w:after="120"/>
        <w:rPr>
          <w:b/>
          <w:bCs/>
          <w:i w:val="0"/>
          <w:color w:val="000000" w:themeColor="text1"/>
          <w:sz w:val="22"/>
          <w:szCs w:val="20"/>
        </w:rPr>
      </w:pPr>
      <w:r w:rsidRPr="006B5B7F">
        <w:rPr>
          <w:b/>
          <w:bCs/>
          <w:i w:val="0"/>
          <w:color w:val="000000" w:themeColor="text1"/>
          <w:sz w:val="22"/>
          <w:szCs w:val="20"/>
        </w:rPr>
        <w:t>Years 3–4</w:t>
      </w:r>
    </w:p>
    <w:p w:rsidRPr="009E57E5" w:rsidR="003C3398" w:rsidP="006B5B7F" w:rsidRDefault="003C3398" w14:paraId="32219746" w14:textId="77777777">
      <w:pPr>
        <w:spacing w:before="0" w:after="120"/>
        <w:rPr>
          <w:i w:val="0"/>
          <w:color w:val="000000" w:themeColor="text1"/>
          <w:sz w:val="22"/>
          <w:szCs w:val="20"/>
        </w:rPr>
      </w:pPr>
      <w:r w:rsidRPr="006B5B7F">
        <w:rPr>
          <w:i w:val="0"/>
          <w:color w:val="000000" w:themeColor="text1"/>
          <w:sz w:val="22"/>
          <w:szCs w:val="20"/>
        </w:rPr>
        <w:t xml:space="preserve">By the end of Year 4 students should have had the opportunity to create 3 types of designed solutions, and addressed each of the 2 combined </w:t>
      </w:r>
      <w:r w:rsidRPr="009E57E5">
        <w:rPr>
          <w:iCs/>
          <w:color w:val="000000" w:themeColor="text1"/>
          <w:sz w:val="22"/>
          <w:szCs w:val="20"/>
        </w:rPr>
        <w:t>Technologies contexts</w:t>
      </w:r>
      <w:r w:rsidRPr="009E57E5">
        <w:rPr>
          <w:i w:val="0"/>
          <w:color w:val="000000" w:themeColor="text1"/>
          <w:sz w:val="22"/>
          <w:szCs w:val="20"/>
        </w:rPr>
        <w:t>:</w:t>
      </w:r>
    </w:p>
    <w:p w:rsidRPr="009E57E5" w:rsidR="003C3398" w:rsidP="006B5B7F" w:rsidRDefault="003C3398" w14:paraId="4DB52BD3" w14:textId="77777777">
      <w:pPr>
        <w:numPr>
          <w:ilvl w:val="0"/>
          <w:numId w:val="5"/>
        </w:numPr>
        <w:spacing w:before="0" w:after="120"/>
        <w:rPr>
          <w:iCs/>
          <w:color w:val="000000" w:themeColor="text1"/>
          <w:sz w:val="22"/>
          <w:szCs w:val="20"/>
          <w:lang w:val="en-IN"/>
        </w:rPr>
      </w:pPr>
      <w:r w:rsidRPr="009E57E5">
        <w:rPr>
          <w:iCs/>
          <w:color w:val="000000" w:themeColor="text1"/>
          <w:sz w:val="22"/>
          <w:szCs w:val="20"/>
          <w:lang w:val="en-IN"/>
        </w:rPr>
        <w:t>Engineering principles and systems; Materials and technologies specialisations</w:t>
      </w:r>
    </w:p>
    <w:p w:rsidRPr="009E57E5" w:rsidR="003C3398" w:rsidP="006B5B7F" w:rsidRDefault="003C3398" w14:paraId="3A5F1DDC" w14:textId="77777777">
      <w:pPr>
        <w:numPr>
          <w:ilvl w:val="0"/>
          <w:numId w:val="5"/>
        </w:numPr>
        <w:spacing w:before="0" w:after="120"/>
        <w:rPr>
          <w:iCs/>
          <w:color w:val="000000" w:themeColor="text1"/>
          <w:sz w:val="22"/>
          <w:szCs w:val="20"/>
          <w:lang w:val="en-IN"/>
        </w:rPr>
      </w:pPr>
      <w:r w:rsidRPr="009E57E5">
        <w:rPr>
          <w:iCs/>
          <w:color w:val="000000" w:themeColor="text1"/>
          <w:sz w:val="22"/>
          <w:szCs w:val="20"/>
          <w:lang w:val="en-IN"/>
        </w:rPr>
        <w:t>Food and fibre production; Food specialisations.</w:t>
      </w:r>
    </w:p>
    <w:p w:rsidRPr="006B5B7F" w:rsidR="003C3398" w:rsidP="006B5B7F" w:rsidRDefault="003C3398" w14:paraId="6E096373" w14:textId="77777777">
      <w:pPr>
        <w:spacing w:before="0" w:after="120"/>
        <w:rPr>
          <w:b/>
          <w:bCs/>
          <w:i w:val="0"/>
          <w:color w:val="000000" w:themeColor="text1"/>
          <w:sz w:val="22"/>
          <w:szCs w:val="20"/>
        </w:rPr>
      </w:pPr>
      <w:r w:rsidRPr="006B5B7F">
        <w:rPr>
          <w:b/>
          <w:bCs/>
          <w:i w:val="0"/>
          <w:color w:val="000000" w:themeColor="text1"/>
          <w:sz w:val="22"/>
          <w:szCs w:val="20"/>
        </w:rPr>
        <w:t>Years 5–6</w:t>
      </w:r>
    </w:p>
    <w:p w:rsidRPr="009E57E5" w:rsidR="003C3398" w:rsidP="006B5B7F" w:rsidRDefault="003C3398" w14:paraId="79392D82" w14:textId="77777777">
      <w:pPr>
        <w:spacing w:before="0" w:after="120"/>
        <w:rPr>
          <w:i w:val="0"/>
          <w:color w:val="000000" w:themeColor="text1"/>
          <w:sz w:val="22"/>
          <w:szCs w:val="20"/>
        </w:rPr>
      </w:pPr>
      <w:r w:rsidRPr="006B5B7F">
        <w:rPr>
          <w:i w:val="0"/>
          <w:color w:val="000000" w:themeColor="text1"/>
          <w:sz w:val="22"/>
          <w:szCs w:val="20"/>
        </w:rPr>
        <w:t xml:space="preserve">By the end of Year 6 students should have had the opportunity to create 3 types of designed solutions, and addressed each of these 3 </w:t>
      </w:r>
      <w:r w:rsidRPr="009E57E5">
        <w:rPr>
          <w:iCs/>
          <w:color w:val="000000" w:themeColor="text1"/>
          <w:sz w:val="22"/>
          <w:szCs w:val="20"/>
        </w:rPr>
        <w:t>Technologies contexts</w:t>
      </w:r>
      <w:r w:rsidRPr="009E57E5">
        <w:rPr>
          <w:i w:val="0"/>
          <w:color w:val="000000" w:themeColor="text1"/>
          <w:sz w:val="22"/>
          <w:szCs w:val="20"/>
        </w:rPr>
        <w:t>:</w:t>
      </w:r>
    </w:p>
    <w:p w:rsidRPr="009E57E5" w:rsidR="003C3398" w:rsidP="006B5B7F" w:rsidRDefault="003C3398" w14:paraId="2193C273" w14:textId="77777777">
      <w:pPr>
        <w:numPr>
          <w:ilvl w:val="0"/>
          <w:numId w:val="5"/>
        </w:numPr>
        <w:spacing w:before="0" w:after="120"/>
        <w:rPr>
          <w:iCs/>
          <w:color w:val="000000" w:themeColor="text1"/>
          <w:sz w:val="22"/>
          <w:szCs w:val="20"/>
          <w:lang w:val="en-IN"/>
        </w:rPr>
      </w:pPr>
      <w:r w:rsidRPr="009E57E5">
        <w:rPr>
          <w:iCs/>
          <w:color w:val="000000" w:themeColor="text1"/>
          <w:sz w:val="22"/>
          <w:szCs w:val="20"/>
          <w:lang w:val="en-IN"/>
        </w:rPr>
        <w:t>Engineering principles and systems</w:t>
      </w:r>
    </w:p>
    <w:p w:rsidRPr="009E57E5" w:rsidR="003C3398" w:rsidP="006B5B7F" w:rsidRDefault="003C3398" w14:paraId="3C9770BF" w14:textId="77777777">
      <w:pPr>
        <w:numPr>
          <w:ilvl w:val="0"/>
          <w:numId w:val="5"/>
        </w:numPr>
        <w:spacing w:before="0" w:after="120"/>
        <w:rPr>
          <w:iCs/>
          <w:color w:val="000000" w:themeColor="text1"/>
          <w:sz w:val="22"/>
          <w:szCs w:val="20"/>
          <w:lang w:val="en-IN"/>
        </w:rPr>
      </w:pPr>
      <w:r w:rsidRPr="009E57E5">
        <w:rPr>
          <w:iCs/>
          <w:color w:val="000000" w:themeColor="text1"/>
          <w:sz w:val="22"/>
          <w:szCs w:val="20"/>
          <w:lang w:val="en-IN"/>
        </w:rPr>
        <w:t>Food and fibre production; Food specialisations</w:t>
      </w:r>
    </w:p>
    <w:p w:rsidRPr="009E57E5" w:rsidR="003C3398" w:rsidP="006B5B7F" w:rsidRDefault="003C3398" w14:paraId="18CD275B" w14:textId="77777777">
      <w:pPr>
        <w:numPr>
          <w:ilvl w:val="0"/>
          <w:numId w:val="5"/>
        </w:numPr>
        <w:spacing w:before="0" w:after="120"/>
        <w:rPr>
          <w:iCs/>
          <w:color w:val="000000" w:themeColor="text1"/>
          <w:sz w:val="22"/>
          <w:szCs w:val="20"/>
          <w:lang w:val="en-IN"/>
        </w:rPr>
      </w:pPr>
      <w:r w:rsidRPr="009E57E5">
        <w:rPr>
          <w:iCs/>
          <w:color w:val="000000" w:themeColor="text1"/>
          <w:sz w:val="22"/>
          <w:szCs w:val="20"/>
          <w:lang w:val="en-IN"/>
        </w:rPr>
        <w:t>Materials and technologies specialisations.</w:t>
      </w:r>
    </w:p>
    <w:p w:rsidRPr="006B5B7F" w:rsidR="003C3398" w:rsidP="006B5B7F" w:rsidRDefault="003C3398" w14:paraId="116B8AFA" w14:textId="1EBE7FAE">
      <w:pPr>
        <w:spacing w:before="0" w:after="120"/>
        <w:rPr>
          <w:b/>
          <w:bCs/>
          <w:i w:val="0"/>
          <w:color w:val="000000" w:themeColor="text1"/>
          <w:sz w:val="22"/>
          <w:szCs w:val="20"/>
        </w:rPr>
      </w:pPr>
      <w:r w:rsidRPr="006B5B7F">
        <w:rPr>
          <w:b/>
          <w:bCs/>
          <w:i w:val="0"/>
          <w:color w:val="000000" w:themeColor="text1"/>
          <w:sz w:val="22"/>
          <w:szCs w:val="20"/>
        </w:rPr>
        <w:t>Years 7–8</w:t>
      </w:r>
    </w:p>
    <w:p w:rsidRPr="009E57E5" w:rsidR="003C3398" w:rsidP="006B5B7F" w:rsidRDefault="003C3398" w14:paraId="65BF6625" w14:textId="77777777">
      <w:pPr>
        <w:spacing w:before="0" w:after="120"/>
        <w:rPr>
          <w:i w:val="0"/>
          <w:color w:val="000000" w:themeColor="text1"/>
          <w:sz w:val="22"/>
          <w:szCs w:val="20"/>
        </w:rPr>
      </w:pPr>
      <w:r w:rsidRPr="006B5B7F">
        <w:rPr>
          <w:i w:val="0"/>
          <w:color w:val="000000" w:themeColor="text1"/>
          <w:sz w:val="22"/>
          <w:szCs w:val="20"/>
        </w:rPr>
        <w:t xml:space="preserve">By the end of Year 8 students should have had the opportunity to create at least 3 types of designed solutions, and addressed each of the 4 </w:t>
      </w:r>
      <w:r w:rsidRPr="009E57E5">
        <w:rPr>
          <w:iCs/>
          <w:color w:val="000000" w:themeColor="text1"/>
          <w:sz w:val="22"/>
          <w:szCs w:val="20"/>
        </w:rPr>
        <w:t>Technologies contexts</w:t>
      </w:r>
      <w:r w:rsidRPr="009E57E5">
        <w:rPr>
          <w:i w:val="0"/>
          <w:color w:val="000000" w:themeColor="text1"/>
          <w:sz w:val="22"/>
          <w:szCs w:val="20"/>
        </w:rPr>
        <w:t>:</w:t>
      </w:r>
    </w:p>
    <w:p w:rsidRPr="009E57E5" w:rsidR="003C3398" w:rsidP="006B5B7F" w:rsidRDefault="003C3398" w14:paraId="7ABE84A9" w14:textId="77777777">
      <w:pPr>
        <w:numPr>
          <w:ilvl w:val="0"/>
          <w:numId w:val="5"/>
        </w:numPr>
        <w:spacing w:before="0" w:after="120"/>
        <w:rPr>
          <w:iCs/>
          <w:color w:val="000000" w:themeColor="text1"/>
          <w:sz w:val="22"/>
          <w:szCs w:val="20"/>
          <w:lang w:val="en-IN"/>
        </w:rPr>
      </w:pPr>
      <w:r w:rsidRPr="009E57E5">
        <w:rPr>
          <w:iCs/>
          <w:color w:val="000000" w:themeColor="text1"/>
          <w:sz w:val="22"/>
          <w:szCs w:val="20"/>
          <w:lang w:val="en-IN"/>
        </w:rPr>
        <w:t>Engineering principles and systems</w:t>
      </w:r>
    </w:p>
    <w:p w:rsidRPr="009E57E5" w:rsidR="003C3398" w:rsidP="006B5B7F" w:rsidRDefault="003C3398" w14:paraId="79F444D2" w14:textId="77777777">
      <w:pPr>
        <w:numPr>
          <w:ilvl w:val="0"/>
          <w:numId w:val="5"/>
        </w:numPr>
        <w:spacing w:before="0" w:after="120"/>
        <w:rPr>
          <w:iCs/>
          <w:color w:val="000000" w:themeColor="text1"/>
          <w:sz w:val="22"/>
          <w:szCs w:val="20"/>
          <w:lang w:val="en-IN"/>
        </w:rPr>
      </w:pPr>
      <w:r w:rsidRPr="009E57E5">
        <w:rPr>
          <w:iCs/>
          <w:color w:val="000000" w:themeColor="text1"/>
          <w:sz w:val="22"/>
          <w:szCs w:val="20"/>
          <w:lang w:val="en-IN"/>
        </w:rPr>
        <w:t>Food and fibre production</w:t>
      </w:r>
    </w:p>
    <w:p w:rsidRPr="009E57E5" w:rsidR="003C3398" w:rsidP="006B5B7F" w:rsidRDefault="003C3398" w14:paraId="2B012F31" w14:textId="77777777">
      <w:pPr>
        <w:numPr>
          <w:ilvl w:val="0"/>
          <w:numId w:val="5"/>
        </w:numPr>
        <w:spacing w:before="0" w:after="120"/>
        <w:rPr>
          <w:iCs/>
          <w:color w:val="000000" w:themeColor="text1"/>
          <w:sz w:val="22"/>
          <w:szCs w:val="20"/>
          <w:lang w:val="en-IN"/>
        </w:rPr>
      </w:pPr>
      <w:r w:rsidRPr="009E57E5">
        <w:rPr>
          <w:iCs/>
          <w:color w:val="000000" w:themeColor="text1"/>
          <w:sz w:val="22"/>
          <w:szCs w:val="20"/>
          <w:lang w:val="en-IN"/>
        </w:rPr>
        <w:t xml:space="preserve">Food specialisations </w:t>
      </w:r>
    </w:p>
    <w:p w:rsidRPr="009E57E5" w:rsidR="003C3398" w:rsidP="006B5B7F" w:rsidRDefault="003C3398" w14:paraId="677C2ADD" w14:textId="77777777">
      <w:pPr>
        <w:numPr>
          <w:ilvl w:val="0"/>
          <w:numId w:val="5"/>
        </w:numPr>
        <w:spacing w:before="0" w:after="120"/>
        <w:rPr>
          <w:iCs/>
          <w:color w:val="000000" w:themeColor="text1"/>
          <w:sz w:val="22"/>
          <w:szCs w:val="20"/>
          <w:lang w:val="en-IN"/>
        </w:rPr>
      </w:pPr>
      <w:r w:rsidRPr="009E57E5">
        <w:rPr>
          <w:iCs/>
          <w:color w:val="000000" w:themeColor="text1"/>
          <w:sz w:val="22"/>
          <w:szCs w:val="20"/>
          <w:lang w:val="en-IN"/>
        </w:rPr>
        <w:t>Materials and technologies specialisations.</w:t>
      </w:r>
    </w:p>
    <w:p w:rsidRPr="006B5B7F" w:rsidR="003C3398" w:rsidP="006B5B7F" w:rsidRDefault="003C3398" w14:paraId="218545BE" w14:textId="77777777">
      <w:pPr>
        <w:spacing w:before="0" w:after="120"/>
        <w:rPr>
          <w:b/>
          <w:bCs/>
          <w:i w:val="0"/>
          <w:color w:val="000000" w:themeColor="text1"/>
          <w:sz w:val="22"/>
          <w:szCs w:val="20"/>
        </w:rPr>
      </w:pPr>
      <w:r w:rsidRPr="006B5B7F">
        <w:rPr>
          <w:b/>
          <w:bCs/>
          <w:i w:val="0"/>
          <w:color w:val="000000" w:themeColor="text1"/>
          <w:sz w:val="22"/>
          <w:szCs w:val="20"/>
        </w:rPr>
        <w:lastRenderedPageBreak/>
        <w:t>Years 9–10</w:t>
      </w:r>
    </w:p>
    <w:p w:rsidRPr="006B5B7F" w:rsidR="003C3398" w:rsidP="006B5B7F" w:rsidRDefault="003C3398" w14:paraId="10D13B41" w14:textId="77777777">
      <w:pPr>
        <w:spacing w:before="0" w:after="120"/>
        <w:rPr>
          <w:i w:val="0"/>
          <w:color w:val="000000" w:themeColor="text1"/>
          <w:sz w:val="22"/>
          <w:szCs w:val="20"/>
        </w:rPr>
      </w:pPr>
      <w:r w:rsidRPr="28C2A07B">
        <w:rPr>
          <w:i w:val="0"/>
          <w:color w:val="000000" w:themeColor="text1"/>
          <w:sz w:val="22"/>
        </w:rPr>
        <w:t xml:space="preserve">By the end of Year 10 students should have had the opportunity to create at least 4 designed solutions focused on one or more of the 4 </w:t>
      </w:r>
      <w:r w:rsidRPr="28C2A07B">
        <w:rPr>
          <w:color w:val="000000" w:themeColor="text1"/>
          <w:sz w:val="22"/>
        </w:rPr>
        <w:t>Technologies contexts</w:t>
      </w:r>
      <w:r w:rsidRPr="28C2A07B">
        <w:rPr>
          <w:i w:val="0"/>
          <w:color w:val="000000" w:themeColor="text1"/>
          <w:sz w:val="22"/>
        </w:rPr>
        <w:t>.</w:t>
      </w:r>
    </w:p>
    <w:p w:rsidR="00E53164" w:rsidP="00136EB4" w:rsidRDefault="00136EB4" w14:paraId="00765166" w14:textId="38C8A9AC">
      <w:pPr>
        <w:pStyle w:val="ACARA-Heading3"/>
      </w:pPr>
      <w:r>
        <w:t>Core concepts</w:t>
      </w:r>
    </w:p>
    <w:p w:rsidR="00726E22" w:rsidP="00726E22" w:rsidRDefault="00726E22" w14:paraId="473A3B15" w14:textId="77777777">
      <w:pPr>
        <w:spacing w:before="0" w:after="120"/>
        <w:rPr>
          <w:i w:val="0"/>
          <w:color w:val="000000" w:themeColor="text1"/>
          <w:sz w:val="22"/>
          <w:lang w:val="en-IN"/>
        </w:rPr>
      </w:pPr>
      <w:r w:rsidRPr="28C2A07B">
        <w:rPr>
          <w:i w:val="0"/>
          <w:color w:val="000000" w:themeColor="text1"/>
          <w:sz w:val="22"/>
        </w:rPr>
        <w:t>Underpinning the Design and Technologies curriculum are the core concepts of the Technologies learning area. The subject-specific core concepts for Design and Technologies are:</w:t>
      </w:r>
    </w:p>
    <w:p w:rsidR="00726E22" w:rsidP="00726E22" w:rsidRDefault="00726E22" w14:paraId="266DCC0B" w14:textId="77777777">
      <w:pPr>
        <w:numPr>
          <w:ilvl w:val="0"/>
          <w:numId w:val="5"/>
        </w:numPr>
        <w:spacing w:before="0" w:after="120"/>
        <w:rPr>
          <w:i w:val="0"/>
          <w:color w:val="000000" w:themeColor="text1"/>
          <w:sz w:val="22"/>
          <w:lang w:val="en-IN"/>
        </w:rPr>
      </w:pPr>
      <w:r w:rsidRPr="28C2A07B">
        <w:rPr>
          <w:b/>
          <w:i w:val="0"/>
          <w:color w:val="000000" w:themeColor="text1"/>
          <w:sz w:val="22"/>
          <w:lang w:val="en-IN"/>
        </w:rPr>
        <w:t>engineering principles and systems:</w:t>
      </w:r>
      <w:r w:rsidRPr="28C2A07B">
        <w:rPr>
          <w:i w:val="0"/>
          <w:color w:val="000000" w:themeColor="text1"/>
          <w:sz w:val="22"/>
          <w:lang w:val="en-IN"/>
        </w:rPr>
        <w:t xml:space="preserve"> to design and create engineered solutions involves knowledge and understanding of scientific and mathematical principles and concepts through the application of engineering design processes and practical skills.</w:t>
      </w:r>
    </w:p>
    <w:p w:rsidR="00726E22" w:rsidP="00726E22" w:rsidRDefault="00726E22" w14:paraId="32CA6B00" w14:textId="77777777">
      <w:pPr>
        <w:numPr>
          <w:ilvl w:val="0"/>
          <w:numId w:val="5"/>
        </w:numPr>
        <w:spacing w:before="0" w:after="120"/>
        <w:rPr>
          <w:i w:val="0"/>
          <w:color w:val="000000" w:themeColor="text1"/>
          <w:sz w:val="22"/>
          <w:lang w:val="en-IN"/>
        </w:rPr>
      </w:pPr>
      <w:r w:rsidRPr="28C2A07B">
        <w:rPr>
          <w:b/>
          <w:i w:val="0"/>
          <w:color w:val="000000" w:themeColor="text1"/>
          <w:sz w:val="22"/>
          <w:lang w:val="en-IN"/>
        </w:rPr>
        <w:t>food and fibre production:</w:t>
      </w:r>
      <w:r w:rsidRPr="28C2A07B">
        <w:rPr>
          <w:i w:val="0"/>
          <w:color w:val="000000" w:themeColor="text1"/>
          <w:sz w:val="22"/>
          <w:lang w:val="en-IN"/>
        </w:rPr>
        <w:t xml:space="preserve"> to design and create food and fibre production solutions to support current and future access to food and fibre products involves knowledge and understanding of the sustainable management of the environments in which they are produced.</w:t>
      </w:r>
    </w:p>
    <w:p w:rsidR="00726E22" w:rsidP="00726E22" w:rsidRDefault="00726E22" w14:paraId="1E295805" w14:textId="77777777">
      <w:pPr>
        <w:numPr>
          <w:ilvl w:val="0"/>
          <w:numId w:val="5"/>
        </w:numPr>
        <w:spacing w:before="0" w:after="120"/>
        <w:rPr>
          <w:i w:val="0"/>
          <w:color w:val="000000" w:themeColor="text1"/>
          <w:sz w:val="22"/>
          <w:lang w:val="en-IN"/>
        </w:rPr>
      </w:pPr>
      <w:r w:rsidRPr="28C2A07B">
        <w:rPr>
          <w:b/>
          <w:i w:val="0"/>
          <w:color w:val="000000" w:themeColor="text1"/>
          <w:sz w:val="22"/>
          <w:lang w:val="en-IN"/>
        </w:rPr>
        <w:t>food specialisations:</w:t>
      </w:r>
      <w:r w:rsidRPr="28C2A07B">
        <w:rPr>
          <w:i w:val="0"/>
          <w:color w:val="000000" w:themeColor="text1"/>
          <w:sz w:val="22"/>
          <w:lang w:val="en-IN"/>
        </w:rPr>
        <w:t xml:space="preserve"> to design and create solutions to maintain and enhance individual and community health involves knowledge and understanding of what constitutes healthy and sustainable food systems to make informed food selection and preparation choices. </w:t>
      </w:r>
    </w:p>
    <w:p w:rsidRPr="00024E3A" w:rsidR="004F0C6C" w:rsidP="00024E3A" w:rsidRDefault="00726E22" w14:paraId="6E930238" w14:textId="2331AAD8">
      <w:pPr>
        <w:numPr>
          <w:ilvl w:val="0"/>
          <w:numId w:val="5"/>
        </w:numPr>
        <w:spacing w:before="0" w:after="120"/>
        <w:rPr>
          <w:i w:val="0"/>
          <w:color w:val="000000" w:themeColor="text1"/>
          <w:sz w:val="22"/>
          <w:lang w:val="en-IN"/>
        </w:rPr>
      </w:pPr>
      <w:r w:rsidRPr="28C2A07B">
        <w:rPr>
          <w:b/>
          <w:i w:val="0"/>
          <w:color w:val="000000" w:themeColor="text1"/>
          <w:sz w:val="22"/>
          <w:lang w:val="en-IN"/>
        </w:rPr>
        <w:t>materials and technologies specialisations:</w:t>
      </w:r>
      <w:r w:rsidRPr="28C2A07B">
        <w:rPr>
          <w:i w:val="0"/>
          <w:color w:val="000000" w:themeColor="text1"/>
          <w:sz w:val="22"/>
          <w:lang w:val="en-IN"/>
        </w:rPr>
        <w:t xml:space="preserve"> to design and create solutions involves knowledge and understanding of characteristics and properties of a range of materials, </w:t>
      </w:r>
      <w:proofErr w:type="gramStart"/>
      <w:r w:rsidRPr="28C2A07B">
        <w:rPr>
          <w:i w:val="0"/>
          <w:color w:val="000000" w:themeColor="text1"/>
          <w:sz w:val="22"/>
          <w:lang w:val="en-IN"/>
        </w:rPr>
        <w:t>components</w:t>
      </w:r>
      <w:proofErr w:type="gramEnd"/>
      <w:r w:rsidRPr="28C2A07B">
        <w:rPr>
          <w:i w:val="0"/>
          <w:color w:val="000000" w:themeColor="text1"/>
          <w:sz w:val="22"/>
          <w:lang w:val="en-IN"/>
        </w:rPr>
        <w:t xml:space="preserve"> and production technologies.</w:t>
      </w:r>
    </w:p>
    <w:p w:rsidRPr="003C3398" w:rsidR="002D75BD" w:rsidP="002D75BD" w:rsidRDefault="002D75BD" w14:paraId="0A6F708A" w14:textId="77777777">
      <w:pPr>
        <w:pStyle w:val="ACARA-Heading2"/>
        <w:rPr>
          <w:i/>
        </w:rPr>
      </w:pPr>
      <w:bookmarkStart w:name="_Toc84526563" w:id="10"/>
      <w:bookmarkStart w:name="_Toc95747445" w:id="11"/>
      <w:r w:rsidRPr="003C3398">
        <w:t>Key considerations</w:t>
      </w:r>
      <w:bookmarkEnd w:id="10"/>
      <w:bookmarkEnd w:id="11"/>
    </w:p>
    <w:p w:rsidRPr="003C3398" w:rsidR="002D75BD" w:rsidP="002D75BD" w:rsidRDefault="002D75BD" w14:paraId="703D01A5" w14:textId="77777777">
      <w:pPr>
        <w:pStyle w:val="ACARA-Heading3"/>
      </w:pPr>
      <w:r w:rsidRPr="003C3398">
        <w:t>Animal ethics and biosecurity</w:t>
      </w:r>
    </w:p>
    <w:p w:rsidRPr="006B5B7F" w:rsidR="002D75BD" w:rsidP="002D75BD" w:rsidRDefault="002D75BD" w14:paraId="6F751AE3" w14:textId="77777777">
      <w:pPr>
        <w:adjustRightInd w:val="0"/>
        <w:spacing w:before="0" w:after="120"/>
        <w:rPr>
          <w:i w:val="0"/>
          <w:color w:val="000000" w:themeColor="text1"/>
          <w:sz w:val="22"/>
          <w:szCs w:val="20"/>
        </w:rPr>
      </w:pPr>
      <w:r w:rsidRPr="006B5B7F">
        <w:rPr>
          <w:i w:val="0"/>
          <w:color w:val="000000" w:themeColor="text1"/>
          <w:sz w:val="22"/>
          <w:szCs w:val="20"/>
        </w:rPr>
        <w:t xml:space="preserve">Any teaching activities that involve caring for, </w:t>
      </w:r>
      <w:proofErr w:type="gramStart"/>
      <w:r w:rsidRPr="006B5B7F">
        <w:rPr>
          <w:i w:val="0"/>
          <w:color w:val="000000" w:themeColor="text1"/>
          <w:sz w:val="22"/>
          <w:szCs w:val="20"/>
        </w:rPr>
        <w:t>using</w:t>
      </w:r>
      <w:proofErr w:type="gramEnd"/>
      <w:r w:rsidRPr="006B5B7F">
        <w:rPr>
          <w:i w:val="0"/>
          <w:color w:val="000000" w:themeColor="text1"/>
          <w:sz w:val="22"/>
          <w:szCs w:val="20"/>
        </w:rPr>
        <w:t xml:space="preserve"> or interacting with animals must comply with the </w:t>
      </w:r>
      <w:r w:rsidRPr="006B5B7F">
        <w:rPr>
          <w:iCs/>
          <w:color w:val="000000" w:themeColor="text1"/>
          <w:sz w:val="22"/>
          <w:szCs w:val="20"/>
        </w:rPr>
        <w:t>Australian code for the care and use of animals for scientific purposes 2013</w:t>
      </w:r>
      <w:r w:rsidRPr="006B5B7F">
        <w:rPr>
          <w:i w:val="0"/>
          <w:color w:val="000000" w:themeColor="text1"/>
          <w:sz w:val="22"/>
          <w:szCs w:val="20"/>
        </w:rPr>
        <w:t>, the Australian Animal Welfare Standards and Guidelines, the National Livestock Identification System, the</w:t>
      </w:r>
      <w:r w:rsidRPr="006B5B7F">
        <w:rPr>
          <w:iCs/>
          <w:color w:val="000000" w:themeColor="text1"/>
          <w:sz w:val="22"/>
          <w:szCs w:val="20"/>
        </w:rPr>
        <w:t xml:space="preserve"> Biosecurity Act 2015 </w:t>
      </w:r>
      <w:r w:rsidRPr="006B5B7F">
        <w:rPr>
          <w:i w:val="0"/>
          <w:color w:val="000000" w:themeColor="text1"/>
          <w:sz w:val="22"/>
          <w:szCs w:val="20"/>
        </w:rPr>
        <w:t>and various other Acts in order to protect Australia’s animal, plant and human health status, in addition to relevant state or territory guidelines. The Australian Government and state and territory governments may have extra legislation for animal ethics, protection of native animals and plants and biosecurity of animals and plants that could affect how schools use animals and plants.</w:t>
      </w:r>
    </w:p>
    <w:p w:rsidRPr="006B5B7F" w:rsidR="002D75BD" w:rsidP="002D75BD" w:rsidRDefault="002D75BD" w14:paraId="7A9571B8" w14:textId="77777777">
      <w:pPr>
        <w:adjustRightInd w:val="0"/>
        <w:spacing w:before="0" w:after="120"/>
        <w:rPr>
          <w:i w:val="0"/>
          <w:color w:val="000000" w:themeColor="text1"/>
          <w:sz w:val="22"/>
          <w:szCs w:val="20"/>
        </w:rPr>
      </w:pPr>
      <w:r w:rsidRPr="006B5B7F">
        <w:rPr>
          <w:i w:val="0"/>
          <w:color w:val="000000" w:themeColor="text1"/>
          <w:sz w:val="22"/>
          <w:szCs w:val="20"/>
        </w:rPr>
        <w:t>When state and territory curriculum authorities integrate the Australian Curriculum into local courses, they will include more specific advice on the care and use of, or interaction with, animals and plants. Schools must ensure they are aware of and comply with all state, territory and Commonwealth legislation or regulation about the use of animals and plants in schools. For more information about relevant guidelines on animals and plants or to access the local animal ethics committee, teachers should contact their state or territory education authority.</w:t>
      </w:r>
    </w:p>
    <w:p w:rsidRPr="006B5B7F" w:rsidR="002D75BD" w:rsidP="002D75BD" w:rsidRDefault="002D75BD" w14:paraId="52389867" w14:textId="77777777">
      <w:pPr>
        <w:adjustRightInd w:val="0"/>
        <w:spacing w:before="0" w:after="120"/>
        <w:rPr>
          <w:i w:val="0"/>
          <w:color w:val="000000" w:themeColor="text1"/>
          <w:sz w:val="22"/>
          <w:szCs w:val="20"/>
        </w:rPr>
      </w:pPr>
      <w:r w:rsidRPr="006B5B7F">
        <w:rPr>
          <w:i w:val="0"/>
          <w:color w:val="000000" w:themeColor="text1"/>
          <w:sz w:val="22"/>
          <w:szCs w:val="20"/>
        </w:rPr>
        <w:lastRenderedPageBreak/>
        <w:t xml:space="preserve">Australian code for the care and use of animals for scientific purposes: </w:t>
      </w:r>
    </w:p>
    <w:p w:rsidRPr="006B5B7F" w:rsidR="002D75BD" w:rsidP="002D75BD" w:rsidRDefault="00A40948" w14:paraId="603B8B4C" w14:textId="77777777">
      <w:pPr>
        <w:adjustRightInd w:val="0"/>
        <w:spacing w:before="0" w:after="120"/>
        <w:rPr>
          <w:b/>
          <w:bCs/>
          <w:i w:val="0"/>
          <w:color w:val="000000" w:themeColor="text1"/>
          <w:sz w:val="22"/>
          <w:szCs w:val="20"/>
        </w:rPr>
      </w:pPr>
      <w:hyperlink w:history="1" r:id="rId18">
        <w:r w:rsidRPr="006B5B7F" w:rsidR="002D75BD">
          <w:rPr>
            <w:b/>
            <w:bCs/>
            <w:i w:val="0"/>
            <w:color w:val="000000" w:themeColor="text1"/>
            <w:sz w:val="22"/>
            <w:szCs w:val="20"/>
            <w:u w:val="single"/>
          </w:rPr>
          <w:t>www.nhmrc.gov.au/about-us/publications/australian-code-care-and-use-animals-scientific-purposes</w:t>
        </w:r>
      </w:hyperlink>
      <w:r w:rsidRPr="006B5B7F" w:rsidR="002D75BD">
        <w:rPr>
          <w:b/>
          <w:bCs/>
          <w:i w:val="0"/>
          <w:color w:val="000000" w:themeColor="text1"/>
          <w:sz w:val="22"/>
          <w:szCs w:val="20"/>
        </w:rPr>
        <w:t xml:space="preserve"> </w:t>
      </w:r>
    </w:p>
    <w:p w:rsidRPr="006B5B7F" w:rsidR="002D75BD" w:rsidP="002D75BD" w:rsidRDefault="002D75BD" w14:paraId="675BC151" w14:textId="77777777">
      <w:pPr>
        <w:adjustRightInd w:val="0"/>
        <w:spacing w:before="0" w:after="120"/>
        <w:rPr>
          <w:i w:val="0"/>
          <w:color w:val="000000" w:themeColor="text1"/>
          <w:sz w:val="22"/>
          <w:szCs w:val="20"/>
        </w:rPr>
      </w:pPr>
      <w:r w:rsidRPr="006B5B7F">
        <w:rPr>
          <w:i w:val="0"/>
          <w:color w:val="000000" w:themeColor="text1"/>
          <w:sz w:val="22"/>
          <w:szCs w:val="20"/>
        </w:rPr>
        <w:t xml:space="preserve">Australian Animal Welfare Standards and Guidelines: </w:t>
      </w:r>
      <w:hyperlink w:history="1" r:id="rId19">
        <w:r w:rsidRPr="006B5B7F">
          <w:rPr>
            <w:b/>
            <w:bCs/>
            <w:i w:val="0"/>
            <w:color w:val="000000" w:themeColor="text1"/>
            <w:sz w:val="22"/>
            <w:szCs w:val="20"/>
            <w:u w:val="single"/>
          </w:rPr>
          <w:t>www.animalwelfarestandards.net.au</w:t>
        </w:r>
      </w:hyperlink>
      <w:r w:rsidRPr="006B5B7F">
        <w:rPr>
          <w:i w:val="0"/>
          <w:color w:val="000000" w:themeColor="text1"/>
          <w:sz w:val="22"/>
          <w:szCs w:val="20"/>
        </w:rPr>
        <w:t xml:space="preserve"> </w:t>
      </w:r>
    </w:p>
    <w:p w:rsidRPr="006B5B7F" w:rsidR="002D75BD" w:rsidP="002D75BD" w:rsidRDefault="002D75BD" w14:paraId="4614310B" w14:textId="77777777">
      <w:pPr>
        <w:adjustRightInd w:val="0"/>
        <w:spacing w:before="0" w:after="120"/>
        <w:rPr>
          <w:i w:val="0"/>
          <w:color w:val="000000" w:themeColor="text1"/>
          <w:sz w:val="22"/>
          <w:szCs w:val="20"/>
        </w:rPr>
      </w:pPr>
      <w:r w:rsidRPr="006B5B7F">
        <w:rPr>
          <w:i w:val="0"/>
          <w:color w:val="000000" w:themeColor="text1"/>
          <w:sz w:val="22"/>
          <w:szCs w:val="20"/>
        </w:rPr>
        <w:t xml:space="preserve">Biosecurity in Australia: </w:t>
      </w:r>
      <w:hyperlink w:history="1" r:id="rId20">
        <w:r w:rsidRPr="006B5B7F">
          <w:rPr>
            <w:b/>
            <w:bCs/>
            <w:i w:val="0"/>
            <w:color w:val="000000" w:themeColor="text1"/>
            <w:sz w:val="22"/>
            <w:szCs w:val="20"/>
            <w:u w:val="single"/>
          </w:rPr>
          <w:t>www.agriculture.gov.au/biosecurity/australia</w:t>
        </w:r>
      </w:hyperlink>
      <w:r w:rsidRPr="006B5B7F">
        <w:rPr>
          <w:i w:val="0"/>
          <w:color w:val="000000" w:themeColor="text1"/>
          <w:sz w:val="22"/>
          <w:szCs w:val="20"/>
        </w:rPr>
        <w:t xml:space="preserve"> </w:t>
      </w:r>
    </w:p>
    <w:p w:rsidRPr="006B5B7F" w:rsidR="002D75BD" w:rsidP="002D75BD" w:rsidRDefault="002D75BD" w14:paraId="0FAA4D10" w14:textId="77777777">
      <w:pPr>
        <w:adjustRightInd w:val="0"/>
        <w:spacing w:before="0" w:after="120"/>
        <w:rPr>
          <w:i w:val="0"/>
          <w:color w:val="000000" w:themeColor="text1"/>
          <w:sz w:val="22"/>
          <w:szCs w:val="20"/>
        </w:rPr>
      </w:pPr>
      <w:r w:rsidRPr="006B5B7F">
        <w:rPr>
          <w:i w:val="0"/>
          <w:color w:val="000000" w:themeColor="text1"/>
          <w:sz w:val="22"/>
          <w:szCs w:val="20"/>
        </w:rPr>
        <w:t xml:space="preserve">National Livestock Identification System: </w:t>
      </w:r>
      <w:hyperlink w:history="1" r:id="rId21">
        <w:r w:rsidRPr="006B5B7F">
          <w:rPr>
            <w:b/>
            <w:bCs/>
            <w:i w:val="0"/>
            <w:color w:val="000000" w:themeColor="text1"/>
            <w:sz w:val="22"/>
            <w:szCs w:val="20"/>
            <w:u w:val="single"/>
          </w:rPr>
          <w:t>www.nlis.com.au</w:t>
        </w:r>
      </w:hyperlink>
      <w:r w:rsidRPr="006B5B7F">
        <w:rPr>
          <w:i w:val="0"/>
          <w:color w:val="000000" w:themeColor="text1"/>
          <w:sz w:val="22"/>
          <w:szCs w:val="20"/>
        </w:rPr>
        <w:t xml:space="preserve"> </w:t>
      </w:r>
    </w:p>
    <w:p w:rsidRPr="006B5B7F" w:rsidR="002D75BD" w:rsidP="002D75BD" w:rsidRDefault="002D75BD" w14:paraId="135B1F07" w14:textId="77777777">
      <w:pPr>
        <w:adjustRightInd w:val="0"/>
        <w:spacing w:before="0" w:after="120"/>
        <w:rPr>
          <w:i w:val="0"/>
          <w:color w:val="000000" w:themeColor="text1"/>
          <w:sz w:val="22"/>
          <w:szCs w:val="20"/>
        </w:rPr>
      </w:pPr>
      <w:r w:rsidRPr="006B5B7F">
        <w:rPr>
          <w:i w:val="0"/>
          <w:color w:val="000000" w:themeColor="text1"/>
          <w:sz w:val="22"/>
          <w:szCs w:val="20"/>
        </w:rPr>
        <w:t xml:space="preserve">Plant Health Australia: </w:t>
      </w:r>
      <w:hyperlink w:history="1" r:id="rId22">
        <w:r w:rsidRPr="006B5B7F">
          <w:rPr>
            <w:b/>
            <w:bCs/>
            <w:i w:val="0"/>
            <w:color w:val="000000" w:themeColor="text1"/>
            <w:sz w:val="22"/>
            <w:szCs w:val="20"/>
            <w:u w:val="single"/>
          </w:rPr>
          <w:t>www.planthealthaustralia.com.au</w:t>
        </w:r>
      </w:hyperlink>
      <w:r w:rsidRPr="006B5B7F">
        <w:rPr>
          <w:i w:val="0"/>
          <w:color w:val="000000" w:themeColor="text1"/>
          <w:sz w:val="22"/>
          <w:szCs w:val="20"/>
        </w:rPr>
        <w:t xml:space="preserve">   </w:t>
      </w:r>
    </w:p>
    <w:p w:rsidRPr="006B5B7F" w:rsidR="002D75BD" w:rsidP="002D75BD" w:rsidRDefault="002D75BD" w14:paraId="29C21C92" w14:textId="77777777">
      <w:pPr>
        <w:adjustRightInd w:val="0"/>
        <w:spacing w:before="0" w:after="120"/>
        <w:rPr>
          <w:i w:val="0"/>
          <w:color w:val="000000" w:themeColor="text1"/>
          <w:sz w:val="22"/>
          <w:szCs w:val="20"/>
        </w:rPr>
      </w:pPr>
      <w:r w:rsidRPr="006B5B7F">
        <w:rPr>
          <w:i w:val="0"/>
          <w:color w:val="000000" w:themeColor="text1"/>
          <w:sz w:val="22"/>
          <w:szCs w:val="20"/>
        </w:rPr>
        <w:t xml:space="preserve">Information is correct as </w:t>
      </w:r>
      <w:proofErr w:type="gramStart"/>
      <w:r w:rsidRPr="006B5B7F">
        <w:rPr>
          <w:i w:val="0"/>
          <w:color w:val="000000" w:themeColor="text1"/>
          <w:sz w:val="22"/>
          <w:szCs w:val="20"/>
        </w:rPr>
        <w:t>at</w:t>
      </w:r>
      <w:proofErr w:type="gramEnd"/>
      <w:r w:rsidRPr="006B5B7F">
        <w:rPr>
          <w:i w:val="0"/>
          <w:color w:val="000000" w:themeColor="text1"/>
          <w:sz w:val="22"/>
          <w:szCs w:val="20"/>
        </w:rPr>
        <w:t xml:space="preserve"> 1 September 2021.</w:t>
      </w:r>
    </w:p>
    <w:p w:rsidRPr="003C3398" w:rsidR="002D75BD" w:rsidP="002D75BD" w:rsidRDefault="002D75BD" w14:paraId="16CEDC64" w14:textId="77777777">
      <w:pPr>
        <w:pStyle w:val="ACARA-Heading3"/>
      </w:pPr>
      <w:r w:rsidRPr="003C3398">
        <w:t>Food and nutrition in the Australian Curriculum</w:t>
      </w:r>
    </w:p>
    <w:p w:rsidRPr="003C3398" w:rsidR="002D75BD" w:rsidP="21A5B491" w:rsidRDefault="002D75BD" w14:paraId="18E9A985" w14:textId="09CC1113">
      <w:pPr>
        <w:pStyle w:val="Normal"/>
        <w:adjustRightInd w:val="0"/>
        <w:spacing w:before="0" w:after="120"/>
        <w:rPr>
          <w:i w:val="0"/>
          <w:iCs w:val="0"/>
          <w:color w:val="auto"/>
          <w:sz w:val="22"/>
          <w:szCs w:val="22"/>
        </w:rPr>
      </w:pPr>
      <w:r w:rsidRPr="21A5B491" w:rsidR="002D75BD">
        <w:rPr>
          <w:i w:val="0"/>
          <w:iCs w:val="0"/>
          <w:color w:val="auto"/>
          <w:sz w:val="22"/>
          <w:szCs w:val="22"/>
        </w:rPr>
        <w:t xml:space="preserve">In the Australian Curriculum students learn about food and nutrition in both </w:t>
      </w:r>
      <w:r w:rsidRPr="21A5B491" w:rsidR="21A5B49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AU"/>
        </w:rPr>
        <w:t>Health and Physical Education (HPE)</w:t>
      </w:r>
      <w:r w:rsidRPr="21A5B491" w:rsidR="002D75BD">
        <w:rPr>
          <w:i w:val="0"/>
          <w:iCs w:val="0"/>
          <w:color w:val="auto"/>
          <w:sz w:val="22"/>
          <w:szCs w:val="22"/>
        </w:rPr>
        <w:t xml:space="preserve"> and Design and Technologies. In the HPE curriculum students develop knowledge and understanding of nutrition principles to enable them to make healthy food choices and consider the range of influences on these choices. In Design and Technologies students learn about the characteristics and properties of food and then apply this knowledge along with the nutrition principles learnt in HPE to the selection and preparation of food to design and produce healthy food solutions for specific purposes and consumers. </w:t>
      </w:r>
    </w:p>
    <w:p w:rsidRPr="003C3398" w:rsidR="002D75BD" w:rsidP="002D75BD" w:rsidRDefault="002D75BD" w14:paraId="571907D7" w14:textId="77777777">
      <w:pPr>
        <w:adjustRightInd w:val="0"/>
        <w:spacing w:before="0" w:after="120"/>
        <w:rPr>
          <w:i w:val="0"/>
          <w:color w:val="auto"/>
          <w:sz w:val="22"/>
          <w:szCs w:val="20"/>
        </w:rPr>
      </w:pPr>
      <w:r w:rsidRPr="003C3398">
        <w:rPr>
          <w:i w:val="0"/>
          <w:color w:val="auto"/>
          <w:sz w:val="22"/>
          <w:szCs w:val="20"/>
        </w:rPr>
        <w:t>Beyond Year 8 students may choose to study a food-related subject offered by states and territories or they may have the opportunity in Design and Technologies to design and produce solutions in a food specialisation context.</w:t>
      </w:r>
    </w:p>
    <w:p w:rsidRPr="003C3398" w:rsidR="002D75BD" w:rsidDel="00813529" w:rsidP="002D75BD" w:rsidRDefault="002D75BD" w14:paraId="764EA99B" w14:textId="77777777">
      <w:pPr>
        <w:pStyle w:val="ACARA-Heading3"/>
      </w:pPr>
      <w:r w:rsidRPr="003C3398" w:rsidDel="00813529">
        <w:t>Home economics</w:t>
      </w:r>
    </w:p>
    <w:p w:rsidRPr="003C3398" w:rsidR="002D75BD" w:rsidP="002D75BD" w:rsidRDefault="002D75BD" w14:paraId="42CD8BBB" w14:textId="77777777">
      <w:pPr>
        <w:spacing w:before="0" w:after="120"/>
        <w:rPr>
          <w:i w:val="0"/>
          <w:color w:val="auto"/>
          <w:sz w:val="22"/>
          <w:szCs w:val="20"/>
        </w:rPr>
      </w:pPr>
      <w:r w:rsidRPr="003C3398">
        <w:rPr>
          <w:i w:val="0"/>
          <w:color w:val="auto"/>
          <w:sz w:val="22"/>
          <w:szCs w:val="20"/>
        </w:rPr>
        <w:t xml:space="preserve">Some states and territories offer Home Economics as a subject, or home economics related subjects. Home Economics supports students to develop the capacity to make decisions, solve problems and respond critically and creatively to practical concerns of individuals, </w:t>
      </w:r>
      <w:proofErr w:type="gramStart"/>
      <w:r w:rsidRPr="003C3398">
        <w:rPr>
          <w:i w:val="0"/>
          <w:color w:val="auto"/>
          <w:sz w:val="22"/>
          <w:szCs w:val="20"/>
        </w:rPr>
        <w:t>families</w:t>
      </w:r>
      <w:proofErr w:type="gramEnd"/>
      <w:r w:rsidRPr="003C3398">
        <w:rPr>
          <w:i w:val="0"/>
          <w:color w:val="auto"/>
          <w:sz w:val="22"/>
          <w:szCs w:val="20"/>
        </w:rPr>
        <w:t xml:space="preserve"> and communities in local, regional and global contexts. In the Australian Curriculum elements of learning in home economics draw from content in HPE and Technologies.</w:t>
      </w:r>
    </w:p>
    <w:p w:rsidR="00E800CE" w:rsidRDefault="00E800CE" w14:paraId="300CFC7C" w14:textId="77777777">
      <w:pPr>
        <w:spacing w:before="160" w:after="0" w:line="360" w:lineRule="auto"/>
        <w:rPr>
          <w:rFonts w:ascii="Arial Bold" w:hAnsi="Arial Bold" w:eastAsiaTheme="majorEastAsia"/>
          <w:b/>
          <w:i w:val="0"/>
          <w:szCs w:val="24"/>
        </w:rPr>
      </w:pPr>
    </w:p>
    <w:sectPr w:rsidR="00E800CE" w:rsidSect="00A8375D">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0948" w:rsidP="00533177" w:rsidRDefault="00A40948" w14:paraId="5965FBBE" w14:textId="77777777">
      <w:r>
        <w:separator/>
      </w:r>
    </w:p>
  </w:endnote>
  <w:endnote w:type="continuationSeparator" w:id="0">
    <w:p w:rsidR="00A40948" w:rsidP="00533177" w:rsidRDefault="00A40948" w14:paraId="5FB75F2D" w14:textId="77777777">
      <w:r>
        <w:continuationSeparator/>
      </w:r>
    </w:p>
  </w:endnote>
  <w:endnote w:type="continuationNotice" w:id="1">
    <w:p w:rsidR="00A40948" w:rsidRDefault="00A40948" w14:paraId="42A554B2"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1763256888"/>
      <w:docPartObj>
        <w:docPartGallery w:val="Page Numbers (Bottom of Page)"/>
        <w:docPartUnique/>
      </w:docPartObj>
    </w:sdtPr>
    <w:sdtEndPr>
      <w:rPr>
        <w:sz w:val="24"/>
        <w:szCs w:val="24"/>
      </w:rPr>
    </w:sdtEndPr>
    <w:sdtContent>
      <w:p w:rsidRPr="00E9248E" w:rsidR="00E9248E" w:rsidP="00CC4335" w:rsidRDefault="00A17FD1" w14:paraId="7A145F02" w14:textId="399DCE29">
        <w:pPr>
          <w:pStyle w:val="ACARA-TableHeadline"/>
          <w:tabs>
            <w:tab w:val="left" w:pos="4170"/>
            <w:tab w:val="left" w:pos="5235"/>
            <w:tab w:val="left" w:pos="6450"/>
            <w:tab w:val="left" w:pos="7105"/>
            <w:tab w:val="left" w:pos="7365"/>
            <w:tab w:val="left" w:pos="7515"/>
            <w:tab w:val="left" w:pos="7785"/>
            <w:tab w:val="left" w:pos="8289"/>
            <w:tab w:val="left" w:pos="10020"/>
            <w:tab w:val="left" w:pos="10575"/>
            <w:tab w:val="left" w:pos="11172"/>
            <w:tab w:val="right" w:pos="15136"/>
          </w:tabs>
          <w:rPr>
            <w:sz w:val="24"/>
            <w:szCs w:val="24"/>
          </w:rPr>
        </w:pPr>
        <w:r>
          <w:rPr>
            <w:noProof/>
          </w:rPr>
          <mc:AlternateContent>
            <mc:Choice Requires="wps">
              <w:drawing>
                <wp:anchor distT="0" distB="0" distL="114300" distR="114300" simplePos="0" relativeHeight="251658245" behindDoc="0" locked="0" layoutInCell="1" allowOverlap="1" wp14:anchorId="03A46DFD" wp14:editId="0A249CBE">
                  <wp:simplePos x="0" y="0"/>
                  <wp:positionH relativeFrom="margin">
                    <wp:posOffset>2426970</wp:posOffset>
                  </wp:positionH>
                  <wp:positionV relativeFrom="page">
                    <wp:posOffset>6932930</wp:posOffset>
                  </wp:positionV>
                  <wp:extent cx="4761865" cy="435610"/>
                  <wp:effectExtent l="0" t="0" r="254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170A23" w:rsidP="00170A23" w:rsidRDefault="00170A23" w14:paraId="521CD478" w14:textId="505C58EE">
                              <w:pPr>
                                <w:pStyle w:val="BodyText"/>
                                <w:jc w:val="center"/>
                                <w:rPr>
                                  <w:rStyle w:val="SubtleEmphasis"/>
                                </w:rPr>
                              </w:pPr>
                              <w:r w:rsidRPr="000E20AE">
                                <w:rPr>
                                  <w:rStyle w:val="SubtleEmphasis"/>
                                </w:rPr>
                                <w:t xml:space="preserve">Australian Curriculum: </w:t>
                              </w:r>
                              <w:r w:rsidDel="007F1407">
                                <w:rPr>
                                  <w:rStyle w:val="SubtleEmphasis"/>
                                </w:rPr>
                                <w:t>Technologies</w:t>
                              </w:r>
                              <w:r w:rsidR="001D0A11">
                                <w:rPr>
                                  <w:rStyle w:val="SubtleEmphasis"/>
                                </w:rPr>
                                <w:t xml:space="preserve"> – </w:t>
                              </w:r>
                              <w:r w:rsidDel="007F1407">
                                <w:rPr>
                                  <w:rStyle w:val="SubtleEmphasis"/>
                                </w:rPr>
                                <w:t>Design</w:t>
                              </w:r>
                              <w:r>
                                <w:rPr>
                                  <w:rStyle w:val="SubtleEmphasis"/>
                                </w:rPr>
                                <w:t xml:space="preserve"> and Technologies</w:t>
                              </w:r>
                              <w:r w:rsidRPr="000E20AE">
                                <w:rPr>
                                  <w:rStyle w:val="SubtleEmphasis"/>
                                </w:rPr>
                                <w:t xml:space="preserve"> F</w:t>
                              </w:r>
                              <w:r w:rsidRPr="00CC4335">
                                <w:rPr>
                                  <w:color w:val="auto"/>
                                  <w:sz w:val="20"/>
                                  <w:szCs w:val="18"/>
                                </w:rPr>
                                <w:t xml:space="preserve">–10 </w:t>
                              </w:r>
                              <w:r w:rsidRPr="000E20AE">
                                <w:rPr>
                                  <w:rStyle w:val="SubtleEmphasis"/>
                                </w:rPr>
                                <w:t>Version 9.0</w:t>
                              </w:r>
                            </w:p>
                            <w:p w:rsidRPr="00FA0085" w:rsidR="00170A23" w:rsidP="00170A23" w:rsidRDefault="00170A23" w14:paraId="370FED37" w14:textId="0DB3529E">
                              <w:pPr>
                                <w:pStyle w:val="BodyText"/>
                                <w:jc w:val="center"/>
                                <w:rPr>
                                  <w:iCs/>
                                  <w:color w:val="auto"/>
                                  <w:sz w:val="20"/>
                                </w:rPr>
                              </w:pPr>
                              <w:r w:rsidRPr="000E20AE">
                                <w:rPr>
                                  <w:rStyle w:val="SubtleEmphasis"/>
                                </w:rPr>
                                <w:t>A</w:t>
                              </w:r>
                              <w:r w:rsidR="00E800CE">
                                <w:rPr>
                                  <w:rStyle w:val="SubtleEmphasis"/>
                                </w:rPr>
                                <w:t>bout the subject</w:t>
                              </w:r>
                            </w:p>
                            <w:p w:rsidRPr="00B81EEA" w:rsidR="00E9248E" w:rsidP="00012145" w:rsidRDefault="00E9248E" w14:paraId="44A896C3" w14:textId="7CC3EBE6">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3A46DFD">
                  <v:stroke joinstyle="miter"/>
                  <v:path gradientshapeok="t" o:connecttype="rect"/>
                </v:shapetype>
                <v:shape id="Text Box 2" style="position:absolute;margin-left:191.1pt;margin-top:545.9pt;width:374.95pt;height:34.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f2wEAAJgDAAAOAAAAZHJzL2Uyb0RvYy54bWysU91u0zAUvkfiHSzf0zRjLVPUdBqbhpDG&#10;jzT2AI7jNBaJjznHbVKenmOn6YDdIW6sk2P78/dzsrke+04cDJIFV8p8sZTCOA21dbtSPn27f3Ml&#10;BQXlatWBM6U8GpLX29evNoMvzAW00NUGBYM4KgZfyjYEX2QZ6db0ihbgjePNBrBXgT9xl9WoBkbv&#10;u+xiuVxnA2DtEbQh4u7dtCm3Cb9pjA5fmoZMEF0pmVtIK6a1imu23ahih8q3Vp9oqH9g0Svr+NEz&#10;1J0KSuzRvoDqrUYgaMJCQ59B01htkgZWky//UvPYKm+SFjaH/Nkm+n+w+vPh0X9FEcb3MHKASQT5&#10;B9DfSTi4bZXbmRtEGFqjan44j5Zlg6fidDVaTQVFkGr4BDWHrPYBEtDYYB9dYZ2C0TmA49l0Mwah&#10;uXn5bp1frVdSaN67fLta5ymVTBXzbY8UPhjoRSxKiRxqQleHBwqRjSrmI/ExB/e261KwnfujwQdj&#10;J7GPhCfqYaxGYetSrqK0KKaC+shyEKZx4fHmogX8KcXAo1JK+rFXaKToPjq2JM7VXOBcVHOhnOar&#10;pQxSTOVtmOZv79HuWkaeTHdww7Y1Nil6ZnGiy/EnoadRjfP1+3c69fxDbX8BAAD//wMAUEsDBBQA&#10;BgAIAAAAIQAQDkC84QAAAA4BAAAPAAAAZHJzL2Rvd25yZXYueG1sTI/BTsMwEETvSPyDtUjcqJ0U&#10;RW2IU1UITkiINBw4OrGbWI3XIXbb8PdsTnDb0TzNzhS72Q3sYqZgPUpIVgKYwdZri52Ez/r1YQMs&#10;RIVaDR6NhB8TYFfe3hQq1/6KlbkcYscoBEOuJPQxjjnnoe2NU2HlR4PkHf3kVCQ5dVxP6krhbuCp&#10;EBl3yiJ96NVonnvTng5nJ2H/hdWL/X5vPqpjZet6K/AtO0l5fzfvn4BFM8c/GJb6VB1K6tT4M+rA&#10;BgnrTZoSSobYJjRiQZJ1mgBrlisTj8DLgv+fUf4CAAD//wMAUEsBAi0AFAAGAAgAAAAhALaDOJL+&#10;AAAA4QEAABMAAAAAAAAAAAAAAAAAAAAAAFtDb250ZW50X1R5cGVzXS54bWxQSwECLQAUAAYACAAA&#10;ACEAOP0h/9YAAACUAQAACwAAAAAAAAAAAAAAAAAvAQAAX3JlbHMvLnJlbHNQSwECLQAUAAYACAAA&#10;ACEACvndn9sBAACYAwAADgAAAAAAAAAAAAAAAAAuAgAAZHJzL2Uyb0RvYy54bWxQSwECLQAUAAYA&#10;CAAAACEAEA5AvOEAAAAOAQAADwAAAAAAAAAAAAAAAAA1BAAAZHJzL2Rvd25yZXYueG1sUEsFBgAA&#10;AAAEAAQA8wAAAEMFAAAAAA==&#10;">
                  <v:textbox inset="0,0,0,0">
                    <w:txbxContent>
                      <w:p w:rsidRPr="000E20AE" w:rsidR="00170A23" w:rsidP="00170A23" w:rsidRDefault="00170A23" w14:paraId="521CD478" w14:textId="505C58EE">
                        <w:pPr>
                          <w:pStyle w:val="BodyText"/>
                          <w:jc w:val="center"/>
                          <w:rPr>
                            <w:rStyle w:val="SubtleEmphasis"/>
                          </w:rPr>
                        </w:pPr>
                        <w:r w:rsidRPr="000E20AE">
                          <w:rPr>
                            <w:rStyle w:val="SubtleEmphasis"/>
                          </w:rPr>
                          <w:t xml:space="preserve">Australian Curriculum: </w:t>
                        </w:r>
                        <w:r w:rsidDel="007F1407">
                          <w:rPr>
                            <w:rStyle w:val="SubtleEmphasis"/>
                          </w:rPr>
                          <w:t>Technologies</w:t>
                        </w:r>
                        <w:r w:rsidR="001D0A11">
                          <w:rPr>
                            <w:rStyle w:val="SubtleEmphasis"/>
                          </w:rPr>
                          <w:t xml:space="preserve"> – </w:t>
                        </w:r>
                        <w:r w:rsidDel="007F1407">
                          <w:rPr>
                            <w:rStyle w:val="SubtleEmphasis"/>
                          </w:rPr>
                          <w:t>Design</w:t>
                        </w:r>
                        <w:r>
                          <w:rPr>
                            <w:rStyle w:val="SubtleEmphasis"/>
                          </w:rPr>
                          <w:t xml:space="preserve"> and Technologies</w:t>
                        </w:r>
                        <w:r w:rsidRPr="000E20AE">
                          <w:rPr>
                            <w:rStyle w:val="SubtleEmphasis"/>
                          </w:rPr>
                          <w:t xml:space="preserve"> F</w:t>
                        </w:r>
                        <w:r w:rsidRPr="00CC4335">
                          <w:rPr>
                            <w:color w:val="auto"/>
                            <w:sz w:val="20"/>
                            <w:szCs w:val="18"/>
                          </w:rPr>
                          <w:t xml:space="preserve">–10 </w:t>
                        </w:r>
                        <w:r w:rsidRPr="000E20AE">
                          <w:rPr>
                            <w:rStyle w:val="SubtleEmphasis"/>
                          </w:rPr>
                          <w:t>Version 9.0</w:t>
                        </w:r>
                      </w:p>
                      <w:p w:rsidRPr="00FA0085" w:rsidR="00170A23" w:rsidP="00170A23" w:rsidRDefault="00170A23" w14:paraId="370FED37" w14:textId="0DB3529E">
                        <w:pPr>
                          <w:pStyle w:val="BodyText"/>
                          <w:jc w:val="center"/>
                          <w:rPr>
                            <w:iCs/>
                            <w:color w:val="auto"/>
                            <w:sz w:val="20"/>
                          </w:rPr>
                        </w:pPr>
                        <w:r w:rsidRPr="000E20AE">
                          <w:rPr>
                            <w:rStyle w:val="SubtleEmphasis"/>
                          </w:rPr>
                          <w:t>A</w:t>
                        </w:r>
                        <w:r w:rsidR="00E800CE">
                          <w:rPr>
                            <w:rStyle w:val="SubtleEmphasis"/>
                          </w:rPr>
                          <w:t>bout the subject</w:t>
                        </w:r>
                      </w:p>
                      <w:p w:rsidRPr="00B81EEA" w:rsidR="00E9248E" w:rsidP="00012145" w:rsidRDefault="00E9248E" w14:paraId="44A896C3" w14:textId="7CC3EBE6">
                        <w:pPr>
                          <w:pStyle w:val="BodyText"/>
                          <w:spacing w:before="12"/>
                          <w:ind w:left="1542" w:hanging="1542"/>
                          <w:jc w:val="center"/>
                          <w:rPr>
                            <w:sz w:val="20"/>
                          </w:rPr>
                        </w:pPr>
                      </w:p>
                    </w:txbxContent>
                  </v:textbox>
                  <w10:wrap anchorx="margin" anchory="page"/>
                </v:shape>
              </w:pict>
            </mc:Fallback>
          </mc:AlternateContent>
        </w:r>
        <w:r w:rsidR="00170A23">
          <w:tab/>
        </w:r>
        <w:r w:rsidR="00C1509B">
          <w:tab/>
        </w:r>
        <w:r w:rsidR="00C1509B">
          <w:tab/>
        </w:r>
        <w:r w:rsidR="00C1509B">
          <w:tab/>
        </w:r>
        <w:r w:rsidR="00170A23">
          <w:tab/>
        </w:r>
        <w:r w:rsidR="00C1509B">
          <w:tab/>
        </w:r>
        <w:r w:rsidR="00C1509B">
          <w:tab/>
        </w:r>
        <w:r w:rsidR="00C1509B">
          <w:tab/>
        </w:r>
        <w:r w:rsidR="00706214">
          <w:tab/>
        </w:r>
        <w:r w:rsidR="00C1509B">
          <w:tab/>
        </w:r>
        <w:r w:rsidR="00C1509B">
          <w:tab/>
        </w:r>
        <w:r w:rsidR="00CC4335">
          <w:tab/>
        </w:r>
        <w:r>
          <w:rPr>
            <w:noProof/>
          </w:rPr>
          <mc:AlternateContent>
            <mc:Choice Requires="wps">
              <w:drawing>
                <wp:anchor distT="0" distB="0" distL="114300" distR="114300" simplePos="0" relativeHeight="251658246" behindDoc="1" locked="0" layoutInCell="1" allowOverlap="1" wp14:anchorId="701E8CA5" wp14:editId="33B386C4">
                  <wp:simplePos x="0" y="0"/>
                  <wp:positionH relativeFrom="page">
                    <wp:posOffset>508635</wp:posOffset>
                  </wp:positionH>
                  <wp:positionV relativeFrom="page">
                    <wp:posOffset>7063740</wp:posOffset>
                  </wp:positionV>
                  <wp:extent cx="907415" cy="1670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9248E" w:rsidP="00BC7B47" w:rsidRDefault="00A40948" w14:paraId="641E94F7" w14:textId="7777777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40.05pt;margin-top:556.2pt;width:71.45pt;height:13.1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Mx2gEAAJcDAAAOAAAAZHJzL2Uyb0RvYy54bWysU9tu1DAQfUfiHyy/s0kquoVos1VpVYRU&#10;KFLhAxzH2VgkHjPj3WT5esbOZsvlDfFijcf2mXPOjDfX09CLg0Gy4CpZrHIpjNPQWLer5Ncv96/e&#10;SEFBuUb14Ewlj4bk9fbli83oS3MBHfSNQcEgjsrRV7ILwZdZRrozg6IVeOP4sAUcVOAt7rIG1cjo&#10;Q59d5Pk6GwEbj6ANEWfv5kO5Tfhta3R4bFsyQfSVZG4hrZjWOq7ZdqPKHSrfWX2iof6BxaCs46Jn&#10;qDsVlNij/QtqsBqBoA0rDUMGbWu1SRpYTZH/oeapU94kLWwO+bNN9P9g9afDk/+MIkzvYOIGJhHk&#10;H0B/I+HgtlNuZ24QYeyMarhwES3LRk/l6Wm0mkqKIPX4ERpustoHSEBTi0N0hXUKRucGHM+mmykI&#10;zcm3+dXr4lIKzUfF+i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Lz2gzHaAQAAlwMAAA4AAAAAAAAAAAAAAAAALgIAAGRycy9lMm9Eb2MueG1sUEsBAi0AFAAGAAgA&#10;AAAhAFxFuprgAAAADAEAAA8AAAAAAAAAAAAAAAAANAQAAGRycy9kb3ducmV2LnhtbFBLBQYAAAAA&#10;BAAEAPMAAABBBQAAAAA=&#10;" w14:anchorId="701E8CA5">
                  <v:textbox inset="0,0,0,0">
                    <w:txbxContent>
                      <w:p w:rsidR="00E9248E" w:rsidP="00BC7B47" w:rsidRDefault="00CD1538" w14:paraId="641E94F7" w14:textId="7777777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A8375D" w:rsidR="00E9248E">
          <w:rPr>
            <w:szCs w:val="20"/>
          </w:rPr>
          <w:fldChar w:fldCharType="begin"/>
        </w:r>
        <w:r w:rsidRPr="00A8375D" w:rsidR="00E9248E">
          <w:rPr>
            <w:szCs w:val="20"/>
          </w:rPr>
          <w:instrText xml:space="preserve"> PAGE   \* MERGEFORMAT </w:instrText>
        </w:r>
        <w:r w:rsidRPr="00A8375D" w:rsidR="00E9248E">
          <w:rPr>
            <w:szCs w:val="20"/>
          </w:rPr>
          <w:fldChar w:fldCharType="separate"/>
        </w:r>
        <w:r w:rsidRPr="00A8375D" w:rsidR="00E9248E">
          <w:rPr>
            <w:szCs w:val="20"/>
          </w:rPr>
          <w:t>2</w:t>
        </w:r>
        <w:r w:rsidRPr="00A8375D" w:rsidR="00E9248E">
          <w:rPr>
            <w:szCs w:val="20"/>
          </w:rPr>
          <w:fldChar w:fldCharType="end"/>
        </w:r>
      </w:p>
    </w:sdtContent>
  </w:sdt>
  <w:p w:rsidR="00E9248E" w:rsidP="00C1509B" w:rsidRDefault="00C1509B" w14:paraId="7A8DCE34" w14:textId="77777777">
    <w:pPr>
      <w:pStyle w:val="Footer"/>
      <w:tabs>
        <w:tab w:val="clear" w:pos="4513"/>
        <w:tab w:val="clear" w:pos="9026"/>
        <w:tab w:val="left" w:pos="7105"/>
        <w:tab w:val="left" w:pos="883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0948" w:rsidP="00533177" w:rsidRDefault="00A40948" w14:paraId="2F3D69AF" w14:textId="77777777">
      <w:r>
        <w:separator/>
      </w:r>
    </w:p>
  </w:footnote>
  <w:footnote w:type="continuationSeparator" w:id="0">
    <w:p w:rsidR="00A40948" w:rsidP="00533177" w:rsidRDefault="00A40948" w14:paraId="08D49815" w14:textId="77777777">
      <w:r>
        <w:continuationSeparator/>
      </w:r>
    </w:p>
  </w:footnote>
  <w:footnote w:type="continuationNotice" w:id="1">
    <w:p w:rsidR="00A40948" w:rsidRDefault="00A40948" w14:paraId="146E5305"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p14">
  <w:p w:rsidR="003C3398" w:rsidP="00624C87" w:rsidRDefault="00A17FD1" w14:paraId="16041488" w14:textId="748CBA7B">
    <w:pPr>
      <w:pStyle w:val="Header"/>
      <w:ind w:right="-32"/>
    </w:pPr>
    <w:r>
      <w:rPr>
        <w:noProof/>
      </w:rPr>
      <mc:AlternateContent>
        <mc:Choice Requires="wps">
          <w:drawing>
            <wp:anchor distT="0" distB="0" distL="114300" distR="114300" simplePos="0" relativeHeight="251659274" behindDoc="0" locked="0" layoutInCell="0" allowOverlap="1" wp14:anchorId="6A5CF0C4" wp14:editId="472F16DB">
              <wp:simplePos x="0" y="0"/>
              <wp:positionH relativeFrom="page">
                <wp:posOffset>0</wp:posOffset>
              </wp:positionH>
              <wp:positionV relativeFrom="page">
                <wp:posOffset>190500</wp:posOffset>
              </wp:positionV>
              <wp:extent cx="10692130" cy="273685"/>
              <wp:effectExtent l="0" t="0" r="4445" b="2540"/>
              <wp:wrapNone/>
              <wp:docPr id="12" name="MSIPCM13644d1cad030034ddea2693"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442D7" w:rsidR="00A442D7" w:rsidP="00A442D7" w:rsidRDefault="00A442D7" w14:paraId="6EEC7231" w14:textId="7FE5A6A7">
                          <w:pPr>
                            <w:spacing w:before="0" w:after="0"/>
                            <w:jc w:val="center"/>
                            <w:rPr>
                              <w:rFonts w:ascii="Calibri" w:hAnsi="Calibri" w:cs="Calibri"/>
                              <w:color w:val="000000"/>
                            </w:rPr>
                          </w:pPr>
                          <w:r w:rsidRPr="00A442D7">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A5CF0C4">
              <v:stroke joinstyle="miter"/>
              <v:path gradientshapeok="t" o:connecttype="rect"/>
            </v:shapetype>
            <v:shape id="MSIPCM13644d1cad030034ddea2693" style="position:absolute;margin-left:0;margin-top:15pt;width:841.9pt;height:21.55pt;z-index:2516592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v:textbox inset=",0,,0">
                <w:txbxContent>
                  <w:p w:rsidRPr="00A442D7" w:rsidR="00A442D7" w:rsidP="00A442D7" w:rsidRDefault="00A442D7" w14:paraId="6EEC7231" w14:textId="7FE5A6A7">
                    <w:pPr>
                      <w:spacing w:before="0" w:after="0"/>
                      <w:jc w:val="center"/>
                      <w:rPr>
                        <w:rFonts w:ascii="Calibri" w:hAnsi="Calibri" w:cs="Calibri"/>
                        <w:color w:val="000000"/>
                      </w:rPr>
                    </w:pPr>
                    <w:r w:rsidRPr="00A442D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2A15599B" wp14:editId="313FD8E5">
              <wp:simplePos x="0" y="0"/>
              <wp:positionH relativeFrom="page">
                <wp:posOffset>0</wp:posOffset>
              </wp:positionH>
              <wp:positionV relativeFrom="page">
                <wp:posOffset>190500</wp:posOffset>
              </wp:positionV>
              <wp:extent cx="10692130" cy="2730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92130" cy="273050"/>
                      </a:xfrm>
                      <a:prstGeom prst="rect">
                        <a:avLst/>
                      </a:prstGeom>
                      <a:noFill/>
                      <a:ln w="6350">
                        <a:noFill/>
                      </a:ln>
                    </wps:spPr>
                    <wps:txbx>
                      <w:txbxContent>
                        <w:p w:rsidRPr="00E856A7" w:rsidR="003C3398" w:rsidP="00851C86" w:rsidRDefault="003C3398" w14:paraId="25F5B89C"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0;margin-top:15pt;width:841.9pt;height:2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6e3MwIAAFwEAAAOAAAAZHJzL2Uyb0RvYy54bWysVMFu2zAMvQ/YPwi6L7aTLmuNOEWWIsOA&#10;oC2QDj0rshQbs0WNUmJ3Xz9KcZKu22nYRaZI6pF8JD277duGHRS6GkzBs1HKmTISytrsCv7tafXh&#10;mjPnhSlFA0YV/EU5fjt//27W2VyNoYKmVMgIxLi8swWvvLd5kjhZqVa4EVhlyKgBW+HpirukRNER&#10;etsk4zSdJh1gaRGkco60d0cjn0d8rZX0D1o75VlTcMrNxxPjuQ1nMp+JfIfCVrUc0hD/kEUrakNB&#10;z1B3wgu2x/oPqLaWCA60H0loE9C6lirWQNVk6ZtqNpWwKtZC5Dh7psn9P1h5f9jYR2S+/ww9NTAW&#10;4ewa5HfHDCwrYXZqgQhdpURJgbNAWdJZlw9PA9UudwQS6u81tuFLlTHCI8pfzjSr3jMZgqTTm3E2&#10;IZsk4/jTJP0YG5Fcnlt0/ouClgWh4Eh9jJmJw9r5kIDITy4hmoFV3TSxl41hXcGnE4L8zUIvGjNk&#10;fkw2pO37bc/qcigraLZQvhAfCMdRcVauasphLZx/FEizQWnTvPsHOnQDFAsGibMK8Off9MGfWkZW&#10;zjqatYK7H3uBirPmqyFOb7KrqzCc8UICvtZuT1qzb5dAY5zRRlkZxeDrm5OoEdpnWodFiEYmYSTF&#10;LLg/iUt/nHxaJ6kWi+hEY2iFX5uNlQE6cBaYfeqfBdqBfk+du4fTNIr8TReOvke2F3sPuo4turA5&#10;0E4jHDs3rFvYkdf36HX5Kcx/AQAA//8DAFBLAwQUAAYACAAAACEAPd4pTNwAAAAHAQAADwAAAGRy&#10;cy9kb3ducmV2LnhtbEyPwU7DMAyG70i8Q2QkbiyBSusoTScE2gUJiW67cMsa01YkTtVkbXl7vBOc&#10;LOu3Pn9/uV28ExOOsQ+k4X6lQCA1wfbUajgedncbEDEZssYFQg0/GGFbXV+VprBhphqnfWoFQygW&#10;RkOX0lBIGZsOvYmrMCBx9hVGbxKvYyvtaGaGeycflFpLb3riD50Z8KXD5nt/9kx5fH1b0nv+EaKr&#10;d/PkP495PWh9e7M8P4FIuKS/Y7joszpU7HQKZ7JROA1cJGnIFM9Lut5k3OSkIc8UyKqU//2rXwAA&#10;AP//AwBQSwECLQAUAAYACAAAACEAtoM4kv4AAADhAQAAEwAAAAAAAAAAAAAAAAAAAAAAW0NvbnRl&#10;bnRfVHlwZXNdLnhtbFBLAQItABQABgAIAAAAIQA4/SH/1gAAAJQBAAALAAAAAAAAAAAAAAAAAC8B&#10;AABfcmVscy8ucmVsc1BLAQItABQABgAIAAAAIQC8E6e3MwIAAFwEAAAOAAAAAAAAAAAAAAAAAC4C&#10;AABkcnMvZTJvRG9jLnhtbFBLAQItABQABgAIAAAAIQA93ilM3AAAAAcBAAAPAAAAAAAAAAAAAAAA&#10;AI0EAABkcnMvZG93bnJldi54bWxQSwUGAAAAAAQABADzAAAAlgUAAAAA&#10;" w14:anchorId="2A15599B">
              <v:textbox inset=",0,,0">
                <w:txbxContent>
                  <w:p w:rsidRPr="00E856A7" w:rsidR="003C3398" w:rsidP="00851C86" w:rsidRDefault="003C3398" w14:paraId="25F5B89C"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2" behindDoc="0" locked="0" layoutInCell="1" allowOverlap="1" wp14:anchorId="404C22AC" wp14:editId="5BF6DE45">
              <wp:simplePos x="0" y="0"/>
              <wp:positionH relativeFrom="margin">
                <wp:align>center</wp:align>
              </wp:positionH>
              <wp:positionV relativeFrom="paragraph">
                <wp:posOffset>742949</wp:posOffset>
              </wp:positionV>
              <wp:extent cx="100457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0" style="position:absolute;z-index:25165824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2E350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v:stroke joinstyle="miter"/>
              <o:lock v:ext="edit" shapetype="f"/>
              <w10:wrap anchorx="margin"/>
            </v:line>
          </w:pict>
        </mc:Fallback>
      </mc:AlternateContent>
    </w:r>
    <w:r w:rsidR="003C3398">
      <w:rPr>
        <w:noProof/>
      </w:rPr>
      <w:drawing>
        <wp:anchor distT="0" distB="0" distL="0" distR="0" simplePos="0" relativeHeight="251658240" behindDoc="1" locked="0" layoutInCell="1" allowOverlap="1" wp14:anchorId="4B692AD6" wp14:editId="1C9D1E39">
          <wp:simplePos x="0" y="0"/>
          <wp:positionH relativeFrom="page">
            <wp:posOffset>8832850</wp:posOffset>
          </wp:positionH>
          <wp:positionV relativeFrom="page">
            <wp:posOffset>203200</wp:posOffset>
          </wp:positionV>
          <wp:extent cx="1321053" cy="378547"/>
          <wp:effectExtent l="0" t="0" r="0" b="2540"/>
          <wp:wrapNone/>
          <wp:docPr id="14"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3C3398">
      <w:rPr>
        <w:noProof/>
      </w:rPr>
      <w:drawing>
        <wp:anchor distT="0" distB="0" distL="0" distR="0" simplePos="0" relativeHeight="251658248" behindDoc="1" locked="0" layoutInCell="1" allowOverlap="1" wp14:anchorId="529D3950" wp14:editId="74AC8C46">
          <wp:simplePos x="0" y="0"/>
          <wp:positionH relativeFrom="page">
            <wp:posOffset>476250</wp:posOffset>
          </wp:positionH>
          <wp:positionV relativeFrom="page">
            <wp:posOffset>320675</wp:posOffset>
          </wp:positionV>
          <wp:extent cx="1695450" cy="260350"/>
          <wp:effectExtent l="0" t="0" r="0" b="6350"/>
          <wp:wrapNone/>
          <wp:docPr id="15"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C3398" w:rsidRDefault="00A17FD1" w14:paraId="1667D02F" w14:textId="60116D94">
    <w:pPr>
      <w:pStyle w:val="Header"/>
    </w:pPr>
    <w:r>
      <w:rPr>
        <w:noProof/>
      </w:rPr>
      <mc:AlternateContent>
        <mc:Choice Requires="wps">
          <w:drawing>
            <wp:anchor distT="0" distB="0" distL="114300" distR="114300" simplePos="0" relativeHeight="251658243" behindDoc="0" locked="0" layoutInCell="0" allowOverlap="1" wp14:anchorId="6E7BA538" wp14:editId="01922E93">
              <wp:simplePos x="0" y="0"/>
              <wp:positionH relativeFrom="page">
                <wp:posOffset>0</wp:posOffset>
              </wp:positionH>
              <wp:positionV relativeFrom="page">
                <wp:posOffset>190500</wp:posOffset>
              </wp:positionV>
              <wp:extent cx="10692130" cy="273050"/>
              <wp:effectExtent l="0" t="0" r="4445" b="3175"/>
              <wp:wrapNone/>
              <wp:docPr id="9" name="MSIPCMc719492ab0ad021e2559ce68"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E856A7" w:rsidR="003C3398" w:rsidP="00851C86" w:rsidRDefault="003C3398" w14:paraId="527ACD80"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E7BA538">
              <v:stroke joinstyle="miter"/>
              <v:path gradientshapeok="t" o:connecttype="rect"/>
            </v:shapetype>
            <v:shape id="MSIPCMc719492ab0ad021e2559ce68" style="position:absolute;margin-left:0;margin-top:15pt;width:841.9pt;height:2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674QEAAKEDAAAOAAAAZHJzL2Uyb0RvYy54bWysU9tu2zAMfR+wfxD0vthOu2414hRdiw4D&#10;ugvQ9QNoWY6F2aJGKbGzrx8lJ2m3vRV7EShSPjznkF5dTUMvdpq8QVvJYpFLoa3CxthNJR+/3715&#10;L4UPYBvo0epK7rWXV+vXr1ajK/USO+wbTYJBrC9HV8kuBFdmmVedHsAv0GnLxRZpgMBX2mQNwcjo&#10;Q58t8/wiG5EaR6i095y9nYtynfDbVqvwtW29DqKvJHML6aR01vHM1isoNwSuM+pAA17AYgBjuekJ&#10;6hYCiC2Zf6AGowg9tmGhcMiwbY3SSQOrKfK/1Dx04HTSwuZ4d7LJ/z9Y9WX34L6RCNMHnHiASYR3&#10;96h+eGHxpgO70ddEOHYaGm5cRMuy0fny8Gm02pc+gtTjZ2x4yLANmICmloboCusUjM4D2J9M11MQ&#10;KrbMLy6XxRnXFBeX787yt2ksGZTHzx358FHjIGJQSeKpJnjY3fsQ6UB5fBK7WbwzfZ8m29s/Evww&#10;ZhL9yHjmHqZ6Eqbh5lFbVFNjs2c9hPO+8H5z0CH9kmLkXamk/7kF0lL0nyx7clmcn8flShcO6Hm2&#10;PmbBKoaoZJBiDm/CvIhbR2bTcYfZfYvX7F9rkrInNgfavAdJ8GFn46I9v6dXT3/W+jcAAAD//wMA&#10;UEsDBBQABgAIAAAAIQA93ilM3AAAAAcBAAAPAAAAZHJzL2Rvd25yZXYueG1sTI/BTsMwDIbvSLxD&#10;ZCRuLIFK6yhNJwTaBQmJbrtwyxrTViRO1WRteXu8E5ws67c+f3+5XbwTE46xD6ThfqVAIDXB9tRq&#10;OB52dxsQMRmyxgVCDT8YYVtdX5WmsGGmGqd9agVDKBZGQ5fSUEgZmw69iaswIHH2FUZvEq9jK+1o&#10;ZoZ7Jx+UWktveuIPnRnwpcPme3/2THl8fVvSe/4Roqt38+Q/j3k9aH17szw/gUi4pL9juOizOlTs&#10;dApnslE4DVwkacgUz0u63mTc5KQhzxTIqpT//atfAAAA//8DAFBLAQItABQABgAIAAAAIQC2gziS&#10;/gAAAOEBAAATAAAAAAAAAAAAAAAAAAAAAABbQ29udGVudF9UeXBlc10ueG1sUEsBAi0AFAAGAAgA&#10;AAAhADj9If/WAAAAlAEAAAsAAAAAAAAAAAAAAAAALwEAAF9yZWxzLy5yZWxzUEsBAi0AFAAGAAgA&#10;AAAhAASZ7rvhAQAAoQMAAA4AAAAAAAAAAAAAAAAALgIAAGRycy9lMm9Eb2MueG1sUEsBAi0AFAAG&#10;AAgAAAAhAD3eKUzcAAAABwEAAA8AAAAAAAAAAAAAAAAAOwQAAGRycy9kb3ducmV2LnhtbFBLBQYA&#10;AAAABAAEAPMAAABEBQAAAAA=&#10;">
              <v:textbox inset=",0,,0">
                <w:txbxContent>
                  <w:p w:rsidRPr="00E856A7" w:rsidR="003C3398" w:rsidP="00851C86" w:rsidRDefault="003C3398" w14:paraId="527ACD80"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A17FD1" w14:paraId="0FEC5F65" w14:textId="1910CF3A">
    <w:pPr>
      <w:pStyle w:val="Header"/>
      <w:ind w:right="-32"/>
    </w:pPr>
    <w:r>
      <w:rPr>
        <w:noProof/>
      </w:rPr>
      <mc:AlternateContent>
        <mc:Choice Requires="wps">
          <w:drawing>
            <wp:anchor distT="0" distB="0" distL="114300" distR="114300" simplePos="0" relativeHeight="251658247" behindDoc="0" locked="0" layoutInCell="0" allowOverlap="1" wp14:anchorId="39B083BB" wp14:editId="6A174076">
              <wp:simplePos x="0" y="0"/>
              <wp:positionH relativeFrom="page">
                <wp:posOffset>0</wp:posOffset>
              </wp:positionH>
              <wp:positionV relativeFrom="page">
                <wp:posOffset>190500</wp:posOffset>
              </wp:positionV>
              <wp:extent cx="10692130" cy="273685"/>
              <wp:effectExtent l="0" t="0" r="4445" b="2540"/>
              <wp:wrapNone/>
              <wp:docPr id="8" name="MSIPCM0f0f495fae7da819e1c7c721"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A489E" w:rsidR="00C93578" w:rsidP="00C93578" w:rsidRDefault="00495C07" w14:paraId="63209EF6" w14:textId="3F8D035B">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9B083BB">
              <v:stroke joinstyle="miter"/>
              <v:path gradientshapeok="t" o:connecttype="rect"/>
            </v:shapetype>
            <v:shape id="MSIPCM0f0f495fae7da819e1c7c721"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v:textbox inset=",0,,0">
                <w:txbxContent>
                  <w:p w:rsidRPr="009A489E" w:rsidR="00C93578" w:rsidP="00C93578" w:rsidRDefault="00495C07" w14:paraId="63209EF6" w14:textId="3F8D035B">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66F765BE" wp14:editId="699C5625">
              <wp:simplePos x="0" y="0"/>
              <wp:positionH relativeFrom="page">
                <wp:posOffset>0</wp:posOffset>
              </wp:positionH>
              <wp:positionV relativeFrom="page">
                <wp:posOffset>190500</wp:posOffset>
              </wp:positionV>
              <wp:extent cx="10692130" cy="273685"/>
              <wp:effectExtent l="0" t="0" r="4445" b="2540"/>
              <wp:wrapNone/>
              <wp:docPr id="7"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1509B" w:rsidR="00F70D5B" w:rsidP="00F70D5B" w:rsidRDefault="00F70D5B" w14:paraId="7725C4AF" w14:textId="7EF75B6A">
                          <w:pPr>
                            <w:spacing w:before="0" w:after="0"/>
                            <w:jc w:val="center"/>
                            <w:rPr>
                              <w:rFonts w:ascii="Calibri" w:hAnsi="Calibri" w:cs="Calibri"/>
                              <w:i w:val="0"/>
                              <w:iCs/>
                              <w:color w:val="000000"/>
                            </w:rPr>
                          </w:pPr>
                          <w:r w:rsidRPr="00C1509B">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SIPCM47254451934230e8d6c75f51"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w14:anchorId="66F765BE">
              <v:textbox inset=",0,,0">
                <w:txbxContent>
                  <w:p w:rsidRPr="00C1509B" w:rsidR="00F70D5B" w:rsidP="00F70D5B" w:rsidRDefault="00F70D5B" w14:paraId="7725C4AF" w14:textId="7EF75B6A">
                    <w:pPr>
                      <w:spacing w:before="0" w:after="0"/>
                      <w:jc w:val="center"/>
                      <w:rPr>
                        <w:rFonts w:ascii="Calibri" w:hAnsi="Calibri" w:cs="Calibri"/>
                        <w:i w:val="0"/>
                        <w:iCs/>
                        <w:color w:val="000000"/>
                      </w:rPr>
                    </w:pPr>
                    <w:r w:rsidRPr="00C1509B">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9" behindDoc="1" locked="0" layoutInCell="1" allowOverlap="1" wp14:anchorId="542E486D" wp14:editId="4B20BB07">
          <wp:simplePos x="0" y="0"/>
          <wp:positionH relativeFrom="page">
            <wp:posOffset>476250</wp:posOffset>
          </wp:positionH>
          <wp:positionV relativeFrom="page">
            <wp:posOffset>357505</wp:posOffset>
          </wp:positionV>
          <wp:extent cx="1695450" cy="191770"/>
          <wp:effectExtent l="0" t="0" r="0" b="0"/>
          <wp:wrapNone/>
          <wp:docPr id="2"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50" behindDoc="1" locked="0" layoutInCell="1" allowOverlap="1" wp14:anchorId="440B028D" wp14:editId="3CA7A4A8">
          <wp:simplePos x="0" y="0"/>
          <wp:positionH relativeFrom="page">
            <wp:posOffset>8832850</wp:posOffset>
          </wp:positionH>
          <wp:positionV relativeFrom="page">
            <wp:posOffset>242570</wp:posOffset>
          </wp:positionV>
          <wp:extent cx="1320800" cy="299085"/>
          <wp:effectExtent l="0" t="0" r="0" b="5715"/>
          <wp:wrapNone/>
          <wp:docPr id="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0E7D1048"/>
    <w:multiLevelType w:val="hybridMultilevel"/>
    <w:tmpl w:val="BD1A247E"/>
    <w:lvl w:ilvl="0" w:tplc="04090001">
      <w:start w:val="1"/>
      <w:numFmt w:val="bullet"/>
      <w:lvlText w:val=""/>
      <w:lvlJc w:val="left"/>
      <w:pPr>
        <w:ind w:left="749" w:hanging="360"/>
      </w:pPr>
      <w:rPr>
        <w:rFonts w:hint="default" w:ascii="Symbol" w:hAnsi="Symbol"/>
      </w:rPr>
    </w:lvl>
    <w:lvl w:ilvl="1" w:tplc="04090003" w:tentative="1">
      <w:start w:val="1"/>
      <w:numFmt w:val="bullet"/>
      <w:lvlText w:val="o"/>
      <w:lvlJc w:val="left"/>
      <w:pPr>
        <w:ind w:left="1469" w:hanging="360"/>
      </w:pPr>
      <w:rPr>
        <w:rFonts w:hint="default" w:ascii="Courier New" w:hAnsi="Courier New" w:cs="Courier New"/>
      </w:rPr>
    </w:lvl>
    <w:lvl w:ilvl="2" w:tplc="04090005" w:tentative="1">
      <w:start w:val="1"/>
      <w:numFmt w:val="bullet"/>
      <w:lvlText w:val=""/>
      <w:lvlJc w:val="left"/>
      <w:pPr>
        <w:ind w:left="2189" w:hanging="360"/>
      </w:pPr>
      <w:rPr>
        <w:rFonts w:hint="default" w:ascii="Wingdings" w:hAnsi="Wingdings"/>
      </w:rPr>
    </w:lvl>
    <w:lvl w:ilvl="3" w:tplc="04090001" w:tentative="1">
      <w:start w:val="1"/>
      <w:numFmt w:val="bullet"/>
      <w:lvlText w:val=""/>
      <w:lvlJc w:val="left"/>
      <w:pPr>
        <w:ind w:left="2909" w:hanging="360"/>
      </w:pPr>
      <w:rPr>
        <w:rFonts w:hint="default" w:ascii="Symbol" w:hAnsi="Symbol"/>
      </w:rPr>
    </w:lvl>
    <w:lvl w:ilvl="4" w:tplc="04090003" w:tentative="1">
      <w:start w:val="1"/>
      <w:numFmt w:val="bullet"/>
      <w:lvlText w:val="o"/>
      <w:lvlJc w:val="left"/>
      <w:pPr>
        <w:ind w:left="3629" w:hanging="360"/>
      </w:pPr>
      <w:rPr>
        <w:rFonts w:hint="default" w:ascii="Courier New" w:hAnsi="Courier New" w:cs="Courier New"/>
      </w:rPr>
    </w:lvl>
    <w:lvl w:ilvl="5" w:tplc="04090005" w:tentative="1">
      <w:start w:val="1"/>
      <w:numFmt w:val="bullet"/>
      <w:lvlText w:val=""/>
      <w:lvlJc w:val="left"/>
      <w:pPr>
        <w:ind w:left="4349" w:hanging="360"/>
      </w:pPr>
      <w:rPr>
        <w:rFonts w:hint="default" w:ascii="Wingdings" w:hAnsi="Wingdings"/>
      </w:rPr>
    </w:lvl>
    <w:lvl w:ilvl="6" w:tplc="04090001" w:tentative="1">
      <w:start w:val="1"/>
      <w:numFmt w:val="bullet"/>
      <w:lvlText w:val=""/>
      <w:lvlJc w:val="left"/>
      <w:pPr>
        <w:ind w:left="5069" w:hanging="360"/>
      </w:pPr>
      <w:rPr>
        <w:rFonts w:hint="default" w:ascii="Symbol" w:hAnsi="Symbol"/>
      </w:rPr>
    </w:lvl>
    <w:lvl w:ilvl="7" w:tplc="04090003" w:tentative="1">
      <w:start w:val="1"/>
      <w:numFmt w:val="bullet"/>
      <w:lvlText w:val="o"/>
      <w:lvlJc w:val="left"/>
      <w:pPr>
        <w:ind w:left="5789" w:hanging="360"/>
      </w:pPr>
      <w:rPr>
        <w:rFonts w:hint="default" w:ascii="Courier New" w:hAnsi="Courier New" w:cs="Courier New"/>
      </w:rPr>
    </w:lvl>
    <w:lvl w:ilvl="8" w:tplc="04090005" w:tentative="1">
      <w:start w:val="1"/>
      <w:numFmt w:val="bullet"/>
      <w:lvlText w:val=""/>
      <w:lvlJc w:val="left"/>
      <w:pPr>
        <w:ind w:left="6509" w:hanging="360"/>
      </w:pPr>
      <w:rPr>
        <w:rFonts w:hint="default" w:ascii="Wingdings" w:hAnsi="Wingdings"/>
      </w:rPr>
    </w:lvl>
  </w:abstractNum>
  <w:abstractNum w:abstractNumId="2" w15:restartNumberingAfterBreak="0">
    <w:nsid w:val="138B7E00"/>
    <w:multiLevelType w:val="hybridMultilevel"/>
    <w:tmpl w:val="F8F2DEAE"/>
    <w:lvl w:ilvl="0" w:tplc="4DF878E2">
      <w:numFmt w:val="bullet"/>
      <w:lvlText w:val="•"/>
      <w:lvlJc w:val="left"/>
      <w:pPr>
        <w:ind w:left="719" w:hanging="690"/>
      </w:pPr>
      <w:rPr>
        <w:rFonts w:hint="default" w:ascii="Arial" w:hAnsi="Arial" w:eastAsia="Arial" w:cs="Arial"/>
      </w:rPr>
    </w:lvl>
    <w:lvl w:ilvl="1" w:tplc="04090003" w:tentative="1">
      <w:start w:val="1"/>
      <w:numFmt w:val="bullet"/>
      <w:lvlText w:val="o"/>
      <w:lvlJc w:val="left"/>
      <w:pPr>
        <w:ind w:left="1109" w:hanging="360"/>
      </w:pPr>
      <w:rPr>
        <w:rFonts w:hint="default" w:ascii="Courier New" w:hAnsi="Courier New" w:cs="Courier New"/>
      </w:rPr>
    </w:lvl>
    <w:lvl w:ilvl="2" w:tplc="04090005" w:tentative="1">
      <w:start w:val="1"/>
      <w:numFmt w:val="bullet"/>
      <w:lvlText w:val=""/>
      <w:lvlJc w:val="left"/>
      <w:pPr>
        <w:ind w:left="1829" w:hanging="360"/>
      </w:pPr>
      <w:rPr>
        <w:rFonts w:hint="default" w:ascii="Wingdings" w:hAnsi="Wingdings"/>
      </w:rPr>
    </w:lvl>
    <w:lvl w:ilvl="3" w:tplc="04090001" w:tentative="1">
      <w:start w:val="1"/>
      <w:numFmt w:val="bullet"/>
      <w:lvlText w:val=""/>
      <w:lvlJc w:val="left"/>
      <w:pPr>
        <w:ind w:left="2549" w:hanging="360"/>
      </w:pPr>
      <w:rPr>
        <w:rFonts w:hint="default" w:ascii="Symbol" w:hAnsi="Symbol"/>
      </w:rPr>
    </w:lvl>
    <w:lvl w:ilvl="4" w:tplc="04090003" w:tentative="1">
      <w:start w:val="1"/>
      <w:numFmt w:val="bullet"/>
      <w:lvlText w:val="o"/>
      <w:lvlJc w:val="left"/>
      <w:pPr>
        <w:ind w:left="3269" w:hanging="360"/>
      </w:pPr>
      <w:rPr>
        <w:rFonts w:hint="default" w:ascii="Courier New" w:hAnsi="Courier New" w:cs="Courier New"/>
      </w:rPr>
    </w:lvl>
    <w:lvl w:ilvl="5" w:tplc="04090005" w:tentative="1">
      <w:start w:val="1"/>
      <w:numFmt w:val="bullet"/>
      <w:lvlText w:val=""/>
      <w:lvlJc w:val="left"/>
      <w:pPr>
        <w:ind w:left="3989" w:hanging="360"/>
      </w:pPr>
      <w:rPr>
        <w:rFonts w:hint="default" w:ascii="Wingdings" w:hAnsi="Wingdings"/>
      </w:rPr>
    </w:lvl>
    <w:lvl w:ilvl="6" w:tplc="04090001" w:tentative="1">
      <w:start w:val="1"/>
      <w:numFmt w:val="bullet"/>
      <w:lvlText w:val=""/>
      <w:lvlJc w:val="left"/>
      <w:pPr>
        <w:ind w:left="4709" w:hanging="360"/>
      </w:pPr>
      <w:rPr>
        <w:rFonts w:hint="default" w:ascii="Symbol" w:hAnsi="Symbol"/>
      </w:rPr>
    </w:lvl>
    <w:lvl w:ilvl="7" w:tplc="04090003" w:tentative="1">
      <w:start w:val="1"/>
      <w:numFmt w:val="bullet"/>
      <w:lvlText w:val="o"/>
      <w:lvlJc w:val="left"/>
      <w:pPr>
        <w:ind w:left="5429" w:hanging="360"/>
      </w:pPr>
      <w:rPr>
        <w:rFonts w:hint="default" w:ascii="Courier New" w:hAnsi="Courier New" w:cs="Courier New"/>
      </w:rPr>
    </w:lvl>
    <w:lvl w:ilvl="8" w:tplc="04090005" w:tentative="1">
      <w:start w:val="1"/>
      <w:numFmt w:val="bullet"/>
      <w:lvlText w:val=""/>
      <w:lvlJc w:val="left"/>
      <w:pPr>
        <w:ind w:left="6149" w:hanging="360"/>
      </w:pPr>
      <w:rPr>
        <w:rFonts w:hint="default" w:ascii="Wingdings" w:hAnsi="Wingdings"/>
      </w:rPr>
    </w:lvl>
  </w:abstractNum>
  <w:abstractNum w:abstractNumId="3" w15:restartNumberingAfterBreak="0">
    <w:nsid w:val="1BD62256"/>
    <w:multiLevelType w:val="hybridMultilevel"/>
    <w:tmpl w:val="312017A0"/>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234E2A05"/>
    <w:multiLevelType w:val="hybridMultilevel"/>
    <w:tmpl w:val="A7F86A7C"/>
    <w:lvl w:ilvl="0" w:tplc="233E5F54">
      <w:numFmt w:val="bullet"/>
      <w:lvlText w:val="•"/>
      <w:lvlJc w:val="left"/>
      <w:pPr>
        <w:ind w:left="719" w:hanging="690"/>
      </w:pPr>
      <w:rPr>
        <w:rFonts w:hint="default" w:ascii="Arial" w:hAnsi="Arial" w:eastAsia="Arial" w:cs="Arial"/>
      </w:rPr>
    </w:lvl>
    <w:lvl w:ilvl="1" w:tplc="04090003" w:tentative="1">
      <w:start w:val="1"/>
      <w:numFmt w:val="bullet"/>
      <w:lvlText w:val="o"/>
      <w:lvlJc w:val="left"/>
      <w:pPr>
        <w:ind w:left="1109" w:hanging="360"/>
      </w:pPr>
      <w:rPr>
        <w:rFonts w:hint="default" w:ascii="Courier New" w:hAnsi="Courier New" w:cs="Courier New"/>
      </w:rPr>
    </w:lvl>
    <w:lvl w:ilvl="2" w:tplc="04090005" w:tentative="1">
      <w:start w:val="1"/>
      <w:numFmt w:val="bullet"/>
      <w:lvlText w:val=""/>
      <w:lvlJc w:val="left"/>
      <w:pPr>
        <w:ind w:left="1829" w:hanging="360"/>
      </w:pPr>
      <w:rPr>
        <w:rFonts w:hint="default" w:ascii="Wingdings" w:hAnsi="Wingdings"/>
      </w:rPr>
    </w:lvl>
    <w:lvl w:ilvl="3" w:tplc="04090001" w:tentative="1">
      <w:start w:val="1"/>
      <w:numFmt w:val="bullet"/>
      <w:lvlText w:val=""/>
      <w:lvlJc w:val="left"/>
      <w:pPr>
        <w:ind w:left="2549" w:hanging="360"/>
      </w:pPr>
      <w:rPr>
        <w:rFonts w:hint="default" w:ascii="Symbol" w:hAnsi="Symbol"/>
      </w:rPr>
    </w:lvl>
    <w:lvl w:ilvl="4" w:tplc="04090003" w:tentative="1">
      <w:start w:val="1"/>
      <w:numFmt w:val="bullet"/>
      <w:lvlText w:val="o"/>
      <w:lvlJc w:val="left"/>
      <w:pPr>
        <w:ind w:left="3269" w:hanging="360"/>
      </w:pPr>
      <w:rPr>
        <w:rFonts w:hint="default" w:ascii="Courier New" w:hAnsi="Courier New" w:cs="Courier New"/>
      </w:rPr>
    </w:lvl>
    <w:lvl w:ilvl="5" w:tplc="04090005" w:tentative="1">
      <w:start w:val="1"/>
      <w:numFmt w:val="bullet"/>
      <w:lvlText w:val=""/>
      <w:lvlJc w:val="left"/>
      <w:pPr>
        <w:ind w:left="3989" w:hanging="360"/>
      </w:pPr>
      <w:rPr>
        <w:rFonts w:hint="default" w:ascii="Wingdings" w:hAnsi="Wingdings"/>
      </w:rPr>
    </w:lvl>
    <w:lvl w:ilvl="6" w:tplc="04090001" w:tentative="1">
      <w:start w:val="1"/>
      <w:numFmt w:val="bullet"/>
      <w:lvlText w:val=""/>
      <w:lvlJc w:val="left"/>
      <w:pPr>
        <w:ind w:left="4709" w:hanging="360"/>
      </w:pPr>
      <w:rPr>
        <w:rFonts w:hint="default" w:ascii="Symbol" w:hAnsi="Symbol"/>
      </w:rPr>
    </w:lvl>
    <w:lvl w:ilvl="7" w:tplc="04090003" w:tentative="1">
      <w:start w:val="1"/>
      <w:numFmt w:val="bullet"/>
      <w:lvlText w:val="o"/>
      <w:lvlJc w:val="left"/>
      <w:pPr>
        <w:ind w:left="5429" w:hanging="360"/>
      </w:pPr>
      <w:rPr>
        <w:rFonts w:hint="default" w:ascii="Courier New" w:hAnsi="Courier New" w:cs="Courier New"/>
      </w:rPr>
    </w:lvl>
    <w:lvl w:ilvl="8" w:tplc="04090005" w:tentative="1">
      <w:start w:val="1"/>
      <w:numFmt w:val="bullet"/>
      <w:lvlText w:val=""/>
      <w:lvlJc w:val="left"/>
      <w:pPr>
        <w:ind w:left="6149" w:hanging="360"/>
      </w:pPr>
      <w:rPr>
        <w:rFonts w:hint="default" w:ascii="Wingdings" w:hAnsi="Wingdings"/>
      </w:rPr>
    </w:lvl>
  </w:abstractNum>
  <w:abstractNum w:abstractNumId="5"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C740C14"/>
    <w:multiLevelType w:val="hybridMultilevel"/>
    <w:tmpl w:val="3176F6F2"/>
    <w:lvl w:ilvl="0" w:tplc="2ABCF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B353D"/>
    <w:multiLevelType w:val="hybridMultilevel"/>
    <w:tmpl w:val="57826F4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8" w15:restartNumberingAfterBreak="0">
    <w:nsid w:val="310267EE"/>
    <w:multiLevelType w:val="hybridMultilevel"/>
    <w:tmpl w:val="E8A80D2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36F937E1"/>
    <w:multiLevelType w:val="hybridMultilevel"/>
    <w:tmpl w:val="FC946D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A8D0131"/>
    <w:multiLevelType w:val="hybridMultilevel"/>
    <w:tmpl w:val="FD680952"/>
    <w:lvl w:ilvl="0" w:tplc="CBCC05D2">
      <w:start w:val="1"/>
      <w:numFmt w:val="bullet"/>
      <w:pStyle w:val="listparwithbullet"/>
      <w:lvlText w:val=""/>
      <w:lvlJc w:val="left"/>
      <w:pPr>
        <w:ind w:left="567" w:hanging="567"/>
      </w:pPr>
      <w:rPr>
        <w:rFonts w:hint="default" w:ascii="Symbol" w:hAnsi="Symbol"/>
        <w:color w:val="auto"/>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3C694C42"/>
    <w:multiLevelType w:val="hybridMultilevel"/>
    <w:tmpl w:val="7856FAE8"/>
    <w:lvl w:ilvl="0" w:tplc="04090001">
      <w:start w:val="1"/>
      <w:numFmt w:val="bullet"/>
      <w:lvlText w:val=""/>
      <w:lvlJc w:val="left"/>
      <w:pPr>
        <w:ind w:left="749" w:hanging="360"/>
      </w:pPr>
      <w:rPr>
        <w:rFonts w:hint="default" w:ascii="Symbol" w:hAnsi="Symbol"/>
      </w:rPr>
    </w:lvl>
    <w:lvl w:ilvl="1" w:tplc="04090003" w:tentative="1">
      <w:start w:val="1"/>
      <w:numFmt w:val="bullet"/>
      <w:lvlText w:val="o"/>
      <w:lvlJc w:val="left"/>
      <w:pPr>
        <w:ind w:left="1469" w:hanging="360"/>
      </w:pPr>
      <w:rPr>
        <w:rFonts w:hint="default" w:ascii="Courier New" w:hAnsi="Courier New" w:cs="Courier New"/>
      </w:rPr>
    </w:lvl>
    <w:lvl w:ilvl="2" w:tplc="04090005" w:tentative="1">
      <w:start w:val="1"/>
      <w:numFmt w:val="bullet"/>
      <w:lvlText w:val=""/>
      <w:lvlJc w:val="left"/>
      <w:pPr>
        <w:ind w:left="2189" w:hanging="360"/>
      </w:pPr>
      <w:rPr>
        <w:rFonts w:hint="default" w:ascii="Wingdings" w:hAnsi="Wingdings"/>
      </w:rPr>
    </w:lvl>
    <w:lvl w:ilvl="3" w:tplc="04090001" w:tentative="1">
      <w:start w:val="1"/>
      <w:numFmt w:val="bullet"/>
      <w:lvlText w:val=""/>
      <w:lvlJc w:val="left"/>
      <w:pPr>
        <w:ind w:left="2909" w:hanging="360"/>
      </w:pPr>
      <w:rPr>
        <w:rFonts w:hint="default" w:ascii="Symbol" w:hAnsi="Symbol"/>
      </w:rPr>
    </w:lvl>
    <w:lvl w:ilvl="4" w:tplc="04090003" w:tentative="1">
      <w:start w:val="1"/>
      <w:numFmt w:val="bullet"/>
      <w:lvlText w:val="o"/>
      <w:lvlJc w:val="left"/>
      <w:pPr>
        <w:ind w:left="3629" w:hanging="360"/>
      </w:pPr>
      <w:rPr>
        <w:rFonts w:hint="default" w:ascii="Courier New" w:hAnsi="Courier New" w:cs="Courier New"/>
      </w:rPr>
    </w:lvl>
    <w:lvl w:ilvl="5" w:tplc="04090005" w:tentative="1">
      <w:start w:val="1"/>
      <w:numFmt w:val="bullet"/>
      <w:lvlText w:val=""/>
      <w:lvlJc w:val="left"/>
      <w:pPr>
        <w:ind w:left="4349" w:hanging="360"/>
      </w:pPr>
      <w:rPr>
        <w:rFonts w:hint="default" w:ascii="Wingdings" w:hAnsi="Wingdings"/>
      </w:rPr>
    </w:lvl>
    <w:lvl w:ilvl="6" w:tplc="04090001" w:tentative="1">
      <w:start w:val="1"/>
      <w:numFmt w:val="bullet"/>
      <w:lvlText w:val=""/>
      <w:lvlJc w:val="left"/>
      <w:pPr>
        <w:ind w:left="5069" w:hanging="360"/>
      </w:pPr>
      <w:rPr>
        <w:rFonts w:hint="default" w:ascii="Symbol" w:hAnsi="Symbol"/>
      </w:rPr>
    </w:lvl>
    <w:lvl w:ilvl="7" w:tplc="04090003" w:tentative="1">
      <w:start w:val="1"/>
      <w:numFmt w:val="bullet"/>
      <w:lvlText w:val="o"/>
      <w:lvlJc w:val="left"/>
      <w:pPr>
        <w:ind w:left="5789" w:hanging="360"/>
      </w:pPr>
      <w:rPr>
        <w:rFonts w:hint="default" w:ascii="Courier New" w:hAnsi="Courier New" w:cs="Courier New"/>
      </w:rPr>
    </w:lvl>
    <w:lvl w:ilvl="8" w:tplc="04090005" w:tentative="1">
      <w:start w:val="1"/>
      <w:numFmt w:val="bullet"/>
      <w:lvlText w:val=""/>
      <w:lvlJc w:val="left"/>
      <w:pPr>
        <w:ind w:left="6509" w:hanging="360"/>
      </w:pPr>
      <w:rPr>
        <w:rFonts w:hint="default" w:ascii="Wingdings" w:hAnsi="Wingdings"/>
      </w:rPr>
    </w:lvl>
  </w:abstractNum>
  <w:abstractNum w:abstractNumId="13" w15:restartNumberingAfterBreak="0">
    <w:nsid w:val="3E050A37"/>
    <w:multiLevelType w:val="hybridMultilevel"/>
    <w:tmpl w:val="097C2E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4" w15:restartNumberingAfterBreak="0">
    <w:nsid w:val="3E2F42E2"/>
    <w:multiLevelType w:val="hybridMultilevel"/>
    <w:tmpl w:val="64F482BA"/>
    <w:lvl w:ilvl="0" w:tplc="91BC52D6">
      <w:start w:val="1"/>
      <w:numFmt w:val="bullet"/>
      <w:lvlText w:val=""/>
      <w:lvlJc w:val="left"/>
      <w:pPr>
        <w:ind w:left="72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451E5FBF"/>
    <w:multiLevelType w:val="hybridMultilevel"/>
    <w:tmpl w:val="C1C63F7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6" w15:restartNumberingAfterBreak="0">
    <w:nsid w:val="45B91DE4"/>
    <w:multiLevelType w:val="hybridMultilevel"/>
    <w:tmpl w:val="DBAE4102"/>
    <w:lvl w:ilvl="0" w:tplc="2ABCF7A0">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7" w15:restartNumberingAfterBreak="0">
    <w:nsid w:val="476C340C"/>
    <w:multiLevelType w:val="hybridMultilevel"/>
    <w:tmpl w:val="EB1ADED0"/>
    <w:lvl w:ilvl="0" w:tplc="2ABCF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82FFD"/>
    <w:multiLevelType w:val="hybridMultilevel"/>
    <w:tmpl w:val="2BD04C90"/>
    <w:lvl w:ilvl="0" w:tplc="81DE90B0">
      <w:numFmt w:val="bullet"/>
      <w:lvlText w:val="•"/>
      <w:lvlJc w:val="left"/>
      <w:pPr>
        <w:ind w:left="713" w:hanging="690"/>
      </w:pPr>
      <w:rPr>
        <w:rFonts w:hint="default" w:ascii="Arial" w:hAnsi="Arial" w:eastAsia="Arial" w:cs="Arial"/>
      </w:rPr>
    </w:lvl>
    <w:lvl w:ilvl="1" w:tplc="04090003" w:tentative="1">
      <w:start w:val="1"/>
      <w:numFmt w:val="bullet"/>
      <w:lvlText w:val="o"/>
      <w:lvlJc w:val="left"/>
      <w:pPr>
        <w:ind w:left="1103" w:hanging="360"/>
      </w:pPr>
      <w:rPr>
        <w:rFonts w:hint="default" w:ascii="Courier New" w:hAnsi="Courier New" w:cs="Courier New"/>
      </w:rPr>
    </w:lvl>
    <w:lvl w:ilvl="2" w:tplc="04090005" w:tentative="1">
      <w:start w:val="1"/>
      <w:numFmt w:val="bullet"/>
      <w:lvlText w:val=""/>
      <w:lvlJc w:val="left"/>
      <w:pPr>
        <w:ind w:left="1823" w:hanging="360"/>
      </w:pPr>
      <w:rPr>
        <w:rFonts w:hint="default" w:ascii="Wingdings" w:hAnsi="Wingdings"/>
      </w:rPr>
    </w:lvl>
    <w:lvl w:ilvl="3" w:tplc="04090001" w:tentative="1">
      <w:start w:val="1"/>
      <w:numFmt w:val="bullet"/>
      <w:lvlText w:val=""/>
      <w:lvlJc w:val="left"/>
      <w:pPr>
        <w:ind w:left="2543" w:hanging="360"/>
      </w:pPr>
      <w:rPr>
        <w:rFonts w:hint="default" w:ascii="Symbol" w:hAnsi="Symbol"/>
      </w:rPr>
    </w:lvl>
    <w:lvl w:ilvl="4" w:tplc="04090003" w:tentative="1">
      <w:start w:val="1"/>
      <w:numFmt w:val="bullet"/>
      <w:lvlText w:val="o"/>
      <w:lvlJc w:val="left"/>
      <w:pPr>
        <w:ind w:left="3263" w:hanging="360"/>
      </w:pPr>
      <w:rPr>
        <w:rFonts w:hint="default" w:ascii="Courier New" w:hAnsi="Courier New" w:cs="Courier New"/>
      </w:rPr>
    </w:lvl>
    <w:lvl w:ilvl="5" w:tplc="04090005" w:tentative="1">
      <w:start w:val="1"/>
      <w:numFmt w:val="bullet"/>
      <w:lvlText w:val=""/>
      <w:lvlJc w:val="left"/>
      <w:pPr>
        <w:ind w:left="3983" w:hanging="360"/>
      </w:pPr>
      <w:rPr>
        <w:rFonts w:hint="default" w:ascii="Wingdings" w:hAnsi="Wingdings"/>
      </w:rPr>
    </w:lvl>
    <w:lvl w:ilvl="6" w:tplc="04090001" w:tentative="1">
      <w:start w:val="1"/>
      <w:numFmt w:val="bullet"/>
      <w:lvlText w:val=""/>
      <w:lvlJc w:val="left"/>
      <w:pPr>
        <w:ind w:left="4703" w:hanging="360"/>
      </w:pPr>
      <w:rPr>
        <w:rFonts w:hint="default" w:ascii="Symbol" w:hAnsi="Symbol"/>
      </w:rPr>
    </w:lvl>
    <w:lvl w:ilvl="7" w:tplc="04090003" w:tentative="1">
      <w:start w:val="1"/>
      <w:numFmt w:val="bullet"/>
      <w:lvlText w:val="o"/>
      <w:lvlJc w:val="left"/>
      <w:pPr>
        <w:ind w:left="5423" w:hanging="360"/>
      </w:pPr>
      <w:rPr>
        <w:rFonts w:hint="default" w:ascii="Courier New" w:hAnsi="Courier New" w:cs="Courier New"/>
      </w:rPr>
    </w:lvl>
    <w:lvl w:ilvl="8" w:tplc="04090005" w:tentative="1">
      <w:start w:val="1"/>
      <w:numFmt w:val="bullet"/>
      <w:lvlText w:val=""/>
      <w:lvlJc w:val="left"/>
      <w:pPr>
        <w:ind w:left="6143" w:hanging="360"/>
      </w:pPr>
      <w:rPr>
        <w:rFonts w:hint="default" w:ascii="Wingdings" w:hAnsi="Wingdings"/>
      </w:rPr>
    </w:lvl>
  </w:abstractNum>
  <w:abstractNum w:abstractNumId="19" w15:restartNumberingAfterBreak="0">
    <w:nsid w:val="4C3F6240"/>
    <w:multiLevelType w:val="hybridMultilevel"/>
    <w:tmpl w:val="BD88BD9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0" w15:restartNumberingAfterBreak="0">
    <w:nsid w:val="4EC23955"/>
    <w:multiLevelType w:val="hybridMultilevel"/>
    <w:tmpl w:val="765C4AA6"/>
    <w:lvl w:ilvl="0" w:tplc="04090001">
      <w:start w:val="1"/>
      <w:numFmt w:val="bullet"/>
      <w:lvlText w:val=""/>
      <w:lvlJc w:val="left"/>
      <w:pPr>
        <w:ind w:left="749" w:hanging="360"/>
      </w:pPr>
      <w:rPr>
        <w:rFonts w:hint="default" w:ascii="Symbol" w:hAnsi="Symbol"/>
      </w:rPr>
    </w:lvl>
    <w:lvl w:ilvl="1" w:tplc="04090003" w:tentative="1">
      <w:start w:val="1"/>
      <w:numFmt w:val="bullet"/>
      <w:lvlText w:val="o"/>
      <w:lvlJc w:val="left"/>
      <w:pPr>
        <w:ind w:left="1469" w:hanging="360"/>
      </w:pPr>
      <w:rPr>
        <w:rFonts w:hint="default" w:ascii="Courier New" w:hAnsi="Courier New" w:cs="Courier New"/>
      </w:rPr>
    </w:lvl>
    <w:lvl w:ilvl="2" w:tplc="04090005" w:tentative="1">
      <w:start w:val="1"/>
      <w:numFmt w:val="bullet"/>
      <w:lvlText w:val=""/>
      <w:lvlJc w:val="left"/>
      <w:pPr>
        <w:ind w:left="2189" w:hanging="360"/>
      </w:pPr>
      <w:rPr>
        <w:rFonts w:hint="default" w:ascii="Wingdings" w:hAnsi="Wingdings"/>
      </w:rPr>
    </w:lvl>
    <w:lvl w:ilvl="3" w:tplc="04090001" w:tentative="1">
      <w:start w:val="1"/>
      <w:numFmt w:val="bullet"/>
      <w:lvlText w:val=""/>
      <w:lvlJc w:val="left"/>
      <w:pPr>
        <w:ind w:left="2909" w:hanging="360"/>
      </w:pPr>
      <w:rPr>
        <w:rFonts w:hint="default" w:ascii="Symbol" w:hAnsi="Symbol"/>
      </w:rPr>
    </w:lvl>
    <w:lvl w:ilvl="4" w:tplc="04090003" w:tentative="1">
      <w:start w:val="1"/>
      <w:numFmt w:val="bullet"/>
      <w:lvlText w:val="o"/>
      <w:lvlJc w:val="left"/>
      <w:pPr>
        <w:ind w:left="3629" w:hanging="360"/>
      </w:pPr>
      <w:rPr>
        <w:rFonts w:hint="default" w:ascii="Courier New" w:hAnsi="Courier New" w:cs="Courier New"/>
      </w:rPr>
    </w:lvl>
    <w:lvl w:ilvl="5" w:tplc="04090005" w:tentative="1">
      <w:start w:val="1"/>
      <w:numFmt w:val="bullet"/>
      <w:lvlText w:val=""/>
      <w:lvlJc w:val="left"/>
      <w:pPr>
        <w:ind w:left="4349" w:hanging="360"/>
      </w:pPr>
      <w:rPr>
        <w:rFonts w:hint="default" w:ascii="Wingdings" w:hAnsi="Wingdings"/>
      </w:rPr>
    </w:lvl>
    <w:lvl w:ilvl="6" w:tplc="04090001" w:tentative="1">
      <w:start w:val="1"/>
      <w:numFmt w:val="bullet"/>
      <w:lvlText w:val=""/>
      <w:lvlJc w:val="left"/>
      <w:pPr>
        <w:ind w:left="5069" w:hanging="360"/>
      </w:pPr>
      <w:rPr>
        <w:rFonts w:hint="default" w:ascii="Symbol" w:hAnsi="Symbol"/>
      </w:rPr>
    </w:lvl>
    <w:lvl w:ilvl="7" w:tplc="04090003" w:tentative="1">
      <w:start w:val="1"/>
      <w:numFmt w:val="bullet"/>
      <w:lvlText w:val="o"/>
      <w:lvlJc w:val="left"/>
      <w:pPr>
        <w:ind w:left="5789" w:hanging="360"/>
      </w:pPr>
      <w:rPr>
        <w:rFonts w:hint="default" w:ascii="Courier New" w:hAnsi="Courier New" w:cs="Courier New"/>
      </w:rPr>
    </w:lvl>
    <w:lvl w:ilvl="8" w:tplc="04090005" w:tentative="1">
      <w:start w:val="1"/>
      <w:numFmt w:val="bullet"/>
      <w:lvlText w:val=""/>
      <w:lvlJc w:val="left"/>
      <w:pPr>
        <w:ind w:left="6509" w:hanging="360"/>
      </w:pPr>
      <w:rPr>
        <w:rFonts w:hint="default" w:ascii="Wingdings" w:hAnsi="Wingdings"/>
      </w:rPr>
    </w:lvl>
  </w:abstractNum>
  <w:abstractNum w:abstractNumId="21" w15:restartNumberingAfterBreak="0">
    <w:nsid w:val="587428BF"/>
    <w:multiLevelType w:val="hybridMultilevel"/>
    <w:tmpl w:val="CE3C922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2" w15:restartNumberingAfterBreak="0">
    <w:nsid w:val="5BCC72DC"/>
    <w:multiLevelType w:val="hybridMultilevel"/>
    <w:tmpl w:val="6576E8F4"/>
    <w:lvl w:ilvl="0" w:tplc="0C090001">
      <w:start w:val="1"/>
      <w:numFmt w:val="bullet"/>
      <w:lvlText w:val=""/>
      <w:lvlJc w:val="left"/>
      <w:pPr>
        <w:ind w:left="455" w:hanging="360"/>
      </w:pPr>
      <w:rPr>
        <w:rFonts w:hint="default" w:ascii="Symbol" w:hAnsi="Symbol"/>
      </w:rPr>
    </w:lvl>
    <w:lvl w:ilvl="1" w:tplc="0C090003" w:tentative="1">
      <w:start w:val="1"/>
      <w:numFmt w:val="bullet"/>
      <w:lvlText w:val="o"/>
      <w:lvlJc w:val="left"/>
      <w:pPr>
        <w:ind w:left="1175" w:hanging="360"/>
      </w:pPr>
      <w:rPr>
        <w:rFonts w:hint="default" w:ascii="Courier New" w:hAnsi="Courier New" w:cs="Courier New"/>
      </w:rPr>
    </w:lvl>
    <w:lvl w:ilvl="2" w:tplc="0C090005" w:tentative="1">
      <w:start w:val="1"/>
      <w:numFmt w:val="bullet"/>
      <w:lvlText w:val=""/>
      <w:lvlJc w:val="left"/>
      <w:pPr>
        <w:ind w:left="1895" w:hanging="360"/>
      </w:pPr>
      <w:rPr>
        <w:rFonts w:hint="default" w:ascii="Wingdings" w:hAnsi="Wingdings"/>
      </w:rPr>
    </w:lvl>
    <w:lvl w:ilvl="3" w:tplc="0C090001" w:tentative="1">
      <w:start w:val="1"/>
      <w:numFmt w:val="bullet"/>
      <w:lvlText w:val=""/>
      <w:lvlJc w:val="left"/>
      <w:pPr>
        <w:ind w:left="2615" w:hanging="360"/>
      </w:pPr>
      <w:rPr>
        <w:rFonts w:hint="default" w:ascii="Symbol" w:hAnsi="Symbol"/>
      </w:rPr>
    </w:lvl>
    <w:lvl w:ilvl="4" w:tplc="0C090003" w:tentative="1">
      <w:start w:val="1"/>
      <w:numFmt w:val="bullet"/>
      <w:lvlText w:val="o"/>
      <w:lvlJc w:val="left"/>
      <w:pPr>
        <w:ind w:left="3335" w:hanging="360"/>
      </w:pPr>
      <w:rPr>
        <w:rFonts w:hint="default" w:ascii="Courier New" w:hAnsi="Courier New" w:cs="Courier New"/>
      </w:rPr>
    </w:lvl>
    <w:lvl w:ilvl="5" w:tplc="0C090005" w:tentative="1">
      <w:start w:val="1"/>
      <w:numFmt w:val="bullet"/>
      <w:lvlText w:val=""/>
      <w:lvlJc w:val="left"/>
      <w:pPr>
        <w:ind w:left="4055" w:hanging="360"/>
      </w:pPr>
      <w:rPr>
        <w:rFonts w:hint="default" w:ascii="Wingdings" w:hAnsi="Wingdings"/>
      </w:rPr>
    </w:lvl>
    <w:lvl w:ilvl="6" w:tplc="0C090001" w:tentative="1">
      <w:start w:val="1"/>
      <w:numFmt w:val="bullet"/>
      <w:lvlText w:val=""/>
      <w:lvlJc w:val="left"/>
      <w:pPr>
        <w:ind w:left="4775" w:hanging="360"/>
      </w:pPr>
      <w:rPr>
        <w:rFonts w:hint="default" w:ascii="Symbol" w:hAnsi="Symbol"/>
      </w:rPr>
    </w:lvl>
    <w:lvl w:ilvl="7" w:tplc="0C090003" w:tentative="1">
      <w:start w:val="1"/>
      <w:numFmt w:val="bullet"/>
      <w:lvlText w:val="o"/>
      <w:lvlJc w:val="left"/>
      <w:pPr>
        <w:ind w:left="5495" w:hanging="360"/>
      </w:pPr>
      <w:rPr>
        <w:rFonts w:hint="default" w:ascii="Courier New" w:hAnsi="Courier New" w:cs="Courier New"/>
      </w:rPr>
    </w:lvl>
    <w:lvl w:ilvl="8" w:tplc="0C090005" w:tentative="1">
      <w:start w:val="1"/>
      <w:numFmt w:val="bullet"/>
      <w:lvlText w:val=""/>
      <w:lvlJc w:val="left"/>
      <w:pPr>
        <w:ind w:left="6215" w:hanging="360"/>
      </w:pPr>
      <w:rPr>
        <w:rFonts w:hint="default" w:ascii="Wingdings" w:hAnsi="Wingdings"/>
      </w:rPr>
    </w:lvl>
  </w:abstractNum>
  <w:abstractNum w:abstractNumId="23" w15:restartNumberingAfterBreak="0">
    <w:nsid w:val="606E1BDA"/>
    <w:multiLevelType w:val="hybridMultilevel"/>
    <w:tmpl w:val="78C46FAC"/>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4" w15:restartNumberingAfterBreak="0">
    <w:nsid w:val="665A4CE4"/>
    <w:multiLevelType w:val="hybridMultilevel"/>
    <w:tmpl w:val="FCFAC8E0"/>
    <w:lvl w:ilvl="0" w:tplc="04090001">
      <w:start w:val="1"/>
      <w:numFmt w:val="bullet"/>
      <w:lvlText w:val=""/>
      <w:lvlJc w:val="left"/>
      <w:pPr>
        <w:ind w:left="743" w:hanging="360"/>
      </w:pPr>
      <w:rPr>
        <w:rFonts w:hint="default" w:ascii="Symbol" w:hAnsi="Symbol"/>
      </w:rPr>
    </w:lvl>
    <w:lvl w:ilvl="1" w:tplc="04090003" w:tentative="1">
      <w:start w:val="1"/>
      <w:numFmt w:val="bullet"/>
      <w:lvlText w:val="o"/>
      <w:lvlJc w:val="left"/>
      <w:pPr>
        <w:ind w:left="1463" w:hanging="360"/>
      </w:pPr>
      <w:rPr>
        <w:rFonts w:hint="default" w:ascii="Courier New" w:hAnsi="Courier New" w:cs="Courier New"/>
      </w:rPr>
    </w:lvl>
    <w:lvl w:ilvl="2" w:tplc="04090005" w:tentative="1">
      <w:start w:val="1"/>
      <w:numFmt w:val="bullet"/>
      <w:lvlText w:val=""/>
      <w:lvlJc w:val="left"/>
      <w:pPr>
        <w:ind w:left="2183" w:hanging="360"/>
      </w:pPr>
      <w:rPr>
        <w:rFonts w:hint="default" w:ascii="Wingdings" w:hAnsi="Wingdings"/>
      </w:rPr>
    </w:lvl>
    <w:lvl w:ilvl="3" w:tplc="04090001" w:tentative="1">
      <w:start w:val="1"/>
      <w:numFmt w:val="bullet"/>
      <w:lvlText w:val=""/>
      <w:lvlJc w:val="left"/>
      <w:pPr>
        <w:ind w:left="2903" w:hanging="360"/>
      </w:pPr>
      <w:rPr>
        <w:rFonts w:hint="default" w:ascii="Symbol" w:hAnsi="Symbol"/>
      </w:rPr>
    </w:lvl>
    <w:lvl w:ilvl="4" w:tplc="04090003" w:tentative="1">
      <w:start w:val="1"/>
      <w:numFmt w:val="bullet"/>
      <w:lvlText w:val="o"/>
      <w:lvlJc w:val="left"/>
      <w:pPr>
        <w:ind w:left="3623" w:hanging="360"/>
      </w:pPr>
      <w:rPr>
        <w:rFonts w:hint="default" w:ascii="Courier New" w:hAnsi="Courier New" w:cs="Courier New"/>
      </w:rPr>
    </w:lvl>
    <w:lvl w:ilvl="5" w:tplc="04090005" w:tentative="1">
      <w:start w:val="1"/>
      <w:numFmt w:val="bullet"/>
      <w:lvlText w:val=""/>
      <w:lvlJc w:val="left"/>
      <w:pPr>
        <w:ind w:left="4343" w:hanging="360"/>
      </w:pPr>
      <w:rPr>
        <w:rFonts w:hint="default" w:ascii="Wingdings" w:hAnsi="Wingdings"/>
      </w:rPr>
    </w:lvl>
    <w:lvl w:ilvl="6" w:tplc="04090001" w:tentative="1">
      <w:start w:val="1"/>
      <w:numFmt w:val="bullet"/>
      <w:lvlText w:val=""/>
      <w:lvlJc w:val="left"/>
      <w:pPr>
        <w:ind w:left="5063" w:hanging="360"/>
      </w:pPr>
      <w:rPr>
        <w:rFonts w:hint="default" w:ascii="Symbol" w:hAnsi="Symbol"/>
      </w:rPr>
    </w:lvl>
    <w:lvl w:ilvl="7" w:tplc="04090003" w:tentative="1">
      <w:start w:val="1"/>
      <w:numFmt w:val="bullet"/>
      <w:lvlText w:val="o"/>
      <w:lvlJc w:val="left"/>
      <w:pPr>
        <w:ind w:left="5783" w:hanging="360"/>
      </w:pPr>
      <w:rPr>
        <w:rFonts w:hint="default" w:ascii="Courier New" w:hAnsi="Courier New" w:cs="Courier New"/>
      </w:rPr>
    </w:lvl>
    <w:lvl w:ilvl="8" w:tplc="04090005" w:tentative="1">
      <w:start w:val="1"/>
      <w:numFmt w:val="bullet"/>
      <w:lvlText w:val=""/>
      <w:lvlJc w:val="left"/>
      <w:pPr>
        <w:ind w:left="6503" w:hanging="360"/>
      </w:pPr>
      <w:rPr>
        <w:rFonts w:hint="default" w:ascii="Wingdings" w:hAnsi="Wingdings"/>
      </w:rPr>
    </w:lvl>
  </w:abstractNum>
  <w:abstractNum w:abstractNumId="25" w15:restartNumberingAfterBreak="0">
    <w:nsid w:val="689A2F4C"/>
    <w:multiLevelType w:val="hybridMultilevel"/>
    <w:tmpl w:val="EAC05C72"/>
    <w:lvl w:ilvl="0" w:tplc="3CC81E6E">
      <w:numFmt w:val="bullet"/>
      <w:lvlText w:val="•"/>
      <w:lvlJc w:val="left"/>
      <w:pPr>
        <w:ind w:left="719" w:hanging="690"/>
      </w:pPr>
      <w:rPr>
        <w:rFonts w:hint="default" w:ascii="Arial" w:hAnsi="Arial" w:eastAsia="Arial" w:cs="Arial"/>
      </w:rPr>
    </w:lvl>
    <w:lvl w:ilvl="1" w:tplc="04090003" w:tentative="1">
      <w:start w:val="1"/>
      <w:numFmt w:val="bullet"/>
      <w:lvlText w:val="o"/>
      <w:lvlJc w:val="left"/>
      <w:pPr>
        <w:ind w:left="1109" w:hanging="360"/>
      </w:pPr>
      <w:rPr>
        <w:rFonts w:hint="default" w:ascii="Courier New" w:hAnsi="Courier New" w:cs="Courier New"/>
      </w:rPr>
    </w:lvl>
    <w:lvl w:ilvl="2" w:tplc="04090005" w:tentative="1">
      <w:start w:val="1"/>
      <w:numFmt w:val="bullet"/>
      <w:lvlText w:val=""/>
      <w:lvlJc w:val="left"/>
      <w:pPr>
        <w:ind w:left="1829" w:hanging="360"/>
      </w:pPr>
      <w:rPr>
        <w:rFonts w:hint="default" w:ascii="Wingdings" w:hAnsi="Wingdings"/>
      </w:rPr>
    </w:lvl>
    <w:lvl w:ilvl="3" w:tplc="04090001" w:tentative="1">
      <w:start w:val="1"/>
      <w:numFmt w:val="bullet"/>
      <w:lvlText w:val=""/>
      <w:lvlJc w:val="left"/>
      <w:pPr>
        <w:ind w:left="2549" w:hanging="360"/>
      </w:pPr>
      <w:rPr>
        <w:rFonts w:hint="default" w:ascii="Symbol" w:hAnsi="Symbol"/>
      </w:rPr>
    </w:lvl>
    <w:lvl w:ilvl="4" w:tplc="04090003" w:tentative="1">
      <w:start w:val="1"/>
      <w:numFmt w:val="bullet"/>
      <w:lvlText w:val="o"/>
      <w:lvlJc w:val="left"/>
      <w:pPr>
        <w:ind w:left="3269" w:hanging="360"/>
      </w:pPr>
      <w:rPr>
        <w:rFonts w:hint="default" w:ascii="Courier New" w:hAnsi="Courier New" w:cs="Courier New"/>
      </w:rPr>
    </w:lvl>
    <w:lvl w:ilvl="5" w:tplc="04090005" w:tentative="1">
      <w:start w:val="1"/>
      <w:numFmt w:val="bullet"/>
      <w:lvlText w:val=""/>
      <w:lvlJc w:val="left"/>
      <w:pPr>
        <w:ind w:left="3989" w:hanging="360"/>
      </w:pPr>
      <w:rPr>
        <w:rFonts w:hint="default" w:ascii="Wingdings" w:hAnsi="Wingdings"/>
      </w:rPr>
    </w:lvl>
    <w:lvl w:ilvl="6" w:tplc="04090001" w:tentative="1">
      <w:start w:val="1"/>
      <w:numFmt w:val="bullet"/>
      <w:lvlText w:val=""/>
      <w:lvlJc w:val="left"/>
      <w:pPr>
        <w:ind w:left="4709" w:hanging="360"/>
      </w:pPr>
      <w:rPr>
        <w:rFonts w:hint="default" w:ascii="Symbol" w:hAnsi="Symbol"/>
      </w:rPr>
    </w:lvl>
    <w:lvl w:ilvl="7" w:tplc="04090003" w:tentative="1">
      <w:start w:val="1"/>
      <w:numFmt w:val="bullet"/>
      <w:lvlText w:val="o"/>
      <w:lvlJc w:val="left"/>
      <w:pPr>
        <w:ind w:left="5429" w:hanging="360"/>
      </w:pPr>
      <w:rPr>
        <w:rFonts w:hint="default" w:ascii="Courier New" w:hAnsi="Courier New" w:cs="Courier New"/>
      </w:rPr>
    </w:lvl>
    <w:lvl w:ilvl="8" w:tplc="04090005" w:tentative="1">
      <w:start w:val="1"/>
      <w:numFmt w:val="bullet"/>
      <w:lvlText w:val=""/>
      <w:lvlJc w:val="left"/>
      <w:pPr>
        <w:ind w:left="6149" w:hanging="360"/>
      </w:pPr>
      <w:rPr>
        <w:rFonts w:hint="default" w:ascii="Wingdings" w:hAnsi="Wingdings"/>
      </w:rPr>
    </w:lvl>
  </w:abstractNum>
  <w:abstractNum w:abstractNumId="26" w15:restartNumberingAfterBreak="0">
    <w:nsid w:val="6A883C3E"/>
    <w:multiLevelType w:val="hybridMultilevel"/>
    <w:tmpl w:val="FFFFFFFF"/>
    <w:lvl w:ilvl="0" w:tplc="AB0C7234">
      <w:start w:val="1"/>
      <w:numFmt w:val="bullet"/>
      <w:lvlText w:val=""/>
      <w:lvlJc w:val="left"/>
      <w:pPr>
        <w:ind w:left="720" w:hanging="360"/>
      </w:pPr>
      <w:rPr>
        <w:rFonts w:hint="default" w:ascii="Symbol" w:hAnsi="Symbol"/>
      </w:rPr>
    </w:lvl>
    <w:lvl w:ilvl="1" w:tplc="A194351E">
      <w:start w:val="1"/>
      <w:numFmt w:val="bullet"/>
      <w:lvlText w:val="o"/>
      <w:lvlJc w:val="left"/>
      <w:pPr>
        <w:ind w:left="1440" w:hanging="360"/>
      </w:pPr>
      <w:rPr>
        <w:rFonts w:hint="default" w:ascii="Courier New" w:hAnsi="Courier New"/>
      </w:rPr>
    </w:lvl>
    <w:lvl w:ilvl="2" w:tplc="5128F276">
      <w:start w:val="1"/>
      <w:numFmt w:val="bullet"/>
      <w:lvlText w:val=""/>
      <w:lvlJc w:val="left"/>
      <w:pPr>
        <w:ind w:left="2160" w:hanging="360"/>
      </w:pPr>
      <w:rPr>
        <w:rFonts w:hint="default" w:ascii="Wingdings" w:hAnsi="Wingdings"/>
      </w:rPr>
    </w:lvl>
    <w:lvl w:ilvl="3" w:tplc="4C1A0636">
      <w:start w:val="1"/>
      <w:numFmt w:val="bullet"/>
      <w:lvlText w:val=""/>
      <w:lvlJc w:val="left"/>
      <w:pPr>
        <w:ind w:left="2880" w:hanging="360"/>
      </w:pPr>
      <w:rPr>
        <w:rFonts w:hint="default" w:ascii="Symbol" w:hAnsi="Symbol"/>
      </w:rPr>
    </w:lvl>
    <w:lvl w:ilvl="4" w:tplc="8196FB98">
      <w:start w:val="1"/>
      <w:numFmt w:val="bullet"/>
      <w:lvlText w:val="o"/>
      <w:lvlJc w:val="left"/>
      <w:pPr>
        <w:ind w:left="3600" w:hanging="360"/>
      </w:pPr>
      <w:rPr>
        <w:rFonts w:hint="default" w:ascii="Courier New" w:hAnsi="Courier New"/>
      </w:rPr>
    </w:lvl>
    <w:lvl w:ilvl="5" w:tplc="A2866096">
      <w:start w:val="1"/>
      <w:numFmt w:val="bullet"/>
      <w:lvlText w:val=""/>
      <w:lvlJc w:val="left"/>
      <w:pPr>
        <w:ind w:left="4320" w:hanging="360"/>
      </w:pPr>
      <w:rPr>
        <w:rFonts w:hint="default" w:ascii="Wingdings" w:hAnsi="Wingdings"/>
      </w:rPr>
    </w:lvl>
    <w:lvl w:ilvl="6" w:tplc="DA22CA6E">
      <w:start w:val="1"/>
      <w:numFmt w:val="bullet"/>
      <w:lvlText w:val=""/>
      <w:lvlJc w:val="left"/>
      <w:pPr>
        <w:ind w:left="5040" w:hanging="360"/>
      </w:pPr>
      <w:rPr>
        <w:rFonts w:hint="default" w:ascii="Symbol" w:hAnsi="Symbol"/>
      </w:rPr>
    </w:lvl>
    <w:lvl w:ilvl="7" w:tplc="763C6E56">
      <w:start w:val="1"/>
      <w:numFmt w:val="bullet"/>
      <w:lvlText w:val="o"/>
      <w:lvlJc w:val="left"/>
      <w:pPr>
        <w:ind w:left="5760" w:hanging="360"/>
      </w:pPr>
      <w:rPr>
        <w:rFonts w:hint="default" w:ascii="Courier New" w:hAnsi="Courier New"/>
      </w:rPr>
    </w:lvl>
    <w:lvl w:ilvl="8" w:tplc="7CC27EC4">
      <w:start w:val="1"/>
      <w:numFmt w:val="bullet"/>
      <w:lvlText w:val=""/>
      <w:lvlJc w:val="left"/>
      <w:pPr>
        <w:ind w:left="6480" w:hanging="360"/>
      </w:pPr>
      <w:rPr>
        <w:rFonts w:hint="default" w:ascii="Wingdings" w:hAnsi="Wingdings"/>
      </w:rPr>
    </w:lvl>
  </w:abstractNum>
  <w:abstractNum w:abstractNumId="27" w15:restartNumberingAfterBreak="0">
    <w:nsid w:val="6AD41FEE"/>
    <w:multiLevelType w:val="hybridMultilevel"/>
    <w:tmpl w:val="30AE0570"/>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8" w15:restartNumberingAfterBreak="0">
    <w:nsid w:val="6D24453D"/>
    <w:multiLevelType w:val="hybridMultilevel"/>
    <w:tmpl w:val="CFF8D4B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9" w15:restartNumberingAfterBreak="0">
    <w:nsid w:val="70845543"/>
    <w:multiLevelType w:val="hybridMultilevel"/>
    <w:tmpl w:val="77B4C0D0"/>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num w:numId="1">
    <w:abstractNumId w:val="5"/>
  </w:num>
  <w:num w:numId="2">
    <w:abstractNumId w:val="19"/>
  </w:num>
  <w:num w:numId="3">
    <w:abstractNumId w:val="27"/>
  </w:num>
  <w:num w:numId="4">
    <w:abstractNumId w:val="11"/>
  </w:num>
  <w:num w:numId="5">
    <w:abstractNumId w:val="0"/>
  </w:num>
  <w:num w:numId="6">
    <w:abstractNumId w:val="7"/>
  </w:num>
  <w:num w:numId="7">
    <w:abstractNumId w:val="8"/>
  </w:num>
  <w:num w:numId="8">
    <w:abstractNumId w:val="21"/>
  </w:num>
  <w:num w:numId="9">
    <w:abstractNumId w:val="28"/>
  </w:num>
  <w:num w:numId="10">
    <w:abstractNumId w:val="13"/>
  </w:num>
  <w:num w:numId="11">
    <w:abstractNumId w:val="23"/>
  </w:num>
  <w:num w:numId="12">
    <w:abstractNumId w:val="14"/>
  </w:num>
  <w:num w:numId="13">
    <w:abstractNumId w:val="26"/>
  </w:num>
  <w:num w:numId="14">
    <w:abstractNumId w:val="10"/>
  </w:num>
  <w:num w:numId="15">
    <w:abstractNumId w:val="24"/>
  </w:num>
  <w:num w:numId="16">
    <w:abstractNumId w:val="18"/>
  </w:num>
  <w:num w:numId="17">
    <w:abstractNumId w:val="12"/>
  </w:num>
  <w:num w:numId="18">
    <w:abstractNumId w:val="4"/>
  </w:num>
  <w:num w:numId="19">
    <w:abstractNumId w:val="1"/>
  </w:num>
  <w:num w:numId="20">
    <w:abstractNumId w:val="2"/>
  </w:num>
  <w:num w:numId="21">
    <w:abstractNumId w:val="20"/>
  </w:num>
  <w:num w:numId="22">
    <w:abstractNumId w:val="25"/>
  </w:num>
  <w:num w:numId="23">
    <w:abstractNumId w:val="9"/>
  </w:num>
  <w:num w:numId="24">
    <w:abstractNumId w:val="3"/>
  </w:num>
  <w:num w:numId="25">
    <w:abstractNumId w:val="6"/>
  </w:num>
  <w:num w:numId="26">
    <w:abstractNumId w:val="16"/>
  </w:num>
  <w:num w:numId="27">
    <w:abstractNumId w:val="17"/>
  </w:num>
  <w:num w:numId="28">
    <w:abstractNumId w:val="15"/>
  </w:num>
  <w:num w:numId="29">
    <w:abstractNumId w:val="29"/>
  </w:num>
  <w:num w:numId="3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415"/>
    <w:rsid w:val="0000064F"/>
    <w:rsid w:val="00001ADE"/>
    <w:rsid w:val="0000373E"/>
    <w:rsid w:val="00003A76"/>
    <w:rsid w:val="00004007"/>
    <w:rsid w:val="00005880"/>
    <w:rsid w:val="000070C0"/>
    <w:rsid w:val="00010DB0"/>
    <w:rsid w:val="00011524"/>
    <w:rsid w:val="00012145"/>
    <w:rsid w:val="00012DD9"/>
    <w:rsid w:val="00013942"/>
    <w:rsid w:val="00015A2B"/>
    <w:rsid w:val="000174C8"/>
    <w:rsid w:val="00017ECD"/>
    <w:rsid w:val="00021CF3"/>
    <w:rsid w:val="0002250F"/>
    <w:rsid w:val="00022652"/>
    <w:rsid w:val="0002358D"/>
    <w:rsid w:val="00024CD6"/>
    <w:rsid w:val="00024E3A"/>
    <w:rsid w:val="0002743F"/>
    <w:rsid w:val="00027808"/>
    <w:rsid w:val="00031773"/>
    <w:rsid w:val="000318BB"/>
    <w:rsid w:val="00032A8B"/>
    <w:rsid w:val="00034431"/>
    <w:rsid w:val="00034696"/>
    <w:rsid w:val="000350F9"/>
    <w:rsid w:val="00035A6A"/>
    <w:rsid w:val="00035AF9"/>
    <w:rsid w:val="000365D4"/>
    <w:rsid w:val="0003797F"/>
    <w:rsid w:val="00040140"/>
    <w:rsid w:val="00041EBD"/>
    <w:rsid w:val="00042641"/>
    <w:rsid w:val="000448BE"/>
    <w:rsid w:val="00047A52"/>
    <w:rsid w:val="000521C0"/>
    <w:rsid w:val="000524BC"/>
    <w:rsid w:val="00055192"/>
    <w:rsid w:val="000606F3"/>
    <w:rsid w:val="00061843"/>
    <w:rsid w:val="000620B7"/>
    <w:rsid w:val="000628C4"/>
    <w:rsid w:val="00062E04"/>
    <w:rsid w:val="000652D0"/>
    <w:rsid w:val="0006534C"/>
    <w:rsid w:val="0006583F"/>
    <w:rsid w:val="00066E65"/>
    <w:rsid w:val="000670BC"/>
    <w:rsid w:val="00067931"/>
    <w:rsid w:val="0007109C"/>
    <w:rsid w:val="0007321C"/>
    <w:rsid w:val="00073564"/>
    <w:rsid w:val="00075388"/>
    <w:rsid w:val="0007683B"/>
    <w:rsid w:val="00076CBA"/>
    <w:rsid w:val="00077A25"/>
    <w:rsid w:val="000813FC"/>
    <w:rsid w:val="000814F8"/>
    <w:rsid w:val="00082341"/>
    <w:rsid w:val="0008326B"/>
    <w:rsid w:val="00083A55"/>
    <w:rsid w:val="000845C1"/>
    <w:rsid w:val="00084979"/>
    <w:rsid w:val="00085217"/>
    <w:rsid w:val="00087B28"/>
    <w:rsid w:val="000919B4"/>
    <w:rsid w:val="00092D94"/>
    <w:rsid w:val="00096608"/>
    <w:rsid w:val="00096D1F"/>
    <w:rsid w:val="000973B8"/>
    <w:rsid w:val="00097F3B"/>
    <w:rsid w:val="000A062C"/>
    <w:rsid w:val="000A24F8"/>
    <w:rsid w:val="000A25AC"/>
    <w:rsid w:val="000A2D9D"/>
    <w:rsid w:val="000A3BE1"/>
    <w:rsid w:val="000A4B2B"/>
    <w:rsid w:val="000A4D3F"/>
    <w:rsid w:val="000B032B"/>
    <w:rsid w:val="000B185B"/>
    <w:rsid w:val="000B5583"/>
    <w:rsid w:val="000B5D41"/>
    <w:rsid w:val="000B7FAE"/>
    <w:rsid w:val="000C1F6F"/>
    <w:rsid w:val="000C2147"/>
    <w:rsid w:val="000C25D0"/>
    <w:rsid w:val="000C35E7"/>
    <w:rsid w:val="000C3FA9"/>
    <w:rsid w:val="000C4C56"/>
    <w:rsid w:val="000C4C92"/>
    <w:rsid w:val="000C699E"/>
    <w:rsid w:val="000C6FBF"/>
    <w:rsid w:val="000D09C7"/>
    <w:rsid w:val="000D0E41"/>
    <w:rsid w:val="000D3D88"/>
    <w:rsid w:val="000D69E9"/>
    <w:rsid w:val="000E01EB"/>
    <w:rsid w:val="000E0EC8"/>
    <w:rsid w:val="000E3B32"/>
    <w:rsid w:val="000E4B4C"/>
    <w:rsid w:val="000E7A5F"/>
    <w:rsid w:val="000F33F8"/>
    <w:rsid w:val="000F4091"/>
    <w:rsid w:val="000F4C3A"/>
    <w:rsid w:val="000F4CA2"/>
    <w:rsid w:val="000F4DBD"/>
    <w:rsid w:val="00102913"/>
    <w:rsid w:val="00103A00"/>
    <w:rsid w:val="00105802"/>
    <w:rsid w:val="001058BB"/>
    <w:rsid w:val="00105D8F"/>
    <w:rsid w:val="0010791A"/>
    <w:rsid w:val="00113F45"/>
    <w:rsid w:val="001147BD"/>
    <w:rsid w:val="00115AD9"/>
    <w:rsid w:val="00117525"/>
    <w:rsid w:val="00121B86"/>
    <w:rsid w:val="00125AD9"/>
    <w:rsid w:val="00126E4E"/>
    <w:rsid w:val="00131A48"/>
    <w:rsid w:val="00132DE6"/>
    <w:rsid w:val="001363BB"/>
    <w:rsid w:val="00136EB4"/>
    <w:rsid w:val="0013702B"/>
    <w:rsid w:val="00137A07"/>
    <w:rsid w:val="0014085A"/>
    <w:rsid w:val="0014198A"/>
    <w:rsid w:val="001443FA"/>
    <w:rsid w:val="00144834"/>
    <w:rsid w:val="00145002"/>
    <w:rsid w:val="0015121E"/>
    <w:rsid w:val="001531D7"/>
    <w:rsid w:val="00155811"/>
    <w:rsid w:val="00155876"/>
    <w:rsid w:val="001603A0"/>
    <w:rsid w:val="001606ED"/>
    <w:rsid w:val="00160F4D"/>
    <w:rsid w:val="0016140F"/>
    <w:rsid w:val="001629B6"/>
    <w:rsid w:val="00165BC9"/>
    <w:rsid w:val="00167028"/>
    <w:rsid w:val="00167524"/>
    <w:rsid w:val="00167D34"/>
    <w:rsid w:val="001707EE"/>
    <w:rsid w:val="00170A23"/>
    <w:rsid w:val="0017162C"/>
    <w:rsid w:val="0017293C"/>
    <w:rsid w:val="00172A28"/>
    <w:rsid w:val="00174667"/>
    <w:rsid w:val="00175182"/>
    <w:rsid w:val="00175AB4"/>
    <w:rsid w:val="00176479"/>
    <w:rsid w:val="00177F8A"/>
    <w:rsid w:val="00180376"/>
    <w:rsid w:val="001820D7"/>
    <w:rsid w:val="001821FE"/>
    <w:rsid w:val="001830EC"/>
    <w:rsid w:val="0018405E"/>
    <w:rsid w:val="00185A38"/>
    <w:rsid w:val="001861F0"/>
    <w:rsid w:val="00187A38"/>
    <w:rsid w:val="00190E44"/>
    <w:rsid w:val="001917B8"/>
    <w:rsid w:val="00191FCF"/>
    <w:rsid w:val="00192CB6"/>
    <w:rsid w:val="00192D92"/>
    <w:rsid w:val="00193BEF"/>
    <w:rsid w:val="00194528"/>
    <w:rsid w:val="00195F4D"/>
    <w:rsid w:val="00197459"/>
    <w:rsid w:val="00197563"/>
    <w:rsid w:val="001978E7"/>
    <w:rsid w:val="00197A5A"/>
    <w:rsid w:val="001A0A43"/>
    <w:rsid w:val="001A4C49"/>
    <w:rsid w:val="001A5712"/>
    <w:rsid w:val="001A6C6B"/>
    <w:rsid w:val="001A77BD"/>
    <w:rsid w:val="001A78D7"/>
    <w:rsid w:val="001A7957"/>
    <w:rsid w:val="001B0A78"/>
    <w:rsid w:val="001B13C4"/>
    <w:rsid w:val="001B14AF"/>
    <w:rsid w:val="001B26CA"/>
    <w:rsid w:val="001B58F1"/>
    <w:rsid w:val="001C019A"/>
    <w:rsid w:val="001C10B3"/>
    <w:rsid w:val="001C37E1"/>
    <w:rsid w:val="001C3BC2"/>
    <w:rsid w:val="001C4FBA"/>
    <w:rsid w:val="001C5480"/>
    <w:rsid w:val="001C7BF5"/>
    <w:rsid w:val="001D08F9"/>
    <w:rsid w:val="001D0A11"/>
    <w:rsid w:val="001D0A1B"/>
    <w:rsid w:val="001D188D"/>
    <w:rsid w:val="001D1C1C"/>
    <w:rsid w:val="001D2610"/>
    <w:rsid w:val="001D3F02"/>
    <w:rsid w:val="001D47A3"/>
    <w:rsid w:val="001D5868"/>
    <w:rsid w:val="001E081F"/>
    <w:rsid w:val="001E3100"/>
    <w:rsid w:val="001E56DC"/>
    <w:rsid w:val="001E79A2"/>
    <w:rsid w:val="001F0F0E"/>
    <w:rsid w:val="001F4654"/>
    <w:rsid w:val="001F6DD9"/>
    <w:rsid w:val="001F7263"/>
    <w:rsid w:val="002016CE"/>
    <w:rsid w:val="00202314"/>
    <w:rsid w:val="002034D3"/>
    <w:rsid w:val="002048BD"/>
    <w:rsid w:val="002060AC"/>
    <w:rsid w:val="00206E72"/>
    <w:rsid w:val="00210191"/>
    <w:rsid w:val="002101A9"/>
    <w:rsid w:val="002115F9"/>
    <w:rsid w:val="0021248C"/>
    <w:rsid w:val="0021506D"/>
    <w:rsid w:val="00215BDC"/>
    <w:rsid w:val="00217619"/>
    <w:rsid w:val="0022345A"/>
    <w:rsid w:val="002257E5"/>
    <w:rsid w:val="00226A13"/>
    <w:rsid w:val="0022701A"/>
    <w:rsid w:val="002319B2"/>
    <w:rsid w:val="002333A8"/>
    <w:rsid w:val="00234997"/>
    <w:rsid w:val="00234B63"/>
    <w:rsid w:val="00234B96"/>
    <w:rsid w:val="00236398"/>
    <w:rsid w:val="00236682"/>
    <w:rsid w:val="00236CB5"/>
    <w:rsid w:val="002374E4"/>
    <w:rsid w:val="00240D3E"/>
    <w:rsid w:val="0024145E"/>
    <w:rsid w:val="00242B8F"/>
    <w:rsid w:val="00243C8F"/>
    <w:rsid w:val="0024423F"/>
    <w:rsid w:val="00245EBF"/>
    <w:rsid w:val="002467B1"/>
    <w:rsid w:val="00246B78"/>
    <w:rsid w:val="0025379F"/>
    <w:rsid w:val="00254481"/>
    <w:rsid w:val="0025496C"/>
    <w:rsid w:val="002566CE"/>
    <w:rsid w:val="00260AE5"/>
    <w:rsid w:val="0026305F"/>
    <w:rsid w:val="00263D7F"/>
    <w:rsid w:val="00266E4D"/>
    <w:rsid w:val="00270326"/>
    <w:rsid w:val="00270FDD"/>
    <w:rsid w:val="00271B65"/>
    <w:rsid w:val="002728B0"/>
    <w:rsid w:val="00277AA1"/>
    <w:rsid w:val="00282721"/>
    <w:rsid w:val="002828F4"/>
    <w:rsid w:val="00282B4B"/>
    <w:rsid w:val="00286C53"/>
    <w:rsid w:val="002877E2"/>
    <w:rsid w:val="00290D63"/>
    <w:rsid w:val="002920A8"/>
    <w:rsid w:val="002924E4"/>
    <w:rsid w:val="00292AA2"/>
    <w:rsid w:val="002953F9"/>
    <w:rsid w:val="00295B21"/>
    <w:rsid w:val="00296F94"/>
    <w:rsid w:val="00297AC9"/>
    <w:rsid w:val="00297EB4"/>
    <w:rsid w:val="002A2B71"/>
    <w:rsid w:val="002A639D"/>
    <w:rsid w:val="002B1604"/>
    <w:rsid w:val="002B1E1E"/>
    <w:rsid w:val="002B577E"/>
    <w:rsid w:val="002B59F5"/>
    <w:rsid w:val="002B6092"/>
    <w:rsid w:val="002B638D"/>
    <w:rsid w:val="002C3F20"/>
    <w:rsid w:val="002C414B"/>
    <w:rsid w:val="002C7DBC"/>
    <w:rsid w:val="002D1392"/>
    <w:rsid w:val="002D2AE4"/>
    <w:rsid w:val="002D2F45"/>
    <w:rsid w:val="002D603A"/>
    <w:rsid w:val="002D624F"/>
    <w:rsid w:val="002D75BD"/>
    <w:rsid w:val="002E0642"/>
    <w:rsid w:val="002E224E"/>
    <w:rsid w:val="002E3946"/>
    <w:rsid w:val="002E4A16"/>
    <w:rsid w:val="002E71A9"/>
    <w:rsid w:val="002F111F"/>
    <w:rsid w:val="002F3CD5"/>
    <w:rsid w:val="002F5507"/>
    <w:rsid w:val="0030299E"/>
    <w:rsid w:val="0030575B"/>
    <w:rsid w:val="003110D9"/>
    <w:rsid w:val="00314436"/>
    <w:rsid w:val="00314CA2"/>
    <w:rsid w:val="00315D62"/>
    <w:rsid w:val="00320CEC"/>
    <w:rsid w:val="00322C68"/>
    <w:rsid w:val="00323761"/>
    <w:rsid w:val="00323EC8"/>
    <w:rsid w:val="00326199"/>
    <w:rsid w:val="00333F24"/>
    <w:rsid w:val="00335BFC"/>
    <w:rsid w:val="003366FA"/>
    <w:rsid w:val="00340EA3"/>
    <w:rsid w:val="003446F3"/>
    <w:rsid w:val="00345986"/>
    <w:rsid w:val="0034638D"/>
    <w:rsid w:val="00346E69"/>
    <w:rsid w:val="00346F3B"/>
    <w:rsid w:val="00350534"/>
    <w:rsid w:val="0035077E"/>
    <w:rsid w:val="003514C8"/>
    <w:rsid w:val="00352A7E"/>
    <w:rsid w:val="00352CF9"/>
    <w:rsid w:val="0035465E"/>
    <w:rsid w:val="0035475F"/>
    <w:rsid w:val="0035544B"/>
    <w:rsid w:val="003556C4"/>
    <w:rsid w:val="00355F5D"/>
    <w:rsid w:val="00361E93"/>
    <w:rsid w:val="0036392A"/>
    <w:rsid w:val="003639FF"/>
    <w:rsid w:val="00364B46"/>
    <w:rsid w:val="00365D72"/>
    <w:rsid w:val="00372973"/>
    <w:rsid w:val="003744F0"/>
    <w:rsid w:val="0037785C"/>
    <w:rsid w:val="00380307"/>
    <w:rsid w:val="00382889"/>
    <w:rsid w:val="003831C7"/>
    <w:rsid w:val="003859BB"/>
    <w:rsid w:val="003860BD"/>
    <w:rsid w:val="00387B24"/>
    <w:rsid w:val="00393615"/>
    <w:rsid w:val="00394312"/>
    <w:rsid w:val="003A08E6"/>
    <w:rsid w:val="003A11BC"/>
    <w:rsid w:val="003A38F8"/>
    <w:rsid w:val="003A40F7"/>
    <w:rsid w:val="003A4DD3"/>
    <w:rsid w:val="003A643B"/>
    <w:rsid w:val="003A6A29"/>
    <w:rsid w:val="003A6B45"/>
    <w:rsid w:val="003B055D"/>
    <w:rsid w:val="003B1083"/>
    <w:rsid w:val="003B142F"/>
    <w:rsid w:val="003C2033"/>
    <w:rsid w:val="003C3398"/>
    <w:rsid w:val="003C3D14"/>
    <w:rsid w:val="003C5292"/>
    <w:rsid w:val="003C5C2E"/>
    <w:rsid w:val="003C6EEE"/>
    <w:rsid w:val="003C773B"/>
    <w:rsid w:val="003C7A95"/>
    <w:rsid w:val="003D062D"/>
    <w:rsid w:val="003D079F"/>
    <w:rsid w:val="003D2393"/>
    <w:rsid w:val="003D2C4A"/>
    <w:rsid w:val="003D5347"/>
    <w:rsid w:val="003D61AE"/>
    <w:rsid w:val="003D7311"/>
    <w:rsid w:val="003E034B"/>
    <w:rsid w:val="003E45FE"/>
    <w:rsid w:val="003E64EF"/>
    <w:rsid w:val="003E7730"/>
    <w:rsid w:val="003E774D"/>
    <w:rsid w:val="003E7F28"/>
    <w:rsid w:val="003F06B0"/>
    <w:rsid w:val="003F10BA"/>
    <w:rsid w:val="003F2A18"/>
    <w:rsid w:val="003F3B35"/>
    <w:rsid w:val="003F40EA"/>
    <w:rsid w:val="003F763F"/>
    <w:rsid w:val="003F7CAF"/>
    <w:rsid w:val="004003A5"/>
    <w:rsid w:val="00400AE7"/>
    <w:rsid w:val="00400C9C"/>
    <w:rsid w:val="004011F9"/>
    <w:rsid w:val="004014B9"/>
    <w:rsid w:val="004019C4"/>
    <w:rsid w:val="00402310"/>
    <w:rsid w:val="00402942"/>
    <w:rsid w:val="00402A79"/>
    <w:rsid w:val="0040300B"/>
    <w:rsid w:val="004058FF"/>
    <w:rsid w:val="00405F58"/>
    <w:rsid w:val="00406175"/>
    <w:rsid w:val="004063AF"/>
    <w:rsid w:val="004067B1"/>
    <w:rsid w:val="00407E85"/>
    <w:rsid w:val="00415A20"/>
    <w:rsid w:val="00415B11"/>
    <w:rsid w:val="0041697C"/>
    <w:rsid w:val="004175A7"/>
    <w:rsid w:val="004176F2"/>
    <w:rsid w:val="0041799F"/>
    <w:rsid w:val="0042194C"/>
    <w:rsid w:val="004236E1"/>
    <w:rsid w:val="00424309"/>
    <w:rsid w:val="00424E9B"/>
    <w:rsid w:val="00426D0B"/>
    <w:rsid w:val="00431F64"/>
    <w:rsid w:val="004334B4"/>
    <w:rsid w:val="00434A1B"/>
    <w:rsid w:val="004350CF"/>
    <w:rsid w:val="004412DB"/>
    <w:rsid w:val="00441BF6"/>
    <w:rsid w:val="004424D4"/>
    <w:rsid w:val="00442DB2"/>
    <w:rsid w:val="004455D9"/>
    <w:rsid w:val="004459A5"/>
    <w:rsid w:val="00445C1A"/>
    <w:rsid w:val="00446A4F"/>
    <w:rsid w:val="00454254"/>
    <w:rsid w:val="00454700"/>
    <w:rsid w:val="004550FE"/>
    <w:rsid w:val="004600B8"/>
    <w:rsid w:val="00460A65"/>
    <w:rsid w:val="00460B31"/>
    <w:rsid w:val="00472738"/>
    <w:rsid w:val="00475AA5"/>
    <w:rsid w:val="00476C3F"/>
    <w:rsid w:val="00477C77"/>
    <w:rsid w:val="00486438"/>
    <w:rsid w:val="00487DD7"/>
    <w:rsid w:val="004902E8"/>
    <w:rsid w:val="00492489"/>
    <w:rsid w:val="00493233"/>
    <w:rsid w:val="00493705"/>
    <w:rsid w:val="00494E64"/>
    <w:rsid w:val="00495C07"/>
    <w:rsid w:val="004969C6"/>
    <w:rsid w:val="00496B1A"/>
    <w:rsid w:val="004A1201"/>
    <w:rsid w:val="004A1BB6"/>
    <w:rsid w:val="004A1E1F"/>
    <w:rsid w:val="004A2292"/>
    <w:rsid w:val="004A2E3B"/>
    <w:rsid w:val="004A3B6F"/>
    <w:rsid w:val="004A4F75"/>
    <w:rsid w:val="004A59E7"/>
    <w:rsid w:val="004A6DC6"/>
    <w:rsid w:val="004B41F1"/>
    <w:rsid w:val="004B5810"/>
    <w:rsid w:val="004B5B49"/>
    <w:rsid w:val="004B642E"/>
    <w:rsid w:val="004B72C1"/>
    <w:rsid w:val="004C1B7C"/>
    <w:rsid w:val="004C2C24"/>
    <w:rsid w:val="004C4524"/>
    <w:rsid w:val="004C5693"/>
    <w:rsid w:val="004C7874"/>
    <w:rsid w:val="004D0022"/>
    <w:rsid w:val="004D01A2"/>
    <w:rsid w:val="004D0870"/>
    <w:rsid w:val="004D2313"/>
    <w:rsid w:val="004D4221"/>
    <w:rsid w:val="004D4F76"/>
    <w:rsid w:val="004D6358"/>
    <w:rsid w:val="004D70EF"/>
    <w:rsid w:val="004E11A4"/>
    <w:rsid w:val="004E1BC5"/>
    <w:rsid w:val="004E1FB8"/>
    <w:rsid w:val="004E481E"/>
    <w:rsid w:val="004E759B"/>
    <w:rsid w:val="004E78D6"/>
    <w:rsid w:val="004F0C6C"/>
    <w:rsid w:val="004F21AD"/>
    <w:rsid w:val="004F2EA6"/>
    <w:rsid w:val="004F37B3"/>
    <w:rsid w:val="004F4175"/>
    <w:rsid w:val="004F53E5"/>
    <w:rsid w:val="004F6110"/>
    <w:rsid w:val="004F64F1"/>
    <w:rsid w:val="004F7506"/>
    <w:rsid w:val="004F7824"/>
    <w:rsid w:val="0050296D"/>
    <w:rsid w:val="005032C7"/>
    <w:rsid w:val="0050391D"/>
    <w:rsid w:val="005039B4"/>
    <w:rsid w:val="00504ECE"/>
    <w:rsid w:val="00505E0B"/>
    <w:rsid w:val="00506F1D"/>
    <w:rsid w:val="005073BE"/>
    <w:rsid w:val="00507746"/>
    <w:rsid w:val="0051037B"/>
    <w:rsid w:val="005114DE"/>
    <w:rsid w:val="005123D5"/>
    <w:rsid w:val="00512A6A"/>
    <w:rsid w:val="00512F72"/>
    <w:rsid w:val="005138A6"/>
    <w:rsid w:val="0051394B"/>
    <w:rsid w:val="00515B64"/>
    <w:rsid w:val="00515E95"/>
    <w:rsid w:val="00517427"/>
    <w:rsid w:val="00520642"/>
    <w:rsid w:val="00521562"/>
    <w:rsid w:val="00521E6A"/>
    <w:rsid w:val="0052284B"/>
    <w:rsid w:val="005228A5"/>
    <w:rsid w:val="00522B0D"/>
    <w:rsid w:val="00523519"/>
    <w:rsid w:val="00524DCB"/>
    <w:rsid w:val="00525459"/>
    <w:rsid w:val="00525EA2"/>
    <w:rsid w:val="0052688E"/>
    <w:rsid w:val="00530956"/>
    <w:rsid w:val="00530D89"/>
    <w:rsid w:val="0053282B"/>
    <w:rsid w:val="00533177"/>
    <w:rsid w:val="00535BAA"/>
    <w:rsid w:val="005417C1"/>
    <w:rsid w:val="005426D2"/>
    <w:rsid w:val="005430EA"/>
    <w:rsid w:val="00545800"/>
    <w:rsid w:val="00546D57"/>
    <w:rsid w:val="00546D67"/>
    <w:rsid w:val="005470BE"/>
    <w:rsid w:val="005500D0"/>
    <w:rsid w:val="00550990"/>
    <w:rsid w:val="00550DF4"/>
    <w:rsid w:val="00551B63"/>
    <w:rsid w:val="00551D8F"/>
    <w:rsid w:val="00552D25"/>
    <w:rsid w:val="00553559"/>
    <w:rsid w:val="0055542E"/>
    <w:rsid w:val="00556DC7"/>
    <w:rsid w:val="00557045"/>
    <w:rsid w:val="0055795C"/>
    <w:rsid w:val="00563201"/>
    <w:rsid w:val="00563E4D"/>
    <w:rsid w:val="0056501E"/>
    <w:rsid w:val="005654B7"/>
    <w:rsid w:val="00566126"/>
    <w:rsid w:val="00566AE2"/>
    <w:rsid w:val="00567F34"/>
    <w:rsid w:val="00570139"/>
    <w:rsid w:val="00572842"/>
    <w:rsid w:val="00572B52"/>
    <w:rsid w:val="00573875"/>
    <w:rsid w:val="0057447A"/>
    <w:rsid w:val="00574FBD"/>
    <w:rsid w:val="005752F8"/>
    <w:rsid w:val="00577588"/>
    <w:rsid w:val="00577C71"/>
    <w:rsid w:val="005807E9"/>
    <w:rsid w:val="00580B64"/>
    <w:rsid w:val="00581EF7"/>
    <w:rsid w:val="0058304A"/>
    <w:rsid w:val="00584319"/>
    <w:rsid w:val="005862C9"/>
    <w:rsid w:val="005871A7"/>
    <w:rsid w:val="00587ED1"/>
    <w:rsid w:val="005908F3"/>
    <w:rsid w:val="005916F8"/>
    <w:rsid w:val="00591A51"/>
    <w:rsid w:val="00591D8A"/>
    <w:rsid w:val="00592807"/>
    <w:rsid w:val="005932A7"/>
    <w:rsid w:val="00595616"/>
    <w:rsid w:val="00595BB4"/>
    <w:rsid w:val="0059744B"/>
    <w:rsid w:val="00597CA4"/>
    <w:rsid w:val="005A1467"/>
    <w:rsid w:val="005A1731"/>
    <w:rsid w:val="005A2542"/>
    <w:rsid w:val="005A27BE"/>
    <w:rsid w:val="005A2E26"/>
    <w:rsid w:val="005A317E"/>
    <w:rsid w:val="005A56BE"/>
    <w:rsid w:val="005A573F"/>
    <w:rsid w:val="005B2501"/>
    <w:rsid w:val="005B384E"/>
    <w:rsid w:val="005B3D3A"/>
    <w:rsid w:val="005B4481"/>
    <w:rsid w:val="005B6F17"/>
    <w:rsid w:val="005B717C"/>
    <w:rsid w:val="005B724B"/>
    <w:rsid w:val="005C0075"/>
    <w:rsid w:val="005C208B"/>
    <w:rsid w:val="005C799B"/>
    <w:rsid w:val="005D2686"/>
    <w:rsid w:val="005D2EBC"/>
    <w:rsid w:val="005D48B2"/>
    <w:rsid w:val="005D5D31"/>
    <w:rsid w:val="005D5D4E"/>
    <w:rsid w:val="005E1AAF"/>
    <w:rsid w:val="005E2E01"/>
    <w:rsid w:val="005E3087"/>
    <w:rsid w:val="005E4A3C"/>
    <w:rsid w:val="005E62FF"/>
    <w:rsid w:val="005E773A"/>
    <w:rsid w:val="005F09AF"/>
    <w:rsid w:val="005F18D6"/>
    <w:rsid w:val="005F441E"/>
    <w:rsid w:val="005F469F"/>
    <w:rsid w:val="005F50EC"/>
    <w:rsid w:val="005F62F8"/>
    <w:rsid w:val="005F7467"/>
    <w:rsid w:val="00600F41"/>
    <w:rsid w:val="006057E7"/>
    <w:rsid w:val="00606A42"/>
    <w:rsid w:val="00606C47"/>
    <w:rsid w:val="006103E9"/>
    <w:rsid w:val="006119CC"/>
    <w:rsid w:val="00612ADF"/>
    <w:rsid w:val="00615841"/>
    <w:rsid w:val="0061644A"/>
    <w:rsid w:val="00617D29"/>
    <w:rsid w:val="00620BB1"/>
    <w:rsid w:val="00621786"/>
    <w:rsid w:val="00621D22"/>
    <w:rsid w:val="00623881"/>
    <w:rsid w:val="006249F1"/>
    <w:rsid w:val="00624C87"/>
    <w:rsid w:val="00626839"/>
    <w:rsid w:val="006305BF"/>
    <w:rsid w:val="00631DB5"/>
    <w:rsid w:val="00632FA1"/>
    <w:rsid w:val="00632FAD"/>
    <w:rsid w:val="006331A0"/>
    <w:rsid w:val="006342B0"/>
    <w:rsid w:val="0063674D"/>
    <w:rsid w:val="00637592"/>
    <w:rsid w:val="00641A07"/>
    <w:rsid w:val="00641B5B"/>
    <w:rsid w:val="006438A8"/>
    <w:rsid w:val="006443A4"/>
    <w:rsid w:val="00644DCF"/>
    <w:rsid w:val="006456DB"/>
    <w:rsid w:val="00645D4B"/>
    <w:rsid w:val="00645F3B"/>
    <w:rsid w:val="00647870"/>
    <w:rsid w:val="00647C17"/>
    <w:rsid w:val="006509F5"/>
    <w:rsid w:val="00650EF6"/>
    <w:rsid w:val="00651213"/>
    <w:rsid w:val="00651528"/>
    <w:rsid w:val="00651DEF"/>
    <w:rsid w:val="0065292B"/>
    <w:rsid w:val="00652F15"/>
    <w:rsid w:val="00654201"/>
    <w:rsid w:val="00654F6C"/>
    <w:rsid w:val="00655C19"/>
    <w:rsid w:val="00656D63"/>
    <w:rsid w:val="00660116"/>
    <w:rsid w:val="00660E0D"/>
    <w:rsid w:val="0066180F"/>
    <w:rsid w:val="00661857"/>
    <w:rsid w:val="006626F2"/>
    <w:rsid w:val="006628B2"/>
    <w:rsid w:val="0066296F"/>
    <w:rsid w:val="00662CDD"/>
    <w:rsid w:val="0066553C"/>
    <w:rsid w:val="00667E8C"/>
    <w:rsid w:val="00667FBA"/>
    <w:rsid w:val="00673088"/>
    <w:rsid w:val="006731F0"/>
    <w:rsid w:val="00673288"/>
    <w:rsid w:val="00673755"/>
    <w:rsid w:val="006762D2"/>
    <w:rsid w:val="00680410"/>
    <w:rsid w:val="00680F5F"/>
    <w:rsid w:val="00681A63"/>
    <w:rsid w:val="0068316D"/>
    <w:rsid w:val="0068421C"/>
    <w:rsid w:val="00685483"/>
    <w:rsid w:val="00690EF1"/>
    <w:rsid w:val="00692AE3"/>
    <w:rsid w:val="00693768"/>
    <w:rsid w:val="006941CF"/>
    <w:rsid w:val="00694CEE"/>
    <w:rsid w:val="00695F9C"/>
    <w:rsid w:val="006A068F"/>
    <w:rsid w:val="006A16CC"/>
    <w:rsid w:val="006A4212"/>
    <w:rsid w:val="006A44E0"/>
    <w:rsid w:val="006A500C"/>
    <w:rsid w:val="006A5469"/>
    <w:rsid w:val="006A651F"/>
    <w:rsid w:val="006A789F"/>
    <w:rsid w:val="006A7CCD"/>
    <w:rsid w:val="006B0183"/>
    <w:rsid w:val="006B0710"/>
    <w:rsid w:val="006B0B9F"/>
    <w:rsid w:val="006B3291"/>
    <w:rsid w:val="006B3593"/>
    <w:rsid w:val="006B52A8"/>
    <w:rsid w:val="006B5B7F"/>
    <w:rsid w:val="006B5DAC"/>
    <w:rsid w:val="006C27F1"/>
    <w:rsid w:val="006C2A57"/>
    <w:rsid w:val="006C2CCE"/>
    <w:rsid w:val="006C3022"/>
    <w:rsid w:val="006C3612"/>
    <w:rsid w:val="006C3CD7"/>
    <w:rsid w:val="006C43CC"/>
    <w:rsid w:val="006C43F7"/>
    <w:rsid w:val="006C7A16"/>
    <w:rsid w:val="006D0C87"/>
    <w:rsid w:val="006D184D"/>
    <w:rsid w:val="006D1DA0"/>
    <w:rsid w:val="006D228E"/>
    <w:rsid w:val="006D23D6"/>
    <w:rsid w:val="006D3620"/>
    <w:rsid w:val="006D3790"/>
    <w:rsid w:val="006D3F14"/>
    <w:rsid w:val="006D569E"/>
    <w:rsid w:val="006D5D0B"/>
    <w:rsid w:val="006D5FD3"/>
    <w:rsid w:val="006E07FD"/>
    <w:rsid w:val="006E100C"/>
    <w:rsid w:val="006E1A67"/>
    <w:rsid w:val="006E1B96"/>
    <w:rsid w:val="006E4648"/>
    <w:rsid w:val="006E497A"/>
    <w:rsid w:val="006E56E5"/>
    <w:rsid w:val="006E5A92"/>
    <w:rsid w:val="006E5EF1"/>
    <w:rsid w:val="006E6CDB"/>
    <w:rsid w:val="006E7889"/>
    <w:rsid w:val="006F0B5A"/>
    <w:rsid w:val="006F15E0"/>
    <w:rsid w:val="006F1AC7"/>
    <w:rsid w:val="006F1FEA"/>
    <w:rsid w:val="006F2A32"/>
    <w:rsid w:val="006F2BD0"/>
    <w:rsid w:val="006F3138"/>
    <w:rsid w:val="006F31AF"/>
    <w:rsid w:val="006F4A05"/>
    <w:rsid w:val="006F6BBA"/>
    <w:rsid w:val="006F7875"/>
    <w:rsid w:val="00700F1D"/>
    <w:rsid w:val="00702143"/>
    <w:rsid w:val="00702C9A"/>
    <w:rsid w:val="0070409E"/>
    <w:rsid w:val="00704B08"/>
    <w:rsid w:val="00706214"/>
    <w:rsid w:val="00706D55"/>
    <w:rsid w:val="007078D3"/>
    <w:rsid w:val="00710559"/>
    <w:rsid w:val="00710630"/>
    <w:rsid w:val="007107C5"/>
    <w:rsid w:val="007133B4"/>
    <w:rsid w:val="00713C05"/>
    <w:rsid w:val="007141D7"/>
    <w:rsid w:val="0071495D"/>
    <w:rsid w:val="00716C6F"/>
    <w:rsid w:val="0071743D"/>
    <w:rsid w:val="00717874"/>
    <w:rsid w:val="0072064C"/>
    <w:rsid w:val="00720EF6"/>
    <w:rsid w:val="007214D7"/>
    <w:rsid w:val="007216AE"/>
    <w:rsid w:val="00721953"/>
    <w:rsid w:val="00721A1E"/>
    <w:rsid w:val="007233FB"/>
    <w:rsid w:val="00726030"/>
    <w:rsid w:val="00726704"/>
    <w:rsid w:val="00726E22"/>
    <w:rsid w:val="00730653"/>
    <w:rsid w:val="00731079"/>
    <w:rsid w:val="00732A75"/>
    <w:rsid w:val="00732C2B"/>
    <w:rsid w:val="00732FCA"/>
    <w:rsid w:val="007340DD"/>
    <w:rsid w:val="007352C3"/>
    <w:rsid w:val="007359C8"/>
    <w:rsid w:val="00736F93"/>
    <w:rsid w:val="007373B1"/>
    <w:rsid w:val="00737B6F"/>
    <w:rsid w:val="00737B92"/>
    <w:rsid w:val="0074028B"/>
    <w:rsid w:val="007415BA"/>
    <w:rsid w:val="00741D6B"/>
    <w:rsid w:val="007424C4"/>
    <w:rsid w:val="0074505D"/>
    <w:rsid w:val="00745E21"/>
    <w:rsid w:val="00754290"/>
    <w:rsid w:val="007547E3"/>
    <w:rsid w:val="00754D1E"/>
    <w:rsid w:val="007572C9"/>
    <w:rsid w:val="007577A6"/>
    <w:rsid w:val="007612A2"/>
    <w:rsid w:val="007613F9"/>
    <w:rsid w:val="00761470"/>
    <w:rsid w:val="00761CBA"/>
    <w:rsid w:val="007628D0"/>
    <w:rsid w:val="00762A49"/>
    <w:rsid w:val="00763678"/>
    <w:rsid w:val="007656F6"/>
    <w:rsid w:val="00766D0F"/>
    <w:rsid w:val="0077005A"/>
    <w:rsid w:val="007709E3"/>
    <w:rsid w:val="00774F28"/>
    <w:rsid w:val="007774FE"/>
    <w:rsid w:val="00780D7C"/>
    <w:rsid w:val="0078133D"/>
    <w:rsid w:val="00781AD8"/>
    <w:rsid w:val="00781C65"/>
    <w:rsid w:val="00782E17"/>
    <w:rsid w:val="00785839"/>
    <w:rsid w:val="00791287"/>
    <w:rsid w:val="0079714E"/>
    <w:rsid w:val="007A1B80"/>
    <w:rsid w:val="007A2F7B"/>
    <w:rsid w:val="007A4043"/>
    <w:rsid w:val="007A4069"/>
    <w:rsid w:val="007A6150"/>
    <w:rsid w:val="007A64A8"/>
    <w:rsid w:val="007A7C88"/>
    <w:rsid w:val="007B022F"/>
    <w:rsid w:val="007B0975"/>
    <w:rsid w:val="007B12E5"/>
    <w:rsid w:val="007B2BC5"/>
    <w:rsid w:val="007B3788"/>
    <w:rsid w:val="007B57E6"/>
    <w:rsid w:val="007B5A2B"/>
    <w:rsid w:val="007B6701"/>
    <w:rsid w:val="007C11AB"/>
    <w:rsid w:val="007C171F"/>
    <w:rsid w:val="007C258A"/>
    <w:rsid w:val="007C2BF3"/>
    <w:rsid w:val="007C2D63"/>
    <w:rsid w:val="007C4E54"/>
    <w:rsid w:val="007C5246"/>
    <w:rsid w:val="007D0415"/>
    <w:rsid w:val="007D2012"/>
    <w:rsid w:val="007D33FE"/>
    <w:rsid w:val="007D3F73"/>
    <w:rsid w:val="007D42E5"/>
    <w:rsid w:val="007D5FF0"/>
    <w:rsid w:val="007D623A"/>
    <w:rsid w:val="007E237B"/>
    <w:rsid w:val="007E2AC6"/>
    <w:rsid w:val="007E2C39"/>
    <w:rsid w:val="007E5EFB"/>
    <w:rsid w:val="007F13BF"/>
    <w:rsid w:val="007F1407"/>
    <w:rsid w:val="007F14B5"/>
    <w:rsid w:val="007F1C43"/>
    <w:rsid w:val="007F2957"/>
    <w:rsid w:val="007F4508"/>
    <w:rsid w:val="007F6F44"/>
    <w:rsid w:val="007F7B4B"/>
    <w:rsid w:val="00800E6F"/>
    <w:rsid w:val="00801A1C"/>
    <w:rsid w:val="00803E5E"/>
    <w:rsid w:val="00807597"/>
    <w:rsid w:val="00807D16"/>
    <w:rsid w:val="00813529"/>
    <w:rsid w:val="00813DD9"/>
    <w:rsid w:val="00814346"/>
    <w:rsid w:val="008144B9"/>
    <w:rsid w:val="00814A2F"/>
    <w:rsid w:val="00814A66"/>
    <w:rsid w:val="00815F76"/>
    <w:rsid w:val="00816A4D"/>
    <w:rsid w:val="00820E55"/>
    <w:rsid w:val="008212AB"/>
    <w:rsid w:val="008235A3"/>
    <w:rsid w:val="00824150"/>
    <w:rsid w:val="00824F78"/>
    <w:rsid w:val="0082584B"/>
    <w:rsid w:val="00827308"/>
    <w:rsid w:val="00831951"/>
    <w:rsid w:val="00831A10"/>
    <w:rsid w:val="008321D4"/>
    <w:rsid w:val="008323DD"/>
    <w:rsid w:val="008335C8"/>
    <w:rsid w:val="00836D98"/>
    <w:rsid w:val="00836E32"/>
    <w:rsid w:val="00836FC8"/>
    <w:rsid w:val="008377B4"/>
    <w:rsid w:val="008406B9"/>
    <w:rsid w:val="00841886"/>
    <w:rsid w:val="008426C0"/>
    <w:rsid w:val="00842BBA"/>
    <w:rsid w:val="00842D9F"/>
    <w:rsid w:val="00843030"/>
    <w:rsid w:val="00843C4D"/>
    <w:rsid w:val="00844693"/>
    <w:rsid w:val="00844E0D"/>
    <w:rsid w:val="00844E9E"/>
    <w:rsid w:val="0084517F"/>
    <w:rsid w:val="00845DE3"/>
    <w:rsid w:val="008477C2"/>
    <w:rsid w:val="00847A6B"/>
    <w:rsid w:val="00850288"/>
    <w:rsid w:val="00851C86"/>
    <w:rsid w:val="00852104"/>
    <w:rsid w:val="008522D6"/>
    <w:rsid w:val="00852A1C"/>
    <w:rsid w:val="00852AFE"/>
    <w:rsid w:val="00852C5C"/>
    <w:rsid w:val="008534C8"/>
    <w:rsid w:val="0085487D"/>
    <w:rsid w:val="0085778B"/>
    <w:rsid w:val="00857F41"/>
    <w:rsid w:val="00860F49"/>
    <w:rsid w:val="008616C4"/>
    <w:rsid w:val="00862E2B"/>
    <w:rsid w:val="0086683F"/>
    <w:rsid w:val="00871860"/>
    <w:rsid w:val="00872323"/>
    <w:rsid w:val="008728B6"/>
    <w:rsid w:val="00873A42"/>
    <w:rsid w:val="00873CD9"/>
    <w:rsid w:val="00874373"/>
    <w:rsid w:val="00874BF5"/>
    <w:rsid w:val="00874C52"/>
    <w:rsid w:val="00874EE1"/>
    <w:rsid w:val="008759E7"/>
    <w:rsid w:val="008765DD"/>
    <w:rsid w:val="00881761"/>
    <w:rsid w:val="00883A8F"/>
    <w:rsid w:val="00885B07"/>
    <w:rsid w:val="0088723E"/>
    <w:rsid w:val="008907B8"/>
    <w:rsid w:val="0089204B"/>
    <w:rsid w:val="00892784"/>
    <w:rsid w:val="00895FB2"/>
    <w:rsid w:val="008A00ED"/>
    <w:rsid w:val="008A1C15"/>
    <w:rsid w:val="008A1EA9"/>
    <w:rsid w:val="008A3283"/>
    <w:rsid w:val="008A33D8"/>
    <w:rsid w:val="008A3706"/>
    <w:rsid w:val="008A3EB5"/>
    <w:rsid w:val="008A5943"/>
    <w:rsid w:val="008A64B1"/>
    <w:rsid w:val="008A6D41"/>
    <w:rsid w:val="008B2F15"/>
    <w:rsid w:val="008B3162"/>
    <w:rsid w:val="008B53CD"/>
    <w:rsid w:val="008B6417"/>
    <w:rsid w:val="008B690B"/>
    <w:rsid w:val="008B7B77"/>
    <w:rsid w:val="008C0899"/>
    <w:rsid w:val="008C2B04"/>
    <w:rsid w:val="008C4B7E"/>
    <w:rsid w:val="008C6469"/>
    <w:rsid w:val="008C6D6A"/>
    <w:rsid w:val="008C7969"/>
    <w:rsid w:val="008C7E67"/>
    <w:rsid w:val="008C7EA9"/>
    <w:rsid w:val="008D1448"/>
    <w:rsid w:val="008D233C"/>
    <w:rsid w:val="008D2A3F"/>
    <w:rsid w:val="008D2AE3"/>
    <w:rsid w:val="008D35F1"/>
    <w:rsid w:val="008D408A"/>
    <w:rsid w:val="008D4927"/>
    <w:rsid w:val="008D580F"/>
    <w:rsid w:val="008D6D75"/>
    <w:rsid w:val="008E11AD"/>
    <w:rsid w:val="008E22EB"/>
    <w:rsid w:val="008E2541"/>
    <w:rsid w:val="008E2B9D"/>
    <w:rsid w:val="008E5A81"/>
    <w:rsid w:val="008E7E3A"/>
    <w:rsid w:val="008F0FDD"/>
    <w:rsid w:val="008F1181"/>
    <w:rsid w:val="008F1755"/>
    <w:rsid w:val="008F1BBA"/>
    <w:rsid w:val="008F21D0"/>
    <w:rsid w:val="008F23C3"/>
    <w:rsid w:val="008F392D"/>
    <w:rsid w:val="008F5071"/>
    <w:rsid w:val="008F51FB"/>
    <w:rsid w:val="009013D6"/>
    <w:rsid w:val="00901A35"/>
    <w:rsid w:val="00901BBB"/>
    <w:rsid w:val="009026CB"/>
    <w:rsid w:val="0090330D"/>
    <w:rsid w:val="00903854"/>
    <w:rsid w:val="00904DE1"/>
    <w:rsid w:val="00906F15"/>
    <w:rsid w:val="009071ED"/>
    <w:rsid w:val="009077F1"/>
    <w:rsid w:val="00907B95"/>
    <w:rsid w:val="00911E7F"/>
    <w:rsid w:val="00912DB4"/>
    <w:rsid w:val="00913BB0"/>
    <w:rsid w:val="00914899"/>
    <w:rsid w:val="009149A3"/>
    <w:rsid w:val="009163B0"/>
    <w:rsid w:val="00920490"/>
    <w:rsid w:val="00920B95"/>
    <w:rsid w:val="00920F1E"/>
    <w:rsid w:val="00923919"/>
    <w:rsid w:val="009254A8"/>
    <w:rsid w:val="00927386"/>
    <w:rsid w:val="00931317"/>
    <w:rsid w:val="00932117"/>
    <w:rsid w:val="0093266C"/>
    <w:rsid w:val="00932913"/>
    <w:rsid w:val="00932C96"/>
    <w:rsid w:val="00933B93"/>
    <w:rsid w:val="0093664C"/>
    <w:rsid w:val="00942A07"/>
    <w:rsid w:val="00943598"/>
    <w:rsid w:val="0094405D"/>
    <w:rsid w:val="00944E5F"/>
    <w:rsid w:val="00945378"/>
    <w:rsid w:val="00947616"/>
    <w:rsid w:val="00951D17"/>
    <w:rsid w:val="009524BC"/>
    <w:rsid w:val="00952766"/>
    <w:rsid w:val="009567C3"/>
    <w:rsid w:val="0096081B"/>
    <w:rsid w:val="00961BA0"/>
    <w:rsid w:val="009620E6"/>
    <w:rsid w:val="0096269B"/>
    <w:rsid w:val="00962FE7"/>
    <w:rsid w:val="00963DB1"/>
    <w:rsid w:val="00964758"/>
    <w:rsid w:val="00965221"/>
    <w:rsid w:val="00965E76"/>
    <w:rsid w:val="009668E4"/>
    <w:rsid w:val="0096706D"/>
    <w:rsid w:val="00967C47"/>
    <w:rsid w:val="0097161E"/>
    <w:rsid w:val="009727C2"/>
    <w:rsid w:val="00982EFB"/>
    <w:rsid w:val="0098410B"/>
    <w:rsid w:val="00985B07"/>
    <w:rsid w:val="009867C9"/>
    <w:rsid w:val="009869E8"/>
    <w:rsid w:val="009925EE"/>
    <w:rsid w:val="009931F8"/>
    <w:rsid w:val="0099331C"/>
    <w:rsid w:val="00994053"/>
    <w:rsid w:val="009946E0"/>
    <w:rsid w:val="00994936"/>
    <w:rsid w:val="00994ACF"/>
    <w:rsid w:val="009A0B31"/>
    <w:rsid w:val="009A290D"/>
    <w:rsid w:val="009A489E"/>
    <w:rsid w:val="009A530E"/>
    <w:rsid w:val="009A5C36"/>
    <w:rsid w:val="009A5E69"/>
    <w:rsid w:val="009A628B"/>
    <w:rsid w:val="009B0C4C"/>
    <w:rsid w:val="009B131E"/>
    <w:rsid w:val="009B35D6"/>
    <w:rsid w:val="009B6F05"/>
    <w:rsid w:val="009B730E"/>
    <w:rsid w:val="009C0C87"/>
    <w:rsid w:val="009C131F"/>
    <w:rsid w:val="009C154C"/>
    <w:rsid w:val="009C187F"/>
    <w:rsid w:val="009C2174"/>
    <w:rsid w:val="009C223E"/>
    <w:rsid w:val="009C37B0"/>
    <w:rsid w:val="009C4BB5"/>
    <w:rsid w:val="009C4D0D"/>
    <w:rsid w:val="009C54E7"/>
    <w:rsid w:val="009C6B3F"/>
    <w:rsid w:val="009D0DC9"/>
    <w:rsid w:val="009D27C6"/>
    <w:rsid w:val="009D31E4"/>
    <w:rsid w:val="009D39B6"/>
    <w:rsid w:val="009D3D5D"/>
    <w:rsid w:val="009D6B73"/>
    <w:rsid w:val="009D7CBB"/>
    <w:rsid w:val="009D7F2D"/>
    <w:rsid w:val="009E0652"/>
    <w:rsid w:val="009E1E22"/>
    <w:rsid w:val="009E1FAA"/>
    <w:rsid w:val="009E404D"/>
    <w:rsid w:val="009E4DF9"/>
    <w:rsid w:val="009E4F38"/>
    <w:rsid w:val="009E52E4"/>
    <w:rsid w:val="009E57E5"/>
    <w:rsid w:val="009E7995"/>
    <w:rsid w:val="009E7C44"/>
    <w:rsid w:val="009F1268"/>
    <w:rsid w:val="009F1D9D"/>
    <w:rsid w:val="009F2FB3"/>
    <w:rsid w:val="009F33EF"/>
    <w:rsid w:val="009F47AA"/>
    <w:rsid w:val="009F77FB"/>
    <w:rsid w:val="00A00067"/>
    <w:rsid w:val="00A008B4"/>
    <w:rsid w:val="00A03D60"/>
    <w:rsid w:val="00A043CA"/>
    <w:rsid w:val="00A054F0"/>
    <w:rsid w:val="00A06DE5"/>
    <w:rsid w:val="00A06F5B"/>
    <w:rsid w:val="00A073BB"/>
    <w:rsid w:val="00A07984"/>
    <w:rsid w:val="00A10BB9"/>
    <w:rsid w:val="00A115EA"/>
    <w:rsid w:val="00A12349"/>
    <w:rsid w:val="00A1303B"/>
    <w:rsid w:val="00A14BC3"/>
    <w:rsid w:val="00A15626"/>
    <w:rsid w:val="00A16CFD"/>
    <w:rsid w:val="00A17FD1"/>
    <w:rsid w:val="00A205BD"/>
    <w:rsid w:val="00A210E3"/>
    <w:rsid w:val="00A2137E"/>
    <w:rsid w:val="00A2172F"/>
    <w:rsid w:val="00A24491"/>
    <w:rsid w:val="00A25A0F"/>
    <w:rsid w:val="00A268FF"/>
    <w:rsid w:val="00A26A0A"/>
    <w:rsid w:val="00A272C2"/>
    <w:rsid w:val="00A2793C"/>
    <w:rsid w:val="00A30C64"/>
    <w:rsid w:val="00A30CBB"/>
    <w:rsid w:val="00A33336"/>
    <w:rsid w:val="00A3397D"/>
    <w:rsid w:val="00A34753"/>
    <w:rsid w:val="00A35327"/>
    <w:rsid w:val="00A35EB3"/>
    <w:rsid w:val="00A362D5"/>
    <w:rsid w:val="00A37200"/>
    <w:rsid w:val="00A40141"/>
    <w:rsid w:val="00A40948"/>
    <w:rsid w:val="00A4314A"/>
    <w:rsid w:val="00A433AB"/>
    <w:rsid w:val="00A442D7"/>
    <w:rsid w:val="00A44654"/>
    <w:rsid w:val="00A4554A"/>
    <w:rsid w:val="00A4577C"/>
    <w:rsid w:val="00A462FA"/>
    <w:rsid w:val="00A463DE"/>
    <w:rsid w:val="00A51AE6"/>
    <w:rsid w:val="00A52FA5"/>
    <w:rsid w:val="00A54257"/>
    <w:rsid w:val="00A558BA"/>
    <w:rsid w:val="00A57686"/>
    <w:rsid w:val="00A62B07"/>
    <w:rsid w:val="00A62BCE"/>
    <w:rsid w:val="00A64019"/>
    <w:rsid w:val="00A64BD9"/>
    <w:rsid w:val="00A66F84"/>
    <w:rsid w:val="00A67018"/>
    <w:rsid w:val="00A6774C"/>
    <w:rsid w:val="00A719FE"/>
    <w:rsid w:val="00A7272B"/>
    <w:rsid w:val="00A728E6"/>
    <w:rsid w:val="00A73A80"/>
    <w:rsid w:val="00A746BC"/>
    <w:rsid w:val="00A74CAE"/>
    <w:rsid w:val="00A7565E"/>
    <w:rsid w:val="00A8040C"/>
    <w:rsid w:val="00A80EBC"/>
    <w:rsid w:val="00A81E2F"/>
    <w:rsid w:val="00A829C3"/>
    <w:rsid w:val="00A8349B"/>
    <w:rsid w:val="00A8375D"/>
    <w:rsid w:val="00A90DA8"/>
    <w:rsid w:val="00A91B5D"/>
    <w:rsid w:val="00A91DA9"/>
    <w:rsid w:val="00A9261D"/>
    <w:rsid w:val="00A927AD"/>
    <w:rsid w:val="00A94911"/>
    <w:rsid w:val="00AA29C1"/>
    <w:rsid w:val="00AA3683"/>
    <w:rsid w:val="00AA6FFB"/>
    <w:rsid w:val="00AA76EE"/>
    <w:rsid w:val="00AA7EBE"/>
    <w:rsid w:val="00AB03D3"/>
    <w:rsid w:val="00AB0C7D"/>
    <w:rsid w:val="00AB1D86"/>
    <w:rsid w:val="00AB2DA1"/>
    <w:rsid w:val="00AB38ED"/>
    <w:rsid w:val="00AB3E8C"/>
    <w:rsid w:val="00AB5B7B"/>
    <w:rsid w:val="00AB5C75"/>
    <w:rsid w:val="00AB695B"/>
    <w:rsid w:val="00AB6FCD"/>
    <w:rsid w:val="00AB7421"/>
    <w:rsid w:val="00AB785C"/>
    <w:rsid w:val="00AC1623"/>
    <w:rsid w:val="00AC4D08"/>
    <w:rsid w:val="00AC7CAE"/>
    <w:rsid w:val="00AD02A1"/>
    <w:rsid w:val="00AD1F1C"/>
    <w:rsid w:val="00AD21AA"/>
    <w:rsid w:val="00AD2EAE"/>
    <w:rsid w:val="00AD31F6"/>
    <w:rsid w:val="00AD3F52"/>
    <w:rsid w:val="00AD4B27"/>
    <w:rsid w:val="00AD5BB4"/>
    <w:rsid w:val="00AD7D44"/>
    <w:rsid w:val="00AE0C85"/>
    <w:rsid w:val="00AE1780"/>
    <w:rsid w:val="00AE2F2E"/>
    <w:rsid w:val="00AE5B2E"/>
    <w:rsid w:val="00AE6929"/>
    <w:rsid w:val="00AE7272"/>
    <w:rsid w:val="00AF04E5"/>
    <w:rsid w:val="00AF1902"/>
    <w:rsid w:val="00AF2209"/>
    <w:rsid w:val="00AF4B55"/>
    <w:rsid w:val="00AF5A9E"/>
    <w:rsid w:val="00B00F1F"/>
    <w:rsid w:val="00B0323D"/>
    <w:rsid w:val="00B04B2B"/>
    <w:rsid w:val="00B057E7"/>
    <w:rsid w:val="00B077CD"/>
    <w:rsid w:val="00B130D8"/>
    <w:rsid w:val="00B148C7"/>
    <w:rsid w:val="00B16DC5"/>
    <w:rsid w:val="00B17820"/>
    <w:rsid w:val="00B2291E"/>
    <w:rsid w:val="00B22C14"/>
    <w:rsid w:val="00B238A1"/>
    <w:rsid w:val="00B24A9A"/>
    <w:rsid w:val="00B25529"/>
    <w:rsid w:val="00B270B8"/>
    <w:rsid w:val="00B27AC4"/>
    <w:rsid w:val="00B3248E"/>
    <w:rsid w:val="00B3405F"/>
    <w:rsid w:val="00B3504A"/>
    <w:rsid w:val="00B354B8"/>
    <w:rsid w:val="00B401B1"/>
    <w:rsid w:val="00B41DD5"/>
    <w:rsid w:val="00B43627"/>
    <w:rsid w:val="00B53BC8"/>
    <w:rsid w:val="00B56B77"/>
    <w:rsid w:val="00B5756D"/>
    <w:rsid w:val="00B60278"/>
    <w:rsid w:val="00B608AB"/>
    <w:rsid w:val="00B60DF6"/>
    <w:rsid w:val="00B7018F"/>
    <w:rsid w:val="00B720BD"/>
    <w:rsid w:val="00B72EDE"/>
    <w:rsid w:val="00B75BE4"/>
    <w:rsid w:val="00B75EDA"/>
    <w:rsid w:val="00B760DA"/>
    <w:rsid w:val="00B771BD"/>
    <w:rsid w:val="00B77EED"/>
    <w:rsid w:val="00B81360"/>
    <w:rsid w:val="00B81D2B"/>
    <w:rsid w:val="00B81EEA"/>
    <w:rsid w:val="00B8369D"/>
    <w:rsid w:val="00B83F4B"/>
    <w:rsid w:val="00B84C0A"/>
    <w:rsid w:val="00B87C60"/>
    <w:rsid w:val="00B9018E"/>
    <w:rsid w:val="00B906AF"/>
    <w:rsid w:val="00B90861"/>
    <w:rsid w:val="00B92147"/>
    <w:rsid w:val="00B9336E"/>
    <w:rsid w:val="00B93B39"/>
    <w:rsid w:val="00B96FCB"/>
    <w:rsid w:val="00B9758B"/>
    <w:rsid w:val="00BA2DB0"/>
    <w:rsid w:val="00BA3D79"/>
    <w:rsid w:val="00BA46A8"/>
    <w:rsid w:val="00BA61BB"/>
    <w:rsid w:val="00BA65AA"/>
    <w:rsid w:val="00BA7293"/>
    <w:rsid w:val="00BB00DA"/>
    <w:rsid w:val="00BB1290"/>
    <w:rsid w:val="00BB16EB"/>
    <w:rsid w:val="00BB1C3C"/>
    <w:rsid w:val="00BB2C05"/>
    <w:rsid w:val="00BB4E48"/>
    <w:rsid w:val="00BB7131"/>
    <w:rsid w:val="00BB7ED6"/>
    <w:rsid w:val="00BC3C17"/>
    <w:rsid w:val="00BC3F6D"/>
    <w:rsid w:val="00BC4344"/>
    <w:rsid w:val="00BC516D"/>
    <w:rsid w:val="00BC7B47"/>
    <w:rsid w:val="00BD09B3"/>
    <w:rsid w:val="00BD1FDB"/>
    <w:rsid w:val="00BD266B"/>
    <w:rsid w:val="00BD290F"/>
    <w:rsid w:val="00BD3996"/>
    <w:rsid w:val="00BD3B00"/>
    <w:rsid w:val="00BD3C67"/>
    <w:rsid w:val="00BD46FE"/>
    <w:rsid w:val="00BD6C9B"/>
    <w:rsid w:val="00BE0249"/>
    <w:rsid w:val="00BE126B"/>
    <w:rsid w:val="00BE2793"/>
    <w:rsid w:val="00BE309B"/>
    <w:rsid w:val="00BE42BC"/>
    <w:rsid w:val="00BE61DF"/>
    <w:rsid w:val="00BF1EBC"/>
    <w:rsid w:val="00BF1F47"/>
    <w:rsid w:val="00BF24BA"/>
    <w:rsid w:val="00BF3918"/>
    <w:rsid w:val="00BF41F4"/>
    <w:rsid w:val="00BF44D4"/>
    <w:rsid w:val="00BF57B7"/>
    <w:rsid w:val="00C030E1"/>
    <w:rsid w:val="00C060E8"/>
    <w:rsid w:val="00C06E34"/>
    <w:rsid w:val="00C07883"/>
    <w:rsid w:val="00C142F7"/>
    <w:rsid w:val="00C14F87"/>
    <w:rsid w:val="00C1509B"/>
    <w:rsid w:val="00C1546F"/>
    <w:rsid w:val="00C15803"/>
    <w:rsid w:val="00C15A4F"/>
    <w:rsid w:val="00C15EDF"/>
    <w:rsid w:val="00C16A8C"/>
    <w:rsid w:val="00C20B2C"/>
    <w:rsid w:val="00C20C92"/>
    <w:rsid w:val="00C20D36"/>
    <w:rsid w:val="00C21EF6"/>
    <w:rsid w:val="00C24635"/>
    <w:rsid w:val="00C25A77"/>
    <w:rsid w:val="00C25C8F"/>
    <w:rsid w:val="00C3120E"/>
    <w:rsid w:val="00C32CD9"/>
    <w:rsid w:val="00C3308B"/>
    <w:rsid w:val="00C33BCD"/>
    <w:rsid w:val="00C34529"/>
    <w:rsid w:val="00C34805"/>
    <w:rsid w:val="00C37641"/>
    <w:rsid w:val="00C40E95"/>
    <w:rsid w:val="00C42217"/>
    <w:rsid w:val="00C428B7"/>
    <w:rsid w:val="00C446C9"/>
    <w:rsid w:val="00C4639A"/>
    <w:rsid w:val="00C465A2"/>
    <w:rsid w:val="00C473E3"/>
    <w:rsid w:val="00C5034F"/>
    <w:rsid w:val="00C511CB"/>
    <w:rsid w:val="00C51C9C"/>
    <w:rsid w:val="00C51DEC"/>
    <w:rsid w:val="00C526A4"/>
    <w:rsid w:val="00C533AC"/>
    <w:rsid w:val="00C5446D"/>
    <w:rsid w:val="00C5480E"/>
    <w:rsid w:val="00C54819"/>
    <w:rsid w:val="00C551D8"/>
    <w:rsid w:val="00C605CA"/>
    <w:rsid w:val="00C6120B"/>
    <w:rsid w:val="00C64ECD"/>
    <w:rsid w:val="00C657F6"/>
    <w:rsid w:val="00C662E9"/>
    <w:rsid w:val="00C66449"/>
    <w:rsid w:val="00C664A4"/>
    <w:rsid w:val="00C66E2E"/>
    <w:rsid w:val="00C674DB"/>
    <w:rsid w:val="00C7108E"/>
    <w:rsid w:val="00C7271A"/>
    <w:rsid w:val="00C7391F"/>
    <w:rsid w:val="00C73CAF"/>
    <w:rsid w:val="00C7527E"/>
    <w:rsid w:val="00C7534F"/>
    <w:rsid w:val="00C77DB6"/>
    <w:rsid w:val="00C81390"/>
    <w:rsid w:val="00C814F0"/>
    <w:rsid w:val="00C824B3"/>
    <w:rsid w:val="00C829CC"/>
    <w:rsid w:val="00C8371E"/>
    <w:rsid w:val="00C83BA3"/>
    <w:rsid w:val="00C8443E"/>
    <w:rsid w:val="00C8447F"/>
    <w:rsid w:val="00C86A5A"/>
    <w:rsid w:val="00C8704C"/>
    <w:rsid w:val="00C87EAD"/>
    <w:rsid w:val="00C92BAF"/>
    <w:rsid w:val="00C93578"/>
    <w:rsid w:val="00C94AA0"/>
    <w:rsid w:val="00C95039"/>
    <w:rsid w:val="00C97A61"/>
    <w:rsid w:val="00CA035A"/>
    <w:rsid w:val="00CA3030"/>
    <w:rsid w:val="00CA4565"/>
    <w:rsid w:val="00CA489C"/>
    <w:rsid w:val="00CA5F5F"/>
    <w:rsid w:val="00CA6E32"/>
    <w:rsid w:val="00CA7C4D"/>
    <w:rsid w:val="00CA7D7D"/>
    <w:rsid w:val="00CB2973"/>
    <w:rsid w:val="00CB3EDE"/>
    <w:rsid w:val="00CB563D"/>
    <w:rsid w:val="00CC1FF2"/>
    <w:rsid w:val="00CC2D93"/>
    <w:rsid w:val="00CC4335"/>
    <w:rsid w:val="00CC4664"/>
    <w:rsid w:val="00CC6777"/>
    <w:rsid w:val="00CD1538"/>
    <w:rsid w:val="00CD23B9"/>
    <w:rsid w:val="00CD35AB"/>
    <w:rsid w:val="00CD360A"/>
    <w:rsid w:val="00CD64FD"/>
    <w:rsid w:val="00CD6B00"/>
    <w:rsid w:val="00CD7201"/>
    <w:rsid w:val="00CD7AE5"/>
    <w:rsid w:val="00CE10FB"/>
    <w:rsid w:val="00CE11A0"/>
    <w:rsid w:val="00CE1323"/>
    <w:rsid w:val="00CE1B86"/>
    <w:rsid w:val="00CE248F"/>
    <w:rsid w:val="00CE2492"/>
    <w:rsid w:val="00CE2988"/>
    <w:rsid w:val="00CE331F"/>
    <w:rsid w:val="00CE379E"/>
    <w:rsid w:val="00CE53CB"/>
    <w:rsid w:val="00CE640F"/>
    <w:rsid w:val="00CE69DA"/>
    <w:rsid w:val="00CE6E36"/>
    <w:rsid w:val="00CE76B2"/>
    <w:rsid w:val="00CF1094"/>
    <w:rsid w:val="00CF1F75"/>
    <w:rsid w:val="00CF3F5C"/>
    <w:rsid w:val="00CF3FEC"/>
    <w:rsid w:val="00CF5084"/>
    <w:rsid w:val="00CF7B08"/>
    <w:rsid w:val="00D003BD"/>
    <w:rsid w:val="00D05C36"/>
    <w:rsid w:val="00D10BA1"/>
    <w:rsid w:val="00D10D8A"/>
    <w:rsid w:val="00D113F0"/>
    <w:rsid w:val="00D127A4"/>
    <w:rsid w:val="00D12883"/>
    <w:rsid w:val="00D12AE2"/>
    <w:rsid w:val="00D12E04"/>
    <w:rsid w:val="00D12FD4"/>
    <w:rsid w:val="00D13803"/>
    <w:rsid w:val="00D146A7"/>
    <w:rsid w:val="00D14A87"/>
    <w:rsid w:val="00D2293B"/>
    <w:rsid w:val="00D23246"/>
    <w:rsid w:val="00D23ECB"/>
    <w:rsid w:val="00D24A5F"/>
    <w:rsid w:val="00D24DF4"/>
    <w:rsid w:val="00D271A7"/>
    <w:rsid w:val="00D27A24"/>
    <w:rsid w:val="00D302CD"/>
    <w:rsid w:val="00D31DF2"/>
    <w:rsid w:val="00D33B75"/>
    <w:rsid w:val="00D3445A"/>
    <w:rsid w:val="00D34D4E"/>
    <w:rsid w:val="00D3518D"/>
    <w:rsid w:val="00D355CC"/>
    <w:rsid w:val="00D37A64"/>
    <w:rsid w:val="00D37F07"/>
    <w:rsid w:val="00D419FA"/>
    <w:rsid w:val="00D42467"/>
    <w:rsid w:val="00D42A4E"/>
    <w:rsid w:val="00D435DD"/>
    <w:rsid w:val="00D44061"/>
    <w:rsid w:val="00D457EF"/>
    <w:rsid w:val="00D509BD"/>
    <w:rsid w:val="00D5263E"/>
    <w:rsid w:val="00D52A32"/>
    <w:rsid w:val="00D53178"/>
    <w:rsid w:val="00D531C5"/>
    <w:rsid w:val="00D53F1F"/>
    <w:rsid w:val="00D53F99"/>
    <w:rsid w:val="00D55A5F"/>
    <w:rsid w:val="00D55DC8"/>
    <w:rsid w:val="00D55DCB"/>
    <w:rsid w:val="00D5629F"/>
    <w:rsid w:val="00D56B4C"/>
    <w:rsid w:val="00D63C4D"/>
    <w:rsid w:val="00D64480"/>
    <w:rsid w:val="00D64E21"/>
    <w:rsid w:val="00D65345"/>
    <w:rsid w:val="00D665AC"/>
    <w:rsid w:val="00D67A63"/>
    <w:rsid w:val="00D7142D"/>
    <w:rsid w:val="00D72FF7"/>
    <w:rsid w:val="00D7368C"/>
    <w:rsid w:val="00D73BFD"/>
    <w:rsid w:val="00D74F34"/>
    <w:rsid w:val="00D77C6B"/>
    <w:rsid w:val="00D77F01"/>
    <w:rsid w:val="00D82CB6"/>
    <w:rsid w:val="00D83803"/>
    <w:rsid w:val="00D840C3"/>
    <w:rsid w:val="00D840EB"/>
    <w:rsid w:val="00D847A7"/>
    <w:rsid w:val="00D859E9"/>
    <w:rsid w:val="00D8789F"/>
    <w:rsid w:val="00D9162B"/>
    <w:rsid w:val="00D91FE7"/>
    <w:rsid w:val="00D93AE0"/>
    <w:rsid w:val="00D94101"/>
    <w:rsid w:val="00D96A48"/>
    <w:rsid w:val="00D97217"/>
    <w:rsid w:val="00D9769C"/>
    <w:rsid w:val="00DA18F8"/>
    <w:rsid w:val="00DA193B"/>
    <w:rsid w:val="00DA1E7F"/>
    <w:rsid w:val="00DA2AF7"/>
    <w:rsid w:val="00DA2B7B"/>
    <w:rsid w:val="00DA3969"/>
    <w:rsid w:val="00DA4033"/>
    <w:rsid w:val="00DA5130"/>
    <w:rsid w:val="00DA59A9"/>
    <w:rsid w:val="00DA75FD"/>
    <w:rsid w:val="00DA7779"/>
    <w:rsid w:val="00DA7F9F"/>
    <w:rsid w:val="00DB36F8"/>
    <w:rsid w:val="00DB3ACC"/>
    <w:rsid w:val="00DB4875"/>
    <w:rsid w:val="00DB6E2C"/>
    <w:rsid w:val="00DB6F53"/>
    <w:rsid w:val="00DB7CC5"/>
    <w:rsid w:val="00DC05E7"/>
    <w:rsid w:val="00DC0E29"/>
    <w:rsid w:val="00DC17ED"/>
    <w:rsid w:val="00DC1CE8"/>
    <w:rsid w:val="00DC1F5E"/>
    <w:rsid w:val="00DC2368"/>
    <w:rsid w:val="00DC47C1"/>
    <w:rsid w:val="00DC5902"/>
    <w:rsid w:val="00DC706E"/>
    <w:rsid w:val="00DC7947"/>
    <w:rsid w:val="00DD0239"/>
    <w:rsid w:val="00DD06C1"/>
    <w:rsid w:val="00DD06E5"/>
    <w:rsid w:val="00DD074D"/>
    <w:rsid w:val="00DD08A5"/>
    <w:rsid w:val="00DD0ACD"/>
    <w:rsid w:val="00DD1FE5"/>
    <w:rsid w:val="00DD2C85"/>
    <w:rsid w:val="00DD5489"/>
    <w:rsid w:val="00DD68EE"/>
    <w:rsid w:val="00DD7550"/>
    <w:rsid w:val="00DE0A5A"/>
    <w:rsid w:val="00DE2519"/>
    <w:rsid w:val="00DE2C04"/>
    <w:rsid w:val="00DE34EF"/>
    <w:rsid w:val="00DE3EF4"/>
    <w:rsid w:val="00DE4FBB"/>
    <w:rsid w:val="00DE5136"/>
    <w:rsid w:val="00DE5F08"/>
    <w:rsid w:val="00DE611C"/>
    <w:rsid w:val="00DE64EB"/>
    <w:rsid w:val="00DE7104"/>
    <w:rsid w:val="00DE76BC"/>
    <w:rsid w:val="00DF06B8"/>
    <w:rsid w:val="00DF202D"/>
    <w:rsid w:val="00DF20BF"/>
    <w:rsid w:val="00DF25EF"/>
    <w:rsid w:val="00DF3D46"/>
    <w:rsid w:val="00DF6AB5"/>
    <w:rsid w:val="00DF7802"/>
    <w:rsid w:val="00E014DC"/>
    <w:rsid w:val="00E01B75"/>
    <w:rsid w:val="00E02937"/>
    <w:rsid w:val="00E02AF7"/>
    <w:rsid w:val="00E02E60"/>
    <w:rsid w:val="00E040B6"/>
    <w:rsid w:val="00E0511E"/>
    <w:rsid w:val="00E10972"/>
    <w:rsid w:val="00E109CE"/>
    <w:rsid w:val="00E121F1"/>
    <w:rsid w:val="00E1255E"/>
    <w:rsid w:val="00E127A4"/>
    <w:rsid w:val="00E1300A"/>
    <w:rsid w:val="00E136B0"/>
    <w:rsid w:val="00E14D05"/>
    <w:rsid w:val="00E14FE0"/>
    <w:rsid w:val="00E16881"/>
    <w:rsid w:val="00E170FD"/>
    <w:rsid w:val="00E1722B"/>
    <w:rsid w:val="00E17AAE"/>
    <w:rsid w:val="00E17F9E"/>
    <w:rsid w:val="00E20D05"/>
    <w:rsid w:val="00E24B93"/>
    <w:rsid w:val="00E2688C"/>
    <w:rsid w:val="00E3282F"/>
    <w:rsid w:val="00E32939"/>
    <w:rsid w:val="00E34B4E"/>
    <w:rsid w:val="00E352F2"/>
    <w:rsid w:val="00E353AB"/>
    <w:rsid w:val="00E35BF7"/>
    <w:rsid w:val="00E375EB"/>
    <w:rsid w:val="00E456EF"/>
    <w:rsid w:val="00E476F7"/>
    <w:rsid w:val="00E4772D"/>
    <w:rsid w:val="00E52A38"/>
    <w:rsid w:val="00E52CB4"/>
    <w:rsid w:val="00E53164"/>
    <w:rsid w:val="00E5423B"/>
    <w:rsid w:val="00E554ED"/>
    <w:rsid w:val="00E55D87"/>
    <w:rsid w:val="00E601A9"/>
    <w:rsid w:val="00E60A38"/>
    <w:rsid w:val="00E63B4C"/>
    <w:rsid w:val="00E65BE2"/>
    <w:rsid w:val="00E67A9B"/>
    <w:rsid w:val="00E67AB3"/>
    <w:rsid w:val="00E70BA5"/>
    <w:rsid w:val="00E71240"/>
    <w:rsid w:val="00E73565"/>
    <w:rsid w:val="00E73CF1"/>
    <w:rsid w:val="00E74BAA"/>
    <w:rsid w:val="00E74F66"/>
    <w:rsid w:val="00E7568A"/>
    <w:rsid w:val="00E800CE"/>
    <w:rsid w:val="00E8092E"/>
    <w:rsid w:val="00E80C3A"/>
    <w:rsid w:val="00E8224C"/>
    <w:rsid w:val="00E830BE"/>
    <w:rsid w:val="00E84000"/>
    <w:rsid w:val="00E840DB"/>
    <w:rsid w:val="00E85A70"/>
    <w:rsid w:val="00E85A92"/>
    <w:rsid w:val="00E90661"/>
    <w:rsid w:val="00E90AA8"/>
    <w:rsid w:val="00E91728"/>
    <w:rsid w:val="00E91ED1"/>
    <w:rsid w:val="00E91FC7"/>
    <w:rsid w:val="00E9248E"/>
    <w:rsid w:val="00E931FF"/>
    <w:rsid w:val="00EA2F11"/>
    <w:rsid w:val="00EA32E4"/>
    <w:rsid w:val="00EA490C"/>
    <w:rsid w:val="00EA4BFB"/>
    <w:rsid w:val="00EA515A"/>
    <w:rsid w:val="00EB0514"/>
    <w:rsid w:val="00EB072F"/>
    <w:rsid w:val="00EB108F"/>
    <w:rsid w:val="00EB2754"/>
    <w:rsid w:val="00EB35D2"/>
    <w:rsid w:val="00EB46E1"/>
    <w:rsid w:val="00EC3B16"/>
    <w:rsid w:val="00EC56AD"/>
    <w:rsid w:val="00EC78B9"/>
    <w:rsid w:val="00EC7C0B"/>
    <w:rsid w:val="00ED361A"/>
    <w:rsid w:val="00ED39A8"/>
    <w:rsid w:val="00ED40F3"/>
    <w:rsid w:val="00ED443D"/>
    <w:rsid w:val="00ED4CF0"/>
    <w:rsid w:val="00ED4E44"/>
    <w:rsid w:val="00ED691D"/>
    <w:rsid w:val="00ED6A5C"/>
    <w:rsid w:val="00ED6F09"/>
    <w:rsid w:val="00ED74D4"/>
    <w:rsid w:val="00ED7C52"/>
    <w:rsid w:val="00EE0829"/>
    <w:rsid w:val="00EE1844"/>
    <w:rsid w:val="00EE416E"/>
    <w:rsid w:val="00EE4406"/>
    <w:rsid w:val="00EE46EF"/>
    <w:rsid w:val="00EE5F09"/>
    <w:rsid w:val="00EF3432"/>
    <w:rsid w:val="00EF3435"/>
    <w:rsid w:val="00EF3A1A"/>
    <w:rsid w:val="00EF586C"/>
    <w:rsid w:val="00EF5E04"/>
    <w:rsid w:val="00EF6853"/>
    <w:rsid w:val="00F00165"/>
    <w:rsid w:val="00F01B53"/>
    <w:rsid w:val="00F02763"/>
    <w:rsid w:val="00F02CF0"/>
    <w:rsid w:val="00F03BE0"/>
    <w:rsid w:val="00F0478B"/>
    <w:rsid w:val="00F068A0"/>
    <w:rsid w:val="00F1013C"/>
    <w:rsid w:val="00F1169B"/>
    <w:rsid w:val="00F11FA4"/>
    <w:rsid w:val="00F1209C"/>
    <w:rsid w:val="00F140F9"/>
    <w:rsid w:val="00F14307"/>
    <w:rsid w:val="00F15BC0"/>
    <w:rsid w:val="00F16144"/>
    <w:rsid w:val="00F201C0"/>
    <w:rsid w:val="00F204E2"/>
    <w:rsid w:val="00F2089A"/>
    <w:rsid w:val="00F224FE"/>
    <w:rsid w:val="00F22824"/>
    <w:rsid w:val="00F260A8"/>
    <w:rsid w:val="00F27DC9"/>
    <w:rsid w:val="00F324BC"/>
    <w:rsid w:val="00F33767"/>
    <w:rsid w:val="00F34F1F"/>
    <w:rsid w:val="00F36626"/>
    <w:rsid w:val="00F36A1C"/>
    <w:rsid w:val="00F36B9F"/>
    <w:rsid w:val="00F4027E"/>
    <w:rsid w:val="00F4111E"/>
    <w:rsid w:val="00F4225F"/>
    <w:rsid w:val="00F4229B"/>
    <w:rsid w:val="00F4234F"/>
    <w:rsid w:val="00F427CE"/>
    <w:rsid w:val="00F428E6"/>
    <w:rsid w:val="00F4316F"/>
    <w:rsid w:val="00F440F0"/>
    <w:rsid w:val="00F4665D"/>
    <w:rsid w:val="00F47C07"/>
    <w:rsid w:val="00F52A78"/>
    <w:rsid w:val="00F53453"/>
    <w:rsid w:val="00F53582"/>
    <w:rsid w:val="00F53D58"/>
    <w:rsid w:val="00F5626C"/>
    <w:rsid w:val="00F56EE6"/>
    <w:rsid w:val="00F5743C"/>
    <w:rsid w:val="00F62313"/>
    <w:rsid w:val="00F624A6"/>
    <w:rsid w:val="00F638A8"/>
    <w:rsid w:val="00F64259"/>
    <w:rsid w:val="00F64654"/>
    <w:rsid w:val="00F646E7"/>
    <w:rsid w:val="00F70D5B"/>
    <w:rsid w:val="00F70FE0"/>
    <w:rsid w:val="00F712EA"/>
    <w:rsid w:val="00F73039"/>
    <w:rsid w:val="00F747AF"/>
    <w:rsid w:val="00F7564A"/>
    <w:rsid w:val="00F75B17"/>
    <w:rsid w:val="00F82ACE"/>
    <w:rsid w:val="00F8319B"/>
    <w:rsid w:val="00F83306"/>
    <w:rsid w:val="00F838EB"/>
    <w:rsid w:val="00F862D6"/>
    <w:rsid w:val="00F87826"/>
    <w:rsid w:val="00F90C1D"/>
    <w:rsid w:val="00F93589"/>
    <w:rsid w:val="00F93EB6"/>
    <w:rsid w:val="00F9605D"/>
    <w:rsid w:val="00F96279"/>
    <w:rsid w:val="00F96E9E"/>
    <w:rsid w:val="00F97593"/>
    <w:rsid w:val="00F97B58"/>
    <w:rsid w:val="00FA229E"/>
    <w:rsid w:val="00FA64F4"/>
    <w:rsid w:val="00FA7F8D"/>
    <w:rsid w:val="00FB0B48"/>
    <w:rsid w:val="00FB11DD"/>
    <w:rsid w:val="00FB274E"/>
    <w:rsid w:val="00FB3434"/>
    <w:rsid w:val="00FB469F"/>
    <w:rsid w:val="00FB5F13"/>
    <w:rsid w:val="00FB7B88"/>
    <w:rsid w:val="00FC050C"/>
    <w:rsid w:val="00FC0D14"/>
    <w:rsid w:val="00FC17AC"/>
    <w:rsid w:val="00FC5468"/>
    <w:rsid w:val="00FC5878"/>
    <w:rsid w:val="00FC66B4"/>
    <w:rsid w:val="00FC7139"/>
    <w:rsid w:val="00FC72ED"/>
    <w:rsid w:val="00FD1416"/>
    <w:rsid w:val="00FD34E4"/>
    <w:rsid w:val="00FD5EE5"/>
    <w:rsid w:val="00FD5F1E"/>
    <w:rsid w:val="00FD7D8A"/>
    <w:rsid w:val="00FE0436"/>
    <w:rsid w:val="00FE0E61"/>
    <w:rsid w:val="00FE1D00"/>
    <w:rsid w:val="00FE22AC"/>
    <w:rsid w:val="00FE2F91"/>
    <w:rsid w:val="00FE3D6A"/>
    <w:rsid w:val="00FE527B"/>
    <w:rsid w:val="00FE5BD7"/>
    <w:rsid w:val="00FE5C98"/>
    <w:rsid w:val="00FE60AC"/>
    <w:rsid w:val="00FE78A2"/>
    <w:rsid w:val="00FF215A"/>
    <w:rsid w:val="00FF6AF7"/>
    <w:rsid w:val="00FF7B5D"/>
    <w:rsid w:val="00FF7E2E"/>
    <w:rsid w:val="0AD47F49"/>
    <w:rsid w:val="0C8F2F74"/>
    <w:rsid w:val="0F1121B1"/>
    <w:rsid w:val="188828B1"/>
    <w:rsid w:val="1AD40797"/>
    <w:rsid w:val="1F93C36C"/>
    <w:rsid w:val="21A5B491"/>
    <w:rsid w:val="28C2A07B"/>
    <w:rsid w:val="2FF40343"/>
    <w:rsid w:val="30FA5E0E"/>
    <w:rsid w:val="34F91615"/>
    <w:rsid w:val="3A2B6412"/>
    <w:rsid w:val="4016E1F0"/>
    <w:rsid w:val="40FC20B4"/>
    <w:rsid w:val="450D6625"/>
    <w:rsid w:val="4719A535"/>
    <w:rsid w:val="498DA82C"/>
    <w:rsid w:val="4BEACF88"/>
    <w:rsid w:val="5627A401"/>
    <w:rsid w:val="56382BA5"/>
    <w:rsid w:val="576A9179"/>
    <w:rsid w:val="6AD85255"/>
    <w:rsid w:val="74C54D28"/>
    <w:rsid w:val="7D55D1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2906C7B2-2EFF-4E25-9F46-BEFE7E43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807D16"/>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243255"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7F8FA9"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7F8FA9"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9454C3"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374C80"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374C80"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9D31E4"/>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737B92"/>
    <w:pPr>
      <w:tabs>
        <w:tab w:val="right" w:leader="dot" w:pos="15126"/>
      </w:tabs>
      <w:spacing w:before="0" w:after="100" w:line="240" w:lineRule="auto"/>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243255"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3EBBF0"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 w:customStyle="1">
    <w:name w:val="table"/>
    <w:basedOn w:val="NormalWeb"/>
    <w:qFormat/>
    <w:rsid w:val="009727C2"/>
    <w:pPr>
      <w:spacing w:before="0" w:beforeAutospacing="0" w:after="120" w:afterAutospacing="0" w:line="276" w:lineRule="auto"/>
    </w:pPr>
    <w:rPr>
      <w:rFonts w:ascii="Arial" w:hAnsi="Arial"/>
      <w:i w:val="0"/>
      <w:color w:val="222222"/>
      <w:sz w:val="20"/>
      <w:lang w:eastAsia="en-US"/>
    </w:rPr>
  </w:style>
  <w:style w:type="character" w:styleId="smallcaps" w:customStyle="1">
    <w:name w:val="smallcaps"/>
    <w:basedOn w:val="DefaultParagraphFont"/>
    <w:rsid w:val="009727C2"/>
  </w:style>
  <w:style w:type="paragraph" w:styleId="listparwithbullet" w:customStyle="1">
    <w:name w:val="list par with bullet"/>
    <w:basedOn w:val="ListParagraph"/>
    <w:link w:val="listparwithbulletChar"/>
    <w:qFormat/>
    <w:rsid w:val="009727C2"/>
    <w:pPr>
      <w:numPr>
        <w:numId w:val="14"/>
      </w:numPr>
      <w:spacing w:after="120"/>
      <w:contextualSpacing w:val="0"/>
    </w:pPr>
    <w:rPr>
      <w:rFonts w:eastAsia="Times New Roman"/>
      <w:color w:val="auto"/>
    </w:rPr>
  </w:style>
  <w:style w:type="character" w:styleId="listparwithbulletChar" w:customStyle="1">
    <w:name w:val="list par with bullet Char"/>
    <w:basedOn w:val="DefaultParagraphFont"/>
    <w:link w:val="listparwithbullet"/>
    <w:rsid w:val="009727C2"/>
    <w:rPr>
      <w:rFonts w:ascii="Arial" w:hAnsi="Arial" w:eastAsia="Times New Roman" w:cs="Arial"/>
      <w:lang w:val="en-AU"/>
    </w:rPr>
  </w:style>
  <w:style w:type="character" w:styleId="CommentReference">
    <w:name w:val="annotation reference"/>
    <w:basedOn w:val="DefaultParagraphFont"/>
    <w:uiPriority w:val="99"/>
    <w:semiHidden/>
    <w:unhideWhenUsed/>
    <w:rsid w:val="00704B08"/>
    <w:rPr>
      <w:sz w:val="16"/>
      <w:szCs w:val="16"/>
    </w:rPr>
  </w:style>
  <w:style w:type="paragraph" w:styleId="CommentText">
    <w:name w:val="annotation text"/>
    <w:basedOn w:val="Normal"/>
    <w:link w:val="CommentTextChar"/>
    <w:uiPriority w:val="99"/>
    <w:semiHidden/>
    <w:unhideWhenUsed/>
    <w:rsid w:val="00704B08"/>
    <w:pPr>
      <w:spacing w:line="240" w:lineRule="auto"/>
    </w:pPr>
    <w:rPr>
      <w:sz w:val="20"/>
      <w:szCs w:val="20"/>
    </w:rPr>
  </w:style>
  <w:style w:type="character" w:styleId="CommentTextChar" w:customStyle="1">
    <w:name w:val="Comment Text Char"/>
    <w:basedOn w:val="DefaultParagraphFont"/>
    <w:link w:val="CommentText"/>
    <w:uiPriority w:val="99"/>
    <w:semiHidden/>
    <w:rsid w:val="00704B08"/>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04B08"/>
    <w:rPr>
      <w:b/>
      <w:bCs/>
    </w:rPr>
  </w:style>
  <w:style w:type="character" w:styleId="CommentSubjectChar" w:customStyle="1">
    <w:name w:val="Comment Subject Char"/>
    <w:basedOn w:val="CommentTextChar"/>
    <w:link w:val="CommentSubject"/>
    <w:uiPriority w:val="99"/>
    <w:semiHidden/>
    <w:rsid w:val="00704B08"/>
    <w:rPr>
      <w:rFonts w:ascii="Arial" w:hAnsi="Arial" w:eastAsia="Arial" w:cs="Arial"/>
      <w:b/>
      <w:bCs/>
      <w:i/>
      <w:color w:val="005D93"/>
      <w:sz w:val="20"/>
      <w:szCs w:val="20"/>
      <w:lang w:val="en-AU"/>
    </w:rPr>
  </w:style>
  <w:style w:type="paragraph" w:styleId="Revision">
    <w:name w:val="Revision"/>
    <w:hidden/>
    <w:uiPriority w:val="99"/>
    <w:semiHidden/>
    <w:rsid w:val="0094405D"/>
    <w:pPr>
      <w:spacing w:before="0" w:line="240" w:lineRule="auto"/>
    </w:pPr>
    <w:rPr>
      <w:rFonts w:ascii="Arial" w:hAnsi="Arial" w:eastAsia="Arial" w:cs="Arial"/>
      <w:i/>
      <w:color w:val="005D93"/>
      <w:sz w:val="24"/>
      <w:lang w:val="en-AU"/>
    </w:rPr>
  </w:style>
  <w:style w:type="paragraph" w:styleId="readmore" w:customStyle="1">
    <w:name w:val="read more"/>
    <w:basedOn w:val="ListParagraph"/>
    <w:next w:val="Normal"/>
    <w:qFormat/>
    <w:rsid w:val="0094405D"/>
    <w:pPr>
      <w:spacing w:after="120"/>
      <w:contextualSpacing w:val="0"/>
    </w:pPr>
    <w:rPr>
      <w:rFonts w:eastAsia="Times New Roman"/>
      <w:color w:val="374C80" w:themeColor="accent1" w:themeShade="BF"/>
    </w:rPr>
  </w:style>
  <w:style w:type="character" w:styleId="Mention">
    <w:name w:val="Mention"/>
    <w:basedOn w:val="DefaultParagraphFont"/>
    <w:uiPriority w:val="99"/>
    <w:unhideWhenUsed/>
    <w:rsid w:val="004969C6"/>
    <w:rPr>
      <w:color w:val="2B579A"/>
      <w:shd w:val="clear" w:color="auto" w:fill="E1DFDD"/>
    </w:rPr>
  </w:style>
  <w:style w:type="character" w:styleId="apple-converted-space" w:customStyle="1">
    <w:name w:val="apple-converted-space"/>
    <w:basedOn w:val="DefaultParagraphFont"/>
    <w:rsid w:val="007C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65224298">
      <w:bodyDiv w:val="1"/>
      <w:marLeft w:val="0"/>
      <w:marRight w:val="0"/>
      <w:marTop w:val="0"/>
      <w:marBottom w:val="0"/>
      <w:divBdr>
        <w:top w:val="none" w:sz="0" w:space="0" w:color="auto"/>
        <w:left w:val="none" w:sz="0" w:space="0" w:color="auto"/>
        <w:bottom w:val="none" w:sz="0" w:space="0" w:color="auto"/>
        <w:right w:val="none" w:sz="0" w:space="0" w:color="auto"/>
      </w:divBdr>
      <w:divsChild>
        <w:div w:id="286932805">
          <w:marLeft w:val="0"/>
          <w:marRight w:val="0"/>
          <w:marTop w:val="0"/>
          <w:marBottom w:val="0"/>
          <w:divBdr>
            <w:top w:val="none" w:sz="0" w:space="0" w:color="auto"/>
            <w:left w:val="none" w:sz="0" w:space="0" w:color="auto"/>
            <w:bottom w:val="none" w:sz="0" w:space="0" w:color="auto"/>
            <w:right w:val="none" w:sz="0" w:space="0" w:color="auto"/>
          </w:divBdr>
        </w:div>
        <w:div w:id="811101859">
          <w:marLeft w:val="0"/>
          <w:marRight w:val="0"/>
          <w:marTop w:val="0"/>
          <w:marBottom w:val="0"/>
          <w:divBdr>
            <w:top w:val="none" w:sz="0" w:space="0" w:color="auto"/>
            <w:left w:val="none" w:sz="0" w:space="0" w:color="auto"/>
            <w:bottom w:val="none" w:sz="0" w:space="0" w:color="auto"/>
            <w:right w:val="none" w:sz="0" w:space="0" w:color="auto"/>
          </w:divBdr>
        </w:div>
        <w:div w:id="1067415101">
          <w:marLeft w:val="0"/>
          <w:marRight w:val="0"/>
          <w:marTop w:val="0"/>
          <w:marBottom w:val="0"/>
          <w:divBdr>
            <w:top w:val="none" w:sz="0" w:space="0" w:color="auto"/>
            <w:left w:val="none" w:sz="0" w:space="0" w:color="auto"/>
            <w:bottom w:val="none" w:sz="0" w:space="0" w:color="auto"/>
            <w:right w:val="none" w:sz="0" w:space="0" w:color="auto"/>
          </w:divBdr>
        </w:div>
        <w:div w:id="1228110116">
          <w:marLeft w:val="0"/>
          <w:marRight w:val="0"/>
          <w:marTop w:val="0"/>
          <w:marBottom w:val="0"/>
          <w:divBdr>
            <w:top w:val="none" w:sz="0" w:space="0" w:color="auto"/>
            <w:left w:val="none" w:sz="0" w:space="0" w:color="auto"/>
            <w:bottom w:val="none" w:sz="0" w:space="0" w:color="auto"/>
            <w:right w:val="none" w:sz="0" w:space="0" w:color="auto"/>
          </w:divBdr>
        </w:div>
      </w:divsChild>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0597351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0677428">
      <w:bodyDiv w:val="1"/>
      <w:marLeft w:val="0"/>
      <w:marRight w:val="0"/>
      <w:marTop w:val="0"/>
      <w:marBottom w:val="0"/>
      <w:divBdr>
        <w:top w:val="none" w:sz="0" w:space="0" w:color="auto"/>
        <w:left w:val="none" w:sz="0" w:space="0" w:color="auto"/>
        <w:bottom w:val="none" w:sz="0" w:space="0" w:color="auto"/>
        <w:right w:val="none" w:sz="0" w:space="0" w:color="auto"/>
      </w:divBdr>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37437834">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69615212">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www.nhmrc.gov.au/about-us/publications/australian-code-care-and-use-animals-scientific-purposes" TargetMode="External" Id="rId18" /><Relationship Type="http://schemas.openxmlformats.org/officeDocument/2006/relationships/customXml" Target="../customXml/item3.xml" Id="rId3" /><Relationship Type="http://schemas.openxmlformats.org/officeDocument/2006/relationships/hyperlink" Target="http://www.nlis.com.au"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6.emf"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www.agriculture.gov.au/biosecurity/australia"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www.animalwelfarestandards.net.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hyperlink" Target="http://www.planthealthaustralia.com.au" TargetMode="External" Id="rId22" /><Relationship Type="http://schemas.openxmlformats.org/officeDocument/2006/relationships/glossaryDocument" Target="glossary/document.xml" Id="R5233c6105fda4dce" /></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c003d2b-9165-4755-87b1-15c4cb1faaae}"/>
      </w:docPartPr>
      <w:docPartBody>
        <w:p w14:paraId="08A9E44C">
          <w:r>
            <w:rPr>
              <w:rStyle w:val="PlaceholderText"/>
            </w:rPr>
            <w:t/>
          </w:r>
        </w:p>
      </w:docPartBody>
    </w:docPart>
  </w:docParts>
</w:glossaryDocument>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King, Julie</DisplayName>
        <AccountId>71</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9ab40df8-26c1-4a1c-a19e-907d7b1a0161" xsi:nil="true"/>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EAEAA495-667C-44A0-9AB9-AFE0D282FA3B}"/>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18</cp:revision>
  <cp:lastPrinted>2021-11-05T04:22:00Z</cp:lastPrinted>
  <dcterms:created xsi:type="dcterms:W3CDTF">2022-02-04T00:42:00Z</dcterms:created>
  <dcterms:modified xsi:type="dcterms:W3CDTF">2022-04-20T00:18:26Z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2022-02-04T00:42:39Z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ae6b3378-ab6c-440d-9036-07340675c366</vt:lpwstr>
  </property>
  <property fmtid="{D5CDD505-2E9C-101B-9397-08002B2CF9AE}" pid="12" name="MSIP_Label_513c403f-62ba-48c5-b221-2519db7cca50_ContentBits">
    <vt:lpwstr>1</vt:lpwstr>
  </property>
</Properties>
</file>