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24E15" w14:textId="4CBC36BC" w:rsidR="003C3398" w:rsidRPr="003C3398" w:rsidRDefault="0086683F" w:rsidP="003C3398">
      <w:pPr>
        <w:spacing w:before="0" w:afterLines="60" w:after="144"/>
        <w:contextualSpacing/>
        <w:rPr>
          <w:b/>
          <w:color w:val="005FB8"/>
        </w:rPr>
      </w:pPr>
      <w:r>
        <w:rPr>
          <w:noProof/>
        </w:rPr>
        <w:drawing>
          <wp:anchor distT="0" distB="0" distL="114300" distR="114300" simplePos="0" relativeHeight="251658240" behindDoc="1" locked="0" layoutInCell="1" allowOverlap="1" wp14:anchorId="6B8CA6E8" wp14:editId="0D812E1C">
            <wp:simplePos x="0" y="0"/>
            <wp:positionH relativeFrom="column">
              <wp:posOffset>-8238</wp:posOffset>
            </wp:positionH>
            <wp:positionV relativeFrom="page">
              <wp:posOffset>-8238</wp:posOffset>
            </wp:positionV>
            <wp:extent cx="10694889" cy="7562781"/>
            <wp:effectExtent l="0" t="0" r="0" b="635"/>
            <wp:wrapNone/>
            <wp:docPr id="1" name="Picture 1" descr="Cover page for the Australian Curriculum: Technologies - Design and Technologies F-10 Version 9.0 Curriculum content 7-10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ver page for the Australian Curriculum: Technologies - Design and Technologies F-10 Version 9.0 Curriculum content 7-10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889" cy="7562781"/>
                    </a:xfrm>
                    <a:prstGeom prst="rect">
                      <a:avLst/>
                    </a:prstGeom>
                  </pic:spPr>
                </pic:pic>
              </a:graphicData>
            </a:graphic>
            <wp14:sizeRelH relativeFrom="page">
              <wp14:pctWidth>0</wp14:pctWidth>
            </wp14:sizeRelH>
            <wp14:sizeRelV relativeFrom="page">
              <wp14:pctHeight>0</wp14:pctHeight>
            </wp14:sizeRelV>
          </wp:anchor>
        </w:drawing>
      </w:r>
    </w:p>
    <w:p w14:paraId="299A6F52" w14:textId="77777777" w:rsidR="003C3398" w:rsidRPr="003C3398" w:rsidRDefault="003C3398" w:rsidP="003C3398">
      <w:pPr>
        <w:spacing w:before="0" w:afterLines="60" w:after="144"/>
        <w:contextualSpacing/>
      </w:pPr>
    </w:p>
    <w:p w14:paraId="24AD61A6" w14:textId="77777777" w:rsidR="003C3398" w:rsidRPr="003C3398" w:rsidRDefault="003C3398" w:rsidP="003C3398">
      <w:pPr>
        <w:spacing w:before="0" w:afterLines="60" w:after="144"/>
        <w:contextualSpacing/>
      </w:pPr>
    </w:p>
    <w:p w14:paraId="2A87F45F" w14:textId="77777777" w:rsidR="003C3398" w:rsidRPr="003C3398" w:rsidRDefault="003C3398" w:rsidP="003C3398">
      <w:pPr>
        <w:spacing w:before="0" w:afterLines="60" w:after="144"/>
        <w:contextualSpacing/>
      </w:pPr>
    </w:p>
    <w:p w14:paraId="3CB6BCE6" w14:textId="77777777" w:rsidR="003C3398" w:rsidRPr="003C3398" w:rsidRDefault="003C3398" w:rsidP="003C3398">
      <w:pPr>
        <w:spacing w:before="0" w:afterLines="60" w:after="144"/>
        <w:contextualSpacing/>
        <w:rPr>
          <w:b/>
          <w:color w:val="005FB8"/>
        </w:rPr>
      </w:pPr>
    </w:p>
    <w:p w14:paraId="49799BF8" w14:textId="77777777" w:rsidR="003C3398" w:rsidRPr="003C3398" w:rsidRDefault="003C3398" w:rsidP="003C3398">
      <w:pPr>
        <w:spacing w:before="0" w:afterLines="60" w:after="144"/>
        <w:contextualSpacing/>
      </w:pPr>
    </w:p>
    <w:p w14:paraId="59615FD2" w14:textId="290D17CB" w:rsidR="003C3398" w:rsidRPr="003C3398" w:rsidRDefault="003C3398" w:rsidP="003C3398">
      <w:pPr>
        <w:tabs>
          <w:tab w:val="left" w:pos="3299"/>
        </w:tabs>
        <w:spacing w:before="0" w:afterLines="60" w:after="144"/>
        <w:contextualSpacing/>
        <w:rPr>
          <w:b/>
          <w:color w:val="005FB8"/>
          <w:sz w:val="144"/>
          <w:szCs w:val="144"/>
        </w:rPr>
      </w:pPr>
      <w:r w:rsidRPr="003C3398">
        <w:rPr>
          <w:b/>
          <w:color w:val="005FB8"/>
        </w:rPr>
        <w:tab/>
      </w:r>
    </w:p>
    <w:p w14:paraId="07A5D641" w14:textId="77777777" w:rsidR="003C3398" w:rsidRPr="003C3398" w:rsidRDefault="003C3398" w:rsidP="003C3398">
      <w:pPr>
        <w:tabs>
          <w:tab w:val="left" w:pos="3299"/>
        </w:tabs>
        <w:spacing w:before="0" w:afterLines="60" w:after="144"/>
        <w:contextualSpacing/>
        <w:sectPr w:rsidR="003C3398" w:rsidRPr="003C3398" w:rsidSect="00A008B4">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0" w:right="0" w:bottom="0" w:left="0" w:header="0" w:footer="284" w:gutter="0"/>
          <w:cols w:space="708"/>
          <w:titlePg/>
          <w:docGrid w:linePitch="360"/>
        </w:sectPr>
      </w:pPr>
    </w:p>
    <w:p w14:paraId="001942B9" w14:textId="77777777" w:rsidR="003C3398" w:rsidRPr="003C3398" w:rsidRDefault="003C3398" w:rsidP="003C3398">
      <w:pPr>
        <w:autoSpaceDE w:val="0"/>
        <w:autoSpaceDN w:val="0"/>
        <w:adjustRightInd w:val="0"/>
        <w:spacing w:before="0" w:afterLines="60" w:after="144"/>
        <w:contextualSpacing/>
        <w:rPr>
          <w:rFonts w:eastAsiaTheme="minorHAnsi"/>
          <w:b/>
          <w:bCs/>
          <w:i w:val="0"/>
          <w:color w:val="000000"/>
          <w:sz w:val="20"/>
          <w:szCs w:val="20"/>
          <w:lang w:val="en-IN"/>
        </w:rPr>
      </w:pPr>
    </w:p>
    <w:p w14:paraId="64217524" w14:textId="77777777" w:rsidR="003C3398" w:rsidRPr="003C3398" w:rsidRDefault="003C3398" w:rsidP="003C3398">
      <w:pPr>
        <w:autoSpaceDE w:val="0"/>
        <w:autoSpaceDN w:val="0"/>
        <w:adjustRightInd w:val="0"/>
        <w:spacing w:before="0" w:afterLines="60" w:after="144"/>
        <w:contextualSpacing/>
        <w:rPr>
          <w:rFonts w:eastAsiaTheme="minorHAnsi"/>
          <w:b/>
          <w:bCs/>
          <w:i w:val="0"/>
          <w:color w:val="000000"/>
          <w:sz w:val="20"/>
          <w:szCs w:val="20"/>
          <w:lang w:val="en-IN"/>
        </w:rPr>
      </w:pPr>
    </w:p>
    <w:p w14:paraId="7297E049" w14:textId="77777777" w:rsidR="003C3398" w:rsidRPr="003C3398" w:rsidRDefault="003C3398" w:rsidP="003C3398">
      <w:pPr>
        <w:autoSpaceDE w:val="0"/>
        <w:autoSpaceDN w:val="0"/>
        <w:adjustRightInd w:val="0"/>
        <w:spacing w:before="0" w:afterLines="60" w:after="144"/>
        <w:contextualSpacing/>
        <w:rPr>
          <w:rFonts w:eastAsiaTheme="minorHAnsi"/>
          <w:b/>
          <w:bCs/>
          <w:i w:val="0"/>
          <w:color w:val="000000"/>
          <w:sz w:val="20"/>
          <w:szCs w:val="20"/>
          <w:lang w:val="en-IN"/>
        </w:rPr>
      </w:pPr>
    </w:p>
    <w:p w14:paraId="478441D0" w14:textId="77777777" w:rsidR="003C3398" w:rsidRPr="003C3398" w:rsidRDefault="003C3398" w:rsidP="003C3398">
      <w:pPr>
        <w:adjustRightInd w:val="0"/>
        <w:spacing w:before="0" w:afterLines="60" w:after="144"/>
        <w:ind w:left="2160"/>
        <w:contextualSpacing/>
        <w:rPr>
          <w:rFonts w:eastAsiaTheme="minorHAnsi"/>
          <w:b/>
          <w:bCs/>
          <w:color w:val="000000"/>
          <w:sz w:val="16"/>
          <w:szCs w:val="16"/>
          <w:lang w:val="en-IN"/>
        </w:rPr>
      </w:pPr>
    </w:p>
    <w:p w14:paraId="37DD949E" w14:textId="77777777" w:rsidR="003C3398" w:rsidRPr="003C3398" w:rsidRDefault="003C3398" w:rsidP="003C3398">
      <w:pPr>
        <w:adjustRightInd w:val="0"/>
        <w:spacing w:before="0" w:afterLines="60" w:after="144"/>
        <w:ind w:left="2160"/>
        <w:contextualSpacing/>
        <w:rPr>
          <w:rFonts w:eastAsiaTheme="minorHAnsi"/>
          <w:b/>
          <w:bCs/>
          <w:color w:val="000000"/>
          <w:sz w:val="16"/>
          <w:szCs w:val="16"/>
          <w:lang w:val="en-IN"/>
        </w:rPr>
      </w:pPr>
    </w:p>
    <w:p w14:paraId="4A9B32E3" w14:textId="77777777" w:rsidR="003C3398" w:rsidRPr="003C3398" w:rsidRDefault="003C3398" w:rsidP="003C3398">
      <w:pPr>
        <w:adjustRightInd w:val="0"/>
        <w:spacing w:before="0" w:afterLines="60" w:after="144"/>
        <w:ind w:left="851"/>
        <w:contextualSpacing/>
        <w:rPr>
          <w:rFonts w:eastAsiaTheme="minorHAnsi"/>
          <w:b/>
          <w:bCs/>
          <w:color w:val="000000"/>
          <w:szCs w:val="20"/>
          <w:lang w:val="en-IN"/>
        </w:rPr>
      </w:pPr>
    </w:p>
    <w:p w14:paraId="3EFBFEDD" w14:textId="77777777" w:rsidR="003C3398" w:rsidRPr="003C3398" w:rsidRDefault="003C3398" w:rsidP="003C3398">
      <w:pPr>
        <w:adjustRightInd w:val="0"/>
        <w:spacing w:before="0" w:afterLines="60" w:after="144"/>
        <w:ind w:left="851"/>
        <w:contextualSpacing/>
        <w:rPr>
          <w:rFonts w:eastAsiaTheme="minorHAnsi"/>
          <w:b/>
          <w:bCs/>
          <w:color w:val="000000"/>
          <w:szCs w:val="20"/>
          <w:lang w:val="en-IN"/>
        </w:rPr>
      </w:pPr>
    </w:p>
    <w:p w14:paraId="646D3A4D" w14:textId="77777777" w:rsidR="003C3398" w:rsidRPr="003C3398" w:rsidRDefault="003C3398" w:rsidP="003C3398">
      <w:pPr>
        <w:adjustRightInd w:val="0"/>
        <w:spacing w:before="0" w:afterLines="60" w:after="144"/>
        <w:ind w:left="851"/>
        <w:contextualSpacing/>
        <w:rPr>
          <w:rFonts w:eastAsiaTheme="minorHAnsi"/>
          <w:b/>
          <w:bCs/>
          <w:color w:val="000000"/>
          <w:szCs w:val="20"/>
          <w:lang w:val="en-IN"/>
        </w:rPr>
      </w:pPr>
    </w:p>
    <w:p w14:paraId="4D6289E4" w14:textId="77777777" w:rsidR="003C3398" w:rsidRPr="003C3398" w:rsidRDefault="003C3398" w:rsidP="003C3398">
      <w:pPr>
        <w:adjustRightInd w:val="0"/>
        <w:spacing w:before="0" w:afterLines="60" w:after="144"/>
        <w:ind w:left="851"/>
        <w:contextualSpacing/>
        <w:rPr>
          <w:rFonts w:eastAsiaTheme="minorHAnsi"/>
          <w:b/>
          <w:bCs/>
          <w:color w:val="000000"/>
          <w:szCs w:val="20"/>
          <w:lang w:val="en-IN"/>
        </w:rPr>
      </w:pPr>
    </w:p>
    <w:p w14:paraId="5850DB93" w14:textId="77777777" w:rsidR="003C3398" w:rsidRPr="003C3398" w:rsidRDefault="003C3398" w:rsidP="003C3398">
      <w:pPr>
        <w:adjustRightInd w:val="0"/>
        <w:spacing w:before="0" w:afterLines="60" w:after="144"/>
        <w:ind w:left="851"/>
        <w:contextualSpacing/>
        <w:rPr>
          <w:rFonts w:eastAsiaTheme="minorHAnsi"/>
          <w:b/>
          <w:bCs/>
          <w:color w:val="000000"/>
          <w:szCs w:val="20"/>
          <w:lang w:val="en-IN"/>
        </w:rPr>
      </w:pPr>
    </w:p>
    <w:p w14:paraId="310477E3" w14:textId="77777777" w:rsidR="003C3398" w:rsidRPr="003C3398" w:rsidRDefault="003C3398" w:rsidP="003C3398">
      <w:pPr>
        <w:adjustRightInd w:val="0"/>
        <w:spacing w:before="0" w:afterLines="60" w:after="144"/>
        <w:ind w:left="851"/>
        <w:contextualSpacing/>
        <w:rPr>
          <w:rFonts w:eastAsiaTheme="minorHAnsi"/>
          <w:b/>
          <w:bCs/>
          <w:color w:val="000000"/>
          <w:szCs w:val="20"/>
          <w:lang w:val="en-IN"/>
        </w:rPr>
      </w:pPr>
    </w:p>
    <w:p w14:paraId="1377FF02" w14:textId="77777777" w:rsidR="003C3398" w:rsidRPr="003C3398" w:rsidRDefault="003C3398" w:rsidP="003C3398">
      <w:pPr>
        <w:adjustRightInd w:val="0"/>
        <w:spacing w:before="0" w:afterLines="60" w:after="144"/>
        <w:ind w:left="851"/>
        <w:contextualSpacing/>
        <w:rPr>
          <w:rFonts w:eastAsiaTheme="minorHAnsi"/>
          <w:b/>
          <w:bCs/>
          <w:color w:val="000000"/>
          <w:szCs w:val="20"/>
          <w:lang w:val="en-IN"/>
        </w:rPr>
      </w:pPr>
    </w:p>
    <w:p w14:paraId="7D7EA466" w14:textId="77777777" w:rsidR="003C3398" w:rsidRPr="003C3398" w:rsidRDefault="003C3398" w:rsidP="003C3398">
      <w:pPr>
        <w:adjustRightInd w:val="0"/>
        <w:spacing w:before="0" w:afterLines="60" w:after="144"/>
        <w:ind w:left="851"/>
        <w:contextualSpacing/>
        <w:rPr>
          <w:rFonts w:eastAsiaTheme="minorHAnsi"/>
          <w:b/>
          <w:bCs/>
          <w:color w:val="000000"/>
          <w:szCs w:val="20"/>
          <w:lang w:val="en-IN"/>
        </w:rPr>
      </w:pPr>
    </w:p>
    <w:p w14:paraId="7E75D17D" w14:textId="77777777" w:rsidR="003C3398" w:rsidRPr="003C3398" w:rsidRDefault="003C3398" w:rsidP="003C3398">
      <w:pPr>
        <w:adjustRightInd w:val="0"/>
        <w:spacing w:before="0" w:afterLines="60" w:after="144"/>
        <w:ind w:left="851"/>
        <w:contextualSpacing/>
        <w:rPr>
          <w:rFonts w:eastAsiaTheme="minorHAnsi"/>
          <w:b/>
          <w:bCs/>
          <w:color w:val="000000"/>
          <w:szCs w:val="20"/>
          <w:lang w:val="en-IN"/>
        </w:rPr>
      </w:pPr>
    </w:p>
    <w:p w14:paraId="08F2B31B" w14:textId="77777777" w:rsidR="003C3398" w:rsidRPr="003C3398" w:rsidRDefault="003C3398" w:rsidP="003C3398">
      <w:pPr>
        <w:adjustRightInd w:val="0"/>
        <w:spacing w:before="0" w:afterLines="60" w:after="144"/>
        <w:ind w:left="851"/>
        <w:contextualSpacing/>
        <w:rPr>
          <w:rFonts w:eastAsiaTheme="minorHAnsi"/>
          <w:b/>
          <w:bCs/>
          <w:color w:val="000000"/>
          <w:szCs w:val="20"/>
          <w:lang w:val="en-IN"/>
        </w:rPr>
      </w:pPr>
    </w:p>
    <w:p w14:paraId="61CDCEAD" w14:textId="77777777" w:rsidR="003C3398" w:rsidRPr="003C3398" w:rsidRDefault="003C3398" w:rsidP="003C3398">
      <w:pPr>
        <w:adjustRightInd w:val="0"/>
        <w:spacing w:before="0" w:afterLines="60" w:after="144"/>
        <w:ind w:left="851"/>
        <w:contextualSpacing/>
        <w:rPr>
          <w:rFonts w:eastAsiaTheme="minorHAnsi"/>
          <w:b/>
          <w:bCs/>
          <w:color w:val="000000"/>
          <w:szCs w:val="20"/>
          <w:lang w:val="en-IN"/>
        </w:rPr>
      </w:pPr>
    </w:p>
    <w:p w14:paraId="2F7EA1B5" w14:textId="77777777" w:rsidR="003C3398" w:rsidRPr="003C3398" w:rsidRDefault="003C3398" w:rsidP="003C3398">
      <w:pPr>
        <w:adjustRightInd w:val="0"/>
        <w:spacing w:before="0" w:afterLines="60" w:after="144"/>
        <w:ind w:left="851"/>
        <w:contextualSpacing/>
        <w:rPr>
          <w:rFonts w:eastAsiaTheme="minorHAnsi"/>
          <w:b/>
          <w:bCs/>
          <w:color w:val="000000"/>
          <w:szCs w:val="20"/>
          <w:lang w:val="en-IN"/>
        </w:rPr>
      </w:pPr>
    </w:p>
    <w:p w14:paraId="280E74F2" w14:textId="77777777" w:rsidR="003C3398" w:rsidRPr="003C3398" w:rsidRDefault="003C3398" w:rsidP="003C3398">
      <w:pPr>
        <w:adjustRightInd w:val="0"/>
        <w:spacing w:before="0" w:afterLines="60" w:after="144"/>
        <w:ind w:left="851"/>
        <w:contextualSpacing/>
        <w:rPr>
          <w:rFonts w:eastAsiaTheme="minorHAnsi"/>
          <w:b/>
          <w:bCs/>
          <w:color w:val="000000"/>
          <w:szCs w:val="20"/>
          <w:lang w:val="en-IN"/>
        </w:rPr>
      </w:pPr>
    </w:p>
    <w:p w14:paraId="4DA939BC" w14:textId="77777777" w:rsidR="003C3398" w:rsidRPr="003C3398" w:rsidRDefault="003C3398" w:rsidP="003C3398">
      <w:pPr>
        <w:ind w:left="851"/>
        <w:rPr>
          <w:b/>
          <w:bCs/>
          <w:iCs/>
          <w:color w:val="auto"/>
          <w:sz w:val="20"/>
        </w:rPr>
      </w:pPr>
    </w:p>
    <w:p w14:paraId="7018C89F" w14:textId="77777777" w:rsidR="003C3398" w:rsidRPr="003C3398" w:rsidRDefault="003C3398" w:rsidP="003C3398">
      <w:pPr>
        <w:ind w:left="851"/>
        <w:rPr>
          <w:b/>
          <w:bCs/>
          <w:iCs/>
          <w:color w:val="auto"/>
          <w:sz w:val="20"/>
        </w:rPr>
      </w:pPr>
    </w:p>
    <w:p w14:paraId="01D5681D" w14:textId="77777777" w:rsidR="003C3398" w:rsidRPr="003C3398" w:rsidRDefault="003C3398" w:rsidP="00C1509B">
      <w:pPr>
        <w:spacing w:before="0" w:after="120"/>
        <w:jc w:val="both"/>
        <w:textAlignment w:val="baseline"/>
        <w:rPr>
          <w:rFonts w:ascii="Segoe UI" w:eastAsia="Times New Roman" w:hAnsi="Segoe UI" w:cs="Segoe UI"/>
          <w:i w:val="0"/>
          <w:color w:val="auto"/>
          <w:sz w:val="18"/>
          <w:szCs w:val="18"/>
          <w:lang w:val="en-US"/>
        </w:rPr>
      </w:pPr>
      <w:r w:rsidRPr="003C3398">
        <w:rPr>
          <w:rFonts w:eastAsia="Times New Roman"/>
          <w:b/>
          <w:bCs/>
          <w:i w:val="0"/>
          <w:color w:val="000000"/>
          <w:sz w:val="20"/>
          <w:szCs w:val="20"/>
          <w:lang w:val="en-IN"/>
        </w:rPr>
        <w:t>Copyright and Terms of Use Statement</w:t>
      </w:r>
      <w:r w:rsidRPr="003C3398">
        <w:rPr>
          <w:rFonts w:eastAsia="Times New Roman"/>
          <w:i w:val="0"/>
          <w:color w:val="000000"/>
          <w:sz w:val="20"/>
          <w:szCs w:val="20"/>
          <w:lang w:val="en-US"/>
        </w:rPr>
        <w:t> </w:t>
      </w:r>
    </w:p>
    <w:p w14:paraId="7307C6D2" w14:textId="65EEB7C7" w:rsidR="003C3398" w:rsidRPr="003C3398" w:rsidRDefault="003C3398" w:rsidP="0F1121B1">
      <w:pPr>
        <w:shd w:val="clear" w:color="auto" w:fill="FFFFFF" w:themeFill="background1"/>
        <w:spacing w:before="0" w:after="120"/>
        <w:jc w:val="both"/>
        <w:textAlignment w:val="baseline"/>
        <w:rPr>
          <w:rFonts w:ascii="Segoe UI" w:eastAsia="Times New Roman" w:hAnsi="Segoe UI" w:cs="Segoe UI"/>
          <w:i w:val="0"/>
          <w:color w:val="auto"/>
          <w:sz w:val="18"/>
          <w:szCs w:val="18"/>
          <w:lang w:val="en-US"/>
        </w:rPr>
      </w:pPr>
      <w:r w:rsidRPr="003C3398">
        <w:rPr>
          <w:rFonts w:eastAsia="Times New Roman"/>
          <w:b/>
          <w:bCs/>
          <w:i w:val="0"/>
          <w:color w:val="1F1F11"/>
          <w:sz w:val="20"/>
          <w:szCs w:val="20"/>
          <w:shd w:val="clear" w:color="auto" w:fill="FFFFFF"/>
          <w:lang w:val="en-US"/>
        </w:rPr>
        <w:t xml:space="preserve">© Australian Curriculum, Assessment and Reporting Authority </w:t>
      </w:r>
      <w:r w:rsidR="40FC20B4" w:rsidRPr="0F1121B1">
        <w:rPr>
          <w:rFonts w:eastAsia="Times New Roman"/>
          <w:b/>
          <w:bCs/>
          <w:i w:val="0"/>
          <w:color w:val="1F1F11"/>
          <w:sz w:val="20"/>
          <w:szCs w:val="20"/>
          <w:shd w:val="clear" w:color="auto" w:fill="FFFFFF"/>
          <w:lang w:val="en-US"/>
        </w:rPr>
        <w:t>202</w:t>
      </w:r>
      <w:r w:rsidR="30FA5E0E" w:rsidRPr="0F1121B1">
        <w:rPr>
          <w:rFonts w:eastAsia="Times New Roman"/>
          <w:b/>
          <w:bCs/>
          <w:i w:val="0"/>
          <w:color w:val="1F1F11"/>
          <w:sz w:val="20"/>
          <w:szCs w:val="20"/>
          <w:shd w:val="clear" w:color="auto" w:fill="FFFFFF"/>
          <w:lang w:val="en-US"/>
        </w:rPr>
        <w:t>2</w:t>
      </w:r>
      <w:r w:rsidRPr="003C3398">
        <w:rPr>
          <w:rFonts w:eastAsia="Times New Roman"/>
          <w:i w:val="0"/>
          <w:color w:val="1F1F11"/>
          <w:sz w:val="20"/>
          <w:szCs w:val="20"/>
          <w:lang w:val="en-US"/>
        </w:rPr>
        <w:t> </w:t>
      </w:r>
    </w:p>
    <w:p w14:paraId="0C635F87" w14:textId="77777777" w:rsidR="003C3398" w:rsidRPr="003C3398" w:rsidRDefault="003C3398" w:rsidP="00C1509B">
      <w:pPr>
        <w:shd w:val="clear" w:color="auto" w:fill="FFFFFF"/>
        <w:spacing w:before="0" w:after="120"/>
        <w:jc w:val="both"/>
        <w:textAlignment w:val="baseline"/>
        <w:rPr>
          <w:rFonts w:ascii="Segoe UI" w:eastAsia="Times New Roman" w:hAnsi="Segoe UI" w:cs="Segoe UI"/>
          <w:i w:val="0"/>
          <w:color w:val="auto"/>
          <w:sz w:val="18"/>
          <w:szCs w:val="18"/>
          <w:lang w:val="en-US"/>
        </w:rPr>
      </w:pPr>
      <w:r w:rsidRPr="003C3398">
        <w:rPr>
          <w:rFonts w:eastAsia="Times New Roman"/>
          <w:i w:val="0"/>
          <w:color w:val="1F1F11"/>
          <w:sz w:val="20"/>
          <w:szCs w:val="20"/>
          <w:shd w:val="clear" w:color="auto" w:fill="FFFFFF"/>
          <w:lang w:val="en-US"/>
        </w:rPr>
        <w:t>The </w:t>
      </w:r>
      <w:r w:rsidRPr="003C3398">
        <w:rPr>
          <w:rFonts w:eastAsia="Times New Roman"/>
          <w:i w:val="0"/>
          <w:color w:val="222222"/>
          <w:sz w:val="20"/>
          <w:szCs w:val="20"/>
          <w:lang w:val="en-US"/>
        </w:rPr>
        <w:t>material published in this work is subject to copyright pursuant to the Copyright Act 1968 (</w:t>
      </w:r>
      <w:proofErr w:type="spellStart"/>
      <w:r w:rsidRPr="003C3398">
        <w:rPr>
          <w:rFonts w:eastAsia="Times New Roman"/>
          <w:i w:val="0"/>
          <w:color w:val="222222"/>
          <w:sz w:val="20"/>
          <w:szCs w:val="20"/>
          <w:lang w:val="en-US"/>
        </w:rPr>
        <w:t>Cth</w:t>
      </w:r>
      <w:proofErr w:type="spellEnd"/>
      <w:r w:rsidRPr="003C3398">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14:paraId="5B54848D" w14:textId="77777777" w:rsidR="003C3398" w:rsidRPr="003C3398" w:rsidRDefault="003C3398" w:rsidP="00C1509B">
      <w:pPr>
        <w:spacing w:before="0" w:after="120"/>
        <w:jc w:val="both"/>
        <w:textAlignment w:val="baseline"/>
        <w:rPr>
          <w:rFonts w:ascii="Segoe UI" w:eastAsia="Times New Roman" w:hAnsi="Segoe UI" w:cs="Segoe UI"/>
          <w:i w:val="0"/>
          <w:color w:val="auto"/>
          <w:sz w:val="18"/>
          <w:szCs w:val="18"/>
          <w:lang w:val="en-US"/>
        </w:rPr>
      </w:pPr>
      <w:r w:rsidRPr="003C3398">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8" w:tgtFrame="_blank" w:history="1">
        <w:r w:rsidRPr="003C3398">
          <w:rPr>
            <w:rFonts w:eastAsia="Times New Roman"/>
            <w:i w:val="0"/>
            <w:color w:val="0563C1"/>
            <w:sz w:val="20"/>
            <w:szCs w:val="20"/>
            <w:u w:val="single"/>
            <w:lang w:val="en-US"/>
          </w:rPr>
          <w:t>https://www.acara.edu.au/contact-us/copyright</w:t>
        </w:r>
      </w:hyperlink>
      <w:r w:rsidRPr="003C3398">
        <w:rPr>
          <w:rFonts w:eastAsia="Times New Roman"/>
          <w:i w:val="0"/>
          <w:color w:val="auto"/>
          <w:sz w:val="20"/>
          <w:szCs w:val="20"/>
          <w:lang w:val="en-US"/>
        </w:rPr>
        <w:t> </w:t>
      </w:r>
    </w:p>
    <w:p w14:paraId="546DEC23" w14:textId="77777777" w:rsidR="003C3398" w:rsidRPr="003C3398" w:rsidRDefault="003C3398" w:rsidP="003C3398">
      <w:pPr>
        <w:spacing w:before="160" w:after="0" w:line="360" w:lineRule="auto"/>
        <w:rPr>
          <w:b/>
          <w:bCs/>
          <w:iCs/>
          <w:color w:val="auto"/>
          <w:sz w:val="20"/>
        </w:rPr>
      </w:pPr>
      <w:r w:rsidRPr="003C3398">
        <w:rPr>
          <w:b/>
          <w:bCs/>
          <w:iCs/>
          <w:color w:val="auto"/>
          <w:sz w:val="20"/>
        </w:rPr>
        <w:br w:type="page"/>
      </w:r>
    </w:p>
    <w:p w14:paraId="2E405CE6" w14:textId="77777777" w:rsidR="00A60AA3" w:rsidRPr="00C40407" w:rsidRDefault="00685483" w:rsidP="00A60AA3">
      <w:pPr>
        <w:pStyle w:val="ACARA-Heading3"/>
        <w:rPr>
          <w:b w:val="0"/>
          <w:bCs w:val="0"/>
          <w:noProof/>
          <w:color w:val="auto"/>
        </w:rPr>
      </w:pPr>
      <w:bookmarkStart w:id="0" w:name="_Toc84526549"/>
      <w:bookmarkStart w:id="1" w:name="_Toc86061831"/>
      <w:r w:rsidRPr="00C40407">
        <w:rPr>
          <w:i w:val="0"/>
          <w:iCs w:val="0"/>
          <w:color w:val="auto"/>
        </w:rPr>
        <w:lastRenderedPageBreak/>
        <w:t>TAB</w:t>
      </w:r>
      <w:r w:rsidR="00737B92" w:rsidRPr="00C40407">
        <w:rPr>
          <w:i w:val="0"/>
          <w:iCs w:val="0"/>
          <w:color w:val="auto"/>
        </w:rPr>
        <w:t>L</w:t>
      </w:r>
      <w:r w:rsidRPr="00C40407">
        <w:rPr>
          <w:i w:val="0"/>
          <w:iCs w:val="0"/>
          <w:color w:val="auto"/>
        </w:rPr>
        <w:t xml:space="preserve">E OF </w:t>
      </w:r>
      <w:r w:rsidR="00737B92" w:rsidRPr="00C40407">
        <w:rPr>
          <w:i w:val="0"/>
          <w:iCs w:val="0"/>
          <w:color w:val="auto"/>
        </w:rPr>
        <w:t>CONTENTS</w:t>
      </w:r>
      <w:bookmarkStart w:id="2" w:name="_Toc81842154"/>
      <w:bookmarkStart w:id="3" w:name="_Toc82116523"/>
      <w:bookmarkStart w:id="4" w:name="F10AustralianCurriculum"/>
      <w:bookmarkEnd w:id="0"/>
      <w:bookmarkEnd w:id="1"/>
      <w:r w:rsidRPr="00C40407">
        <w:rPr>
          <w:rFonts w:ascii="Arial" w:eastAsia="Arial" w:hAnsi="Arial"/>
          <w:i w:val="0"/>
          <w:iCs w:val="0"/>
          <w:noProof/>
          <w:color w:val="auto"/>
          <w:szCs w:val="22"/>
        </w:rPr>
        <w:fldChar w:fldCharType="begin"/>
      </w:r>
      <w:r w:rsidRPr="00C40407">
        <w:rPr>
          <w:i w:val="0"/>
          <w:iCs w:val="0"/>
          <w:color w:val="auto"/>
        </w:rPr>
        <w:instrText xml:space="preserve"> TOC \h \z \t "ACARA - HEADING 1,1,ACARA - Heading 2,2" </w:instrText>
      </w:r>
      <w:r w:rsidRPr="00C40407">
        <w:rPr>
          <w:rFonts w:ascii="Arial" w:eastAsia="Arial" w:hAnsi="Arial"/>
          <w:i w:val="0"/>
          <w:iCs w:val="0"/>
          <w:noProof/>
          <w:color w:val="auto"/>
          <w:szCs w:val="22"/>
        </w:rPr>
        <w:fldChar w:fldCharType="separate"/>
      </w:r>
    </w:p>
    <w:p w14:paraId="7638B73F" w14:textId="523A9EA3" w:rsidR="00A60AA3" w:rsidRPr="00C40407" w:rsidRDefault="00194ECF" w:rsidP="00E10AD8">
      <w:pPr>
        <w:pStyle w:val="TOC1"/>
        <w:rPr>
          <w:rFonts w:asciiTheme="minorHAnsi" w:eastAsiaTheme="minorEastAsia" w:hAnsiTheme="minorHAnsi" w:cstheme="minorBidi"/>
          <w:b w:val="0"/>
          <w:color w:val="auto"/>
          <w:sz w:val="22"/>
          <w:lang w:val="en-AU" w:eastAsia="en-AU"/>
        </w:rPr>
      </w:pPr>
      <w:hyperlink w:anchor="_Toc95906853" w:history="1">
        <w:r w:rsidR="00A60AA3" w:rsidRPr="00C40407">
          <w:rPr>
            <w:rStyle w:val="Hyperlink"/>
            <w:b w:val="0"/>
            <w:color w:val="auto"/>
          </w:rPr>
          <w:t>CURRICULUM ELEMENTS</w:t>
        </w:r>
        <w:r w:rsidR="00A60AA3" w:rsidRPr="00C40407">
          <w:rPr>
            <w:b w:val="0"/>
            <w:webHidden/>
            <w:color w:val="auto"/>
          </w:rPr>
          <w:tab/>
        </w:r>
        <w:r w:rsidR="00A60AA3" w:rsidRPr="00C40407">
          <w:rPr>
            <w:b w:val="0"/>
            <w:webHidden/>
            <w:color w:val="auto"/>
          </w:rPr>
          <w:fldChar w:fldCharType="begin"/>
        </w:r>
        <w:r w:rsidR="00A60AA3" w:rsidRPr="00C40407">
          <w:rPr>
            <w:b w:val="0"/>
            <w:webHidden/>
            <w:color w:val="auto"/>
          </w:rPr>
          <w:instrText xml:space="preserve"> PAGEREF _Toc95906853 \h </w:instrText>
        </w:r>
        <w:r w:rsidR="00A60AA3" w:rsidRPr="00C40407">
          <w:rPr>
            <w:b w:val="0"/>
            <w:webHidden/>
            <w:color w:val="auto"/>
          </w:rPr>
        </w:r>
        <w:r w:rsidR="00A60AA3" w:rsidRPr="00C40407">
          <w:rPr>
            <w:b w:val="0"/>
            <w:webHidden/>
            <w:color w:val="auto"/>
          </w:rPr>
          <w:fldChar w:fldCharType="separate"/>
        </w:r>
        <w:r w:rsidR="00A60AA3" w:rsidRPr="00C40407">
          <w:rPr>
            <w:b w:val="0"/>
            <w:webHidden/>
            <w:color w:val="auto"/>
          </w:rPr>
          <w:t>3</w:t>
        </w:r>
        <w:r w:rsidR="00A60AA3" w:rsidRPr="00C40407">
          <w:rPr>
            <w:b w:val="0"/>
            <w:webHidden/>
            <w:color w:val="auto"/>
          </w:rPr>
          <w:fldChar w:fldCharType="end"/>
        </w:r>
      </w:hyperlink>
    </w:p>
    <w:p w14:paraId="78DAE7F7" w14:textId="668124EF" w:rsidR="00A60AA3" w:rsidRPr="00C40407" w:rsidRDefault="00194ECF">
      <w:pPr>
        <w:pStyle w:val="TOC2"/>
        <w:rPr>
          <w:rFonts w:asciiTheme="minorHAnsi" w:eastAsiaTheme="minorEastAsia" w:hAnsiTheme="minorHAnsi" w:cstheme="minorBidi"/>
          <w:b w:val="0"/>
          <w:iCs w:val="0"/>
          <w:color w:val="auto"/>
          <w:sz w:val="22"/>
          <w:szCs w:val="22"/>
          <w:lang w:eastAsia="en-AU"/>
        </w:rPr>
      </w:pPr>
      <w:hyperlink w:anchor="_Toc95906854" w:history="1">
        <w:r w:rsidR="00A60AA3" w:rsidRPr="00C40407">
          <w:rPr>
            <w:rStyle w:val="Hyperlink"/>
            <w:b w:val="0"/>
            <w:color w:val="auto"/>
          </w:rPr>
          <w:t>Years 7–8</w:t>
        </w:r>
        <w:r w:rsidR="00A60AA3" w:rsidRPr="00C40407">
          <w:rPr>
            <w:b w:val="0"/>
            <w:webHidden/>
            <w:color w:val="auto"/>
          </w:rPr>
          <w:tab/>
        </w:r>
        <w:r w:rsidR="00A60AA3" w:rsidRPr="00C40407">
          <w:rPr>
            <w:b w:val="0"/>
            <w:webHidden/>
            <w:color w:val="auto"/>
          </w:rPr>
          <w:fldChar w:fldCharType="begin"/>
        </w:r>
        <w:r w:rsidR="00A60AA3" w:rsidRPr="00C40407">
          <w:rPr>
            <w:b w:val="0"/>
            <w:webHidden/>
            <w:color w:val="auto"/>
          </w:rPr>
          <w:instrText xml:space="preserve"> PAGEREF _Toc95906854 \h </w:instrText>
        </w:r>
        <w:r w:rsidR="00A60AA3" w:rsidRPr="00C40407">
          <w:rPr>
            <w:b w:val="0"/>
            <w:webHidden/>
            <w:color w:val="auto"/>
          </w:rPr>
        </w:r>
        <w:r w:rsidR="00A60AA3" w:rsidRPr="00C40407">
          <w:rPr>
            <w:b w:val="0"/>
            <w:webHidden/>
            <w:color w:val="auto"/>
          </w:rPr>
          <w:fldChar w:fldCharType="separate"/>
        </w:r>
        <w:r w:rsidR="00A60AA3" w:rsidRPr="00C40407">
          <w:rPr>
            <w:b w:val="0"/>
            <w:webHidden/>
            <w:color w:val="auto"/>
          </w:rPr>
          <w:t>3</w:t>
        </w:r>
        <w:r w:rsidR="00A60AA3" w:rsidRPr="00C40407">
          <w:rPr>
            <w:b w:val="0"/>
            <w:webHidden/>
            <w:color w:val="auto"/>
          </w:rPr>
          <w:fldChar w:fldCharType="end"/>
        </w:r>
      </w:hyperlink>
    </w:p>
    <w:p w14:paraId="0101E725" w14:textId="311AB3BA" w:rsidR="00A60AA3" w:rsidRPr="00C40407" w:rsidRDefault="00194ECF">
      <w:pPr>
        <w:pStyle w:val="TOC2"/>
        <w:rPr>
          <w:rFonts w:asciiTheme="minorHAnsi" w:eastAsiaTheme="minorEastAsia" w:hAnsiTheme="minorHAnsi" w:cstheme="minorBidi"/>
          <w:b w:val="0"/>
          <w:bCs/>
          <w:iCs w:val="0"/>
          <w:color w:val="auto"/>
          <w:sz w:val="22"/>
          <w:szCs w:val="22"/>
          <w:lang w:eastAsia="en-AU"/>
        </w:rPr>
      </w:pPr>
      <w:hyperlink w:anchor="_Toc95906855" w:history="1">
        <w:r w:rsidR="00A60AA3" w:rsidRPr="00C40407">
          <w:rPr>
            <w:rStyle w:val="Hyperlink"/>
            <w:b w:val="0"/>
            <w:color w:val="auto"/>
          </w:rPr>
          <w:t>Years 9–10</w:t>
        </w:r>
        <w:r w:rsidR="00A60AA3" w:rsidRPr="00C40407">
          <w:rPr>
            <w:b w:val="0"/>
            <w:webHidden/>
            <w:color w:val="auto"/>
          </w:rPr>
          <w:tab/>
        </w:r>
        <w:r w:rsidR="00A60AA3" w:rsidRPr="00C40407">
          <w:rPr>
            <w:b w:val="0"/>
            <w:webHidden/>
            <w:color w:val="auto"/>
          </w:rPr>
          <w:fldChar w:fldCharType="begin"/>
        </w:r>
        <w:r w:rsidR="00A60AA3" w:rsidRPr="00C40407">
          <w:rPr>
            <w:b w:val="0"/>
            <w:webHidden/>
            <w:color w:val="auto"/>
          </w:rPr>
          <w:instrText xml:space="preserve"> PAGEREF _Toc95906855 \h </w:instrText>
        </w:r>
        <w:r w:rsidR="00A60AA3" w:rsidRPr="00C40407">
          <w:rPr>
            <w:b w:val="0"/>
            <w:webHidden/>
            <w:color w:val="auto"/>
          </w:rPr>
        </w:r>
        <w:r w:rsidR="00A60AA3" w:rsidRPr="00C40407">
          <w:rPr>
            <w:b w:val="0"/>
            <w:webHidden/>
            <w:color w:val="auto"/>
          </w:rPr>
          <w:fldChar w:fldCharType="separate"/>
        </w:r>
        <w:r w:rsidR="00A60AA3" w:rsidRPr="00C40407">
          <w:rPr>
            <w:b w:val="0"/>
            <w:webHidden/>
            <w:color w:val="auto"/>
          </w:rPr>
          <w:t>11</w:t>
        </w:r>
        <w:r w:rsidR="00A60AA3" w:rsidRPr="00C40407">
          <w:rPr>
            <w:b w:val="0"/>
            <w:webHidden/>
            <w:color w:val="auto"/>
          </w:rPr>
          <w:fldChar w:fldCharType="end"/>
        </w:r>
      </w:hyperlink>
    </w:p>
    <w:p w14:paraId="0A6A91B6" w14:textId="00AF6339" w:rsidR="00E60A38" w:rsidRDefault="00685483" w:rsidP="000B5D41">
      <w:pPr>
        <w:pStyle w:val="ACARA-HEADING1"/>
        <w:sectPr w:rsidR="00E60A38" w:rsidSect="007C2BF3">
          <w:headerReference w:type="default" r:id="rId19"/>
          <w:footerReference w:type="default" r:id="rId20"/>
          <w:pgSz w:w="16838" w:h="11906" w:orient="landscape" w:code="9"/>
          <w:pgMar w:top="1418" w:right="851" w:bottom="1134" w:left="851" w:header="0" w:footer="0" w:gutter="0"/>
          <w:pgNumType w:start="1"/>
          <w:cols w:space="708"/>
          <w:docGrid w:linePitch="360"/>
        </w:sectPr>
      </w:pPr>
      <w:r w:rsidRPr="00C40407">
        <w:rPr>
          <w:color w:val="auto"/>
        </w:rPr>
        <w:fldChar w:fldCharType="end"/>
      </w:r>
    </w:p>
    <w:p w14:paraId="2D5E7745" w14:textId="2A934ABA" w:rsidR="00015A2B" w:rsidRPr="001A7957" w:rsidRDefault="005E62FF" w:rsidP="005A1731">
      <w:pPr>
        <w:pStyle w:val="ACARA-HEADING1"/>
        <w:spacing w:before="0"/>
      </w:pPr>
      <w:bookmarkStart w:id="5" w:name="_Toc83125419"/>
      <w:bookmarkStart w:id="6" w:name="_Toc95906853"/>
      <w:bookmarkStart w:id="7" w:name="heading1_3"/>
      <w:bookmarkEnd w:id="2"/>
      <w:bookmarkEnd w:id="3"/>
      <w:bookmarkEnd w:id="4"/>
      <w:r>
        <w:rPr>
          <w:caps w:val="0"/>
        </w:rPr>
        <w:lastRenderedPageBreak/>
        <w:t>CURRICULUM ELEMENTS</w:t>
      </w:r>
      <w:bookmarkEnd w:id="5"/>
      <w:bookmarkEnd w:id="6"/>
    </w:p>
    <w:p w14:paraId="71D139C3" w14:textId="1220A70A" w:rsidR="00E1722B" w:rsidRPr="00872323" w:rsidRDefault="00E1722B" w:rsidP="000A24F8">
      <w:pPr>
        <w:pStyle w:val="ACARA-Heading2"/>
      </w:pPr>
      <w:bookmarkStart w:id="8" w:name="_Toc83125424"/>
      <w:bookmarkStart w:id="9" w:name="_Toc95906854"/>
      <w:bookmarkStart w:id="10" w:name="year4"/>
      <w:bookmarkEnd w:id="7"/>
      <w:r>
        <w:t>Year</w:t>
      </w:r>
      <w:r w:rsidR="00315D62">
        <w:t xml:space="preserve">s </w:t>
      </w:r>
      <w:r w:rsidR="00011524">
        <w:t>7</w:t>
      </w:r>
      <w:r w:rsidR="00315D62">
        <w:t>–</w:t>
      </w:r>
      <w:bookmarkEnd w:id="8"/>
      <w:r w:rsidR="00011524">
        <w:t>8</w:t>
      </w:r>
      <w:bookmarkEnd w:id="9"/>
      <w:r w:rsidR="00315D62">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55542E" w14:paraId="24A08487" w14:textId="77777777" w:rsidTr="00851C86">
        <w:tc>
          <w:tcPr>
            <w:tcW w:w="15126" w:type="dxa"/>
            <w:tcBorders>
              <w:top w:val="single" w:sz="4" w:space="0" w:color="auto"/>
              <w:left w:val="single" w:sz="4" w:space="0" w:color="auto"/>
              <w:bottom w:val="single" w:sz="4" w:space="0" w:color="auto"/>
              <w:right w:val="single" w:sz="4" w:space="0" w:color="auto"/>
            </w:tcBorders>
            <w:shd w:val="clear" w:color="auto" w:fill="005D93"/>
            <w:hideMark/>
          </w:tcPr>
          <w:p w14:paraId="395C4A70" w14:textId="2DDC9E3E" w:rsidR="0055542E" w:rsidRPr="00C83BA3" w:rsidRDefault="0055542E" w:rsidP="00851C86">
            <w:pPr>
              <w:pStyle w:val="BodyText"/>
              <w:spacing w:before="40" w:after="40"/>
              <w:ind w:left="23" w:right="23"/>
              <w:jc w:val="center"/>
              <w:rPr>
                <w:rStyle w:val="SubtleEmphasis"/>
                <w:b/>
                <w:bCs/>
                <w:sz w:val="22"/>
                <w:szCs w:val="22"/>
              </w:rPr>
            </w:pPr>
            <w:bookmarkStart w:id="11" w:name="year5"/>
            <w:bookmarkEnd w:id="10"/>
            <w:r w:rsidRPr="00C83BA3">
              <w:rPr>
                <w:rStyle w:val="SubtleEmphasis"/>
                <w:b/>
                <w:bCs/>
                <w:color w:val="FFFFFF" w:themeColor="background1"/>
                <w:sz w:val="22"/>
                <w:szCs w:val="22"/>
              </w:rPr>
              <w:t>Band level description</w:t>
            </w:r>
          </w:p>
        </w:tc>
      </w:tr>
      <w:tr w:rsidR="0055542E" w14:paraId="041E4A3E" w14:textId="77777777" w:rsidTr="00851C86">
        <w:tc>
          <w:tcPr>
            <w:tcW w:w="15126" w:type="dxa"/>
            <w:tcBorders>
              <w:top w:val="single" w:sz="4" w:space="0" w:color="auto"/>
              <w:left w:val="single" w:sz="4" w:space="0" w:color="auto"/>
              <w:bottom w:val="single" w:sz="4" w:space="0" w:color="auto"/>
              <w:right w:val="single" w:sz="4" w:space="0" w:color="auto"/>
            </w:tcBorders>
          </w:tcPr>
          <w:p w14:paraId="5AAEA157" w14:textId="77777777" w:rsidR="00286C53" w:rsidRDefault="00286C53" w:rsidP="0093664C">
            <w:pPr>
              <w:pStyle w:val="BodyText"/>
              <w:spacing w:before="120" w:after="120" w:line="240" w:lineRule="auto"/>
              <w:ind w:left="23" w:right="23"/>
              <w:rPr>
                <w:rStyle w:val="SubtleEmphasis"/>
              </w:rPr>
            </w:pPr>
            <w:r w:rsidRPr="00286C53">
              <w:rPr>
                <w:rStyle w:val="SubtleEmphasis"/>
              </w:rPr>
              <w:t xml:space="preserve">By the end of Year 8 students should have had the opportunity to create at least 3 types of designed solutions, and addressed each of the 4 technologies contexts: </w:t>
            </w:r>
          </w:p>
          <w:p w14:paraId="5652DFB5" w14:textId="77777777" w:rsidR="00E91FC7" w:rsidRPr="00E91FC7" w:rsidRDefault="00286C53" w:rsidP="009A489E">
            <w:pPr>
              <w:pStyle w:val="listparwithbullet"/>
              <w:numPr>
                <w:ilvl w:val="0"/>
                <w:numId w:val="30"/>
              </w:numPr>
              <w:spacing w:line="240" w:lineRule="auto"/>
              <w:ind w:right="23"/>
              <w:rPr>
                <w:rStyle w:val="SubtleEmphasis"/>
                <w:rFonts w:eastAsia="Arial"/>
                <w:iCs w:val="0"/>
                <w:sz w:val="22"/>
                <w:szCs w:val="20"/>
              </w:rPr>
            </w:pPr>
            <w:r w:rsidRPr="00286C53">
              <w:rPr>
                <w:rStyle w:val="SubtleEmphasis"/>
              </w:rPr>
              <w:t xml:space="preserve">Engineering principles and systems </w:t>
            </w:r>
          </w:p>
          <w:p w14:paraId="226F9003" w14:textId="77777777" w:rsidR="00E91FC7" w:rsidRPr="00E91FC7" w:rsidRDefault="00286C53" w:rsidP="009A489E">
            <w:pPr>
              <w:pStyle w:val="listparwithbullet"/>
              <w:numPr>
                <w:ilvl w:val="0"/>
                <w:numId w:val="30"/>
              </w:numPr>
              <w:spacing w:line="240" w:lineRule="auto"/>
              <w:ind w:right="23"/>
              <w:rPr>
                <w:rStyle w:val="SubtleEmphasis"/>
                <w:iCs w:val="0"/>
                <w:sz w:val="22"/>
                <w:szCs w:val="20"/>
              </w:rPr>
            </w:pPr>
            <w:r w:rsidRPr="00286C53">
              <w:rPr>
                <w:rStyle w:val="SubtleEmphasis"/>
              </w:rPr>
              <w:t>Food and fibre production</w:t>
            </w:r>
          </w:p>
          <w:p w14:paraId="26748894" w14:textId="77777777" w:rsidR="00E91FC7" w:rsidRPr="00E91FC7" w:rsidRDefault="00286C53" w:rsidP="009A489E">
            <w:pPr>
              <w:pStyle w:val="listparwithbullet"/>
              <w:numPr>
                <w:ilvl w:val="0"/>
                <w:numId w:val="30"/>
              </w:numPr>
              <w:spacing w:line="240" w:lineRule="auto"/>
              <w:ind w:right="23"/>
              <w:rPr>
                <w:rStyle w:val="SubtleEmphasis"/>
                <w:iCs w:val="0"/>
                <w:sz w:val="22"/>
                <w:szCs w:val="20"/>
              </w:rPr>
            </w:pPr>
            <w:r w:rsidRPr="00286C53">
              <w:rPr>
                <w:rStyle w:val="SubtleEmphasis"/>
              </w:rPr>
              <w:t>Food specialisations</w:t>
            </w:r>
          </w:p>
          <w:p w14:paraId="19E6A0F7" w14:textId="5168398C" w:rsidR="00286C53" w:rsidRPr="00E91FC7" w:rsidRDefault="00286C53" w:rsidP="009A489E">
            <w:pPr>
              <w:pStyle w:val="listparwithbullet"/>
              <w:numPr>
                <w:ilvl w:val="0"/>
                <w:numId w:val="30"/>
              </w:numPr>
              <w:spacing w:line="240" w:lineRule="auto"/>
              <w:ind w:right="23"/>
              <w:rPr>
                <w:rStyle w:val="SubtleEmphasis"/>
                <w:iCs w:val="0"/>
                <w:sz w:val="22"/>
                <w:szCs w:val="20"/>
              </w:rPr>
            </w:pPr>
            <w:r w:rsidRPr="00286C53">
              <w:rPr>
                <w:rStyle w:val="SubtleEmphasis"/>
              </w:rPr>
              <w:t xml:space="preserve">Materials and technologies specialisations. </w:t>
            </w:r>
          </w:p>
          <w:p w14:paraId="3FB9D70F" w14:textId="77777777" w:rsidR="00286C53" w:rsidRPr="00286C53" w:rsidRDefault="00286C53" w:rsidP="0093664C">
            <w:pPr>
              <w:pStyle w:val="BodyText"/>
              <w:spacing w:before="120" w:after="120" w:line="240" w:lineRule="auto"/>
              <w:ind w:left="23" w:right="23"/>
              <w:rPr>
                <w:rStyle w:val="SubtleEmphasis"/>
              </w:rPr>
            </w:pPr>
            <w:r w:rsidRPr="00286C53">
              <w:rPr>
                <w:rStyle w:val="SubtleEmphasis"/>
              </w:rPr>
              <w:t xml:space="preserve">Students should have opportunities to design and produce products, </w:t>
            </w:r>
            <w:proofErr w:type="gramStart"/>
            <w:r w:rsidRPr="00286C53">
              <w:rPr>
                <w:rStyle w:val="SubtleEmphasis"/>
              </w:rPr>
              <w:t>services</w:t>
            </w:r>
            <w:proofErr w:type="gramEnd"/>
            <w:r w:rsidRPr="00286C53">
              <w:rPr>
                <w:rStyle w:val="SubtleEmphasis"/>
              </w:rPr>
              <w:t xml:space="preserve"> and environments. There are rich connections to other learning areas and subjects, for example Science, Geography and Health and Physical Education.</w:t>
            </w:r>
          </w:p>
          <w:p w14:paraId="577C1E2F" w14:textId="79B61A8D" w:rsidR="00286C53" w:rsidRPr="00286C53" w:rsidRDefault="00286C53" w:rsidP="0093664C">
            <w:pPr>
              <w:pStyle w:val="BodyText"/>
              <w:spacing w:before="120" w:after="120" w:line="240" w:lineRule="auto"/>
              <w:ind w:left="23" w:right="23"/>
              <w:rPr>
                <w:rStyle w:val="SubtleEmphasis"/>
              </w:rPr>
            </w:pPr>
            <w:r w:rsidRPr="00286C53">
              <w:rPr>
                <w:rStyle w:val="SubtleEmphasis"/>
              </w:rPr>
              <w:t xml:space="preserve">Students investigate and select from a range of technologies − tools, equipment, processes, materials, </w:t>
            </w:r>
            <w:proofErr w:type="gramStart"/>
            <w:r w:rsidRPr="00286C53">
              <w:rPr>
                <w:rStyle w:val="SubtleEmphasis"/>
              </w:rPr>
              <w:t>systems</w:t>
            </w:r>
            <w:proofErr w:type="gramEnd"/>
            <w:r w:rsidRPr="00286C53">
              <w:rPr>
                <w:rStyle w:val="SubtleEmphasis"/>
              </w:rPr>
              <w:t xml:space="preserve"> and components. They consider how the characteristics and properties of technologies can be combined to design and produce sustainable designed solutions to problems for individuals and the community, considering ethical, economic, </w:t>
            </w:r>
            <w:proofErr w:type="gramStart"/>
            <w:r w:rsidRPr="00286C53">
              <w:rPr>
                <w:rStyle w:val="SubtleEmphasis"/>
              </w:rPr>
              <w:t>environmental</w:t>
            </w:r>
            <w:proofErr w:type="gramEnd"/>
            <w:r w:rsidRPr="00286C53">
              <w:rPr>
                <w:rStyle w:val="SubtleEmphasis"/>
              </w:rPr>
              <w:t xml:space="preserve"> and social sustainability factors. Students use innovation and enterprise skills with increasing independence and collaboration. They respond to feedback from others and evaluate design processes and designed solutions for preferred futures. Students investigate design and technologies professions and the contributions that each makes to society locally, </w:t>
            </w:r>
            <w:proofErr w:type="gramStart"/>
            <w:r w:rsidRPr="00286C53">
              <w:rPr>
                <w:rStyle w:val="SubtleEmphasis"/>
              </w:rPr>
              <w:t>regionally</w:t>
            </w:r>
            <w:proofErr w:type="gramEnd"/>
            <w:r w:rsidRPr="00286C53">
              <w:rPr>
                <w:rStyle w:val="SubtleEmphasis"/>
              </w:rPr>
              <w:t xml:space="preserve"> and globally through innovation and enterprise. They critique the advantages and disadvantages of design ideas and technologies.</w:t>
            </w:r>
          </w:p>
          <w:p w14:paraId="4F9ED2B5" w14:textId="77777777" w:rsidR="00286C53" w:rsidRPr="00286C53" w:rsidRDefault="00286C53" w:rsidP="0093664C">
            <w:pPr>
              <w:pStyle w:val="BodyText"/>
              <w:spacing w:before="120" w:after="120" w:line="240" w:lineRule="auto"/>
              <w:ind w:left="23" w:right="23"/>
              <w:rPr>
                <w:rStyle w:val="SubtleEmphasis"/>
              </w:rPr>
            </w:pPr>
            <w:r w:rsidRPr="00286C53">
              <w:rPr>
                <w:rStyle w:val="SubtleEmphasis"/>
              </w:rPr>
              <w:t xml:space="preserve">Using a range of technologies including a variety of graphical representation techniques to communicate, students generate and clarify ideas through sketching, modelling and technical drawing techniques (for example, perspective and orthogonal drawings). They use a range of symbols and technical terms in a variety of contexts to produce patterns; annotate concept sketches and drawings; and use scale, </w:t>
            </w:r>
            <w:proofErr w:type="gramStart"/>
            <w:r w:rsidRPr="00286C53">
              <w:rPr>
                <w:rStyle w:val="SubtleEmphasis"/>
              </w:rPr>
              <w:t>pictorial</w:t>
            </w:r>
            <w:proofErr w:type="gramEnd"/>
            <w:r w:rsidRPr="00286C53">
              <w:rPr>
                <w:rStyle w:val="SubtleEmphasis"/>
              </w:rPr>
              <w:t xml:space="preserve"> and aerial views to communicate design ideas and designed solutions.</w:t>
            </w:r>
          </w:p>
          <w:p w14:paraId="1D6D45DF" w14:textId="1B06373B" w:rsidR="0055542E" w:rsidRPr="008B6417" w:rsidRDefault="00286C53" w:rsidP="0093664C">
            <w:pPr>
              <w:pStyle w:val="BodyText"/>
              <w:spacing w:before="120" w:after="120" w:line="240" w:lineRule="auto"/>
              <w:ind w:left="23" w:right="23"/>
              <w:rPr>
                <w:iCs/>
                <w:color w:val="404040" w:themeColor="text1" w:themeTint="BF"/>
                <w:sz w:val="20"/>
              </w:rPr>
            </w:pPr>
            <w:r w:rsidRPr="00286C53">
              <w:rPr>
                <w:rStyle w:val="SubtleEmphasis"/>
              </w:rPr>
              <w:t>With greater autonomy, students identify the sequences and steps involved in design tasks. They develop plans to manage design tasks, including safe and responsible use of materials and tools, and apply their plans to successfully complete these tasks. Students establish safety procedures that minimise risk and manage a project with safety and efficiency when making designed solutions.</w:t>
            </w:r>
          </w:p>
        </w:tc>
      </w:tr>
      <w:tr w:rsidR="0055542E" w14:paraId="020BC9FD" w14:textId="77777777" w:rsidTr="00851C86">
        <w:tc>
          <w:tcPr>
            <w:tcW w:w="15126" w:type="dxa"/>
            <w:tcBorders>
              <w:top w:val="single" w:sz="4" w:space="0" w:color="auto"/>
              <w:left w:val="single" w:sz="4" w:space="0" w:color="auto"/>
              <w:bottom w:val="single" w:sz="4" w:space="0" w:color="auto"/>
              <w:right w:val="single" w:sz="4" w:space="0" w:color="auto"/>
            </w:tcBorders>
            <w:shd w:val="clear" w:color="auto" w:fill="FFBB33"/>
          </w:tcPr>
          <w:p w14:paraId="1912D1EA" w14:textId="305A6D60" w:rsidR="0055542E" w:rsidRPr="00C83BA3" w:rsidRDefault="00A073BB" w:rsidP="00851C86">
            <w:pPr>
              <w:pStyle w:val="BodyText"/>
              <w:spacing w:before="40" w:after="40"/>
              <w:ind w:left="23" w:right="23"/>
              <w:jc w:val="center"/>
              <w:rPr>
                <w:rStyle w:val="SubtleEmphasis"/>
                <w:b/>
                <w:bCs/>
                <w:sz w:val="22"/>
                <w:szCs w:val="22"/>
              </w:rPr>
            </w:pPr>
            <w:r>
              <w:rPr>
                <w:rStyle w:val="SubtleEmphasis"/>
                <w:b/>
                <w:bCs/>
                <w:sz w:val="22"/>
                <w:szCs w:val="22"/>
              </w:rPr>
              <w:t xml:space="preserve">Design and Technologies </w:t>
            </w:r>
            <w:r w:rsidR="0071743D">
              <w:rPr>
                <w:rStyle w:val="SubtleEmphasis"/>
                <w:b/>
                <w:bCs/>
                <w:sz w:val="22"/>
                <w:szCs w:val="22"/>
              </w:rPr>
              <w:t>A</w:t>
            </w:r>
            <w:r w:rsidR="0055542E" w:rsidRPr="00C83BA3">
              <w:rPr>
                <w:rStyle w:val="SubtleEmphasis"/>
                <w:b/>
                <w:bCs/>
                <w:sz w:val="22"/>
                <w:szCs w:val="22"/>
              </w:rPr>
              <w:t>chievement standard</w:t>
            </w:r>
          </w:p>
        </w:tc>
      </w:tr>
      <w:tr w:rsidR="0055542E" w14:paraId="4680B57B" w14:textId="77777777" w:rsidTr="00851C86">
        <w:tc>
          <w:tcPr>
            <w:tcW w:w="15126" w:type="dxa"/>
            <w:tcBorders>
              <w:top w:val="single" w:sz="4" w:space="0" w:color="auto"/>
              <w:left w:val="single" w:sz="4" w:space="0" w:color="auto"/>
              <w:bottom w:val="single" w:sz="4" w:space="0" w:color="auto"/>
              <w:right w:val="single" w:sz="4" w:space="0" w:color="auto"/>
            </w:tcBorders>
          </w:tcPr>
          <w:p w14:paraId="1950A96F" w14:textId="7F06FF35" w:rsidR="0055542E" w:rsidRPr="008B6417" w:rsidRDefault="00A37200" w:rsidP="00851C86">
            <w:pPr>
              <w:pStyle w:val="BodyText"/>
              <w:spacing w:before="120" w:after="120" w:line="240" w:lineRule="auto"/>
              <w:ind w:left="23" w:right="23"/>
              <w:rPr>
                <w:iCs/>
                <w:color w:val="404040" w:themeColor="text1" w:themeTint="BF"/>
                <w:sz w:val="20"/>
              </w:rPr>
            </w:pPr>
            <w:r w:rsidRPr="00A37200">
              <w:rPr>
                <w:rStyle w:val="SubtleEmphasis"/>
              </w:rPr>
              <w:t xml:space="preserve">By the end of Year 8 students explain how people design, </w:t>
            </w:r>
            <w:proofErr w:type="gramStart"/>
            <w:r w:rsidRPr="00A37200">
              <w:rPr>
                <w:rStyle w:val="SubtleEmphasis"/>
              </w:rPr>
              <w:t>innovate</w:t>
            </w:r>
            <w:proofErr w:type="gramEnd"/>
            <w:r w:rsidRPr="00A37200">
              <w:rPr>
                <w:rStyle w:val="SubtleEmphasis"/>
              </w:rPr>
              <w:t xml:space="preserve"> and produce products, services and environments for preferred futures. For each of the 4 prescribed technologies contexts they explain how the features of technologies impact on design decisions, and create designed solutions based on analysis of needs or opportunities. Students create and adapt design ideas, </w:t>
            </w:r>
            <w:proofErr w:type="gramStart"/>
            <w:r w:rsidRPr="00A37200">
              <w:rPr>
                <w:rStyle w:val="SubtleEmphasis"/>
              </w:rPr>
              <w:t>processes</w:t>
            </w:r>
            <w:proofErr w:type="gramEnd"/>
            <w:r w:rsidRPr="00A37200">
              <w:rPr>
                <w:rStyle w:val="SubtleEmphasis"/>
              </w:rPr>
              <w:t xml:space="preserve"> and solutions, and justify their decisions against developed design criteria that include sustainability. They communicate design ideas and solutions to audiences using technical terms and graphical representation techniques, including using digital tools. They independently and collaboratively document and manage production processes to safely produce designed solutions.</w:t>
            </w:r>
          </w:p>
        </w:tc>
      </w:tr>
      <w:tr w:rsidR="00CD64FD" w14:paraId="26C463EE" w14:textId="77777777" w:rsidTr="00CD64FD">
        <w:tc>
          <w:tcPr>
            <w:tcW w:w="15126" w:type="dxa"/>
            <w:tcBorders>
              <w:top w:val="single" w:sz="4" w:space="0" w:color="auto"/>
              <w:left w:val="single" w:sz="4" w:space="0" w:color="auto"/>
              <w:bottom w:val="single" w:sz="4" w:space="0" w:color="auto"/>
              <w:right w:val="single" w:sz="4" w:space="0" w:color="auto"/>
            </w:tcBorders>
            <w:shd w:val="clear" w:color="auto" w:fill="FFBB33"/>
          </w:tcPr>
          <w:p w14:paraId="330A21EE" w14:textId="0CDF5CC8" w:rsidR="00CD64FD" w:rsidRPr="001F4654" w:rsidRDefault="0071743D" w:rsidP="00CD64FD">
            <w:pPr>
              <w:pStyle w:val="BodyText"/>
              <w:spacing w:before="40" w:after="40"/>
              <w:ind w:left="23" w:right="23"/>
              <w:jc w:val="center"/>
              <w:rPr>
                <w:rStyle w:val="SubtleEmphasis"/>
              </w:rPr>
            </w:pPr>
            <w:r>
              <w:rPr>
                <w:rStyle w:val="SubtleEmphasis"/>
                <w:b/>
                <w:bCs/>
                <w:sz w:val="22"/>
                <w:szCs w:val="22"/>
              </w:rPr>
              <w:lastRenderedPageBreak/>
              <w:t>L</w:t>
            </w:r>
            <w:r w:rsidR="00A073BB">
              <w:rPr>
                <w:rStyle w:val="SubtleEmphasis"/>
                <w:b/>
                <w:bCs/>
                <w:sz w:val="22"/>
                <w:szCs w:val="22"/>
              </w:rPr>
              <w:t>earning area a</w:t>
            </w:r>
            <w:r w:rsidR="00CD64FD" w:rsidRPr="00C83BA3">
              <w:rPr>
                <w:rStyle w:val="SubtleEmphasis"/>
                <w:b/>
                <w:bCs/>
                <w:sz w:val="22"/>
                <w:szCs w:val="22"/>
              </w:rPr>
              <w:t>chievement standard</w:t>
            </w:r>
          </w:p>
        </w:tc>
      </w:tr>
      <w:tr w:rsidR="00CD64FD" w14:paraId="3EA41A9F" w14:textId="77777777" w:rsidTr="00851C86">
        <w:tc>
          <w:tcPr>
            <w:tcW w:w="15126" w:type="dxa"/>
            <w:tcBorders>
              <w:top w:val="single" w:sz="4" w:space="0" w:color="auto"/>
              <w:left w:val="single" w:sz="4" w:space="0" w:color="auto"/>
              <w:bottom w:val="single" w:sz="4" w:space="0" w:color="auto"/>
              <w:right w:val="single" w:sz="4" w:space="0" w:color="auto"/>
            </w:tcBorders>
          </w:tcPr>
          <w:p w14:paraId="7734C630" w14:textId="2B60FE2D" w:rsidR="00CD64FD" w:rsidRPr="001F4654" w:rsidRDefault="00DA193B" w:rsidP="00851C86">
            <w:pPr>
              <w:pStyle w:val="BodyText"/>
              <w:spacing w:before="120" w:after="120" w:line="240" w:lineRule="auto"/>
              <w:ind w:left="23" w:right="23"/>
              <w:rPr>
                <w:rStyle w:val="SubtleEmphasis"/>
              </w:rPr>
            </w:pPr>
            <w:r w:rsidRPr="00DA193B">
              <w:rPr>
                <w:rStyle w:val="SubtleEmphasis"/>
              </w:rPr>
              <w:t xml:space="preserve">By the end of Year 8 students explain how people design, </w:t>
            </w:r>
            <w:proofErr w:type="gramStart"/>
            <w:r w:rsidRPr="00DA193B">
              <w:rPr>
                <w:rStyle w:val="SubtleEmphasis"/>
              </w:rPr>
              <w:t>innovate</w:t>
            </w:r>
            <w:proofErr w:type="gramEnd"/>
            <w:r w:rsidRPr="00DA193B">
              <w:rPr>
                <w:rStyle w:val="SubtleEmphasis"/>
              </w:rPr>
              <w:t xml:space="preserve"> and produce products, services and environments for preferred futures. For each of the 4 prescribed technologies contexts students explain how the features of technologies impact on design decisions, and create designed solutions based on analysis of needs or opportunities. They acquire, </w:t>
            </w:r>
            <w:proofErr w:type="gramStart"/>
            <w:r w:rsidRPr="00DA193B">
              <w:rPr>
                <w:rStyle w:val="SubtleEmphasis"/>
              </w:rPr>
              <w:t>interpret</w:t>
            </w:r>
            <w:proofErr w:type="gramEnd"/>
            <w:r w:rsidRPr="00DA193B">
              <w:rPr>
                <w:rStyle w:val="SubtleEmphasis"/>
              </w:rPr>
              <w:t xml:space="preserve"> and model with spreadsheets and represent data with integers and binary. Students design and trace algorithms; and implement them in a general-purpose programming language. Students create and adapt design ideas, </w:t>
            </w:r>
            <w:proofErr w:type="gramStart"/>
            <w:r w:rsidRPr="00DA193B">
              <w:rPr>
                <w:rStyle w:val="SubtleEmphasis"/>
              </w:rPr>
              <w:t>processes</w:t>
            </w:r>
            <w:proofErr w:type="gramEnd"/>
            <w:r w:rsidRPr="00DA193B">
              <w:rPr>
                <w:rStyle w:val="SubtleEmphasis"/>
              </w:rPr>
              <w:t xml:space="preserve"> and solutions, and justify their decisions against developed design criteria that include sustainability. They communicate design ideas and solutions to audiences using technical terms and graphical representation techniques, including using digital tools. They select appropriate hardware for </w:t>
            </w:r>
            <w:proofErr w:type="gramStart"/>
            <w:r w:rsidRPr="00DA193B">
              <w:rPr>
                <w:rStyle w:val="SubtleEmphasis"/>
              </w:rPr>
              <w:t>particular tasks</w:t>
            </w:r>
            <w:proofErr w:type="gramEnd"/>
            <w:r w:rsidRPr="00DA193B">
              <w:rPr>
                <w:rStyle w:val="SubtleEmphasis"/>
              </w:rPr>
              <w:t xml:space="preserve">, explain how data is transmitted and secured in networks, and identify cyber security threats. They use a range of digital tools to individually and collaboratively document and manage production processes to </w:t>
            </w:r>
            <w:proofErr w:type="gramStart"/>
            <w:r w:rsidRPr="00DA193B">
              <w:rPr>
                <w:rStyle w:val="SubtleEmphasis"/>
              </w:rPr>
              <w:t>safely and responsibly produce designed or digital solutions</w:t>
            </w:r>
            <w:proofErr w:type="gramEnd"/>
            <w:r w:rsidRPr="00DA193B">
              <w:rPr>
                <w:rStyle w:val="SubtleEmphasis"/>
              </w:rPr>
              <w:t xml:space="preserve"> for the intended purpose. Students manage their digital footprint.</w:t>
            </w:r>
          </w:p>
        </w:tc>
      </w:tr>
    </w:tbl>
    <w:p w14:paraId="52BF1C54" w14:textId="77777777" w:rsidR="0055542E" w:rsidRDefault="0055542E" w:rsidP="0059744B">
      <w:pPr>
        <w:spacing w:before="160" w:after="0" w:line="240" w:lineRule="auto"/>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55542E" w:rsidRPr="0094378D" w14:paraId="602E3D19" w14:textId="77777777" w:rsidTr="00851C86">
        <w:tc>
          <w:tcPr>
            <w:tcW w:w="12328" w:type="dxa"/>
            <w:gridSpan w:val="2"/>
            <w:shd w:val="clear" w:color="auto" w:fill="005D93"/>
          </w:tcPr>
          <w:p w14:paraId="0E9328B8" w14:textId="4AADDD57" w:rsidR="0055542E" w:rsidRPr="00F91937" w:rsidRDefault="0055542E" w:rsidP="00851C86">
            <w:pPr>
              <w:pStyle w:val="BodyText"/>
              <w:spacing w:before="40" w:after="40" w:line="240" w:lineRule="auto"/>
              <w:ind w:left="23" w:right="23"/>
              <w:rPr>
                <w:b/>
                <w:bCs/>
              </w:rPr>
            </w:pPr>
            <w:r>
              <w:rPr>
                <w:b/>
                <w:color w:val="FFFFFF" w:themeColor="background1"/>
              </w:rPr>
              <w:t xml:space="preserve">Strand: </w:t>
            </w:r>
            <w:r w:rsidR="00DA193B">
              <w:rPr>
                <w:b/>
                <w:color w:val="FFFFFF" w:themeColor="background1"/>
              </w:rPr>
              <w:t>Knowledge and understanding</w:t>
            </w:r>
          </w:p>
        </w:tc>
        <w:tc>
          <w:tcPr>
            <w:tcW w:w="2798" w:type="dxa"/>
            <w:shd w:val="clear" w:color="auto" w:fill="FFFFFF" w:themeFill="background1"/>
          </w:tcPr>
          <w:p w14:paraId="3E8DC794" w14:textId="66DE307D" w:rsidR="0055542E" w:rsidRPr="007078D3" w:rsidRDefault="0055542E" w:rsidP="00851C86">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DA193B">
              <w:rPr>
                <w:b/>
                <w:color w:val="auto"/>
              </w:rPr>
              <w:t>7</w:t>
            </w:r>
            <w:r>
              <w:rPr>
                <w:b/>
                <w:color w:val="auto"/>
              </w:rPr>
              <w:t>–</w:t>
            </w:r>
            <w:r w:rsidR="00DA193B">
              <w:rPr>
                <w:b/>
                <w:color w:val="auto"/>
              </w:rPr>
              <w:t>8</w:t>
            </w:r>
          </w:p>
        </w:tc>
      </w:tr>
      <w:tr w:rsidR="0055542E" w:rsidRPr="0094378D" w14:paraId="14E420F5" w14:textId="77777777" w:rsidTr="00851C86">
        <w:tc>
          <w:tcPr>
            <w:tcW w:w="15126" w:type="dxa"/>
            <w:gridSpan w:val="3"/>
            <w:shd w:val="clear" w:color="auto" w:fill="629DD1" w:themeFill="accent2"/>
          </w:tcPr>
          <w:p w14:paraId="68EADB18" w14:textId="1B3938A2" w:rsidR="0055542E" w:rsidRPr="007078D3" w:rsidRDefault="0055542E" w:rsidP="00851C86">
            <w:pPr>
              <w:pStyle w:val="BodyText"/>
              <w:spacing w:before="40" w:after="40" w:line="240" w:lineRule="auto"/>
              <w:ind w:left="23" w:right="23"/>
              <w:rPr>
                <w:b/>
                <w:bCs/>
                <w:iCs/>
                <w:color w:val="auto"/>
              </w:rPr>
            </w:pPr>
            <w:r w:rsidRPr="007078D3">
              <w:rPr>
                <w:b/>
                <w:bCs/>
                <w:color w:val="auto"/>
              </w:rPr>
              <w:t xml:space="preserve">Sub-strand: </w:t>
            </w:r>
            <w:r w:rsidR="00DA193B">
              <w:rPr>
                <w:b/>
                <w:bCs/>
                <w:color w:val="auto"/>
              </w:rPr>
              <w:t>Technologies and society</w:t>
            </w:r>
          </w:p>
        </w:tc>
      </w:tr>
      <w:tr w:rsidR="0055542E" w:rsidRPr="0094378D" w14:paraId="25BA9D0E" w14:textId="77777777" w:rsidTr="00851C86">
        <w:tc>
          <w:tcPr>
            <w:tcW w:w="4673" w:type="dxa"/>
            <w:shd w:val="clear" w:color="auto" w:fill="FFD685"/>
          </w:tcPr>
          <w:p w14:paraId="0ED10670" w14:textId="77777777" w:rsidR="0055542E" w:rsidRPr="00CC798A" w:rsidRDefault="0055542E" w:rsidP="00851C86">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cPr>
          <w:p w14:paraId="03F0A958" w14:textId="77777777" w:rsidR="0055542E" w:rsidRPr="00654201" w:rsidRDefault="0055542E" w:rsidP="00851C86">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429D405A" w14:textId="77777777" w:rsidR="0055542E" w:rsidRPr="00CC798A" w:rsidRDefault="0055542E" w:rsidP="00851C86">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55542E" w:rsidRPr="0094378D" w14:paraId="4C33BE94" w14:textId="77777777" w:rsidTr="00851C86">
        <w:trPr>
          <w:trHeight w:val="2367"/>
        </w:trPr>
        <w:tc>
          <w:tcPr>
            <w:tcW w:w="4673" w:type="dxa"/>
          </w:tcPr>
          <w:p w14:paraId="4F40317B" w14:textId="77777777" w:rsidR="00031773" w:rsidRPr="00031773" w:rsidRDefault="00031773" w:rsidP="00031773">
            <w:pPr>
              <w:spacing w:after="120" w:line="240" w:lineRule="auto"/>
              <w:ind w:left="357" w:right="425"/>
              <w:rPr>
                <w:rStyle w:val="SubtleEmphasis"/>
                <w:i w:val="0"/>
                <w:iCs w:val="0"/>
              </w:rPr>
            </w:pPr>
            <w:r w:rsidRPr="00031773">
              <w:rPr>
                <w:rStyle w:val="SubtleEmphasis"/>
                <w:i w:val="0"/>
                <w:iCs w:val="0"/>
              </w:rPr>
              <w:t xml:space="preserve">analyse how people in design and technologies occupations consider ethical and sustainability factors to design and produce products, </w:t>
            </w:r>
            <w:proofErr w:type="gramStart"/>
            <w:r w:rsidRPr="00031773">
              <w:rPr>
                <w:rStyle w:val="SubtleEmphasis"/>
                <w:i w:val="0"/>
                <w:iCs w:val="0"/>
              </w:rPr>
              <w:t>services</w:t>
            </w:r>
            <w:proofErr w:type="gramEnd"/>
            <w:r w:rsidRPr="00031773">
              <w:rPr>
                <w:rStyle w:val="SubtleEmphasis"/>
                <w:i w:val="0"/>
                <w:iCs w:val="0"/>
              </w:rPr>
              <w:t xml:space="preserve"> and environments </w:t>
            </w:r>
          </w:p>
          <w:p w14:paraId="0327EC32" w14:textId="6CB72CE6" w:rsidR="0055542E" w:rsidRPr="00E9248E" w:rsidRDefault="00031773" w:rsidP="00031773">
            <w:pPr>
              <w:spacing w:after="120" w:line="240" w:lineRule="auto"/>
              <w:ind w:left="357" w:right="425"/>
              <w:rPr>
                <w:rStyle w:val="SubtleEmphasis"/>
                <w:i w:val="0"/>
                <w:iCs w:val="0"/>
              </w:rPr>
            </w:pPr>
            <w:r w:rsidRPr="00031773">
              <w:rPr>
                <w:rStyle w:val="SubtleEmphasis"/>
                <w:i w:val="0"/>
                <w:iCs w:val="0"/>
              </w:rPr>
              <w:t>AC9TDE8K01</w:t>
            </w:r>
          </w:p>
        </w:tc>
        <w:tc>
          <w:tcPr>
            <w:tcW w:w="10453" w:type="dxa"/>
            <w:gridSpan w:val="2"/>
          </w:tcPr>
          <w:p w14:paraId="24533C4A" w14:textId="75C2FC9F" w:rsidR="008377B4" w:rsidRDefault="008377B4" w:rsidP="0055542E">
            <w:pPr>
              <w:pStyle w:val="BodyText"/>
              <w:numPr>
                <w:ilvl w:val="0"/>
                <w:numId w:val="12"/>
              </w:numPr>
              <w:spacing w:before="120" w:after="120" w:line="240" w:lineRule="auto"/>
              <w:ind w:left="312" w:hanging="284"/>
              <w:rPr>
                <w:rStyle w:val="SubtleEmphasis"/>
              </w:rPr>
            </w:pPr>
            <w:r w:rsidRPr="008377B4">
              <w:rPr>
                <w:rStyle w:val="SubtleEmphasis"/>
              </w:rPr>
              <w:t xml:space="preserve">researching current information on animal welfare when designing an animal shelter or researching intellectual property or </w:t>
            </w:r>
            <w:r w:rsidR="00D003BD">
              <w:rPr>
                <w:rStyle w:val="SubtleEmphasis"/>
              </w:rPr>
              <w:t xml:space="preserve">the significance of </w:t>
            </w:r>
            <w:r w:rsidRPr="008377B4">
              <w:rPr>
                <w:rStyle w:val="SubtleEmphasis"/>
              </w:rPr>
              <w:t xml:space="preserve">offshore manufacturing in </w:t>
            </w:r>
            <w:r w:rsidR="00A51AE6">
              <w:rPr>
                <w:rStyle w:val="SubtleEmphasis"/>
              </w:rPr>
              <w:t xml:space="preserve">a </w:t>
            </w:r>
            <w:r w:rsidRPr="008377B4">
              <w:rPr>
                <w:rStyle w:val="SubtleEmphasis"/>
              </w:rPr>
              <w:t>countr</w:t>
            </w:r>
            <w:r w:rsidR="00A51AE6">
              <w:rPr>
                <w:rStyle w:val="SubtleEmphasis"/>
              </w:rPr>
              <w:t>y</w:t>
            </w:r>
            <w:r w:rsidRPr="008377B4">
              <w:rPr>
                <w:rStyle w:val="SubtleEmphasis"/>
              </w:rPr>
              <w:t xml:space="preserve"> </w:t>
            </w:r>
            <w:r w:rsidR="00A51AE6">
              <w:rPr>
                <w:rStyle w:val="SubtleEmphasis"/>
              </w:rPr>
              <w:t>in</w:t>
            </w:r>
            <w:r w:rsidR="00A51AE6" w:rsidRPr="008377B4">
              <w:rPr>
                <w:rStyle w:val="SubtleEmphasis"/>
              </w:rPr>
              <w:t xml:space="preserve"> </w:t>
            </w:r>
            <w:r w:rsidRPr="008377B4">
              <w:rPr>
                <w:rStyle w:val="SubtleEmphasis"/>
              </w:rPr>
              <w:t>Asia when designing a 3D printed product</w:t>
            </w:r>
          </w:p>
          <w:p w14:paraId="0E468965" w14:textId="5C5BE03C" w:rsidR="00C92BAF" w:rsidRPr="00C92BAF" w:rsidRDefault="00C92BAF" w:rsidP="0055542E">
            <w:pPr>
              <w:pStyle w:val="BodyText"/>
              <w:numPr>
                <w:ilvl w:val="0"/>
                <w:numId w:val="12"/>
              </w:numPr>
              <w:spacing w:before="120" w:after="120" w:line="240" w:lineRule="auto"/>
              <w:ind w:left="312" w:hanging="284"/>
              <w:rPr>
                <w:rStyle w:val="SubtleEmphasis"/>
              </w:rPr>
            </w:pPr>
            <w:r w:rsidRPr="00C92BAF">
              <w:rPr>
                <w:rStyle w:val="SubtleEmphasis"/>
                <w:szCs w:val="24"/>
              </w:rPr>
              <w:t xml:space="preserve">investigating traditional and contemporary design and technologies, including from </w:t>
            </w:r>
            <w:r w:rsidR="00B25529">
              <w:rPr>
                <w:rStyle w:val="SubtleEmphasis"/>
                <w:szCs w:val="24"/>
              </w:rPr>
              <w:t xml:space="preserve">a </w:t>
            </w:r>
            <w:r w:rsidRPr="00C92BAF">
              <w:rPr>
                <w:rStyle w:val="SubtleEmphasis"/>
                <w:szCs w:val="24"/>
              </w:rPr>
              <w:t>countr</w:t>
            </w:r>
            <w:r w:rsidR="00B25529">
              <w:rPr>
                <w:rStyle w:val="SubtleEmphasis"/>
                <w:szCs w:val="24"/>
              </w:rPr>
              <w:t>y</w:t>
            </w:r>
            <w:r w:rsidRPr="00C92BAF">
              <w:rPr>
                <w:rStyle w:val="SubtleEmphasis"/>
                <w:szCs w:val="24"/>
              </w:rPr>
              <w:t xml:space="preserve"> </w:t>
            </w:r>
            <w:r w:rsidR="00B25529">
              <w:rPr>
                <w:rStyle w:val="SubtleEmphasis"/>
                <w:szCs w:val="24"/>
              </w:rPr>
              <w:t>in</w:t>
            </w:r>
            <w:r w:rsidR="00B25529" w:rsidRPr="00C92BAF">
              <w:rPr>
                <w:rStyle w:val="SubtleEmphasis"/>
                <w:szCs w:val="24"/>
              </w:rPr>
              <w:t xml:space="preserve"> </w:t>
            </w:r>
            <w:r w:rsidRPr="00C92BAF">
              <w:rPr>
                <w:rStyle w:val="SubtleEmphasis"/>
                <w:szCs w:val="24"/>
              </w:rPr>
              <w:t xml:space="preserve">Asia, and predicting how they might change or be sustained in the future in response to technological, </w:t>
            </w:r>
            <w:proofErr w:type="gramStart"/>
            <w:r w:rsidRPr="00C92BAF">
              <w:rPr>
                <w:rStyle w:val="SubtleEmphasis"/>
                <w:szCs w:val="24"/>
              </w:rPr>
              <w:t>environmental</w:t>
            </w:r>
            <w:proofErr w:type="gramEnd"/>
            <w:r w:rsidRPr="00C92BAF">
              <w:rPr>
                <w:rStyle w:val="SubtleEmphasis"/>
                <w:szCs w:val="24"/>
              </w:rPr>
              <w:t xml:space="preserve"> or economic change, for example the production of contemporary textile designs using traditional batik techniques and modern dyes</w:t>
            </w:r>
            <w:r w:rsidR="00EC56AD">
              <w:rPr>
                <w:rStyle w:val="SubtleEmphasis"/>
                <w:szCs w:val="24"/>
              </w:rPr>
              <w:t xml:space="preserve"> in Indonesia</w:t>
            </w:r>
          </w:p>
          <w:p w14:paraId="2569F67C" w14:textId="3A7359A8" w:rsidR="005426D2" w:rsidRDefault="005426D2" w:rsidP="0055542E">
            <w:pPr>
              <w:pStyle w:val="BodyText"/>
              <w:numPr>
                <w:ilvl w:val="0"/>
                <w:numId w:val="12"/>
              </w:numPr>
              <w:spacing w:before="120" w:after="120" w:line="240" w:lineRule="auto"/>
              <w:ind w:left="312" w:hanging="284"/>
              <w:rPr>
                <w:rStyle w:val="SubtleEmphasis"/>
              </w:rPr>
            </w:pPr>
            <w:r w:rsidRPr="005426D2">
              <w:rPr>
                <w:rStyle w:val="SubtleEmphasis"/>
              </w:rPr>
              <w:t xml:space="preserve">comparing the design and production of products, services and environments in Australia and a country in Asia </w:t>
            </w:r>
            <w:r w:rsidR="006509F5">
              <w:rPr>
                <w:rStyle w:val="SubtleEmphasis"/>
              </w:rPr>
              <w:t>by</w:t>
            </w:r>
            <w:r w:rsidR="006509F5" w:rsidRPr="005426D2">
              <w:rPr>
                <w:rStyle w:val="SubtleEmphasis"/>
              </w:rPr>
              <w:t xml:space="preserve"> </w:t>
            </w:r>
            <w:r w:rsidRPr="005426D2">
              <w:rPr>
                <w:rStyle w:val="SubtleEmphasis"/>
              </w:rPr>
              <w:t xml:space="preserve">identifying needs and opportunities for design and enterprise, for example design, promotion and marketing of a Western Australian wheat variety especially bred and grown for the making of </w:t>
            </w:r>
            <w:proofErr w:type="spellStart"/>
            <w:r w:rsidRPr="005426D2">
              <w:rPr>
                <w:rStyle w:val="SubtleEmphasis"/>
              </w:rPr>
              <w:t>udon</w:t>
            </w:r>
            <w:proofErr w:type="spellEnd"/>
            <w:r w:rsidRPr="005426D2">
              <w:rPr>
                <w:rStyle w:val="SubtleEmphasis"/>
              </w:rPr>
              <w:t xml:space="preserve"> noodles in Japan</w:t>
            </w:r>
          </w:p>
          <w:p w14:paraId="44058D4F" w14:textId="77777777" w:rsidR="00807597" w:rsidRDefault="00807597" w:rsidP="0055542E">
            <w:pPr>
              <w:pStyle w:val="BodyText"/>
              <w:numPr>
                <w:ilvl w:val="0"/>
                <w:numId w:val="12"/>
              </w:numPr>
              <w:spacing w:before="120" w:after="120" w:line="240" w:lineRule="auto"/>
              <w:ind w:left="312" w:hanging="284"/>
              <w:rPr>
                <w:rStyle w:val="SubtleEmphasis"/>
              </w:rPr>
            </w:pPr>
            <w:r w:rsidRPr="00807597">
              <w:rPr>
                <w:rStyle w:val="SubtleEmphasis"/>
              </w:rPr>
              <w:t xml:space="preserve">researching the rights and responsibilities of those working in design and technologies occupations, for example </w:t>
            </w:r>
            <w:proofErr w:type="gramStart"/>
            <w:r w:rsidRPr="00807597">
              <w:rPr>
                <w:rStyle w:val="SubtleEmphasis"/>
              </w:rPr>
              <w:t>taking into account</w:t>
            </w:r>
            <w:proofErr w:type="gramEnd"/>
            <w:r w:rsidRPr="00807597">
              <w:rPr>
                <w:rStyle w:val="SubtleEmphasis"/>
              </w:rPr>
              <w:t xml:space="preserve"> First Nations Australian protocols and Indigenous cultural and intellectual property rights</w:t>
            </w:r>
          </w:p>
          <w:p w14:paraId="41C8B77B" w14:textId="25B1CE18" w:rsidR="0055542E" w:rsidRPr="00CC6777" w:rsidRDefault="00CC6777" w:rsidP="00CC6777">
            <w:pPr>
              <w:pStyle w:val="BodyText"/>
              <w:numPr>
                <w:ilvl w:val="0"/>
                <w:numId w:val="12"/>
              </w:numPr>
              <w:spacing w:before="120" w:after="120" w:line="240" w:lineRule="auto"/>
              <w:ind w:left="312" w:hanging="284"/>
              <w:rPr>
                <w:iCs/>
                <w:color w:val="auto"/>
                <w:sz w:val="20"/>
              </w:rPr>
            </w:pPr>
            <w:r w:rsidRPr="00CC6777">
              <w:rPr>
                <w:rStyle w:val="SubtleEmphasis"/>
                <w:szCs w:val="24"/>
              </w:rPr>
              <w:t>analysing the ethical and social requirements when designing solutions for cultural groups including their involvement and consultation, for example designing a solution with community members from other cultural backgrounds or those who usually communicate in a language other than English</w:t>
            </w:r>
          </w:p>
        </w:tc>
      </w:tr>
      <w:tr w:rsidR="00CC6777" w:rsidRPr="0094378D" w14:paraId="1F8758D0" w14:textId="77777777" w:rsidTr="00851C86">
        <w:trPr>
          <w:trHeight w:val="2367"/>
        </w:trPr>
        <w:tc>
          <w:tcPr>
            <w:tcW w:w="4673" w:type="dxa"/>
          </w:tcPr>
          <w:p w14:paraId="7689EE3D" w14:textId="77777777" w:rsidR="007B6701" w:rsidRPr="007B6701" w:rsidRDefault="007B6701" w:rsidP="007B6701">
            <w:pPr>
              <w:spacing w:after="120" w:line="240" w:lineRule="auto"/>
              <w:ind w:left="357" w:right="425"/>
              <w:rPr>
                <w:rStyle w:val="SubtleEmphasis"/>
                <w:i w:val="0"/>
                <w:iCs w:val="0"/>
              </w:rPr>
            </w:pPr>
            <w:r w:rsidRPr="007B6701">
              <w:rPr>
                <w:rStyle w:val="SubtleEmphasis"/>
                <w:i w:val="0"/>
                <w:iCs w:val="0"/>
              </w:rPr>
              <w:lastRenderedPageBreak/>
              <w:t xml:space="preserve">analyse the impact of innovation and the development of technologies on designed solutions for global preferred futures </w:t>
            </w:r>
          </w:p>
          <w:p w14:paraId="6446FB27" w14:textId="24859F4F" w:rsidR="00CC6777" w:rsidRPr="00031773" w:rsidRDefault="007B6701" w:rsidP="007B6701">
            <w:pPr>
              <w:spacing w:after="120" w:line="240" w:lineRule="auto"/>
              <w:ind w:left="357" w:right="425"/>
              <w:rPr>
                <w:rStyle w:val="SubtleEmphasis"/>
                <w:i w:val="0"/>
                <w:iCs w:val="0"/>
              </w:rPr>
            </w:pPr>
            <w:r w:rsidRPr="007B6701">
              <w:rPr>
                <w:rStyle w:val="SubtleEmphasis"/>
                <w:i w:val="0"/>
                <w:iCs w:val="0"/>
              </w:rPr>
              <w:t>AC9TDE8K02</w:t>
            </w:r>
          </w:p>
        </w:tc>
        <w:tc>
          <w:tcPr>
            <w:tcW w:w="10453" w:type="dxa"/>
            <w:gridSpan w:val="2"/>
          </w:tcPr>
          <w:p w14:paraId="7CDE3A84" w14:textId="77777777" w:rsidR="00CC6777" w:rsidRDefault="00405F58" w:rsidP="0055542E">
            <w:pPr>
              <w:pStyle w:val="BodyText"/>
              <w:numPr>
                <w:ilvl w:val="0"/>
                <w:numId w:val="12"/>
              </w:numPr>
              <w:spacing w:before="120" w:after="120" w:line="240" w:lineRule="auto"/>
              <w:ind w:left="312" w:hanging="284"/>
              <w:rPr>
                <w:rStyle w:val="SubtleEmphasis"/>
              </w:rPr>
            </w:pPr>
            <w:r w:rsidRPr="00405F58">
              <w:rPr>
                <w:rStyle w:val="SubtleEmphasis"/>
              </w:rPr>
              <w:t xml:space="preserve">analysing competing factors, including social and ethical factors, that influence the design of services for First Nations Australian communities in areas classified as remote, for example a natural disaster warning system for the </w:t>
            </w:r>
            <w:proofErr w:type="spellStart"/>
            <w:r w:rsidRPr="00405F58">
              <w:rPr>
                <w:rStyle w:val="SubtleEmphasis"/>
              </w:rPr>
              <w:t>Koeybuway</w:t>
            </w:r>
            <w:proofErr w:type="spellEnd"/>
            <w:r w:rsidRPr="00405F58">
              <w:rPr>
                <w:rStyle w:val="SubtleEmphasis"/>
              </w:rPr>
              <w:t xml:space="preserve"> and </w:t>
            </w:r>
            <w:proofErr w:type="spellStart"/>
            <w:r w:rsidRPr="00405F58">
              <w:rPr>
                <w:rStyle w:val="SubtleEmphasis"/>
              </w:rPr>
              <w:t>Moegibuway</w:t>
            </w:r>
            <w:proofErr w:type="spellEnd"/>
            <w:r w:rsidRPr="00405F58">
              <w:rPr>
                <w:rStyle w:val="SubtleEmphasis"/>
              </w:rPr>
              <w:t xml:space="preserve"> Peoples of Saibai Island, who are vulnerable to flooding and rising sea levels</w:t>
            </w:r>
          </w:p>
          <w:p w14:paraId="7FD691FA" w14:textId="1AAE7A1A" w:rsidR="00405F58" w:rsidRDefault="003F40EA" w:rsidP="0055542E">
            <w:pPr>
              <w:pStyle w:val="BodyText"/>
              <w:numPr>
                <w:ilvl w:val="0"/>
                <w:numId w:val="12"/>
              </w:numPr>
              <w:spacing w:before="120" w:after="120" w:line="240" w:lineRule="auto"/>
              <w:ind w:left="312" w:hanging="284"/>
              <w:rPr>
                <w:rStyle w:val="SubtleEmphasis"/>
              </w:rPr>
            </w:pPr>
            <w:r w:rsidRPr="003F40EA">
              <w:rPr>
                <w:rStyle w:val="SubtleEmphasis"/>
              </w:rPr>
              <w:t xml:space="preserve">investigating techniques used by land managers for managing and reducing bushfires in forests, for example techniques used by local First Nations Australians or smart technologies such as Internet of Things </w:t>
            </w:r>
            <w:r w:rsidR="00906F15">
              <w:rPr>
                <w:rStyle w:val="SubtleEmphasis"/>
              </w:rPr>
              <w:t>(IoT)</w:t>
            </w:r>
            <w:r w:rsidRPr="003F40EA">
              <w:rPr>
                <w:rStyle w:val="SubtleEmphasis"/>
              </w:rPr>
              <w:t xml:space="preserve"> sensors, artificial intelligence, </w:t>
            </w:r>
            <w:proofErr w:type="gramStart"/>
            <w:r w:rsidRPr="003F40EA">
              <w:rPr>
                <w:rStyle w:val="SubtleEmphasis"/>
              </w:rPr>
              <w:t>cameras</w:t>
            </w:r>
            <w:proofErr w:type="gramEnd"/>
            <w:r w:rsidRPr="003F40EA">
              <w:rPr>
                <w:rStyle w:val="SubtleEmphasis"/>
              </w:rPr>
              <w:t xml:space="preserve"> and drones</w:t>
            </w:r>
          </w:p>
          <w:p w14:paraId="09542F6B" w14:textId="0F877E70" w:rsidR="003F40EA" w:rsidRDefault="006C43CC" w:rsidP="0055542E">
            <w:pPr>
              <w:pStyle w:val="BodyText"/>
              <w:numPr>
                <w:ilvl w:val="0"/>
                <w:numId w:val="12"/>
              </w:numPr>
              <w:spacing w:before="120" w:after="120" w:line="240" w:lineRule="auto"/>
              <w:ind w:left="312" w:hanging="284"/>
              <w:rPr>
                <w:rStyle w:val="SubtleEmphasis"/>
              </w:rPr>
            </w:pPr>
            <w:r w:rsidRPr="006C43CC">
              <w:rPr>
                <w:rStyle w:val="SubtleEmphasis"/>
              </w:rPr>
              <w:t xml:space="preserve">investigating traditional, </w:t>
            </w:r>
            <w:proofErr w:type="gramStart"/>
            <w:r w:rsidRPr="006C43CC">
              <w:rPr>
                <w:rStyle w:val="SubtleEmphasis"/>
              </w:rPr>
              <w:t>contemporary</w:t>
            </w:r>
            <w:proofErr w:type="gramEnd"/>
            <w:r w:rsidRPr="006C43CC">
              <w:rPr>
                <w:rStyle w:val="SubtleEmphasis"/>
              </w:rPr>
              <w:t xml:space="preserve"> and emerging design and technologies, including from </w:t>
            </w:r>
            <w:r w:rsidR="0017293C">
              <w:rPr>
                <w:rStyle w:val="SubtleEmphasis"/>
              </w:rPr>
              <w:t xml:space="preserve">a </w:t>
            </w:r>
            <w:r w:rsidRPr="006C43CC">
              <w:rPr>
                <w:rStyle w:val="SubtleEmphasis"/>
              </w:rPr>
              <w:t>countr</w:t>
            </w:r>
            <w:r w:rsidR="0017293C">
              <w:rPr>
                <w:rStyle w:val="SubtleEmphasis"/>
              </w:rPr>
              <w:t>y</w:t>
            </w:r>
            <w:r w:rsidRPr="006C43CC">
              <w:rPr>
                <w:rStyle w:val="SubtleEmphasis"/>
              </w:rPr>
              <w:t xml:space="preserve"> </w:t>
            </w:r>
            <w:r w:rsidR="0017293C">
              <w:rPr>
                <w:rStyle w:val="SubtleEmphasis"/>
              </w:rPr>
              <w:t>in</w:t>
            </w:r>
            <w:r w:rsidR="0017293C" w:rsidRPr="006C43CC">
              <w:rPr>
                <w:rStyle w:val="SubtleEmphasis"/>
              </w:rPr>
              <w:t xml:space="preserve"> </w:t>
            </w:r>
            <w:r w:rsidRPr="006C43CC">
              <w:rPr>
                <w:rStyle w:val="SubtleEmphasis"/>
              </w:rPr>
              <w:t>Asia, and the need for more sustainable patterns of living, and predicting how they might change in the future in response to social, technological, environmental or economic change</w:t>
            </w:r>
            <w:r w:rsidR="00BE2793">
              <w:rPr>
                <w:rStyle w:val="SubtleEmphasis"/>
              </w:rPr>
              <w:t>, for example the diversity of house design</w:t>
            </w:r>
            <w:r w:rsidR="00A4577C">
              <w:rPr>
                <w:rStyle w:val="SubtleEmphasis"/>
              </w:rPr>
              <w:t xml:space="preserve"> or waste management practices</w:t>
            </w:r>
          </w:p>
          <w:p w14:paraId="49255D3B" w14:textId="77777777" w:rsidR="006C43CC" w:rsidRDefault="000A25AC" w:rsidP="0055542E">
            <w:pPr>
              <w:pStyle w:val="BodyText"/>
              <w:numPr>
                <w:ilvl w:val="0"/>
                <w:numId w:val="12"/>
              </w:numPr>
              <w:spacing w:before="120" w:after="120" w:line="240" w:lineRule="auto"/>
              <w:ind w:left="312" w:hanging="284"/>
              <w:rPr>
                <w:rStyle w:val="SubtleEmphasis"/>
              </w:rPr>
            </w:pPr>
            <w:r w:rsidRPr="000A25AC">
              <w:rPr>
                <w:rStyle w:val="SubtleEmphasis"/>
              </w:rPr>
              <w:t>investigating influences impacting on manufactured products and processes such as historical developments, societal change, new materials, accessibility guidelines, control systems or biomimicry, for example researching the development of Velcro, which was inspired by burrs, or researching contemporary designers who use new materials to design and produce innovative products</w:t>
            </w:r>
          </w:p>
          <w:p w14:paraId="121DE282" w14:textId="18D0A68C" w:rsidR="000A25AC" w:rsidRPr="008377B4" w:rsidRDefault="00D05C36" w:rsidP="0055542E">
            <w:pPr>
              <w:pStyle w:val="BodyText"/>
              <w:numPr>
                <w:ilvl w:val="0"/>
                <w:numId w:val="12"/>
              </w:numPr>
              <w:spacing w:before="120" w:after="120" w:line="240" w:lineRule="auto"/>
              <w:ind w:left="312" w:hanging="284"/>
              <w:rPr>
                <w:rStyle w:val="SubtleEmphasis"/>
              </w:rPr>
            </w:pPr>
            <w:r w:rsidRPr="00D05C36">
              <w:rPr>
                <w:rStyle w:val="SubtleEmphasis"/>
              </w:rPr>
              <w:t xml:space="preserve">considering factors that impact on innovation, for example developing novel ideas, responding quickly to change, creating a point of differentiation, adding value for society, reducing </w:t>
            </w:r>
            <w:proofErr w:type="gramStart"/>
            <w:r w:rsidRPr="00D05C36">
              <w:rPr>
                <w:rStyle w:val="SubtleEmphasis"/>
              </w:rPr>
              <w:t>costs</w:t>
            </w:r>
            <w:proofErr w:type="gramEnd"/>
            <w:r w:rsidRPr="00D05C36">
              <w:rPr>
                <w:rStyle w:val="SubtleEmphasis"/>
              </w:rPr>
              <w:t xml:space="preserve"> and improving efficiency</w:t>
            </w:r>
          </w:p>
        </w:tc>
      </w:tr>
      <w:tr w:rsidR="00D05C36" w:rsidRPr="00F91937" w14:paraId="3425039C" w14:textId="77777777" w:rsidTr="00851C86">
        <w:tc>
          <w:tcPr>
            <w:tcW w:w="15126" w:type="dxa"/>
            <w:gridSpan w:val="3"/>
            <w:shd w:val="clear" w:color="auto" w:fill="E5F5FB"/>
          </w:tcPr>
          <w:p w14:paraId="49AAAFBF" w14:textId="6EA9D3C2" w:rsidR="00D05C36" w:rsidRPr="00C64ECD" w:rsidRDefault="00D05C36" w:rsidP="00C64ECD">
            <w:pPr>
              <w:pStyle w:val="BodyText"/>
              <w:spacing w:before="40" w:after="40" w:line="240" w:lineRule="auto"/>
              <w:ind w:left="23" w:right="23"/>
              <w:rPr>
                <w:b/>
                <w:bCs/>
                <w:color w:val="auto"/>
              </w:rPr>
            </w:pPr>
            <w:r w:rsidRPr="007078D3">
              <w:rPr>
                <w:b/>
                <w:bCs/>
                <w:color w:val="auto"/>
              </w:rPr>
              <w:t xml:space="preserve">Sub-strand: </w:t>
            </w:r>
            <w:r w:rsidR="00C64ECD" w:rsidRPr="00C64ECD">
              <w:rPr>
                <w:b/>
                <w:bCs/>
                <w:color w:val="auto"/>
              </w:rPr>
              <w:t>Technologies context: Engineering principles and systems</w:t>
            </w:r>
          </w:p>
        </w:tc>
      </w:tr>
      <w:tr w:rsidR="00D05C36" w:rsidRPr="00E014DC" w14:paraId="5C1ED075" w14:textId="77777777" w:rsidTr="00D37A64">
        <w:trPr>
          <w:trHeight w:val="511"/>
        </w:trPr>
        <w:tc>
          <w:tcPr>
            <w:tcW w:w="4673" w:type="dxa"/>
          </w:tcPr>
          <w:p w14:paraId="15EBD381" w14:textId="77777777" w:rsidR="00D53178" w:rsidRPr="00D53178" w:rsidRDefault="00D53178" w:rsidP="00D53178">
            <w:pPr>
              <w:spacing w:after="120" w:line="240" w:lineRule="auto"/>
              <w:ind w:left="357" w:right="425"/>
              <w:rPr>
                <w:rStyle w:val="SubtleEmphasis"/>
                <w:i w:val="0"/>
                <w:iCs w:val="0"/>
              </w:rPr>
            </w:pPr>
            <w:r w:rsidRPr="00D53178">
              <w:rPr>
                <w:rStyle w:val="SubtleEmphasis"/>
                <w:i w:val="0"/>
                <w:iCs w:val="0"/>
              </w:rPr>
              <w:t xml:space="preserve">analyse how force, motion and energy are used to manipulate and control engineered systems </w:t>
            </w:r>
          </w:p>
          <w:p w14:paraId="0B084D9E" w14:textId="131DCBD1" w:rsidR="00D05C36" w:rsidRPr="00E9248E" w:rsidRDefault="00D53178" w:rsidP="00D53178">
            <w:pPr>
              <w:spacing w:after="120" w:line="240" w:lineRule="auto"/>
              <w:ind w:left="357" w:right="425"/>
              <w:rPr>
                <w:rStyle w:val="SubtleEmphasis"/>
                <w:i w:val="0"/>
                <w:iCs w:val="0"/>
              </w:rPr>
            </w:pPr>
            <w:r w:rsidRPr="00D53178">
              <w:rPr>
                <w:rStyle w:val="SubtleEmphasis"/>
                <w:i w:val="0"/>
                <w:iCs w:val="0"/>
              </w:rPr>
              <w:t>AC9TDE8K03</w:t>
            </w:r>
          </w:p>
        </w:tc>
        <w:tc>
          <w:tcPr>
            <w:tcW w:w="10453" w:type="dxa"/>
            <w:gridSpan w:val="2"/>
          </w:tcPr>
          <w:p w14:paraId="1B2065F3" w14:textId="77777777" w:rsidR="00F8319B" w:rsidRPr="00F8319B" w:rsidRDefault="00F8319B" w:rsidP="00851C86">
            <w:pPr>
              <w:pStyle w:val="BodyText"/>
              <w:numPr>
                <w:ilvl w:val="0"/>
                <w:numId w:val="12"/>
              </w:numPr>
              <w:spacing w:before="120" w:after="120" w:line="240" w:lineRule="auto"/>
              <w:ind w:left="312" w:hanging="284"/>
              <w:rPr>
                <w:rStyle w:val="SubtleEmphasis"/>
                <w:color w:val="404040" w:themeColor="text1" w:themeTint="BF"/>
              </w:rPr>
            </w:pPr>
            <w:r w:rsidRPr="00F8319B">
              <w:rPr>
                <w:rStyle w:val="SubtleEmphasis"/>
              </w:rPr>
              <w:t xml:space="preserve">analysing how wind turbines harness the motion of propellers to transform wind energy into electricity, and how this energy is used to sustainably power communities classified as remote, such as on </w:t>
            </w:r>
            <w:proofErr w:type="spellStart"/>
            <w:r w:rsidRPr="00F8319B">
              <w:rPr>
                <w:rStyle w:val="SubtleEmphasis"/>
              </w:rPr>
              <w:t>Waiben</w:t>
            </w:r>
            <w:proofErr w:type="spellEnd"/>
            <w:r w:rsidRPr="00F8319B">
              <w:rPr>
                <w:rStyle w:val="SubtleEmphasis"/>
              </w:rPr>
              <w:t xml:space="preserve"> (Thursday Island) in the Torres Strait Islands and in </w:t>
            </w:r>
            <w:proofErr w:type="spellStart"/>
            <w:r w:rsidRPr="00F8319B">
              <w:rPr>
                <w:rStyle w:val="SubtleEmphasis"/>
              </w:rPr>
              <w:t>Gawa</w:t>
            </w:r>
            <w:proofErr w:type="spellEnd"/>
            <w:r w:rsidRPr="00F8319B">
              <w:rPr>
                <w:rStyle w:val="SubtleEmphasis"/>
              </w:rPr>
              <w:t xml:space="preserve"> on Elcho Island near the northern Arnhem Land coast</w:t>
            </w:r>
          </w:p>
          <w:p w14:paraId="00643489" w14:textId="77777777" w:rsidR="00A24491" w:rsidRPr="00A24491" w:rsidRDefault="00A24491" w:rsidP="00851C86">
            <w:pPr>
              <w:pStyle w:val="BodyText"/>
              <w:numPr>
                <w:ilvl w:val="0"/>
                <w:numId w:val="12"/>
              </w:numPr>
              <w:spacing w:before="120" w:after="120" w:line="240" w:lineRule="auto"/>
              <w:ind w:left="312" w:hanging="284"/>
              <w:rPr>
                <w:rStyle w:val="SubtleEmphasis"/>
                <w:color w:val="404040" w:themeColor="text1" w:themeTint="BF"/>
              </w:rPr>
            </w:pPr>
            <w:r w:rsidRPr="00A24491">
              <w:rPr>
                <w:rStyle w:val="SubtleEmphasis"/>
              </w:rPr>
              <w:t xml:space="preserve">investigating the technologies in a control system for an identified need or opportunity and user, for example the </w:t>
            </w:r>
            <w:proofErr w:type="spellStart"/>
            <w:r w:rsidRPr="00A24491">
              <w:rPr>
                <w:rStyle w:val="SubtleEmphasis"/>
              </w:rPr>
              <w:t>Corriong</w:t>
            </w:r>
            <w:proofErr w:type="spellEnd"/>
            <w:r w:rsidRPr="00A24491">
              <w:rPr>
                <w:rStyle w:val="SubtleEmphasis"/>
              </w:rPr>
              <w:t xml:space="preserve"> or </w:t>
            </w:r>
            <w:proofErr w:type="spellStart"/>
            <w:r w:rsidRPr="00A24491">
              <w:rPr>
                <w:rStyle w:val="SubtleEmphasis"/>
              </w:rPr>
              <w:t>Millowl</w:t>
            </w:r>
            <w:proofErr w:type="spellEnd"/>
            <w:r w:rsidRPr="00A24491">
              <w:rPr>
                <w:rStyle w:val="SubtleEmphasis"/>
              </w:rPr>
              <w:t xml:space="preserve"> (Phillip Island) penguin weighbridge that enables collection of data about penguin weight and foraging duration</w:t>
            </w:r>
          </w:p>
          <w:p w14:paraId="273A4CB4" w14:textId="77777777" w:rsidR="00D05C36" w:rsidRPr="00445C1A" w:rsidRDefault="00445C1A" w:rsidP="00851C86">
            <w:pPr>
              <w:pStyle w:val="BodyText"/>
              <w:numPr>
                <w:ilvl w:val="0"/>
                <w:numId w:val="12"/>
              </w:numPr>
              <w:spacing w:before="120" w:after="120" w:line="240" w:lineRule="auto"/>
              <w:ind w:left="312" w:hanging="284"/>
              <w:rPr>
                <w:rStyle w:val="SubtleEmphasis"/>
                <w:color w:val="404040" w:themeColor="text1" w:themeTint="BF"/>
              </w:rPr>
            </w:pPr>
            <w:r w:rsidRPr="00445C1A">
              <w:rPr>
                <w:rStyle w:val="SubtleEmphasis"/>
              </w:rPr>
              <w:t>experimenting to select the most appropriate principles and systems on which to base design ideas, for example testing structural components for strength</w:t>
            </w:r>
          </w:p>
          <w:p w14:paraId="65E213DF" w14:textId="77777777" w:rsidR="00445C1A" w:rsidRPr="00E91FC7" w:rsidRDefault="00667E8C" w:rsidP="00851C86">
            <w:pPr>
              <w:pStyle w:val="BodyText"/>
              <w:numPr>
                <w:ilvl w:val="0"/>
                <w:numId w:val="12"/>
              </w:numPr>
              <w:spacing w:before="120" w:after="120" w:line="240" w:lineRule="auto"/>
              <w:ind w:left="312" w:hanging="284"/>
              <w:rPr>
                <w:iCs/>
                <w:color w:val="000000" w:themeColor="text1"/>
                <w:sz w:val="20"/>
              </w:rPr>
            </w:pPr>
            <w:r w:rsidRPr="00E91FC7">
              <w:rPr>
                <w:iCs/>
                <w:color w:val="000000" w:themeColor="text1"/>
                <w:sz w:val="20"/>
              </w:rPr>
              <w:t>testing functionality of an idea by producing prototypes and jigs, including the use of rapid prototyping tools such as 3D printers</w:t>
            </w:r>
          </w:p>
          <w:p w14:paraId="423DFA73" w14:textId="77777777" w:rsidR="00667E8C" w:rsidRPr="00E91FC7" w:rsidRDefault="00DF7802" w:rsidP="00851C86">
            <w:pPr>
              <w:pStyle w:val="BodyText"/>
              <w:numPr>
                <w:ilvl w:val="0"/>
                <w:numId w:val="12"/>
              </w:numPr>
              <w:spacing w:before="120" w:after="120" w:line="240" w:lineRule="auto"/>
              <w:ind w:left="312" w:hanging="284"/>
              <w:rPr>
                <w:iCs/>
                <w:color w:val="000000" w:themeColor="text1"/>
                <w:sz w:val="20"/>
              </w:rPr>
            </w:pPr>
            <w:r w:rsidRPr="00E91FC7">
              <w:rPr>
                <w:iCs/>
                <w:color w:val="000000" w:themeColor="text1"/>
                <w:sz w:val="20"/>
              </w:rPr>
              <w:t>calculating an engineered system’s outputs, for example speed, brightness of light, volume of sound to determine when the system might fail</w:t>
            </w:r>
          </w:p>
          <w:p w14:paraId="64D06998" w14:textId="77777777" w:rsidR="00DF7802" w:rsidRPr="00E91FC7" w:rsidRDefault="00AC7CAE" w:rsidP="00851C86">
            <w:pPr>
              <w:pStyle w:val="BodyText"/>
              <w:numPr>
                <w:ilvl w:val="0"/>
                <w:numId w:val="12"/>
              </w:numPr>
              <w:spacing w:before="120" w:after="120" w:line="240" w:lineRule="auto"/>
              <w:ind w:left="312" w:hanging="284"/>
              <w:rPr>
                <w:iCs/>
                <w:color w:val="000000" w:themeColor="text1"/>
                <w:sz w:val="20"/>
              </w:rPr>
            </w:pPr>
            <w:r w:rsidRPr="00E91FC7">
              <w:rPr>
                <w:iCs/>
                <w:color w:val="000000" w:themeColor="text1"/>
                <w:sz w:val="20"/>
              </w:rPr>
              <w:t>experimenting with control systems to understand motion, for example programming a microcontroller or an object-based programming application to control a system such as a remote-controlled car or robotic arm</w:t>
            </w:r>
          </w:p>
          <w:p w14:paraId="347DE09E" w14:textId="0835CA23" w:rsidR="00AC7CAE" w:rsidRPr="00E014DC" w:rsidRDefault="00647C17" w:rsidP="00851C86">
            <w:pPr>
              <w:pStyle w:val="BodyText"/>
              <w:numPr>
                <w:ilvl w:val="0"/>
                <w:numId w:val="12"/>
              </w:numPr>
              <w:spacing w:before="120" w:after="120" w:line="240" w:lineRule="auto"/>
              <w:ind w:left="312" w:hanging="284"/>
              <w:rPr>
                <w:iCs/>
                <w:color w:val="404040" w:themeColor="text1" w:themeTint="BF"/>
                <w:sz w:val="20"/>
              </w:rPr>
            </w:pPr>
            <w:r w:rsidRPr="00E91FC7">
              <w:rPr>
                <w:iCs/>
                <w:color w:val="000000" w:themeColor="text1"/>
                <w:sz w:val="20"/>
              </w:rPr>
              <w:lastRenderedPageBreak/>
              <w:t xml:space="preserve">investigating components, </w:t>
            </w:r>
            <w:proofErr w:type="gramStart"/>
            <w:r w:rsidRPr="00E91FC7">
              <w:rPr>
                <w:iCs/>
                <w:color w:val="000000" w:themeColor="text1"/>
                <w:sz w:val="20"/>
              </w:rPr>
              <w:t>tools</w:t>
            </w:r>
            <w:proofErr w:type="gramEnd"/>
            <w:r w:rsidRPr="00E91FC7">
              <w:rPr>
                <w:iCs/>
                <w:color w:val="000000" w:themeColor="text1"/>
                <w:sz w:val="20"/>
              </w:rPr>
              <w:t xml:space="preserve"> and equipment in terms of force, motion or energy, for example testing the durability of batteries or determining the effective range of wireless devices</w:t>
            </w:r>
          </w:p>
        </w:tc>
      </w:tr>
      <w:tr w:rsidR="00D05C36" w:rsidRPr="00F91937" w14:paraId="23B8E253" w14:textId="77777777" w:rsidTr="00851C86">
        <w:tc>
          <w:tcPr>
            <w:tcW w:w="15126" w:type="dxa"/>
            <w:gridSpan w:val="3"/>
            <w:shd w:val="clear" w:color="auto" w:fill="E5F5FB"/>
          </w:tcPr>
          <w:p w14:paraId="50172A26" w14:textId="0D56EA1D" w:rsidR="00D05C36" w:rsidRPr="00836FC8" w:rsidRDefault="00D05C36" w:rsidP="00836FC8">
            <w:pPr>
              <w:pStyle w:val="BodyText"/>
              <w:spacing w:before="40" w:after="40" w:line="240" w:lineRule="auto"/>
              <w:ind w:left="23" w:right="23"/>
              <w:rPr>
                <w:b/>
                <w:bCs/>
                <w:color w:val="auto"/>
              </w:rPr>
            </w:pPr>
            <w:r w:rsidRPr="007078D3">
              <w:rPr>
                <w:b/>
                <w:bCs/>
                <w:color w:val="auto"/>
              </w:rPr>
              <w:lastRenderedPageBreak/>
              <w:t xml:space="preserve">Sub-strand: </w:t>
            </w:r>
            <w:r w:rsidR="00836FC8" w:rsidRPr="00836FC8">
              <w:rPr>
                <w:b/>
                <w:bCs/>
                <w:color w:val="auto"/>
              </w:rPr>
              <w:t>Technologies context: Food and fibre production</w:t>
            </w:r>
          </w:p>
        </w:tc>
      </w:tr>
      <w:tr w:rsidR="00D05C36" w:rsidRPr="00E014DC" w14:paraId="5FDDA4EF" w14:textId="77777777" w:rsidTr="00851C86">
        <w:trPr>
          <w:trHeight w:val="1800"/>
        </w:trPr>
        <w:tc>
          <w:tcPr>
            <w:tcW w:w="4673" w:type="dxa"/>
          </w:tcPr>
          <w:p w14:paraId="3AC6B4C4" w14:textId="77777777" w:rsidR="00E931FF" w:rsidRPr="00E931FF" w:rsidRDefault="00E931FF" w:rsidP="00E931FF">
            <w:pPr>
              <w:spacing w:after="120" w:line="240" w:lineRule="auto"/>
              <w:ind w:left="357" w:right="425"/>
              <w:rPr>
                <w:rStyle w:val="SubtleEmphasis"/>
                <w:i w:val="0"/>
                <w:iCs w:val="0"/>
              </w:rPr>
            </w:pPr>
            <w:r w:rsidRPr="00E931FF">
              <w:rPr>
                <w:rStyle w:val="SubtleEmphasis"/>
                <w:i w:val="0"/>
                <w:iCs w:val="0"/>
              </w:rPr>
              <w:t xml:space="preserve">analyse how food and fibre are produced in managed environments and how these can become sustainable </w:t>
            </w:r>
          </w:p>
          <w:p w14:paraId="06CF60EC" w14:textId="74119360" w:rsidR="00D05C36" w:rsidRPr="00E9248E" w:rsidRDefault="00E931FF" w:rsidP="00E931FF">
            <w:pPr>
              <w:spacing w:after="120" w:line="240" w:lineRule="auto"/>
              <w:ind w:left="357" w:right="425"/>
              <w:rPr>
                <w:rStyle w:val="SubtleEmphasis"/>
                <w:i w:val="0"/>
                <w:iCs w:val="0"/>
              </w:rPr>
            </w:pPr>
            <w:r w:rsidRPr="00E931FF">
              <w:rPr>
                <w:rStyle w:val="SubtleEmphasis"/>
                <w:i w:val="0"/>
                <w:iCs w:val="0"/>
              </w:rPr>
              <w:t>AC9TDE8K04</w:t>
            </w:r>
          </w:p>
        </w:tc>
        <w:tc>
          <w:tcPr>
            <w:tcW w:w="10453" w:type="dxa"/>
            <w:gridSpan w:val="2"/>
          </w:tcPr>
          <w:p w14:paraId="01A70FCC" w14:textId="77777777" w:rsidR="00415A20" w:rsidRPr="00415A20" w:rsidRDefault="00415A20" w:rsidP="00851C86">
            <w:pPr>
              <w:pStyle w:val="BodyText"/>
              <w:numPr>
                <w:ilvl w:val="0"/>
                <w:numId w:val="12"/>
              </w:numPr>
              <w:spacing w:before="120" w:after="120" w:line="240" w:lineRule="auto"/>
              <w:ind w:left="312" w:hanging="284"/>
              <w:rPr>
                <w:rStyle w:val="SubtleEmphasis"/>
                <w:color w:val="404040" w:themeColor="text1" w:themeTint="BF"/>
              </w:rPr>
            </w:pPr>
            <w:r w:rsidRPr="00415A20">
              <w:rPr>
                <w:rStyle w:val="SubtleEmphasis"/>
              </w:rPr>
              <w:t xml:space="preserve">analysing traditional First Nations Australians’ food and fibre sources for potential species that offer benefits in sustainability, such as conserving water use and resources needed for processing </w:t>
            </w:r>
          </w:p>
          <w:p w14:paraId="018AEF26" w14:textId="13DAB16E" w:rsidR="00A210E3" w:rsidRPr="00A210E3" w:rsidRDefault="00A210E3" w:rsidP="00851C86">
            <w:pPr>
              <w:pStyle w:val="BodyText"/>
              <w:numPr>
                <w:ilvl w:val="0"/>
                <w:numId w:val="12"/>
              </w:numPr>
              <w:spacing w:before="120" w:after="120" w:line="240" w:lineRule="auto"/>
              <w:ind w:left="312" w:hanging="284"/>
              <w:rPr>
                <w:rStyle w:val="SubtleEmphasis"/>
                <w:color w:val="404040" w:themeColor="text1" w:themeTint="BF"/>
              </w:rPr>
            </w:pPr>
            <w:r w:rsidRPr="00A210E3">
              <w:rPr>
                <w:rStyle w:val="SubtleEmphasis"/>
              </w:rPr>
              <w:t>comparing land and water management methods in contemporary Australian food and fibre production with</w:t>
            </w:r>
            <w:r w:rsidR="00A4577C">
              <w:rPr>
                <w:rStyle w:val="SubtleEmphasis"/>
              </w:rPr>
              <w:t xml:space="preserve"> a</w:t>
            </w:r>
            <w:r w:rsidRPr="00A210E3">
              <w:rPr>
                <w:rStyle w:val="SubtleEmphasis"/>
              </w:rPr>
              <w:t xml:space="preserve"> countr</w:t>
            </w:r>
            <w:r w:rsidR="00A4577C">
              <w:rPr>
                <w:rStyle w:val="SubtleEmphasis"/>
              </w:rPr>
              <w:t>y</w:t>
            </w:r>
            <w:r w:rsidRPr="00A210E3">
              <w:rPr>
                <w:rStyle w:val="SubtleEmphasis"/>
              </w:rPr>
              <w:t xml:space="preserve"> </w:t>
            </w:r>
            <w:r w:rsidR="00C465A2">
              <w:rPr>
                <w:rStyle w:val="SubtleEmphasis"/>
              </w:rPr>
              <w:t>in</w:t>
            </w:r>
            <w:r w:rsidR="00C465A2" w:rsidRPr="00A210E3">
              <w:rPr>
                <w:rStyle w:val="SubtleEmphasis"/>
              </w:rPr>
              <w:t xml:space="preserve"> </w:t>
            </w:r>
            <w:r w:rsidRPr="00A210E3">
              <w:rPr>
                <w:rStyle w:val="SubtleEmphasis"/>
              </w:rPr>
              <w:t xml:space="preserve">Asia, for example comparing the use of robotics, drones, global positioning system </w:t>
            </w:r>
            <w:r w:rsidR="00906F15">
              <w:rPr>
                <w:rStyle w:val="SubtleEmphasis"/>
              </w:rPr>
              <w:t>(GPS)</w:t>
            </w:r>
            <w:r w:rsidRPr="00A210E3">
              <w:rPr>
                <w:rStyle w:val="SubtleEmphasis"/>
              </w:rPr>
              <w:t xml:space="preserve"> technologies, minimum-tillage cropping, water-efficient </w:t>
            </w:r>
            <w:proofErr w:type="gramStart"/>
            <w:r w:rsidRPr="00A210E3">
              <w:rPr>
                <w:rStyle w:val="SubtleEmphasis"/>
              </w:rPr>
              <w:t>irrigation</w:t>
            </w:r>
            <w:proofErr w:type="gramEnd"/>
            <w:r w:rsidRPr="00A210E3">
              <w:rPr>
                <w:rStyle w:val="SubtleEmphasis"/>
              </w:rPr>
              <w:t xml:space="preserve"> and smart farm monitoring and controlling systems for increasing efficiency of farm operations and crop protection, and the impact of cash crops versus staples on social sustainability</w:t>
            </w:r>
          </w:p>
          <w:p w14:paraId="2AA9A4D2" w14:textId="77777777" w:rsidR="00D05C36" w:rsidRPr="00E34B4E" w:rsidRDefault="00E34B4E" w:rsidP="00851C86">
            <w:pPr>
              <w:pStyle w:val="BodyText"/>
              <w:numPr>
                <w:ilvl w:val="0"/>
                <w:numId w:val="12"/>
              </w:numPr>
              <w:spacing w:before="120" w:after="120" w:line="240" w:lineRule="auto"/>
              <w:ind w:left="312" w:hanging="284"/>
              <w:rPr>
                <w:rStyle w:val="SubtleEmphasis"/>
                <w:color w:val="404040" w:themeColor="text1" w:themeTint="BF"/>
              </w:rPr>
            </w:pPr>
            <w:r w:rsidRPr="00E34B4E">
              <w:rPr>
                <w:rStyle w:val="SubtleEmphasis"/>
              </w:rPr>
              <w:t xml:space="preserve">investigating how animal and plant crops are grown and the ethical and sustainable techniques used to increase food production, for example comparing the use of herbicides or medicines when producing food and fibre products and recognising the need to increase food production using cost-efficient, </w:t>
            </w:r>
            <w:proofErr w:type="gramStart"/>
            <w:r w:rsidRPr="00E34B4E">
              <w:rPr>
                <w:rStyle w:val="SubtleEmphasis"/>
              </w:rPr>
              <w:t>ethical</w:t>
            </w:r>
            <w:proofErr w:type="gramEnd"/>
            <w:r w:rsidRPr="00E34B4E">
              <w:rPr>
                <w:rStyle w:val="SubtleEmphasis"/>
              </w:rPr>
              <w:t xml:space="preserve"> and sustainable production techniques</w:t>
            </w:r>
          </w:p>
          <w:p w14:paraId="458137E5" w14:textId="77777777" w:rsidR="00E34B4E" w:rsidRPr="00E91FC7" w:rsidRDefault="00431F64" w:rsidP="00851C86">
            <w:pPr>
              <w:pStyle w:val="BodyText"/>
              <w:numPr>
                <w:ilvl w:val="0"/>
                <w:numId w:val="12"/>
              </w:numPr>
              <w:spacing w:before="120" w:after="120" w:line="240" w:lineRule="auto"/>
              <w:ind w:left="312" w:hanging="284"/>
              <w:rPr>
                <w:iCs/>
                <w:color w:val="000000" w:themeColor="text1"/>
                <w:sz w:val="20"/>
              </w:rPr>
            </w:pPr>
            <w:r w:rsidRPr="00E91FC7">
              <w:rPr>
                <w:iCs/>
                <w:color w:val="000000" w:themeColor="text1"/>
                <w:sz w:val="20"/>
              </w:rPr>
              <w:t>outlining physical and chemical characteristics of soil and their effects on plant growth when producing food and fibre products, for example comparing the effect on soil characteristics of different farming practices</w:t>
            </w:r>
          </w:p>
          <w:p w14:paraId="07EB33BB" w14:textId="77777777" w:rsidR="00431F64" w:rsidRPr="00E91FC7" w:rsidRDefault="00C25A77" w:rsidP="00851C86">
            <w:pPr>
              <w:pStyle w:val="BodyText"/>
              <w:numPr>
                <w:ilvl w:val="0"/>
                <w:numId w:val="12"/>
              </w:numPr>
              <w:spacing w:before="120" w:after="120" w:line="240" w:lineRule="auto"/>
              <w:ind w:left="312" w:hanging="284"/>
              <w:rPr>
                <w:iCs/>
                <w:color w:val="000000" w:themeColor="text1"/>
                <w:sz w:val="20"/>
              </w:rPr>
            </w:pPr>
            <w:r w:rsidRPr="00E91FC7">
              <w:rPr>
                <w:iCs/>
                <w:color w:val="000000" w:themeColor="text1"/>
                <w:sz w:val="20"/>
              </w:rPr>
              <w:t>investigating different animal nutrition strategies such as grazing and supplementary feeding, and their effects on quality when producing food and fibre products, for example meat tenderness, wool-fibre diameter (micron), milk fat and protein content</w:t>
            </w:r>
          </w:p>
          <w:p w14:paraId="4979C73F" w14:textId="51F45749" w:rsidR="00C25A77" w:rsidRPr="00E014DC" w:rsidRDefault="005B724B" w:rsidP="00851C86">
            <w:pPr>
              <w:pStyle w:val="BodyText"/>
              <w:numPr>
                <w:ilvl w:val="0"/>
                <w:numId w:val="12"/>
              </w:numPr>
              <w:spacing w:before="120" w:after="120" w:line="240" w:lineRule="auto"/>
              <w:ind w:left="312" w:hanging="284"/>
              <w:rPr>
                <w:iCs/>
                <w:color w:val="404040" w:themeColor="text1" w:themeTint="BF"/>
                <w:sz w:val="20"/>
              </w:rPr>
            </w:pPr>
            <w:r w:rsidRPr="00E91FC7">
              <w:rPr>
                <w:iCs/>
                <w:color w:val="000000" w:themeColor="text1"/>
                <w:sz w:val="20"/>
              </w:rPr>
              <w:t xml:space="preserve">recognising the importance of food and fibre production to Australia’s food security and economy, including exports and imports to and from countries across Asia, for example </w:t>
            </w:r>
            <w:r w:rsidR="006438A8" w:rsidRPr="00E91FC7">
              <w:rPr>
                <w:iCs/>
                <w:color w:val="000000" w:themeColor="text1"/>
                <w:sz w:val="20"/>
              </w:rPr>
              <w:t>e</w:t>
            </w:r>
            <w:r w:rsidR="006438A8" w:rsidRPr="00E91FC7">
              <w:rPr>
                <w:color w:val="000000" w:themeColor="text1"/>
                <w:sz w:val="20"/>
                <w:szCs w:val="18"/>
              </w:rPr>
              <w:t xml:space="preserve">xports of </w:t>
            </w:r>
            <w:r w:rsidRPr="00E91FC7">
              <w:rPr>
                <w:iCs/>
                <w:color w:val="000000" w:themeColor="text1"/>
                <w:sz w:val="20"/>
              </w:rPr>
              <w:t>Tasmanian Candy Abalone (wild-caught dried abalone)</w:t>
            </w:r>
          </w:p>
        </w:tc>
      </w:tr>
      <w:tr w:rsidR="00D05C36" w:rsidRPr="00F91937" w14:paraId="51442988" w14:textId="77777777" w:rsidTr="00851C86">
        <w:tc>
          <w:tcPr>
            <w:tcW w:w="15126" w:type="dxa"/>
            <w:gridSpan w:val="3"/>
            <w:shd w:val="clear" w:color="auto" w:fill="E5F5FB"/>
          </w:tcPr>
          <w:p w14:paraId="104C1166" w14:textId="355E7F0E" w:rsidR="00D05C36" w:rsidRPr="002034D3" w:rsidRDefault="00D05C36" w:rsidP="002034D3">
            <w:pPr>
              <w:pStyle w:val="BodyText"/>
              <w:spacing w:before="40" w:after="40" w:line="240" w:lineRule="auto"/>
              <w:ind w:left="23" w:right="23"/>
              <w:rPr>
                <w:b/>
                <w:bCs/>
                <w:color w:val="auto"/>
              </w:rPr>
            </w:pPr>
            <w:r w:rsidRPr="007078D3">
              <w:rPr>
                <w:b/>
                <w:bCs/>
                <w:color w:val="auto"/>
              </w:rPr>
              <w:t xml:space="preserve">Sub-strand: </w:t>
            </w:r>
            <w:r w:rsidR="002034D3" w:rsidRPr="002034D3">
              <w:rPr>
                <w:b/>
                <w:bCs/>
                <w:color w:val="auto"/>
              </w:rPr>
              <w:t>Technologies context: Food specialisations</w:t>
            </w:r>
          </w:p>
        </w:tc>
      </w:tr>
      <w:tr w:rsidR="00D05C36" w:rsidRPr="00E014DC" w14:paraId="6A6647E9" w14:textId="77777777" w:rsidTr="00D37A64">
        <w:trPr>
          <w:trHeight w:val="1051"/>
        </w:trPr>
        <w:tc>
          <w:tcPr>
            <w:tcW w:w="4673" w:type="dxa"/>
          </w:tcPr>
          <w:p w14:paraId="58CE3A97" w14:textId="77777777" w:rsidR="00C51DEC" w:rsidRPr="00C51DEC" w:rsidRDefault="00C51DEC" w:rsidP="00C51DEC">
            <w:pPr>
              <w:spacing w:after="120" w:line="240" w:lineRule="auto"/>
              <w:ind w:left="357" w:right="425"/>
              <w:rPr>
                <w:rStyle w:val="SubtleEmphasis"/>
                <w:i w:val="0"/>
                <w:iCs w:val="0"/>
              </w:rPr>
            </w:pPr>
            <w:r w:rsidRPr="00C51DEC">
              <w:rPr>
                <w:rStyle w:val="SubtleEmphasis"/>
                <w:i w:val="0"/>
                <w:iCs w:val="0"/>
              </w:rPr>
              <w:t xml:space="preserve">analyse how properties of foods determine preparation and presentation techniques when designing solutions for healthy eating </w:t>
            </w:r>
          </w:p>
          <w:p w14:paraId="3EFA1814" w14:textId="7AAA9888" w:rsidR="00D05C36" w:rsidRPr="00E9248E" w:rsidRDefault="00C51DEC" w:rsidP="00C51DEC">
            <w:pPr>
              <w:spacing w:after="120" w:line="240" w:lineRule="auto"/>
              <w:ind w:left="357" w:right="425"/>
              <w:rPr>
                <w:rStyle w:val="SubtleEmphasis"/>
                <w:i w:val="0"/>
                <w:iCs w:val="0"/>
              </w:rPr>
            </w:pPr>
            <w:r w:rsidRPr="00C51DEC">
              <w:rPr>
                <w:rStyle w:val="SubtleEmphasis"/>
                <w:i w:val="0"/>
                <w:iCs w:val="0"/>
              </w:rPr>
              <w:t>AC9TDE8K05</w:t>
            </w:r>
          </w:p>
        </w:tc>
        <w:tc>
          <w:tcPr>
            <w:tcW w:w="10453" w:type="dxa"/>
            <w:gridSpan w:val="2"/>
          </w:tcPr>
          <w:p w14:paraId="4B06BDA5" w14:textId="77777777" w:rsidR="00CE6E36" w:rsidRPr="00CE6E36" w:rsidRDefault="00CE6E36" w:rsidP="00851C86">
            <w:pPr>
              <w:pStyle w:val="BodyText"/>
              <w:numPr>
                <w:ilvl w:val="0"/>
                <w:numId w:val="12"/>
              </w:numPr>
              <w:spacing w:before="120" w:after="120" w:line="240" w:lineRule="auto"/>
              <w:ind w:left="312" w:hanging="284"/>
              <w:rPr>
                <w:rStyle w:val="SubtleEmphasis"/>
                <w:color w:val="404040" w:themeColor="text1" w:themeTint="BF"/>
              </w:rPr>
            </w:pPr>
            <w:r w:rsidRPr="00CE6E36">
              <w:rPr>
                <w:rStyle w:val="SubtleEmphasis"/>
              </w:rPr>
              <w:t>analysing how First Nations Australians prepare foods for healthy eating, for example using cooking methods that improve edibility, such as removing bitterness to make yams more palatable, roasting bunya nuts to improve texture and flavour, and on many occasions, carefully selecting wood for roasting and smoking to complement the flavour of foods</w:t>
            </w:r>
          </w:p>
          <w:p w14:paraId="0776BAB8" w14:textId="0CD1B9ED" w:rsidR="002F5507" w:rsidRPr="00573875" w:rsidRDefault="002F5507" w:rsidP="00851C86">
            <w:pPr>
              <w:pStyle w:val="BodyText"/>
              <w:numPr>
                <w:ilvl w:val="0"/>
                <w:numId w:val="12"/>
              </w:numPr>
              <w:spacing w:before="120" w:after="120" w:line="240" w:lineRule="auto"/>
              <w:ind w:left="312" w:hanging="284"/>
              <w:rPr>
                <w:rStyle w:val="SubtleEmphasis"/>
                <w:color w:val="404040" w:themeColor="text1" w:themeTint="BF"/>
              </w:rPr>
            </w:pPr>
            <w:r w:rsidRPr="002F5507">
              <w:rPr>
                <w:rStyle w:val="SubtleEmphasis"/>
              </w:rPr>
              <w:t xml:space="preserve">explaining how food preparation techniques impact on the sensory properties, such as flavour, appearance, </w:t>
            </w:r>
            <w:proofErr w:type="gramStart"/>
            <w:r w:rsidRPr="002F5507">
              <w:rPr>
                <w:rStyle w:val="SubtleEmphasis"/>
              </w:rPr>
              <w:t>texture</w:t>
            </w:r>
            <w:proofErr w:type="gramEnd"/>
            <w:r w:rsidRPr="002F5507">
              <w:rPr>
                <w:rStyle w:val="SubtleEmphasis"/>
              </w:rPr>
              <w:t xml:space="preserve"> and aroma of food, for example the browning of cut fruit, the absorption of water when cooking rice, and the selection of timbers when smoking foods</w:t>
            </w:r>
          </w:p>
          <w:p w14:paraId="64D667ED" w14:textId="77777777" w:rsidR="00573875" w:rsidRPr="002F5507" w:rsidRDefault="00573875" w:rsidP="00573875">
            <w:pPr>
              <w:pStyle w:val="BodyText"/>
              <w:spacing w:before="120" w:after="120" w:line="240" w:lineRule="auto"/>
              <w:ind w:left="28"/>
              <w:rPr>
                <w:rStyle w:val="SubtleEmphasis"/>
                <w:color w:val="404040" w:themeColor="text1" w:themeTint="BF"/>
              </w:rPr>
            </w:pPr>
          </w:p>
          <w:p w14:paraId="75234E55" w14:textId="77777777" w:rsidR="00D05C36" w:rsidRPr="00E91FC7" w:rsidRDefault="00AE1780" w:rsidP="00851C86">
            <w:pPr>
              <w:pStyle w:val="BodyText"/>
              <w:numPr>
                <w:ilvl w:val="0"/>
                <w:numId w:val="12"/>
              </w:numPr>
              <w:spacing w:before="120" w:after="120" w:line="240" w:lineRule="auto"/>
              <w:ind w:left="312" w:hanging="284"/>
              <w:rPr>
                <w:rStyle w:val="SubtleEmphasis"/>
                <w:color w:val="000000" w:themeColor="text1"/>
              </w:rPr>
            </w:pPr>
            <w:r w:rsidRPr="00AE1780">
              <w:rPr>
                <w:rStyle w:val="SubtleEmphasis"/>
              </w:rPr>
              <w:lastRenderedPageBreak/>
              <w:t xml:space="preserve">investigating the relationship between food preparation techniques and the impact on nutrient value including how a recipe can be modified to enhance health benefits, for example stir-frying, steaming vegetables, leaving skin on </w:t>
            </w:r>
            <w:proofErr w:type="gramStart"/>
            <w:r w:rsidRPr="00E91FC7">
              <w:rPr>
                <w:rStyle w:val="SubtleEmphasis"/>
                <w:color w:val="000000" w:themeColor="text1"/>
              </w:rPr>
              <w:t>vegetables</w:t>
            </w:r>
            <w:proofErr w:type="gramEnd"/>
            <w:r w:rsidRPr="00E91FC7">
              <w:rPr>
                <w:rStyle w:val="SubtleEmphasis"/>
                <w:color w:val="000000" w:themeColor="text1"/>
              </w:rPr>
              <w:t xml:space="preserve"> or removing skin from chicken</w:t>
            </w:r>
          </w:p>
          <w:p w14:paraId="1AAFEEBB" w14:textId="75CC75F7" w:rsidR="00AE1780" w:rsidRPr="00931317" w:rsidRDefault="00931317" w:rsidP="00851C86">
            <w:pPr>
              <w:pStyle w:val="BodyText"/>
              <w:numPr>
                <w:ilvl w:val="0"/>
                <w:numId w:val="12"/>
              </w:numPr>
              <w:spacing w:before="120" w:after="120" w:line="240" w:lineRule="auto"/>
              <w:ind w:left="312" w:hanging="284"/>
              <w:rPr>
                <w:iCs/>
                <w:sz w:val="20"/>
              </w:rPr>
            </w:pPr>
            <w:r w:rsidRPr="00E91FC7">
              <w:rPr>
                <w:iCs/>
                <w:color w:val="000000" w:themeColor="text1"/>
                <w:sz w:val="20"/>
              </w:rPr>
              <w:t xml:space="preserve">analysing food preparation techniques used in different cultures including those from countries across Asia and the impact of these on nutrient retention, aesthetics, </w:t>
            </w:r>
            <w:proofErr w:type="gramStart"/>
            <w:r w:rsidRPr="00E91FC7">
              <w:rPr>
                <w:iCs/>
                <w:color w:val="000000" w:themeColor="text1"/>
                <w:sz w:val="20"/>
              </w:rPr>
              <w:t>taste</w:t>
            </w:r>
            <w:proofErr w:type="gramEnd"/>
            <w:r w:rsidRPr="00E91FC7">
              <w:rPr>
                <w:iCs/>
                <w:color w:val="000000" w:themeColor="text1"/>
                <w:sz w:val="20"/>
              </w:rPr>
              <w:t xml:space="preserve"> and palatability, for example stir-frying, steaming, poaching and using a wide variety of vegetables</w:t>
            </w:r>
          </w:p>
        </w:tc>
      </w:tr>
      <w:tr w:rsidR="00D05C36" w:rsidRPr="00F91937" w14:paraId="0BE75C16" w14:textId="77777777" w:rsidTr="00851C86">
        <w:tc>
          <w:tcPr>
            <w:tcW w:w="15126" w:type="dxa"/>
            <w:gridSpan w:val="3"/>
            <w:shd w:val="clear" w:color="auto" w:fill="E5F5FB"/>
          </w:tcPr>
          <w:p w14:paraId="753BA2F4" w14:textId="1CD39EE2" w:rsidR="00D05C36" w:rsidRPr="008D35F1" w:rsidRDefault="00D05C36" w:rsidP="008D35F1">
            <w:pPr>
              <w:pStyle w:val="BodyText"/>
              <w:spacing w:before="40" w:after="40" w:line="240" w:lineRule="auto"/>
              <w:ind w:left="23" w:right="23"/>
              <w:rPr>
                <w:b/>
                <w:bCs/>
                <w:color w:val="auto"/>
              </w:rPr>
            </w:pPr>
            <w:r w:rsidRPr="007078D3">
              <w:rPr>
                <w:b/>
                <w:bCs/>
                <w:color w:val="auto"/>
              </w:rPr>
              <w:lastRenderedPageBreak/>
              <w:t xml:space="preserve">Sub-strand: </w:t>
            </w:r>
            <w:r w:rsidR="008D35F1" w:rsidRPr="008D35F1">
              <w:rPr>
                <w:b/>
                <w:bCs/>
                <w:color w:val="auto"/>
              </w:rPr>
              <w:t>Technologies context: Materials and technologies specialisations</w:t>
            </w:r>
          </w:p>
        </w:tc>
      </w:tr>
      <w:tr w:rsidR="00D05C36" w:rsidRPr="00E014DC" w14:paraId="2270B125" w14:textId="77777777" w:rsidTr="00851C86">
        <w:trPr>
          <w:trHeight w:val="1800"/>
        </w:trPr>
        <w:tc>
          <w:tcPr>
            <w:tcW w:w="4673" w:type="dxa"/>
          </w:tcPr>
          <w:p w14:paraId="74A730EB" w14:textId="77777777" w:rsidR="004F7506" w:rsidRPr="004F7506" w:rsidRDefault="004F7506" w:rsidP="004F7506">
            <w:pPr>
              <w:spacing w:after="120" w:line="240" w:lineRule="auto"/>
              <w:ind w:left="357" w:right="425"/>
              <w:rPr>
                <w:rStyle w:val="SubtleEmphasis"/>
                <w:i w:val="0"/>
                <w:iCs w:val="0"/>
              </w:rPr>
            </w:pPr>
            <w:r w:rsidRPr="004F7506">
              <w:rPr>
                <w:rStyle w:val="SubtleEmphasis"/>
                <w:i w:val="0"/>
                <w:iCs w:val="0"/>
              </w:rPr>
              <w:t xml:space="preserve">analyse how characteristics and properties of materials, systems, components, </w:t>
            </w:r>
            <w:proofErr w:type="gramStart"/>
            <w:r w:rsidRPr="004F7506">
              <w:rPr>
                <w:rStyle w:val="SubtleEmphasis"/>
                <w:i w:val="0"/>
                <w:iCs w:val="0"/>
              </w:rPr>
              <w:t>tools</w:t>
            </w:r>
            <w:proofErr w:type="gramEnd"/>
            <w:r w:rsidRPr="004F7506">
              <w:rPr>
                <w:rStyle w:val="SubtleEmphasis"/>
                <w:i w:val="0"/>
                <w:iCs w:val="0"/>
              </w:rPr>
              <w:t xml:space="preserve"> and equipment can be combined to create designed solutions </w:t>
            </w:r>
          </w:p>
          <w:p w14:paraId="45C46BC5" w14:textId="4D0C9DC2" w:rsidR="00D05C36" w:rsidRPr="00E9248E" w:rsidRDefault="004F7506" w:rsidP="004F7506">
            <w:pPr>
              <w:spacing w:after="120" w:line="240" w:lineRule="auto"/>
              <w:ind w:left="357" w:right="425"/>
              <w:rPr>
                <w:rStyle w:val="SubtleEmphasis"/>
                <w:i w:val="0"/>
                <w:iCs w:val="0"/>
              </w:rPr>
            </w:pPr>
            <w:r w:rsidRPr="004F7506">
              <w:rPr>
                <w:rStyle w:val="SubtleEmphasis"/>
                <w:i w:val="0"/>
                <w:iCs w:val="0"/>
              </w:rPr>
              <w:t>AC9TDE8K06</w:t>
            </w:r>
          </w:p>
        </w:tc>
        <w:tc>
          <w:tcPr>
            <w:tcW w:w="10453" w:type="dxa"/>
            <w:gridSpan w:val="2"/>
          </w:tcPr>
          <w:p w14:paraId="487EC8E7" w14:textId="77777777" w:rsidR="00650EF6" w:rsidRPr="00650EF6" w:rsidRDefault="00650EF6" w:rsidP="00851C86">
            <w:pPr>
              <w:pStyle w:val="BodyText"/>
              <w:numPr>
                <w:ilvl w:val="0"/>
                <w:numId w:val="12"/>
              </w:numPr>
              <w:spacing w:before="120" w:after="120" w:line="240" w:lineRule="auto"/>
              <w:ind w:left="312" w:hanging="284"/>
              <w:rPr>
                <w:rStyle w:val="SubtleEmphasis"/>
                <w:color w:val="404040" w:themeColor="text1" w:themeTint="BF"/>
              </w:rPr>
            </w:pPr>
            <w:r w:rsidRPr="00650EF6">
              <w:rPr>
                <w:rStyle w:val="SubtleEmphasis"/>
              </w:rPr>
              <w:t>investigating the significance of hafting in First Nations Australians’ traditional toolkit, including how the characteristics and properties of materials are combined to create a designed solution, for example modern hatchets have seen little innovation since the hafted stone hatchet that combines the benefits of a lever and a wedge to create durable tools that reduce effort</w:t>
            </w:r>
          </w:p>
          <w:p w14:paraId="61C6B874" w14:textId="77777777" w:rsidR="00BA61BB" w:rsidRPr="00BA61BB" w:rsidRDefault="00BA61BB" w:rsidP="00851C86">
            <w:pPr>
              <w:pStyle w:val="BodyText"/>
              <w:numPr>
                <w:ilvl w:val="0"/>
                <w:numId w:val="12"/>
              </w:numPr>
              <w:spacing w:before="120" w:after="120" w:line="240" w:lineRule="auto"/>
              <w:ind w:left="312" w:hanging="284"/>
              <w:rPr>
                <w:rStyle w:val="SubtleEmphasis"/>
                <w:color w:val="404040" w:themeColor="text1" w:themeTint="BF"/>
              </w:rPr>
            </w:pPr>
            <w:r w:rsidRPr="00BA61BB">
              <w:rPr>
                <w:rStyle w:val="SubtleEmphasis"/>
              </w:rPr>
              <w:t>investigating aspects of technologies specialisations, for example in architecture, critiquing the design of an existing building to identify features of passive design or, in fashion, evaluating the sustainability of different fibres</w:t>
            </w:r>
          </w:p>
          <w:p w14:paraId="5621D8C0" w14:textId="6B852586" w:rsidR="00D05C36" w:rsidRPr="00E91FC7" w:rsidRDefault="00844693" w:rsidP="00851C86">
            <w:pPr>
              <w:pStyle w:val="BodyText"/>
              <w:numPr>
                <w:ilvl w:val="0"/>
                <w:numId w:val="12"/>
              </w:numPr>
              <w:spacing w:before="120" w:after="120" w:line="240" w:lineRule="auto"/>
              <w:ind w:left="312" w:hanging="284"/>
              <w:rPr>
                <w:rStyle w:val="SubtleEmphasis"/>
                <w:color w:val="000000" w:themeColor="text1"/>
              </w:rPr>
            </w:pPr>
            <w:r>
              <w:rPr>
                <w:rStyle w:val="SubtleEmphasis"/>
              </w:rPr>
              <w:t>i</w:t>
            </w:r>
            <w:r w:rsidRPr="00844693">
              <w:rPr>
                <w:rStyle w:val="SubtleEmphasis"/>
              </w:rPr>
              <w:t xml:space="preserve">nvestigating a broad range of technologies – tools, equipment, processes, materials, </w:t>
            </w:r>
            <w:proofErr w:type="gramStart"/>
            <w:r w:rsidRPr="00844693">
              <w:rPr>
                <w:rStyle w:val="SubtleEmphasis"/>
              </w:rPr>
              <w:t>systems</w:t>
            </w:r>
            <w:proofErr w:type="gramEnd"/>
            <w:r w:rsidRPr="00844693">
              <w:rPr>
                <w:rStyle w:val="SubtleEmphasis"/>
              </w:rPr>
              <w:t xml:space="preserve"> and components − when designing for a range of technologies contexts, for example analysing the benefits and disadvantages of </w:t>
            </w:r>
            <w:r w:rsidRPr="00E91FC7">
              <w:rPr>
                <w:rStyle w:val="SubtleEmphasis"/>
                <w:color w:val="000000" w:themeColor="text1"/>
              </w:rPr>
              <w:t>building an animal shelter such as a dog kennel with wood, metal and synthetic fabric in terms of function, tools and equipment needed to produce it and expected durability</w:t>
            </w:r>
          </w:p>
          <w:p w14:paraId="2511E3BE" w14:textId="31C731FF" w:rsidR="00844693" w:rsidRPr="00E91FC7" w:rsidRDefault="00600F41" w:rsidP="00851C86">
            <w:pPr>
              <w:pStyle w:val="BodyText"/>
              <w:numPr>
                <w:ilvl w:val="0"/>
                <w:numId w:val="12"/>
              </w:numPr>
              <w:spacing w:before="120" w:after="120" w:line="240" w:lineRule="auto"/>
              <w:ind w:left="312" w:hanging="284"/>
              <w:rPr>
                <w:iCs/>
                <w:color w:val="000000" w:themeColor="text1"/>
                <w:sz w:val="20"/>
              </w:rPr>
            </w:pPr>
            <w:r w:rsidRPr="00E91FC7">
              <w:rPr>
                <w:iCs/>
                <w:color w:val="000000" w:themeColor="text1"/>
                <w:sz w:val="20"/>
              </w:rPr>
              <w:t xml:space="preserve">considering the ways in which the characteristics and properties of technologies will impact on designed solutions, for example the choice of building materials and housing design in Australia and </w:t>
            </w:r>
            <w:r w:rsidR="00167028" w:rsidRPr="00E91FC7">
              <w:rPr>
                <w:iCs/>
                <w:color w:val="000000" w:themeColor="text1"/>
                <w:sz w:val="20"/>
              </w:rPr>
              <w:t xml:space="preserve">a </w:t>
            </w:r>
            <w:r w:rsidRPr="00E91FC7">
              <w:rPr>
                <w:iCs/>
                <w:color w:val="000000" w:themeColor="text1"/>
                <w:sz w:val="20"/>
              </w:rPr>
              <w:t>countr</w:t>
            </w:r>
            <w:r w:rsidR="00167028" w:rsidRPr="00E91FC7">
              <w:rPr>
                <w:iCs/>
                <w:color w:val="000000" w:themeColor="text1"/>
                <w:sz w:val="20"/>
              </w:rPr>
              <w:t>y</w:t>
            </w:r>
            <w:r w:rsidRPr="00E91FC7">
              <w:rPr>
                <w:iCs/>
                <w:color w:val="000000" w:themeColor="text1"/>
                <w:sz w:val="20"/>
              </w:rPr>
              <w:t xml:space="preserve"> </w:t>
            </w:r>
            <w:r w:rsidR="00167028" w:rsidRPr="00E91FC7">
              <w:rPr>
                <w:iCs/>
                <w:color w:val="000000" w:themeColor="text1"/>
                <w:sz w:val="20"/>
              </w:rPr>
              <w:t>i</w:t>
            </w:r>
            <w:r w:rsidR="00167028" w:rsidRPr="00E91FC7">
              <w:rPr>
                <w:color w:val="000000" w:themeColor="text1"/>
                <w:sz w:val="20"/>
              </w:rPr>
              <w:t>n</w:t>
            </w:r>
            <w:r w:rsidR="00167028" w:rsidRPr="00E91FC7">
              <w:rPr>
                <w:iCs/>
                <w:color w:val="000000" w:themeColor="text1"/>
                <w:sz w:val="20"/>
              </w:rPr>
              <w:t xml:space="preserve"> </w:t>
            </w:r>
            <w:r w:rsidRPr="00E91FC7">
              <w:rPr>
                <w:iCs/>
                <w:color w:val="000000" w:themeColor="text1"/>
                <w:sz w:val="20"/>
              </w:rPr>
              <w:t>Asia; the properties of textile fibres and fabrics that determine end use in a range of settings such as architecture, medicine, sport and automotive</w:t>
            </w:r>
          </w:p>
          <w:p w14:paraId="398CBF31" w14:textId="77777777" w:rsidR="00600F41" w:rsidRPr="00E91FC7" w:rsidRDefault="00E2688C" w:rsidP="00851C86">
            <w:pPr>
              <w:pStyle w:val="BodyText"/>
              <w:numPr>
                <w:ilvl w:val="0"/>
                <w:numId w:val="12"/>
              </w:numPr>
              <w:spacing w:before="120" w:after="120" w:line="240" w:lineRule="auto"/>
              <w:ind w:left="312" w:hanging="284"/>
              <w:rPr>
                <w:iCs/>
                <w:color w:val="000000" w:themeColor="text1"/>
                <w:sz w:val="20"/>
              </w:rPr>
            </w:pPr>
            <w:r w:rsidRPr="00E91FC7">
              <w:rPr>
                <w:iCs/>
                <w:color w:val="000000" w:themeColor="text1"/>
                <w:sz w:val="20"/>
              </w:rPr>
              <w:t>explaining safe work practices for using specific equipment or materials, for example producing a safety information video that details risk management practices for using tools or equipment including considering how the properties of some materials suit certain designs and may cause harm if manipulated in an unsafe way in the classroom or within a community such as ventilation when sanding timber</w:t>
            </w:r>
          </w:p>
          <w:p w14:paraId="22BD637D" w14:textId="77777777" w:rsidR="00BC3C17" w:rsidRPr="00E91FC7" w:rsidRDefault="00BC3C17" w:rsidP="00851C86">
            <w:pPr>
              <w:pStyle w:val="BodyText"/>
              <w:numPr>
                <w:ilvl w:val="0"/>
                <w:numId w:val="12"/>
              </w:numPr>
              <w:spacing w:before="120" w:after="120" w:line="240" w:lineRule="auto"/>
              <w:ind w:left="312" w:hanging="284"/>
              <w:rPr>
                <w:iCs/>
                <w:color w:val="000000" w:themeColor="text1"/>
                <w:sz w:val="20"/>
              </w:rPr>
            </w:pPr>
            <w:r w:rsidRPr="00E91FC7">
              <w:rPr>
                <w:iCs/>
                <w:color w:val="000000" w:themeColor="text1"/>
                <w:sz w:val="20"/>
              </w:rPr>
              <w:t xml:space="preserve">testing and selecting the most appropriate hand tools, equipment, </w:t>
            </w:r>
            <w:proofErr w:type="gramStart"/>
            <w:r w:rsidRPr="00E91FC7">
              <w:rPr>
                <w:iCs/>
                <w:color w:val="000000" w:themeColor="text1"/>
                <w:sz w:val="20"/>
              </w:rPr>
              <w:t>processes</w:t>
            </w:r>
            <w:proofErr w:type="gramEnd"/>
            <w:r w:rsidRPr="00E91FC7">
              <w:rPr>
                <w:iCs/>
                <w:color w:val="000000" w:themeColor="text1"/>
                <w:sz w:val="20"/>
              </w:rPr>
              <w:t xml:space="preserve"> and materials to produce a product, for example a stool or smartphone stand that can be assembled from bending and interlocking cardboard pieces or from wood using a laser cutter or other digital tools</w:t>
            </w:r>
          </w:p>
          <w:p w14:paraId="681255C1" w14:textId="34F6534C" w:rsidR="00BC3C17" w:rsidRPr="00E014DC" w:rsidRDefault="000C25D0" w:rsidP="00851C86">
            <w:pPr>
              <w:pStyle w:val="BodyText"/>
              <w:numPr>
                <w:ilvl w:val="0"/>
                <w:numId w:val="12"/>
              </w:numPr>
              <w:spacing w:before="120" w:after="120" w:line="240" w:lineRule="auto"/>
              <w:ind w:left="312" w:hanging="284"/>
              <w:rPr>
                <w:iCs/>
                <w:color w:val="404040" w:themeColor="text1" w:themeTint="BF"/>
                <w:sz w:val="20"/>
              </w:rPr>
            </w:pPr>
            <w:r w:rsidRPr="00E91FC7">
              <w:rPr>
                <w:iCs/>
                <w:color w:val="000000" w:themeColor="text1"/>
                <w:sz w:val="20"/>
              </w:rPr>
              <w:t>investigating carbon fibres (reinforced polymers) and graphite fibres which are strong, stiff, lightweight material used in specialised high-performance products, for example on the design of sporting equipment</w:t>
            </w:r>
          </w:p>
        </w:tc>
      </w:tr>
    </w:tbl>
    <w:p w14:paraId="19588D91" w14:textId="77777777" w:rsidR="00D05C36" w:rsidRDefault="00D05C36" w:rsidP="0055542E"/>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DA193B" w:rsidRPr="0094378D" w14:paraId="1A4A5F75" w14:textId="77777777" w:rsidTr="00851C86">
        <w:tc>
          <w:tcPr>
            <w:tcW w:w="12328" w:type="dxa"/>
            <w:gridSpan w:val="2"/>
            <w:shd w:val="clear" w:color="auto" w:fill="005D93"/>
          </w:tcPr>
          <w:p w14:paraId="35D7866B" w14:textId="04F85942" w:rsidR="00DA193B" w:rsidRPr="00F91937" w:rsidRDefault="00DA193B" w:rsidP="00851C86">
            <w:pPr>
              <w:pStyle w:val="BodyText"/>
              <w:spacing w:before="40" w:after="40" w:line="240" w:lineRule="auto"/>
              <w:ind w:left="23" w:right="23"/>
              <w:rPr>
                <w:b/>
                <w:bCs/>
              </w:rPr>
            </w:pPr>
            <w:r>
              <w:rPr>
                <w:b/>
                <w:color w:val="FFFFFF" w:themeColor="background1"/>
              </w:rPr>
              <w:lastRenderedPageBreak/>
              <w:t xml:space="preserve">Strand: </w:t>
            </w:r>
            <w:r w:rsidR="0007683B">
              <w:rPr>
                <w:b/>
                <w:color w:val="FFFFFF" w:themeColor="background1"/>
              </w:rPr>
              <w:t>Processes and production skills</w:t>
            </w:r>
          </w:p>
        </w:tc>
        <w:tc>
          <w:tcPr>
            <w:tcW w:w="2798" w:type="dxa"/>
            <w:shd w:val="clear" w:color="auto" w:fill="FFFFFF" w:themeFill="background1"/>
          </w:tcPr>
          <w:p w14:paraId="284C8300" w14:textId="77777777" w:rsidR="00DA193B" w:rsidRPr="007078D3" w:rsidRDefault="00DA193B" w:rsidP="00851C86">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Pr>
                <w:b/>
                <w:color w:val="auto"/>
              </w:rPr>
              <w:t>7–8</w:t>
            </w:r>
          </w:p>
        </w:tc>
      </w:tr>
      <w:tr w:rsidR="00DA193B" w:rsidRPr="0094378D" w14:paraId="632EEA0C" w14:textId="77777777" w:rsidTr="00851C86">
        <w:tc>
          <w:tcPr>
            <w:tcW w:w="15126" w:type="dxa"/>
            <w:gridSpan w:val="3"/>
            <w:shd w:val="clear" w:color="auto" w:fill="629DD1" w:themeFill="accent2"/>
          </w:tcPr>
          <w:p w14:paraId="323CD7C8" w14:textId="2AF69A09" w:rsidR="00DA193B" w:rsidRPr="007078D3" w:rsidRDefault="00DA193B" w:rsidP="00851C86">
            <w:pPr>
              <w:pStyle w:val="BodyText"/>
              <w:spacing w:before="40" w:after="40" w:line="240" w:lineRule="auto"/>
              <w:ind w:left="23" w:right="23"/>
              <w:rPr>
                <w:b/>
                <w:bCs/>
                <w:iCs/>
                <w:color w:val="auto"/>
              </w:rPr>
            </w:pPr>
            <w:r w:rsidRPr="007078D3">
              <w:rPr>
                <w:b/>
                <w:bCs/>
                <w:color w:val="auto"/>
              </w:rPr>
              <w:t xml:space="preserve">Sub-strand: </w:t>
            </w:r>
            <w:r w:rsidR="00F862D6" w:rsidRPr="00F862D6">
              <w:rPr>
                <w:b/>
                <w:bCs/>
                <w:color w:val="auto"/>
              </w:rPr>
              <w:t>Investigating and defining</w:t>
            </w:r>
          </w:p>
        </w:tc>
      </w:tr>
      <w:tr w:rsidR="00DA193B" w:rsidRPr="0094378D" w14:paraId="21AB9969" w14:textId="77777777" w:rsidTr="00851C86">
        <w:tc>
          <w:tcPr>
            <w:tcW w:w="4673" w:type="dxa"/>
            <w:shd w:val="clear" w:color="auto" w:fill="FFD685"/>
          </w:tcPr>
          <w:p w14:paraId="19D5B8C3" w14:textId="77777777" w:rsidR="00DA193B" w:rsidRPr="00CC798A" w:rsidRDefault="00DA193B" w:rsidP="00851C86">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cPr>
          <w:p w14:paraId="371DC19E" w14:textId="77777777" w:rsidR="00DA193B" w:rsidRPr="00654201" w:rsidRDefault="00DA193B" w:rsidP="00851C86">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0B99ADC2" w14:textId="77777777" w:rsidR="00DA193B" w:rsidRPr="00CC798A" w:rsidRDefault="00DA193B" w:rsidP="00851C86">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DA193B" w:rsidRPr="0094378D" w14:paraId="1EA3DCEF" w14:textId="77777777" w:rsidTr="00912DB4">
        <w:trPr>
          <w:trHeight w:val="1312"/>
        </w:trPr>
        <w:tc>
          <w:tcPr>
            <w:tcW w:w="4673" w:type="dxa"/>
          </w:tcPr>
          <w:p w14:paraId="4EEBCD0E" w14:textId="77777777" w:rsidR="00C34805" w:rsidRPr="00C34805" w:rsidRDefault="00C34805" w:rsidP="00C34805">
            <w:pPr>
              <w:spacing w:after="120" w:line="240" w:lineRule="auto"/>
              <w:ind w:left="357" w:right="425"/>
              <w:rPr>
                <w:rStyle w:val="SubtleEmphasis"/>
                <w:i w:val="0"/>
                <w:iCs w:val="0"/>
              </w:rPr>
            </w:pPr>
            <w:r w:rsidRPr="00C34805">
              <w:rPr>
                <w:rStyle w:val="SubtleEmphasis"/>
                <w:i w:val="0"/>
                <w:iCs w:val="0"/>
              </w:rPr>
              <w:t xml:space="preserve">analyse needs or opportunities for designing, and investigate and select materials, components, tools, </w:t>
            </w:r>
            <w:proofErr w:type="gramStart"/>
            <w:r w:rsidRPr="00C34805">
              <w:rPr>
                <w:rStyle w:val="SubtleEmphasis"/>
                <w:i w:val="0"/>
                <w:iCs w:val="0"/>
              </w:rPr>
              <w:t>equipment</w:t>
            </w:r>
            <w:proofErr w:type="gramEnd"/>
            <w:r w:rsidRPr="00C34805">
              <w:rPr>
                <w:rStyle w:val="SubtleEmphasis"/>
                <w:i w:val="0"/>
                <w:iCs w:val="0"/>
              </w:rPr>
              <w:t xml:space="preserve"> and processes to create designed solutions </w:t>
            </w:r>
          </w:p>
          <w:p w14:paraId="4F2911E2" w14:textId="472668C7" w:rsidR="00DA193B" w:rsidRPr="00E9248E" w:rsidRDefault="00C34805" w:rsidP="00C34805">
            <w:pPr>
              <w:spacing w:after="120" w:line="240" w:lineRule="auto"/>
              <w:ind w:left="357" w:right="425"/>
              <w:rPr>
                <w:rStyle w:val="SubtleEmphasis"/>
                <w:i w:val="0"/>
                <w:iCs w:val="0"/>
              </w:rPr>
            </w:pPr>
            <w:r w:rsidRPr="00C34805">
              <w:rPr>
                <w:rStyle w:val="SubtleEmphasis"/>
                <w:i w:val="0"/>
                <w:iCs w:val="0"/>
              </w:rPr>
              <w:t>AC9TDE8P01</w:t>
            </w:r>
          </w:p>
        </w:tc>
        <w:tc>
          <w:tcPr>
            <w:tcW w:w="10453" w:type="dxa"/>
            <w:gridSpan w:val="2"/>
          </w:tcPr>
          <w:p w14:paraId="36F3BF77" w14:textId="77777777" w:rsidR="00836D98" w:rsidRDefault="00836D98" w:rsidP="00851C86">
            <w:pPr>
              <w:pStyle w:val="BodyText"/>
              <w:numPr>
                <w:ilvl w:val="0"/>
                <w:numId w:val="12"/>
              </w:numPr>
              <w:spacing w:before="120" w:after="120" w:line="240" w:lineRule="auto"/>
              <w:ind w:left="312" w:hanging="284"/>
              <w:rPr>
                <w:rStyle w:val="SubtleEmphasis"/>
              </w:rPr>
            </w:pPr>
            <w:r w:rsidRPr="00836D98">
              <w:rPr>
                <w:rStyle w:val="SubtleEmphasis"/>
              </w:rPr>
              <w:t xml:space="preserve">considering First Nations Australian community needs when identifying opportunities for designing, for example considering the needs of local groups when designing energy supply or community housing solutions in areas classified as remote </w:t>
            </w:r>
          </w:p>
          <w:p w14:paraId="6332BA0D" w14:textId="77777777" w:rsidR="0050296D" w:rsidRPr="0050296D" w:rsidRDefault="0050296D" w:rsidP="00851C86">
            <w:pPr>
              <w:pStyle w:val="BodyText"/>
              <w:numPr>
                <w:ilvl w:val="0"/>
                <w:numId w:val="12"/>
              </w:numPr>
              <w:spacing w:before="120" w:after="120" w:line="240" w:lineRule="auto"/>
              <w:ind w:left="312" w:hanging="284"/>
              <w:rPr>
                <w:rStyle w:val="SubtleEmphasis"/>
              </w:rPr>
            </w:pPr>
            <w:r w:rsidRPr="0050296D">
              <w:rPr>
                <w:rStyle w:val="SubtleEmphasis"/>
                <w:szCs w:val="24"/>
              </w:rPr>
              <w:t xml:space="preserve">considering community needs when identifying opportunities for designing, for example gardens for a community centre, cost-effective food service for a sport club </w:t>
            </w:r>
          </w:p>
          <w:p w14:paraId="1BF163FC" w14:textId="77777777" w:rsidR="00CA489C" w:rsidRDefault="00CA489C" w:rsidP="00851C86">
            <w:pPr>
              <w:pStyle w:val="BodyText"/>
              <w:numPr>
                <w:ilvl w:val="0"/>
                <w:numId w:val="12"/>
              </w:numPr>
              <w:spacing w:before="120" w:after="120" w:line="240" w:lineRule="auto"/>
              <w:ind w:left="312" w:hanging="284"/>
              <w:rPr>
                <w:rStyle w:val="SubtleEmphasis"/>
              </w:rPr>
            </w:pPr>
            <w:r w:rsidRPr="00CA489C">
              <w:rPr>
                <w:rStyle w:val="SubtleEmphasis"/>
              </w:rPr>
              <w:t>experimenting with traditional and contemporary technologies when developing designs, and discovering the advantages and disadvantages of each approach, for example comparing a hand-sewn product with one produced using a sewing machine</w:t>
            </w:r>
          </w:p>
          <w:p w14:paraId="5293A4E5" w14:textId="77777777" w:rsidR="000973B8" w:rsidRDefault="000973B8" w:rsidP="00851C86">
            <w:pPr>
              <w:pStyle w:val="BodyText"/>
              <w:numPr>
                <w:ilvl w:val="0"/>
                <w:numId w:val="12"/>
              </w:numPr>
              <w:spacing w:before="120" w:after="120" w:line="240" w:lineRule="auto"/>
              <w:ind w:left="312" w:hanging="284"/>
              <w:rPr>
                <w:rStyle w:val="SubtleEmphasis"/>
              </w:rPr>
            </w:pPr>
            <w:r w:rsidRPr="000973B8">
              <w:rPr>
                <w:rStyle w:val="SubtleEmphasis"/>
              </w:rPr>
              <w:t xml:space="preserve">investigating emerging technologies and their potential impact on design decisions, for example flame-retardant fabrics, self-healing materials, virtual </w:t>
            </w:r>
            <w:proofErr w:type="gramStart"/>
            <w:r w:rsidRPr="000973B8">
              <w:rPr>
                <w:rStyle w:val="SubtleEmphasis"/>
              </w:rPr>
              <w:t>reality</w:t>
            </w:r>
            <w:proofErr w:type="gramEnd"/>
            <w:r w:rsidRPr="000973B8">
              <w:rPr>
                <w:rStyle w:val="SubtleEmphasis"/>
              </w:rPr>
              <w:t xml:space="preserve"> or aquaponics </w:t>
            </w:r>
          </w:p>
          <w:p w14:paraId="380DA674" w14:textId="77777777" w:rsidR="00A054F0" w:rsidRPr="00A054F0" w:rsidRDefault="00A054F0" w:rsidP="00851C86">
            <w:pPr>
              <w:pStyle w:val="BodyText"/>
              <w:numPr>
                <w:ilvl w:val="0"/>
                <w:numId w:val="12"/>
              </w:numPr>
              <w:spacing w:before="120" w:after="120" w:line="240" w:lineRule="auto"/>
              <w:ind w:left="312" w:hanging="284"/>
              <w:rPr>
                <w:rStyle w:val="SubtleEmphasis"/>
              </w:rPr>
            </w:pPr>
            <w:r w:rsidRPr="00A054F0">
              <w:rPr>
                <w:rStyle w:val="SubtleEmphasis"/>
                <w:szCs w:val="24"/>
              </w:rPr>
              <w:t xml:space="preserve">examining, </w:t>
            </w:r>
            <w:proofErr w:type="gramStart"/>
            <w:r w:rsidRPr="00A054F0">
              <w:rPr>
                <w:rStyle w:val="SubtleEmphasis"/>
                <w:szCs w:val="24"/>
              </w:rPr>
              <w:t>testing</w:t>
            </w:r>
            <w:proofErr w:type="gramEnd"/>
            <w:r w:rsidRPr="00A054F0">
              <w:rPr>
                <w:rStyle w:val="SubtleEmphasis"/>
                <w:szCs w:val="24"/>
              </w:rPr>
              <w:t xml:space="preserve"> and selecting a variety of suitable materials, components, tools and equipment for each design project, for example the durability differences between natural hardwood and plantation softwood timbers, which determine their suitability for interior or exterior use</w:t>
            </w:r>
          </w:p>
          <w:p w14:paraId="27A74994" w14:textId="77777777" w:rsidR="00845DE3" w:rsidRDefault="00845DE3" w:rsidP="00851C86">
            <w:pPr>
              <w:pStyle w:val="BodyText"/>
              <w:numPr>
                <w:ilvl w:val="0"/>
                <w:numId w:val="12"/>
              </w:numPr>
              <w:spacing w:before="120" w:after="120" w:line="240" w:lineRule="auto"/>
              <w:ind w:left="312" w:hanging="284"/>
              <w:rPr>
                <w:rStyle w:val="SubtleEmphasis"/>
              </w:rPr>
            </w:pPr>
            <w:r w:rsidRPr="00845DE3">
              <w:rPr>
                <w:rStyle w:val="SubtleEmphasis"/>
              </w:rPr>
              <w:t>analysing the viability of using different techniques and materials in areas considered remote, isolated areas or less developed countries and selecting appropriate materials to acknowledge sustainability needs by using life cycle thinking</w:t>
            </w:r>
          </w:p>
          <w:p w14:paraId="16DFB15C" w14:textId="44312FFC" w:rsidR="00DA193B" w:rsidRPr="007E2AC6" w:rsidRDefault="00DF6AB5" w:rsidP="00851C86">
            <w:pPr>
              <w:pStyle w:val="BodyText"/>
              <w:numPr>
                <w:ilvl w:val="0"/>
                <w:numId w:val="12"/>
              </w:numPr>
              <w:spacing w:before="120" w:after="120" w:line="240" w:lineRule="auto"/>
              <w:ind w:left="312" w:hanging="284"/>
              <w:rPr>
                <w:iCs/>
                <w:color w:val="auto"/>
                <w:sz w:val="20"/>
              </w:rPr>
            </w:pPr>
            <w:r w:rsidRPr="00DF6AB5">
              <w:rPr>
                <w:rStyle w:val="SubtleEmphasis"/>
              </w:rPr>
              <w:t>creating a survey to determine students’ food choices and developing a range of healthy food items such as snacks, juices, breakfast or nourish bowls such as a Buddha bowl which could be sold at the school canteen</w:t>
            </w:r>
          </w:p>
        </w:tc>
      </w:tr>
      <w:tr w:rsidR="0055542E" w:rsidRPr="00F91937" w14:paraId="5FDA268C" w14:textId="77777777" w:rsidTr="00851C86">
        <w:tc>
          <w:tcPr>
            <w:tcW w:w="15126" w:type="dxa"/>
            <w:gridSpan w:val="3"/>
            <w:shd w:val="clear" w:color="auto" w:fill="E5F5FB"/>
          </w:tcPr>
          <w:p w14:paraId="56002D64" w14:textId="3FE72B53" w:rsidR="0055542E" w:rsidRPr="00F91937" w:rsidRDefault="0055542E" w:rsidP="00851C86">
            <w:pPr>
              <w:pStyle w:val="BodyText"/>
              <w:spacing w:before="40" w:after="40" w:line="240" w:lineRule="auto"/>
              <w:ind w:left="23" w:right="23"/>
              <w:rPr>
                <w:b/>
                <w:bCs/>
                <w:iCs/>
              </w:rPr>
            </w:pPr>
            <w:r w:rsidRPr="007078D3">
              <w:rPr>
                <w:b/>
                <w:bCs/>
                <w:color w:val="auto"/>
              </w:rPr>
              <w:t xml:space="preserve">Sub-strand: </w:t>
            </w:r>
            <w:r w:rsidR="00CE10FB" w:rsidRPr="00CE10FB">
              <w:rPr>
                <w:b/>
                <w:bCs/>
                <w:color w:val="auto"/>
              </w:rPr>
              <w:t>Generating and designing</w:t>
            </w:r>
          </w:p>
        </w:tc>
      </w:tr>
      <w:tr w:rsidR="0055542E" w:rsidRPr="00E014DC" w14:paraId="49472593" w14:textId="77777777" w:rsidTr="00D37A64">
        <w:trPr>
          <w:trHeight w:val="1411"/>
        </w:trPr>
        <w:tc>
          <w:tcPr>
            <w:tcW w:w="4673" w:type="dxa"/>
          </w:tcPr>
          <w:p w14:paraId="362A9CC9" w14:textId="77777777" w:rsidR="00F5626C" w:rsidRPr="00F5626C" w:rsidRDefault="00F5626C" w:rsidP="00F5626C">
            <w:pPr>
              <w:spacing w:after="120" w:line="240" w:lineRule="auto"/>
              <w:ind w:left="357" w:right="425"/>
              <w:rPr>
                <w:rStyle w:val="SubtleEmphasis"/>
                <w:i w:val="0"/>
                <w:iCs w:val="0"/>
              </w:rPr>
            </w:pPr>
            <w:r w:rsidRPr="00F5626C">
              <w:rPr>
                <w:rStyle w:val="SubtleEmphasis"/>
                <w:i w:val="0"/>
                <w:iCs w:val="0"/>
              </w:rPr>
              <w:t xml:space="preserve">generate, test, iterate and communicate design ideas, processes and solutions using technical terms and graphical representation techniques, including using digital tools </w:t>
            </w:r>
          </w:p>
          <w:p w14:paraId="4F05C52A" w14:textId="1BCD9BA5" w:rsidR="0055542E" w:rsidRPr="00E9248E" w:rsidRDefault="00F5626C" w:rsidP="00F5626C">
            <w:pPr>
              <w:spacing w:after="120" w:line="240" w:lineRule="auto"/>
              <w:ind w:left="357" w:right="425"/>
              <w:rPr>
                <w:rStyle w:val="SubtleEmphasis"/>
                <w:i w:val="0"/>
                <w:iCs w:val="0"/>
              </w:rPr>
            </w:pPr>
            <w:r w:rsidRPr="00F5626C">
              <w:rPr>
                <w:rStyle w:val="SubtleEmphasis"/>
                <w:i w:val="0"/>
                <w:iCs w:val="0"/>
              </w:rPr>
              <w:t>AC9TDE8P02</w:t>
            </w:r>
          </w:p>
        </w:tc>
        <w:tc>
          <w:tcPr>
            <w:tcW w:w="10453" w:type="dxa"/>
            <w:gridSpan w:val="2"/>
          </w:tcPr>
          <w:p w14:paraId="7413C107" w14:textId="77777777" w:rsidR="0042194C" w:rsidRPr="0042194C" w:rsidRDefault="0042194C" w:rsidP="0055542E">
            <w:pPr>
              <w:pStyle w:val="BodyText"/>
              <w:numPr>
                <w:ilvl w:val="0"/>
                <w:numId w:val="12"/>
              </w:numPr>
              <w:spacing w:before="120" w:after="120" w:line="240" w:lineRule="auto"/>
              <w:ind w:left="312" w:hanging="284"/>
              <w:rPr>
                <w:rStyle w:val="SubtleEmphasis"/>
                <w:color w:val="404040" w:themeColor="text1" w:themeTint="BF"/>
              </w:rPr>
            </w:pPr>
            <w:r w:rsidRPr="0042194C">
              <w:rPr>
                <w:rStyle w:val="SubtleEmphasis"/>
              </w:rPr>
              <w:t xml:space="preserve">using a variety of strategies such as brainstorming, sketching, 3D modelling and experimenting to generate innovative design ideas to present to others </w:t>
            </w:r>
          </w:p>
          <w:p w14:paraId="40350A15" w14:textId="105DDD18" w:rsidR="00F02763" w:rsidRPr="00573875" w:rsidRDefault="00F02763" w:rsidP="0055542E">
            <w:pPr>
              <w:pStyle w:val="BodyText"/>
              <w:numPr>
                <w:ilvl w:val="0"/>
                <w:numId w:val="12"/>
              </w:numPr>
              <w:spacing w:before="120" w:after="120" w:line="240" w:lineRule="auto"/>
              <w:ind w:left="312" w:hanging="284"/>
              <w:rPr>
                <w:rStyle w:val="SubtleEmphasis"/>
                <w:color w:val="404040" w:themeColor="text1" w:themeTint="BF"/>
              </w:rPr>
            </w:pPr>
            <w:r w:rsidRPr="00F02763">
              <w:rPr>
                <w:rStyle w:val="SubtleEmphasis"/>
              </w:rPr>
              <w:t>considering which ideas to further explore and investigating the benefits and drawbacks of ideas including identifying factors that may hinder or enhance project development, for example using digital polling to capture the views of different groups in the community to inform the production of a solution designed with intercultural understanding</w:t>
            </w:r>
          </w:p>
          <w:p w14:paraId="7BF7AE11" w14:textId="77777777" w:rsidR="00573875" w:rsidRPr="00F02763" w:rsidRDefault="00573875" w:rsidP="00573875">
            <w:pPr>
              <w:pStyle w:val="BodyText"/>
              <w:spacing w:before="120" w:after="120" w:line="240" w:lineRule="auto"/>
              <w:ind w:left="28"/>
              <w:rPr>
                <w:rStyle w:val="SubtleEmphasis"/>
                <w:color w:val="404040" w:themeColor="text1" w:themeTint="BF"/>
              </w:rPr>
            </w:pPr>
          </w:p>
          <w:p w14:paraId="33903455" w14:textId="77777777" w:rsidR="0055542E" w:rsidRPr="00E91FC7" w:rsidRDefault="00DF20BF" w:rsidP="0055542E">
            <w:pPr>
              <w:pStyle w:val="BodyText"/>
              <w:numPr>
                <w:ilvl w:val="0"/>
                <w:numId w:val="12"/>
              </w:numPr>
              <w:spacing w:before="120" w:after="120" w:line="240" w:lineRule="auto"/>
              <w:ind w:left="312" w:hanging="284"/>
              <w:rPr>
                <w:rStyle w:val="SubtleEmphasis"/>
                <w:color w:val="000000" w:themeColor="text1"/>
              </w:rPr>
            </w:pPr>
            <w:r w:rsidRPr="00E91FC7">
              <w:rPr>
                <w:rStyle w:val="SubtleEmphasis"/>
                <w:color w:val="000000" w:themeColor="text1"/>
              </w:rPr>
              <w:lastRenderedPageBreak/>
              <w:t xml:space="preserve">developing models, prototypes or samples using a range of materials, </w:t>
            </w:r>
            <w:proofErr w:type="gramStart"/>
            <w:r w:rsidRPr="00E91FC7">
              <w:rPr>
                <w:rStyle w:val="SubtleEmphasis"/>
                <w:color w:val="000000" w:themeColor="text1"/>
              </w:rPr>
              <w:t>tools</w:t>
            </w:r>
            <w:proofErr w:type="gramEnd"/>
            <w:r w:rsidRPr="00E91FC7">
              <w:rPr>
                <w:rStyle w:val="SubtleEmphasis"/>
                <w:color w:val="000000" w:themeColor="text1"/>
              </w:rPr>
              <w:t xml:space="preserve"> and equipment to test the functionality of ideas</w:t>
            </w:r>
          </w:p>
          <w:p w14:paraId="2F52FEEA" w14:textId="77777777" w:rsidR="00DF20BF" w:rsidRPr="00E91FC7" w:rsidRDefault="00645F3B" w:rsidP="0055542E">
            <w:pPr>
              <w:pStyle w:val="BodyText"/>
              <w:numPr>
                <w:ilvl w:val="0"/>
                <w:numId w:val="12"/>
              </w:numPr>
              <w:spacing w:before="120" w:after="120" w:line="240" w:lineRule="auto"/>
              <w:ind w:left="312" w:hanging="284"/>
              <w:rPr>
                <w:iCs/>
                <w:color w:val="000000" w:themeColor="text1"/>
                <w:sz w:val="20"/>
              </w:rPr>
            </w:pPr>
            <w:r w:rsidRPr="00E91FC7">
              <w:rPr>
                <w:iCs/>
                <w:color w:val="000000" w:themeColor="text1"/>
                <w:sz w:val="20"/>
              </w:rPr>
              <w:t xml:space="preserve">producing annotated concept sketches and drawings, using technical terms, scale, symbols, </w:t>
            </w:r>
            <w:proofErr w:type="gramStart"/>
            <w:r w:rsidRPr="00E91FC7">
              <w:rPr>
                <w:iCs/>
                <w:color w:val="000000" w:themeColor="text1"/>
                <w:sz w:val="20"/>
              </w:rPr>
              <w:t>pictorial</w:t>
            </w:r>
            <w:proofErr w:type="gramEnd"/>
            <w:r w:rsidRPr="00E91FC7">
              <w:rPr>
                <w:iCs/>
                <w:color w:val="000000" w:themeColor="text1"/>
                <w:sz w:val="20"/>
              </w:rPr>
              <w:t xml:space="preserve"> and aerial views to draw environments; production drawings, perspective drawings, orthogonal drawings; patterns and templates to explain product design ideas</w:t>
            </w:r>
          </w:p>
          <w:p w14:paraId="330E5E5F" w14:textId="51CAC5D9" w:rsidR="00645F3B" w:rsidRPr="00E014DC" w:rsidRDefault="004063AF" w:rsidP="0055542E">
            <w:pPr>
              <w:pStyle w:val="BodyText"/>
              <w:numPr>
                <w:ilvl w:val="0"/>
                <w:numId w:val="12"/>
              </w:numPr>
              <w:spacing w:before="120" w:after="120" w:line="240" w:lineRule="auto"/>
              <w:ind w:left="312" w:hanging="284"/>
              <w:rPr>
                <w:iCs/>
                <w:color w:val="404040" w:themeColor="text1" w:themeTint="BF"/>
                <w:sz w:val="20"/>
              </w:rPr>
            </w:pPr>
            <w:r w:rsidRPr="00E91FC7">
              <w:rPr>
                <w:iCs/>
                <w:color w:val="000000" w:themeColor="text1"/>
                <w:sz w:val="20"/>
              </w:rPr>
              <w:t>documenting and communicating the generation and development and selection of design ideas for an intended audience, for example developing a digital portfolio with images and text which clearly communicate each step of a design process</w:t>
            </w:r>
          </w:p>
        </w:tc>
      </w:tr>
      <w:tr w:rsidR="00CE2988" w:rsidRPr="00F91937" w14:paraId="7DFB9A91" w14:textId="77777777" w:rsidTr="00851C86">
        <w:tc>
          <w:tcPr>
            <w:tcW w:w="15126" w:type="dxa"/>
            <w:gridSpan w:val="3"/>
            <w:shd w:val="clear" w:color="auto" w:fill="E5F5FB"/>
          </w:tcPr>
          <w:p w14:paraId="07485BEF" w14:textId="30CD37E6" w:rsidR="00CE2988" w:rsidRPr="00F91937" w:rsidRDefault="00CE2988" w:rsidP="00851C86">
            <w:pPr>
              <w:pStyle w:val="BodyText"/>
              <w:spacing w:before="40" w:after="40" w:line="240" w:lineRule="auto"/>
              <w:ind w:left="23" w:right="23"/>
              <w:rPr>
                <w:b/>
                <w:bCs/>
                <w:iCs/>
              </w:rPr>
            </w:pPr>
            <w:r w:rsidRPr="007078D3">
              <w:rPr>
                <w:b/>
                <w:bCs/>
                <w:color w:val="auto"/>
              </w:rPr>
              <w:lastRenderedPageBreak/>
              <w:t xml:space="preserve">Sub-strand: </w:t>
            </w:r>
            <w:r w:rsidR="00FD5F1E" w:rsidRPr="00FD5F1E">
              <w:rPr>
                <w:b/>
                <w:bCs/>
                <w:color w:val="auto"/>
              </w:rPr>
              <w:t>Producing and implementing</w:t>
            </w:r>
          </w:p>
        </w:tc>
      </w:tr>
      <w:tr w:rsidR="00CE2988" w:rsidRPr="00E014DC" w14:paraId="5CD1896A" w14:textId="77777777" w:rsidTr="00851C86">
        <w:trPr>
          <w:trHeight w:val="1800"/>
        </w:trPr>
        <w:tc>
          <w:tcPr>
            <w:tcW w:w="4673" w:type="dxa"/>
          </w:tcPr>
          <w:p w14:paraId="079348EF" w14:textId="77777777" w:rsidR="00D91FE7" w:rsidRPr="00D91FE7" w:rsidRDefault="00D91FE7" w:rsidP="00D91FE7">
            <w:pPr>
              <w:spacing w:after="120" w:line="240" w:lineRule="auto"/>
              <w:ind w:left="357" w:right="425"/>
              <w:rPr>
                <w:rStyle w:val="SubtleEmphasis"/>
                <w:i w:val="0"/>
                <w:iCs w:val="0"/>
              </w:rPr>
            </w:pPr>
            <w:r w:rsidRPr="00D91FE7">
              <w:rPr>
                <w:rStyle w:val="SubtleEmphasis"/>
                <w:i w:val="0"/>
                <w:iCs w:val="0"/>
              </w:rPr>
              <w:t xml:space="preserve">select, </w:t>
            </w:r>
            <w:proofErr w:type="gramStart"/>
            <w:r w:rsidRPr="00D91FE7">
              <w:rPr>
                <w:rStyle w:val="SubtleEmphasis"/>
                <w:i w:val="0"/>
                <w:iCs w:val="0"/>
              </w:rPr>
              <w:t>justify</w:t>
            </w:r>
            <w:proofErr w:type="gramEnd"/>
            <w:r w:rsidRPr="00D91FE7">
              <w:rPr>
                <w:rStyle w:val="SubtleEmphasis"/>
                <w:i w:val="0"/>
                <w:iCs w:val="0"/>
              </w:rPr>
              <w:t xml:space="preserve"> and use suitable materials, components, tools, equipment, skills and processes to safely make designed solutions </w:t>
            </w:r>
          </w:p>
          <w:p w14:paraId="3865961A" w14:textId="3861AABA" w:rsidR="00CE2988" w:rsidRPr="00E9248E" w:rsidRDefault="00D91FE7" w:rsidP="00D91FE7">
            <w:pPr>
              <w:spacing w:after="120" w:line="240" w:lineRule="auto"/>
              <w:ind w:left="357" w:right="425"/>
              <w:rPr>
                <w:rStyle w:val="SubtleEmphasis"/>
                <w:i w:val="0"/>
                <w:iCs w:val="0"/>
              </w:rPr>
            </w:pPr>
            <w:r w:rsidRPr="00D91FE7">
              <w:rPr>
                <w:rStyle w:val="SubtleEmphasis"/>
                <w:i w:val="0"/>
                <w:iCs w:val="0"/>
              </w:rPr>
              <w:t>AC9TDE8P03</w:t>
            </w:r>
          </w:p>
        </w:tc>
        <w:tc>
          <w:tcPr>
            <w:tcW w:w="10453" w:type="dxa"/>
            <w:gridSpan w:val="2"/>
          </w:tcPr>
          <w:p w14:paraId="386ED6A6" w14:textId="77777777" w:rsidR="00236CB5" w:rsidRPr="00236CB5" w:rsidRDefault="00236CB5" w:rsidP="00851C86">
            <w:pPr>
              <w:pStyle w:val="BodyText"/>
              <w:numPr>
                <w:ilvl w:val="0"/>
                <w:numId w:val="12"/>
              </w:numPr>
              <w:spacing w:before="120" w:after="120" w:line="240" w:lineRule="auto"/>
              <w:ind w:left="312" w:hanging="284"/>
              <w:rPr>
                <w:rStyle w:val="SubtleEmphasis"/>
                <w:color w:val="404040" w:themeColor="text1" w:themeTint="BF"/>
              </w:rPr>
            </w:pPr>
            <w:r w:rsidRPr="00236CB5">
              <w:rPr>
                <w:rStyle w:val="SubtleEmphasis"/>
              </w:rPr>
              <w:t xml:space="preserve">developing innovative ways of manipulating technologies by comparing and choosing the most appropriate options to design a solution using traditional or contemporary materials, components, tools, </w:t>
            </w:r>
            <w:proofErr w:type="gramStart"/>
            <w:r w:rsidRPr="00236CB5">
              <w:rPr>
                <w:rStyle w:val="SubtleEmphasis"/>
              </w:rPr>
              <w:t>equipment</w:t>
            </w:r>
            <w:proofErr w:type="gramEnd"/>
            <w:r w:rsidRPr="00236CB5">
              <w:rPr>
                <w:rStyle w:val="SubtleEmphasis"/>
              </w:rPr>
              <w:t xml:space="preserve"> and techniques and considering alternatives including emerging technologies that could be substituted to reduce waste or time</w:t>
            </w:r>
          </w:p>
          <w:p w14:paraId="2C67F3DA" w14:textId="77777777" w:rsidR="009C223E" w:rsidRPr="00E91FC7" w:rsidRDefault="009C223E" w:rsidP="00851C86">
            <w:pPr>
              <w:pStyle w:val="BodyText"/>
              <w:numPr>
                <w:ilvl w:val="0"/>
                <w:numId w:val="12"/>
              </w:numPr>
              <w:spacing w:before="120" w:after="120" w:line="240" w:lineRule="auto"/>
              <w:ind w:left="312" w:hanging="284"/>
              <w:rPr>
                <w:rStyle w:val="SubtleEmphasis"/>
                <w:color w:val="000000" w:themeColor="text1"/>
              </w:rPr>
            </w:pPr>
            <w:r w:rsidRPr="009C223E">
              <w:rPr>
                <w:rStyle w:val="SubtleEmphasis"/>
              </w:rPr>
              <w:t xml:space="preserve">practising techniques to improve expertise, for example handling animals, </w:t>
            </w:r>
            <w:proofErr w:type="gramStart"/>
            <w:r w:rsidRPr="009C223E">
              <w:rPr>
                <w:rStyle w:val="SubtleEmphasis"/>
              </w:rPr>
              <w:t>cutting</w:t>
            </w:r>
            <w:proofErr w:type="gramEnd"/>
            <w:r w:rsidRPr="009C223E">
              <w:rPr>
                <w:rStyle w:val="SubtleEmphasis"/>
              </w:rPr>
              <w:t xml:space="preserve"> and joining materials such as </w:t>
            </w:r>
            <w:r w:rsidRPr="00E91FC7">
              <w:rPr>
                <w:rStyle w:val="SubtleEmphasis"/>
                <w:color w:val="000000" w:themeColor="text1"/>
              </w:rPr>
              <w:t xml:space="preserve">metal, textiles, timber </w:t>
            </w:r>
          </w:p>
          <w:p w14:paraId="6B8EBF28" w14:textId="78A6FE8B" w:rsidR="00CE2988" w:rsidRPr="00E91FC7" w:rsidRDefault="00B83F4B" w:rsidP="00851C86">
            <w:pPr>
              <w:pStyle w:val="BodyText"/>
              <w:numPr>
                <w:ilvl w:val="0"/>
                <w:numId w:val="12"/>
              </w:numPr>
              <w:spacing w:before="120" w:after="120" w:line="240" w:lineRule="auto"/>
              <w:ind w:left="312" w:hanging="284"/>
              <w:rPr>
                <w:rStyle w:val="SubtleEmphasis"/>
                <w:color w:val="000000" w:themeColor="text1"/>
              </w:rPr>
            </w:pPr>
            <w:r w:rsidRPr="00E91FC7">
              <w:rPr>
                <w:rStyle w:val="SubtleEmphasis"/>
                <w:color w:val="000000" w:themeColor="text1"/>
              </w:rPr>
              <w:t>developing technical production skills (techniques) and safe independent inclusive working practices to produce quality solutions designed for sustainability</w:t>
            </w:r>
          </w:p>
          <w:p w14:paraId="19343886" w14:textId="77777777" w:rsidR="000D3D88" w:rsidRPr="00E91FC7" w:rsidRDefault="000D3D88" w:rsidP="00851C86">
            <w:pPr>
              <w:pStyle w:val="BodyText"/>
              <w:numPr>
                <w:ilvl w:val="0"/>
                <w:numId w:val="12"/>
              </w:numPr>
              <w:spacing w:before="120" w:after="120" w:line="240" w:lineRule="auto"/>
              <w:ind w:left="312" w:hanging="284"/>
              <w:rPr>
                <w:iCs/>
                <w:color w:val="000000" w:themeColor="text1"/>
                <w:sz w:val="20"/>
              </w:rPr>
            </w:pPr>
            <w:r w:rsidRPr="00E91FC7">
              <w:rPr>
                <w:iCs/>
                <w:color w:val="000000" w:themeColor="text1"/>
                <w:sz w:val="20"/>
              </w:rPr>
              <w:t xml:space="preserve">identifying and managing risks in the development of various projects, for example working safely, responsibly, </w:t>
            </w:r>
            <w:proofErr w:type="gramStart"/>
            <w:r w:rsidRPr="00E91FC7">
              <w:rPr>
                <w:iCs/>
                <w:color w:val="000000" w:themeColor="text1"/>
                <w:sz w:val="20"/>
              </w:rPr>
              <w:t>cooperatively</w:t>
            </w:r>
            <w:proofErr w:type="gramEnd"/>
            <w:r w:rsidRPr="00E91FC7">
              <w:rPr>
                <w:iCs/>
                <w:color w:val="000000" w:themeColor="text1"/>
                <w:sz w:val="20"/>
              </w:rPr>
              <w:t xml:space="preserve"> and ethically on design projects; assessing and responding to uncertainty and risk in relation to long-term health and environmental impacts, for example ensuring appropriate personal protective equipment (PPE) is worn or that ventilation is appropriate where solvents, glues or 3D printers are used</w:t>
            </w:r>
          </w:p>
          <w:p w14:paraId="6C53903E" w14:textId="091F97DA" w:rsidR="000D3D88" w:rsidRPr="00E014DC" w:rsidRDefault="00CB563D" w:rsidP="00851C86">
            <w:pPr>
              <w:pStyle w:val="BodyText"/>
              <w:numPr>
                <w:ilvl w:val="0"/>
                <w:numId w:val="12"/>
              </w:numPr>
              <w:spacing w:before="120" w:after="120" w:line="240" w:lineRule="auto"/>
              <w:ind w:left="312" w:hanging="284"/>
              <w:rPr>
                <w:iCs/>
                <w:color w:val="404040" w:themeColor="text1" w:themeTint="BF"/>
                <w:sz w:val="20"/>
              </w:rPr>
            </w:pPr>
            <w:r w:rsidRPr="00E91FC7">
              <w:rPr>
                <w:iCs/>
                <w:color w:val="000000" w:themeColor="text1"/>
                <w:sz w:val="20"/>
              </w:rPr>
              <w:t>considering how to improve technical expertise required to use tools or equipment needed to design a solution, for example using an online tutorial to learn to use software for design or production</w:t>
            </w:r>
          </w:p>
        </w:tc>
      </w:tr>
      <w:tr w:rsidR="00CE2988" w:rsidRPr="00F91937" w14:paraId="65D7E00D" w14:textId="77777777" w:rsidTr="00851C86">
        <w:tc>
          <w:tcPr>
            <w:tcW w:w="15126" w:type="dxa"/>
            <w:gridSpan w:val="3"/>
            <w:shd w:val="clear" w:color="auto" w:fill="E5F5FB"/>
          </w:tcPr>
          <w:p w14:paraId="2C98328C" w14:textId="094B699A" w:rsidR="00CE2988" w:rsidRPr="00F91937" w:rsidRDefault="00CE2988" w:rsidP="00851C86">
            <w:pPr>
              <w:pStyle w:val="BodyText"/>
              <w:spacing w:before="40" w:after="40" w:line="240" w:lineRule="auto"/>
              <w:ind w:left="23" w:right="23"/>
              <w:rPr>
                <w:b/>
                <w:bCs/>
                <w:iCs/>
              </w:rPr>
            </w:pPr>
            <w:r w:rsidRPr="007078D3">
              <w:rPr>
                <w:b/>
                <w:bCs/>
                <w:color w:val="auto"/>
              </w:rPr>
              <w:t>Sub-strand</w:t>
            </w:r>
            <w:r w:rsidRPr="00573875">
              <w:rPr>
                <w:b/>
                <w:bCs/>
                <w:color w:val="auto"/>
              </w:rPr>
              <w:t xml:space="preserve">: </w:t>
            </w:r>
            <w:r w:rsidR="00967C47" w:rsidRPr="00573875">
              <w:rPr>
                <w:b/>
                <w:bCs/>
                <w:color w:val="auto"/>
              </w:rPr>
              <w:t>Evaluating</w:t>
            </w:r>
          </w:p>
        </w:tc>
      </w:tr>
      <w:tr w:rsidR="00CE2988" w:rsidRPr="00E014DC" w14:paraId="2AA74FFD" w14:textId="77777777" w:rsidTr="00573875">
        <w:trPr>
          <w:trHeight w:val="777"/>
        </w:trPr>
        <w:tc>
          <w:tcPr>
            <w:tcW w:w="4673" w:type="dxa"/>
          </w:tcPr>
          <w:p w14:paraId="3DF27284" w14:textId="77777777" w:rsidR="005B6F17" w:rsidRPr="005B6F17" w:rsidRDefault="005B6F17" w:rsidP="005B6F17">
            <w:pPr>
              <w:spacing w:after="120" w:line="240" w:lineRule="auto"/>
              <w:ind w:left="357" w:right="425"/>
              <w:rPr>
                <w:rStyle w:val="SubtleEmphasis"/>
                <w:i w:val="0"/>
                <w:iCs w:val="0"/>
              </w:rPr>
            </w:pPr>
            <w:r w:rsidRPr="005B6F17">
              <w:rPr>
                <w:rStyle w:val="SubtleEmphasis"/>
                <w:i w:val="0"/>
                <w:iCs w:val="0"/>
              </w:rPr>
              <w:t xml:space="preserve">develop design criteria collaboratively including sustainability to evaluate design ideas, </w:t>
            </w:r>
            <w:proofErr w:type="gramStart"/>
            <w:r w:rsidRPr="005B6F17">
              <w:rPr>
                <w:rStyle w:val="SubtleEmphasis"/>
                <w:i w:val="0"/>
                <w:iCs w:val="0"/>
              </w:rPr>
              <w:t>processes</w:t>
            </w:r>
            <w:proofErr w:type="gramEnd"/>
            <w:r w:rsidRPr="005B6F17">
              <w:rPr>
                <w:rStyle w:val="SubtleEmphasis"/>
                <w:i w:val="0"/>
                <w:iCs w:val="0"/>
              </w:rPr>
              <w:t xml:space="preserve"> and solutions </w:t>
            </w:r>
          </w:p>
          <w:p w14:paraId="25BB3F98" w14:textId="19200055" w:rsidR="00CE2988" w:rsidRPr="00E9248E" w:rsidRDefault="005B6F17" w:rsidP="005B6F17">
            <w:pPr>
              <w:spacing w:after="120" w:line="240" w:lineRule="auto"/>
              <w:ind w:left="357" w:right="425"/>
              <w:rPr>
                <w:rStyle w:val="SubtleEmphasis"/>
                <w:i w:val="0"/>
                <w:iCs w:val="0"/>
              </w:rPr>
            </w:pPr>
            <w:r w:rsidRPr="005B6F17">
              <w:rPr>
                <w:rStyle w:val="SubtleEmphasis"/>
                <w:i w:val="0"/>
                <w:iCs w:val="0"/>
              </w:rPr>
              <w:t>AC9TDE8P04</w:t>
            </w:r>
          </w:p>
        </w:tc>
        <w:tc>
          <w:tcPr>
            <w:tcW w:w="10453" w:type="dxa"/>
            <w:gridSpan w:val="2"/>
          </w:tcPr>
          <w:p w14:paraId="5971B224" w14:textId="77777777" w:rsidR="000D0E41" w:rsidRPr="000D0E41" w:rsidRDefault="000D0E41" w:rsidP="00851C86">
            <w:pPr>
              <w:pStyle w:val="BodyText"/>
              <w:numPr>
                <w:ilvl w:val="0"/>
                <w:numId w:val="12"/>
              </w:numPr>
              <w:spacing w:before="120" w:after="120" w:line="240" w:lineRule="auto"/>
              <w:ind w:left="312" w:hanging="284"/>
              <w:rPr>
                <w:rStyle w:val="SubtleEmphasis"/>
                <w:color w:val="404040" w:themeColor="text1" w:themeTint="BF"/>
              </w:rPr>
            </w:pPr>
            <w:r w:rsidRPr="000D0E41">
              <w:rPr>
                <w:rStyle w:val="SubtleEmphasis"/>
              </w:rPr>
              <w:t xml:space="preserve">developing design criteria collaboratively to evaluate designed solutions in terms of accessibility, aesthetics, </w:t>
            </w:r>
            <w:proofErr w:type="gramStart"/>
            <w:r w:rsidRPr="000D0E41">
              <w:rPr>
                <w:rStyle w:val="SubtleEmphasis"/>
              </w:rPr>
              <w:t>functionality</w:t>
            </w:r>
            <w:proofErr w:type="gramEnd"/>
            <w:r w:rsidRPr="000D0E41">
              <w:rPr>
                <w:rStyle w:val="SubtleEmphasis"/>
              </w:rPr>
              <w:t xml:space="preserve"> and sustainability, for example recording design goals from people interviewed as prospective users of the finished product, service or environment or including life cycle assessment criteria</w:t>
            </w:r>
          </w:p>
          <w:p w14:paraId="726607BA" w14:textId="3F33AC1E" w:rsidR="006342B0" w:rsidRPr="00E91FC7" w:rsidRDefault="006342B0" w:rsidP="00851C86">
            <w:pPr>
              <w:pStyle w:val="BodyText"/>
              <w:numPr>
                <w:ilvl w:val="0"/>
                <w:numId w:val="12"/>
              </w:numPr>
              <w:spacing w:before="120" w:after="120" w:line="240" w:lineRule="auto"/>
              <w:ind w:left="312" w:hanging="284"/>
              <w:rPr>
                <w:rStyle w:val="SubtleEmphasis"/>
                <w:color w:val="000000" w:themeColor="text1"/>
              </w:rPr>
            </w:pPr>
            <w:r w:rsidRPr="006342B0">
              <w:rPr>
                <w:rStyle w:val="SubtleEmphasis"/>
              </w:rPr>
              <w:t xml:space="preserve">developing design criteria including Safety by Design principles, for example do the ideas promote safety through </w:t>
            </w:r>
            <w:r w:rsidRPr="00E91FC7">
              <w:rPr>
                <w:rStyle w:val="SubtleEmphasis"/>
                <w:color w:val="000000" w:themeColor="text1"/>
              </w:rPr>
              <w:t xml:space="preserve">prevention, </w:t>
            </w:r>
            <w:proofErr w:type="gramStart"/>
            <w:r w:rsidRPr="00E91FC7">
              <w:rPr>
                <w:rStyle w:val="SubtleEmphasis"/>
                <w:color w:val="000000" w:themeColor="text1"/>
              </w:rPr>
              <w:t>protection</w:t>
            </w:r>
            <w:proofErr w:type="gramEnd"/>
            <w:r w:rsidRPr="00E91FC7">
              <w:rPr>
                <w:rStyle w:val="SubtleEmphasis"/>
                <w:color w:val="000000" w:themeColor="text1"/>
              </w:rPr>
              <w:t xml:space="preserve"> and proactive change </w:t>
            </w:r>
          </w:p>
          <w:p w14:paraId="7C34A8EC" w14:textId="77777777" w:rsidR="00CE2988" w:rsidRPr="00E91FC7" w:rsidRDefault="00C1546F" w:rsidP="00851C86">
            <w:pPr>
              <w:pStyle w:val="BodyText"/>
              <w:numPr>
                <w:ilvl w:val="0"/>
                <w:numId w:val="12"/>
              </w:numPr>
              <w:spacing w:before="120" w:after="120" w:line="240" w:lineRule="auto"/>
              <w:ind w:left="312" w:hanging="284"/>
              <w:rPr>
                <w:rStyle w:val="SubtleEmphasis"/>
                <w:color w:val="000000" w:themeColor="text1"/>
              </w:rPr>
            </w:pPr>
            <w:r w:rsidRPr="00E91FC7">
              <w:rPr>
                <w:rStyle w:val="SubtleEmphasis"/>
                <w:color w:val="000000" w:themeColor="text1"/>
              </w:rPr>
              <w:t xml:space="preserve">re-evaluating, </w:t>
            </w:r>
            <w:proofErr w:type="gramStart"/>
            <w:r w:rsidRPr="00E91FC7">
              <w:rPr>
                <w:rStyle w:val="SubtleEmphasis"/>
                <w:color w:val="000000" w:themeColor="text1"/>
              </w:rPr>
              <w:t>iterating</w:t>
            </w:r>
            <w:proofErr w:type="gramEnd"/>
            <w:r w:rsidRPr="00E91FC7">
              <w:rPr>
                <w:rStyle w:val="SubtleEmphasis"/>
                <w:color w:val="000000" w:themeColor="text1"/>
              </w:rPr>
              <w:t xml:space="preserve"> and modifying design processes to improve efficiency and increase production, for example when mass producing a product for an enterprise or improving sustainability</w:t>
            </w:r>
          </w:p>
          <w:p w14:paraId="0E0D2DEB" w14:textId="3C5EE3A6" w:rsidR="00C1546F" w:rsidRPr="00FC0D14" w:rsidRDefault="00FC0D14" w:rsidP="00851C86">
            <w:pPr>
              <w:pStyle w:val="BodyText"/>
              <w:numPr>
                <w:ilvl w:val="0"/>
                <w:numId w:val="12"/>
              </w:numPr>
              <w:spacing w:before="120" w:after="120" w:line="240" w:lineRule="auto"/>
              <w:ind w:left="312" w:hanging="284"/>
              <w:rPr>
                <w:iCs/>
                <w:sz w:val="20"/>
              </w:rPr>
            </w:pPr>
            <w:r w:rsidRPr="00E91FC7">
              <w:rPr>
                <w:iCs/>
                <w:color w:val="000000" w:themeColor="text1"/>
                <w:sz w:val="20"/>
              </w:rPr>
              <w:lastRenderedPageBreak/>
              <w:t xml:space="preserve">evaluating designed solutions and processes and transferring new knowledge and skills to future design projects, for example considering project planning skills learnt in producing an engineered product and using them in </w:t>
            </w:r>
            <w:r w:rsidR="00C030E1" w:rsidRPr="00E91FC7">
              <w:rPr>
                <w:iCs/>
                <w:color w:val="000000" w:themeColor="text1"/>
                <w:sz w:val="20"/>
              </w:rPr>
              <w:t>future </w:t>
            </w:r>
            <w:r w:rsidRPr="00E91FC7">
              <w:rPr>
                <w:iCs/>
                <w:color w:val="000000" w:themeColor="text1"/>
                <w:sz w:val="20"/>
              </w:rPr>
              <w:t>projects</w:t>
            </w:r>
          </w:p>
        </w:tc>
      </w:tr>
      <w:tr w:rsidR="00CE2988" w:rsidRPr="00F91937" w14:paraId="309A2B95" w14:textId="77777777" w:rsidTr="00851C86">
        <w:tc>
          <w:tcPr>
            <w:tcW w:w="15126" w:type="dxa"/>
            <w:gridSpan w:val="3"/>
            <w:shd w:val="clear" w:color="auto" w:fill="E5F5FB"/>
          </w:tcPr>
          <w:p w14:paraId="0698D7C4" w14:textId="2EBFEC1C" w:rsidR="00CE2988" w:rsidRPr="00F91937" w:rsidRDefault="00CE2988" w:rsidP="00851C86">
            <w:pPr>
              <w:pStyle w:val="BodyText"/>
              <w:spacing w:before="40" w:after="40" w:line="240" w:lineRule="auto"/>
              <w:ind w:left="23" w:right="23"/>
              <w:rPr>
                <w:b/>
                <w:bCs/>
                <w:iCs/>
              </w:rPr>
            </w:pPr>
            <w:r w:rsidRPr="007078D3">
              <w:rPr>
                <w:b/>
                <w:bCs/>
                <w:color w:val="auto"/>
              </w:rPr>
              <w:lastRenderedPageBreak/>
              <w:t xml:space="preserve">Sub-strand: </w:t>
            </w:r>
            <w:r w:rsidR="00BD6C9B" w:rsidRPr="00BD6C9B">
              <w:rPr>
                <w:b/>
                <w:bCs/>
                <w:color w:val="auto"/>
              </w:rPr>
              <w:t>Collaborating and managing</w:t>
            </w:r>
          </w:p>
        </w:tc>
      </w:tr>
      <w:tr w:rsidR="00CE2988" w:rsidRPr="00E014DC" w14:paraId="64B8B5B5" w14:textId="77777777" w:rsidTr="00851C86">
        <w:trPr>
          <w:trHeight w:val="1800"/>
        </w:trPr>
        <w:tc>
          <w:tcPr>
            <w:tcW w:w="4673" w:type="dxa"/>
          </w:tcPr>
          <w:p w14:paraId="4BFF6744" w14:textId="77777777" w:rsidR="00AA29C1" w:rsidRPr="00AA29C1" w:rsidRDefault="00AA29C1" w:rsidP="00AA29C1">
            <w:pPr>
              <w:spacing w:after="120" w:line="240" w:lineRule="auto"/>
              <w:ind w:left="357" w:right="425"/>
              <w:rPr>
                <w:rStyle w:val="SubtleEmphasis"/>
                <w:i w:val="0"/>
                <w:iCs w:val="0"/>
              </w:rPr>
            </w:pPr>
            <w:r w:rsidRPr="00AA29C1">
              <w:rPr>
                <w:rStyle w:val="SubtleEmphasis"/>
                <w:i w:val="0"/>
                <w:iCs w:val="0"/>
              </w:rPr>
              <w:t xml:space="preserve">develop project plans to </w:t>
            </w:r>
            <w:proofErr w:type="gramStart"/>
            <w:r w:rsidRPr="00AA29C1">
              <w:rPr>
                <w:rStyle w:val="SubtleEmphasis"/>
                <w:i w:val="0"/>
                <w:iCs w:val="0"/>
              </w:rPr>
              <w:t>individually and collaboratively manage time, cost and production of designed solutions</w:t>
            </w:r>
            <w:proofErr w:type="gramEnd"/>
            <w:r w:rsidRPr="00AA29C1">
              <w:rPr>
                <w:rStyle w:val="SubtleEmphasis"/>
                <w:i w:val="0"/>
                <w:iCs w:val="0"/>
              </w:rPr>
              <w:t xml:space="preserve"> </w:t>
            </w:r>
          </w:p>
          <w:p w14:paraId="2586C181" w14:textId="2029740C" w:rsidR="00CE2988" w:rsidRPr="00E9248E" w:rsidRDefault="00AA29C1" w:rsidP="00AA29C1">
            <w:pPr>
              <w:spacing w:after="120" w:line="240" w:lineRule="auto"/>
              <w:ind w:left="357" w:right="425"/>
              <w:rPr>
                <w:rStyle w:val="SubtleEmphasis"/>
                <w:i w:val="0"/>
                <w:iCs w:val="0"/>
              </w:rPr>
            </w:pPr>
            <w:r w:rsidRPr="00AA29C1">
              <w:rPr>
                <w:rStyle w:val="SubtleEmphasis"/>
                <w:i w:val="0"/>
                <w:iCs w:val="0"/>
              </w:rPr>
              <w:t>AC9TDE8P05</w:t>
            </w:r>
          </w:p>
        </w:tc>
        <w:tc>
          <w:tcPr>
            <w:tcW w:w="10453" w:type="dxa"/>
            <w:gridSpan w:val="2"/>
          </w:tcPr>
          <w:p w14:paraId="0295B83C" w14:textId="77777777" w:rsidR="00105802" w:rsidRPr="00105802" w:rsidRDefault="00105802" w:rsidP="00851C86">
            <w:pPr>
              <w:pStyle w:val="BodyText"/>
              <w:numPr>
                <w:ilvl w:val="0"/>
                <w:numId w:val="12"/>
              </w:numPr>
              <w:spacing w:before="120" w:after="120" w:line="240" w:lineRule="auto"/>
              <w:ind w:left="312" w:hanging="284"/>
              <w:rPr>
                <w:rStyle w:val="SubtleEmphasis"/>
                <w:color w:val="404040" w:themeColor="text1" w:themeTint="BF"/>
              </w:rPr>
            </w:pPr>
            <w:r w:rsidRPr="00105802">
              <w:rPr>
                <w:rStyle w:val="SubtleEmphasis"/>
              </w:rPr>
              <w:t xml:space="preserve">interpreting drawings to plan resources and production steps needed to produce products, </w:t>
            </w:r>
            <w:proofErr w:type="gramStart"/>
            <w:r w:rsidRPr="00105802">
              <w:rPr>
                <w:rStyle w:val="SubtleEmphasis"/>
              </w:rPr>
              <w:t>services</w:t>
            </w:r>
            <w:proofErr w:type="gramEnd"/>
            <w:r w:rsidRPr="00105802">
              <w:rPr>
                <w:rStyle w:val="SubtleEmphasis"/>
              </w:rPr>
              <w:t xml:space="preserve"> or environments for specific purposes, for example identifying resource requirements from specifications on a labelled drawing and collaboratively developing a detailed procedure</w:t>
            </w:r>
          </w:p>
          <w:p w14:paraId="655A0607" w14:textId="77777777" w:rsidR="008A33D8" w:rsidRPr="008A33D8" w:rsidRDefault="008A33D8" w:rsidP="00851C86">
            <w:pPr>
              <w:pStyle w:val="BodyText"/>
              <w:numPr>
                <w:ilvl w:val="0"/>
                <w:numId w:val="12"/>
              </w:numPr>
              <w:spacing w:before="120" w:after="120" w:line="240" w:lineRule="auto"/>
              <w:ind w:left="312" w:hanging="284"/>
              <w:rPr>
                <w:rStyle w:val="SubtleEmphasis"/>
                <w:color w:val="404040" w:themeColor="text1" w:themeTint="BF"/>
              </w:rPr>
            </w:pPr>
            <w:r w:rsidRPr="008A33D8">
              <w:rPr>
                <w:rStyle w:val="SubtleEmphasis"/>
              </w:rPr>
              <w:t xml:space="preserve">identifying risks and how to minimise them, organising time, evaluating </w:t>
            </w:r>
            <w:proofErr w:type="gramStart"/>
            <w:r w:rsidRPr="008A33D8">
              <w:rPr>
                <w:rStyle w:val="SubtleEmphasis"/>
              </w:rPr>
              <w:t>decisions</w:t>
            </w:r>
            <w:proofErr w:type="gramEnd"/>
            <w:r w:rsidRPr="008A33D8">
              <w:rPr>
                <w:rStyle w:val="SubtleEmphasis"/>
              </w:rPr>
              <w:t xml:space="preserve"> and managing resources to ensure successful project completion, for example using digital tools to keep track of tasks, resources, expenses and deadlines</w:t>
            </w:r>
          </w:p>
          <w:p w14:paraId="79BD0D6B" w14:textId="113ECD33" w:rsidR="00CE2988" w:rsidRPr="00E014DC" w:rsidRDefault="009E404D" w:rsidP="00851C86">
            <w:pPr>
              <w:pStyle w:val="BodyText"/>
              <w:numPr>
                <w:ilvl w:val="0"/>
                <w:numId w:val="12"/>
              </w:numPr>
              <w:spacing w:before="120" w:after="120" w:line="240" w:lineRule="auto"/>
              <w:ind w:left="312" w:hanging="284"/>
              <w:rPr>
                <w:iCs/>
                <w:color w:val="404040" w:themeColor="text1" w:themeTint="BF"/>
                <w:sz w:val="20"/>
              </w:rPr>
            </w:pPr>
            <w:r w:rsidRPr="009E404D">
              <w:rPr>
                <w:rStyle w:val="SubtleEmphasis"/>
              </w:rPr>
              <w:t xml:space="preserve">investigating the time needed for each step of production, for example estimating time allocations on a planning template for the different stages of the design process needed to produce a clock, acoustic speaker or desk lamp using prior knowledge, </w:t>
            </w:r>
            <w:proofErr w:type="gramStart"/>
            <w:r w:rsidRPr="009E404D">
              <w:rPr>
                <w:rStyle w:val="SubtleEmphasis"/>
              </w:rPr>
              <w:t>research</w:t>
            </w:r>
            <w:proofErr w:type="gramEnd"/>
            <w:r w:rsidRPr="009E404D">
              <w:rPr>
                <w:rStyle w:val="SubtleEmphasis"/>
              </w:rPr>
              <w:t xml:space="preserve"> and testing</w:t>
            </w:r>
          </w:p>
        </w:tc>
      </w:tr>
    </w:tbl>
    <w:p w14:paraId="3110B3C2" w14:textId="77777777" w:rsidR="00CE2988" w:rsidRDefault="00CE2988">
      <w:pPr>
        <w:spacing w:before="160" w:after="0" w:line="360" w:lineRule="auto"/>
        <w:rPr>
          <w:rFonts w:ascii="Arial Bold" w:eastAsiaTheme="majorEastAsia" w:hAnsi="Arial Bold"/>
          <w:b/>
          <w:i w:val="0"/>
          <w:szCs w:val="24"/>
        </w:rPr>
      </w:pPr>
    </w:p>
    <w:p w14:paraId="1CD3F7B4" w14:textId="77777777" w:rsidR="00D37A64" w:rsidRDefault="00D37A64">
      <w:pPr>
        <w:spacing w:before="160" w:after="0" w:line="360" w:lineRule="auto"/>
        <w:rPr>
          <w:rFonts w:ascii="Arial Bold" w:eastAsiaTheme="majorEastAsia" w:hAnsi="Arial Bold"/>
          <w:b/>
          <w:i w:val="0"/>
          <w:szCs w:val="24"/>
        </w:rPr>
      </w:pPr>
      <w:bookmarkStart w:id="12" w:name="_Toc83125425"/>
      <w:r>
        <w:br w:type="page"/>
      </w:r>
    </w:p>
    <w:p w14:paraId="79ECEF36" w14:textId="4F08B9FD" w:rsidR="00E1722B" w:rsidRPr="00872323" w:rsidRDefault="00E1722B" w:rsidP="000A24F8">
      <w:pPr>
        <w:pStyle w:val="ACARA-Heading2"/>
      </w:pPr>
      <w:bookmarkStart w:id="13" w:name="_Toc95906855"/>
      <w:r>
        <w:lastRenderedPageBreak/>
        <w:t>Year</w:t>
      </w:r>
      <w:r w:rsidR="00315D62">
        <w:t xml:space="preserve">s </w:t>
      </w:r>
      <w:r w:rsidR="00F36A1C">
        <w:t>9</w:t>
      </w:r>
      <w:r w:rsidR="00315D62">
        <w:t>–</w:t>
      </w:r>
      <w:bookmarkEnd w:id="12"/>
      <w:r w:rsidR="00F36A1C">
        <w:t>10</w:t>
      </w:r>
      <w:bookmarkEnd w:id="13"/>
      <w:r w:rsidR="00315D62">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55542E" w14:paraId="443DB14E" w14:textId="77777777" w:rsidTr="00851C86">
        <w:tc>
          <w:tcPr>
            <w:tcW w:w="15126" w:type="dxa"/>
            <w:tcBorders>
              <w:top w:val="single" w:sz="4" w:space="0" w:color="auto"/>
              <w:left w:val="single" w:sz="4" w:space="0" w:color="auto"/>
              <w:bottom w:val="single" w:sz="4" w:space="0" w:color="auto"/>
              <w:right w:val="single" w:sz="4" w:space="0" w:color="auto"/>
            </w:tcBorders>
            <w:shd w:val="clear" w:color="auto" w:fill="005D93"/>
            <w:hideMark/>
          </w:tcPr>
          <w:p w14:paraId="43BCFCDE" w14:textId="07E14808" w:rsidR="0055542E" w:rsidRPr="00C83BA3" w:rsidRDefault="0055542E" w:rsidP="00851C86">
            <w:pPr>
              <w:pStyle w:val="BodyText"/>
              <w:spacing w:before="40" w:after="40"/>
              <w:ind w:left="23" w:right="23"/>
              <w:jc w:val="center"/>
              <w:rPr>
                <w:rStyle w:val="SubtleEmphasis"/>
                <w:b/>
                <w:bCs/>
                <w:sz w:val="22"/>
                <w:szCs w:val="22"/>
              </w:rPr>
            </w:pPr>
            <w:bookmarkStart w:id="14" w:name="year6"/>
            <w:bookmarkEnd w:id="11"/>
            <w:r w:rsidRPr="00C83BA3">
              <w:rPr>
                <w:rStyle w:val="SubtleEmphasis"/>
                <w:b/>
                <w:bCs/>
                <w:color w:val="FFFFFF" w:themeColor="background1"/>
                <w:sz w:val="22"/>
                <w:szCs w:val="22"/>
              </w:rPr>
              <w:t>Band level description</w:t>
            </w:r>
          </w:p>
        </w:tc>
      </w:tr>
      <w:tr w:rsidR="0055542E" w14:paraId="65BABA7E" w14:textId="77777777" w:rsidTr="00851C86">
        <w:tc>
          <w:tcPr>
            <w:tcW w:w="15126" w:type="dxa"/>
            <w:tcBorders>
              <w:top w:val="single" w:sz="4" w:space="0" w:color="auto"/>
              <w:left w:val="single" w:sz="4" w:space="0" w:color="auto"/>
              <w:bottom w:val="single" w:sz="4" w:space="0" w:color="auto"/>
              <w:right w:val="single" w:sz="4" w:space="0" w:color="auto"/>
            </w:tcBorders>
          </w:tcPr>
          <w:p w14:paraId="0C865541" w14:textId="77777777" w:rsidR="00F36A1C" w:rsidRDefault="00F36A1C" w:rsidP="00A57686">
            <w:pPr>
              <w:pStyle w:val="BodyText"/>
              <w:spacing w:before="120" w:after="120" w:line="240" w:lineRule="auto"/>
              <w:ind w:left="29" w:right="29"/>
              <w:rPr>
                <w:rStyle w:val="SubtleEmphasis"/>
              </w:rPr>
            </w:pPr>
            <w:r w:rsidRPr="00F36A1C">
              <w:rPr>
                <w:rStyle w:val="SubtleEmphasis"/>
              </w:rPr>
              <w:t xml:space="preserve">By the end of Year 10 students should have had the opportunity to design and produce at least 4 designed solutions focused on one or more of the 4 technologies contexts: </w:t>
            </w:r>
          </w:p>
          <w:p w14:paraId="16FE6CB9" w14:textId="77777777" w:rsidR="00E91FC7" w:rsidRPr="00E91FC7" w:rsidRDefault="00F36A1C" w:rsidP="00E91FC7">
            <w:pPr>
              <w:pStyle w:val="listparwithbullet"/>
              <w:spacing w:line="240" w:lineRule="auto"/>
              <w:ind w:left="302" w:hanging="288"/>
              <w:rPr>
                <w:rStyle w:val="SubtleEmphasis"/>
                <w:iCs w:val="0"/>
                <w:sz w:val="22"/>
                <w:szCs w:val="20"/>
              </w:rPr>
            </w:pPr>
            <w:r w:rsidRPr="00F36A1C">
              <w:rPr>
                <w:rStyle w:val="SubtleEmphasis"/>
              </w:rPr>
              <w:t>Engineering principles and systems</w:t>
            </w:r>
          </w:p>
          <w:p w14:paraId="4A01A4AA" w14:textId="77777777" w:rsidR="00E91FC7" w:rsidRPr="00E91FC7" w:rsidRDefault="00F36A1C" w:rsidP="00E91FC7">
            <w:pPr>
              <w:pStyle w:val="listparwithbullet"/>
              <w:spacing w:line="240" w:lineRule="auto"/>
              <w:ind w:left="302" w:hanging="288"/>
              <w:rPr>
                <w:rStyle w:val="SubtleEmphasis"/>
                <w:iCs w:val="0"/>
                <w:sz w:val="22"/>
                <w:szCs w:val="20"/>
              </w:rPr>
            </w:pPr>
            <w:r w:rsidRPr="00F36A1C">
              <w:rPr>
                <w:rStyle w:val="SubtleEmphasis"/>
              </w:rPr>
              <w:t>Food and fibre production</w:t>
            </w:r>
          </w:p>
          <w:p w14:paraId="579FD45C" w14:textId="77777777" w:rsidR="00E91FC7" w:rsidRPr="00E91FC7" w:rsidRDefault="00F36A1C" w:rsidP="00E91FC7">
            <w:pPr>
              <w:pStyle w:val="listparwithbullet"/>
              <w:spacing w:line="240" w:lineRule="auto"/>
              <w:ind w:left="302" w:hanging="288"/>
              <w:rPr>
                <w:rStyle w:val="SubtleEmphasis"/>
                <w:iCs w:val="0"/>
                <w:sz w:val="22"/>
                <w:szCs w:val="20"/>
              </w:rPr>
            </w:pPr>
            <w:r w:rsidRPr="00F36A1C">
              <w:rPr>
                <w:rStyle w:val="SubtleEmphasis"/>
              </w:rPr>
              <w:t>Food specialisations</w:t>
            </w:r>
          </w:p>
          <w:p w14:paraId="606592E5" w14:textId="192FBE2F" w:rsidR="00F36A1C" w:rsidRPr="00E91FC7" w:rsidRDefault="00F36A1C" w:rsidP="00E91FC7">
            <w:pPr>
              <w:pStyle w:val="listparwithbullet"/>
              <w:spacing w:line="240" w:lineRule="auto"/>
              <w:ind w:left="302" w:hanging="288"/>
              <w:rPr>
                <w:rStyle w:val="SubtleEmphasis"/>
                <w:iCs w:val="0"/>
                <w:sz w:val="22"/>
                <w:szCs w:val="20"/>
              </w:rPr>
            </w:pPr>
            <w:r w:rsidRPr="00F36A1C">
              <w:rPr>
                <w:rStyle w:val="SubtleEmphasis"/>
              </w:rPr>
              <w:t xml:space="preserve">Materials and technologies specialisations. </w:t>
            </w:r>
          </w:p>
          <w:p w14:paraId="33C14F2E" w14:textId="77777777" w:rsidR="00F36A1C" w:rsidRPr="00F36A1C" w:rsidRDefault="00F36A1C" w:rsidP="00A57686">
            <w:pPr>
              <w:pStyle w:val="BodyText"/>
              <w:spacing w:before="120" w:after="120" w:line="240" w:lineRule="auto"/>
              <w:ind w:left="29" w:right="29"/>
              <w:rPr>
                <w:rStyle w:val="SubtleEmphasis"/>
              </w:rPr>
            </w:pPr>
            <w:r w:rsidRPr="00F36A1C">
              <w:rPr>
                <w:rStyle w:val="SubtleEmphasis"/>
              </w:rPr>
              <w:t xml:space="preserve">Students should have opportunities to experience creating designed solutions for products, </w:t>
            </w:r>
            <w:proofErr w:type="gramStart"/>
            <w:r w:rsidRPr="00F36A1C">
              <w:rPr>
                <w:rStyle w:val="SubtleEmphasis"/>
              </w:rPr>
              <w:t>services</w:t>
            </w:r>
            <w:proofErr w:type="gramEnd"/>
            <w:r w:rsidRPr="00F36A1C">
              <w:rPr>
                <w:rStyle w:val="SubtleEmphasis"/>
              </w:rPr>
              <w:t xml:space="preserve"> and environments.</w:t>
            </w:r>
          </w:p>
          <w:p w14:paraId="1A077872" w14:textId="0AD2713C" w:rsidR="00F36A1C" w:rsidRPr="00F36A1C" w:rsidRDefault="00F36A1C" w:rsidP="00A57686">
            <w:pPr>
              <w:pStyle w:val="BodyText"/>
              <w:spacing w:before="120" w:after="120" w:line="240" w:lineRule="auto"/>
              <w:ind w:left="29" w:right="29"/>
              <w:rPr>
                <w:rStyle w:val="SubtleEmphasis"/>
              </w:rPr>
            </w:pPr>
            <w:r w:rsidRPr="00F36A1C">
              <w:rPr>
                <w:rStyle w:val="SubtleEmphasis"/>
              </w:rPr>
              <w:t>Students use design and technologies knowledge and understanding, processes and production skills and design thinking to produce designed solutions for identified needs or opportunities of relevance to individuals</w:t>
            </w:r>
            <w:r w:rsidR="000670BC">
              <w:rPr>
                <w:rStyle w:val="SubtleEmphasis"/>
              </w:rPr>
              <w:t xml:space="preserve"> and</w:t>
            </w:r>
            <w:r w:rsidRPr="00F36A1C">
              <w:rPr>
                <w:rStyle w:val="SubtleEmphasis"/>
              </w:rPr>
              <w:t xml:space="preserve"> local, </w:t>
            </w:r>
            <w:proofErr w:type="gramStart"/>
            <w:r w:rsidRPr="00F36A1C">
              <w:rPr>
                <w:rStyle w:val="SubtleEmphasis"/>
              </w:rPr>
              <w:t>regional</w:t>
            </w:r>
            <w:proofErr w:type="gramEnd"/>
            <w:r w:rsidRPr="00F36A1C">
              <w:rPr>
                <w:rStyle w:val="SubtleEmphasis"/>
              </w:rPr>
              <w:t xml:space="preserve"> or global communities. They work independently and collaboratively. Problem-solving activities acknowledge the complexities of contemporary life and make connections to related specialised occupations and further study. Increasingly, study has a global perspective, with opportunities to understand the complex interdependencies involved in the development of technologies and enterprises. </w:t>
            </w:r>
          </w:p>
          <w:p w14:paraId="2BA47400" w14:textId="77777777" w:rsidR="00F36A1C" w:rsidRPr="00F36A1C" w:rsidRDefault="00F36A1C" w:rsidP="00A57686">
            <w:pPr>
              <w:pStyle w:val="BodyText"/>
              <w:spacing w:before="120" w:after="120" w:line="240" w:lineRule="auto"/>
              <w:ind w:left="29" w:right="29"/>
              <w:rPr>
                <w:rStyle w:val="SubtleEmphasis"/>
              </w:rPr>
            </w:pPr>
            <w:r w:rsidRPr="00F36A1C">
              <w:rPr>
                <w:rStyle w:val="SubtleEmphasis"/>
              </w:rPr>
              <w:t xml:space="preserve">Students specifically focus on preferred futures, </w:t>
            </w:r>
            <w:proofErr w:type="gramStart"/>
            <w:r w:rsidRPr="00F36A1C">
              <w:rPr>
                <w:rStyle w:val="SubtleEmphasis"/>
              </w:rPr>
              <w:t>taking into account</w:t>
            </w:r>
            <w:proofErr w:type="gramEnd"/>
            <w:r w:rsidRPr="00F36A1C">
              <w:rPr>
                <w:rStyle w:val="SubtleEmphasis"/>
              </w:rPr>
              <w:t xml:space="preserve"> ethics; legal issues; social values; and economic, environmental and social sustainability factors; and use strategies such as life cycle thinking. They use critical thinking, creativity, innovation and enterprise skills with increasing confidence, </w:t>
            </w:r>
            <w:proofErr w:type="gramStart"/>
            <w:r w:rsidRPr="00F36A1C">
              <w:rPr>
                <w:rStyle w:val="SubtleEmphasis"/>
              </w:rPr>
              <w:t>independence</w:t>
            </w:r>
            <w:proofErr w:type="gramEnd"/>
            <w:r w:rsidRPr="00F36A1C">
              <w:rPr>
                <w:rStyle w:val="SubtleEmphasis"/>
              </w:rPr>
              <w:t xml:space="preserve"> and collaboration. Students analyse data, evaluate design ideas and technologies, respond to feedback, and evaluate design processes used to inform designed solutions for preferred futures.</w:t>
            </w:r>
          </w:p>
          <w:p w14:paraId="5F02DB85" w14:textId="77777777" w:rsidR="00F36A1C" w:rsidRPr="00F36A1C" w:rsidRDefault="00F36A1C" w:rsidP="00A57686">
            <w:pPr>
              <w:pStyle w:val="BodyText"/>
              <w:spacing w:before="120" w:after="120" w:line="240" w:lineRule="auto"/>
              <w:ind w:left="29" w:right="29"/>
              <w:rPr>
                <w:rStyle w:val="SubtleEmphasis"/>
              </w:rPr>
            </w:pPr>
            <w:r w:rsidRPr="00F36A1C">
              <w:rPr>
                <w:rStyle w:val="SubtleEmphasis"/>
              </w:rPr>
              <w:t>Using a range of technologies including a variety of graphical representation techniques to communicate, students generate and represent original ideas and production plans in 2-dimensional and 3-dimensional representations. These techniques will be specific to the technologies context and may include scale, perspective, orthogonal and production drawings with sectional and exploded views. Students produce rendered, illustrated views for marketing and use graphic visualisation software to produce dynamic views of design ideas and designed solutions.</w:t>
            </w:r>
          </w:p>
          <w:p w14:paraId="48685612" w14:textId="0BAC6E03" w:rsidR="0055542E" w:rsidRPr="008B6417" w:rsidRDefault="00F36A1C" w:rsidP="00A57686">
            <w:pPr>
              <w:pStyle w:val="BodyText"/>
              <w:spacing w:before="120" w:after="120" w:line="240" w:lineRule="auto"/>
              <w:ind w:left="29" w:right="29"/>
              <w:rPr>
                <w:iCs/>
                <w:color w:val="404040" w:themeColor="text1" w:themeTint="BF"/>
                <w:sz w:val="20"/>
              </w:rPr>
            </w:pPr>
            <w:r w:rsidRPr="00F36A1C">
              <w:rPr>
                <w:rStyle w:val="SubtleEmphasis"/>
              </w:rPr>
              <w:t xml:space="preserve">Students identify the steps involved in planning the production of designed solutions. They develop detailed project management plans, incorporating elements such as sequenced time, </w:t>
            </w:r>
            <w:proofErr w:type="gramStart"/>
            <w:r w:rsidRPr="00F36A1C">
              <w:rPr>
                <w:rStyle w:val="SubtleEmphasis"/>
              </w:rPr>
              <w:t>cost</w:t>
            </w:r>
            <w:proofErr w:type="gramEnd"/>
            <w:r w:rsidRPr="00F36A1C">
              <w:rPr>
                <w:rStyle w:val="SubtleEmphasis"/>
              </w:rPr>
              <w:t xml:space="preserve"> and action plans, to manage design tasks safely. Students apply management plans, making </w:t>
            </w:r>
            <w:proofErr w:type="gramStart"/>
            <w:r w:rsidRPr="00F36A1C">
              <w:rPr>
                <w:rStyle w:val="SubtleEmphasis"/>
              </w:rPr>
              <w:t>adjustments</w:t>
            </w:r>
            <w:proofErr w:type="gramEnd"/>
            <w:r w:rsidRPr="00F36A1C">
              <w:rPr>
                <w:rStyle w:val="SubtleEmphasis"/>
              </w:rPr>
              <w:t xml:space="preserve"> when necessary, to successfully complete design tasks. They identify and establish safety procedures that minimise risk and manage projects with safety and efficiency in mind, maintaining safety standards and management procedures to ensure success.</w:t>
            </w:r>
          </w:p>
        </w:tc>
      </w:tr>
    </w:tbl>
    <w:p w14:paraId="2FCB5667" w14:textId="77777777" w:rsidR="00195F4D" w:rsidRDefault="00195F4D">
      <w:r>
        <w:rPr>
          <w:i w:val="0"/>
        </w:rPr>
        <w:br w:type="page"/>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55542E" w14:paraId="2DF65F37" w14:textId="77777777" w:rsidTr="00851C86">
        <w:tc>
          <w:tcPr>
            <w:tcW w:w="15126" w:type="dxa"/>
            <w:tcBorders>
              <w:top w:val="single" w:sz="4" w:space="0" w:color="auto"/>
              <w:left w:val="single" w:sz="4" w:space="0" w:color="auto"/>
              <w:bottom w:val="single" w:sz="4" w:space="0" w:color="auto"/>
              <w:right w:val="single" w:sz="4" w:space="0" w:color="auto"/>
            </w:tcBorders>
            <w:shd w:val="clear" w:color="auto" w:fill="FFBB33"/>
          </w:tcPr>
          <w:p w14:paraId="47915854" w14:textId="7798619C" w:rsidR="0055542E" w:rsidRPr="00C83BA3" w:rsidRDefault="0071743D" w:rsidP="00851C86">
            <w:pPr>
              <w:pStyle w:val="BodyText"/>
              <w:spacing w:before="40" w:after="40"/>
              <w:ind w:left="23" w:right="23"/>
              <w:jc w:val="center"/>
              <w:rPr>
                <w:rStyle w:val="SubtleEmphasis"/>
                <w:b/>
                <w:bCs/>
                <w:sz w:val="22"/>
                <w:szCs w:val="22"/>
              </w:rPr>
            </w:pPr>
            <w:r>
              <w:rPr>
                <w:rStyle w:val="SubtleEmphasis"/>
                <w:b/>
                <w:bCs/>
                <w:sz w:val="22"/>
                <w:szCs w:val="22"/>
              </w:rPr>
              <w:lastRenderedPageBreak/>
              <w:t>A</w:t>
            </w:r>
            <w:r w:rsidR="0055542E" w:rsidRPr="00C83BA3">
              <w:rPr>
                <w:rStyle w:val="SubtleEmphasis"/>
                <w:b/>
                <w:bCs/>
                <w:sz w:val="22"/>
                <w:szCs w:val="22"/>
              </w:rPr>
              <w:t>chievement standard</w:t>
            </w:r>
          </w:p>
        </w:tc>
      </w:tr>
      <w:tr w:rsidR="0055542E" w14:paraId="6CAE34A9" w14:textId="77777777" w:rsidTr="00851C86">
        <w:tc>
          <w:tcPr>
            <w:tcW w:w="15126" w:type="dxa"/>
            <w:tcBorders>
              <w:top w:val="single" w:sz="4" w:space="0" w:color="auto"/>
              <w:left w:val="single" w:sz="4" w:space="0" w:color="auto"/>
              <w:bottom w:val="single" w:sz="4" w:space="0" w:color="auto"/>
              <w:right w:val="single" w:sz="4" w:space="0" w:color="auto"/>
            </w:tcBorders>
          </w:tcPr>
          <w:p w14:paraId="5FAF8C82" w14:textId="419F901F" w:rsidR="0055542E" w:rsidRPr="008B6417" w:rsidRDefault="007B12E5" w:rsidP="00D37A64">
            <w:pPr>
              <w:pStyle w:val="BodyText"/>
              <w:spacing w:before="120" w:after="120" w:line="240" w:lineRule="auto"/>
              <w:ind w:left="29" w:right="29"/>
              <w:rPr>
                <w:iCs/>
                <w:color w:val="404040" w:themeColor="text1" w:themeTint="BF"/>
                <w:sz w:val="20"/>
              </w:rPr>
            </w:pPr>
            <w:r w:rsidRPr="007B12E5">
              <w:rPr>
                <w:rStyle w:val="SubtleEmphasis"/>
              </w:rPr>
              <w:t xml:space="preserve">By the end of Year 10 students explain how people consider factors that impact on design decisions and the technologies used to design and produce products, </w:t>
            </w:r>
            <w:proofErr w:type="gramStart"/>
            <w:r w:rsidRPr="007B12E5">
              <w:rPr>
                <w:rStyle w:val="SubtleEmphasis"/>
              </w:rPr>
              <w:t>services</w:t>
            </w:r>
            <w:proofErr w:type="gramEnd"/>
            <w:r w:rsidRPr="007B12E5">
              <w:rPr>
                <w:rStyle w:val="SubtleEmphasis"/>
              </w:rPr>
              <w:t xml:space="preserve"> and environments for sustainable living. They explain the contribution of innovation, enterprise skills and emerging technologies to global preferred futures. For one or more of the technologies contexts, students explain the features of technologies and their appropriateness for purpose, and create designed solutions based on an analysis of needs or opportunities. Students create, </w:t>
            </w:r>
            <w:proofErr w:type="gramStart"/>
            <w:r w:rsidRPr="007B12E5">
              <w:rPr>
                <w:rStyle w:val="SubtleEmphasis"/>
              </w:rPr>
              <w:t>adapt</w:t>
            </w:r>
            <w:proofErr w:type="gramEnd"/>
            <w:r w:rsidRPr="007B12E5">
              <w:rPr>
                <w:rStyle w:val="SubtleEmphasis"/>
              </w:rPr>
              <w:t xml:space="preserve"> and refine design ideas, processes and solutions and justify their decisions against developed design criteria that include sustainability. They communicate design ideas, </w:t>
            </w:r>
            <w:proofErr w:type="gramStart"/>
            <w:r w:rsidRPr="007B12E5">
              <w:rPr>
                <w:rStyle w:val="SubtleEmphasis"/>
              </w:rPr>
              <w:t>processes</w:t>
            </w:r>
            <w:proofErr w:type="gramEnd"/>
            <w:r w:rsidRPr="007B12E5">
              <w:rPr>
                <w:rStyle w:val="SubtleEmphasis"/>
              </w:rPr>
              <w:t xml:space="preserve"> and solutions to a range of audiences, including using digital tools. Students independently and collaboratively develop and apply production and project management plans, adjusting processes when necessary. They select and use technologies skilfully and safely to produce designed solutions.</w:t>
            </w:r>
          </w:p>
        </w:tc>
      </w:tr>
    </w:tbl>
    <w:p w14:paraId="722724A3" w14:textId="77777777" w:rsidR="0055542E" w:rsidRDefault="0055542E" w:rsidP="0055542E">
      <w:pPr>
        <w:spacing w:before="160" w:after="0"/>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55542E" w:rsidRPr="0094378D" w14:paraId="713C3C4A" w14:textId="77777777" w:rsidTr="00851C86">
        <w:tc>
          <w:tcPr>
            <w:tcW w:w="12328" w:type="dxa"/>
            <w:gridSpan w:val="2"/>
            <w:shd w:val="clear" w:color="auto" w:fill="005D93"/>
          </w:tcPr>
          <w:p w14:paraId="1941738D" w14:textId="06ADD117" w:rsidR="0055542E" w:rsidRPr="00F91937" w:rsidRDefault="0055542E" w:rsidP="00851C86">
            <w:pPr>
              <w:pStyle w:val="BodyText"/>
              <w:spacing w:before="40" w:after="40" w:line="240" w:lineRule="auto"/>
              <w:ind w:left="23" w:right="23"/>
              <w:rPr>
                <w:b/>
                <w:bCs/>
              </w:rPr>
            </w:pPr>
            <w:bookmarkStart w:id="15" w:name="_Hlk83343881"/>
            <w:r>
              <w:rPr>
                <w:b/>
                <w:color w:val="FFFFFF" w:themeColor="background1"/>
              </w:rPr>
              <w:t xml:space="preserve">Strand: </w:t>
            </w:r>
            <w:r w:rsidR="006F1FEA" w:rsidRPr="006F1FEA">
              <w:rPr>
                <w:b/>
                <w:color w:val="FFFFFF" w:themeColor="background1"/>
              </w:rPr>
              <w:t>Knowledge and understanding</w:t>
            </w:r>
          </w:p>
        </w:tc>
        <w:tc>
          <w:tcPr>
            <w:tcW w:w="2798" w:type="dxa"/>
            <w:shd w:val="clear" w:color="auto" w:fill="FFFFFF" w:themeFill="background1"/>
          </w:tcPr>
          <w:p w14:paraId="7EFAA942" w14:textId="4A913FA5" w:rsidR="0055542E" w:rsidRPr="007078D3" w:rsidRDefault="0055542E" w:rsidP="00851C86">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7B12E5">
              <w:rPr>
                <w:b/>
                <w:color w:val="auto"/>
              </w:rPr>
              <w:t>9</w:t>
            </w:r>
            <w:r>
              <w:rPr>
                <w:b/>
                <w:color w:val="auto"/>
              </w:rPr>
              <w:t>–</w:t>
            </w:r>
            <w:r w:rsidR="007B12E5">
              <w:rPr>
                <w:b/>
                <w:color w:val="auto"/>
              </w:rPr>
              <w:t>10</w:t>
            </w:r>
          </w:p>
        </w:tc>
      </w:tr>
      <w:tr w:rsidR="0055542E" w:rsidRPr="0094378D" w14:paraId="2836B2BF" w14:textId="77777777" w:rsidTr="00851C86">
        <w:tc>
          <w:tcPr>
            <w:tcW w:w="15126" w:type="dxa"/>
            <w:gridSpan w:val="3"/>
            <w:shd w:val="clear" w:color="auto" w:fill="629DD1" w:themeFill="accent2"/>
          </w:tcPr>
          <w:p w14:paraId="2EE1D1B4" w14:textId="1A7B4D57" w:rsidR="0055542E" w:rsidRPr="007078D3" w:rsidRDefault="0055542E" w:rsidP="00851C86">
            <w:pPr>
              <w:pStyle w:val="BodyText"/>
              <w:spacing w:before="40" w:after="40" w:line="240" w:lineRule="auto"/>
              <w:ind w:left="23" w:right="23"/>
              <w:rPr>
                <w:b/>
                <w:bCs/>
                <w:iCs/>
                <w:color w:val="auto"/>
              </w:rPr>
            </w:pPr>
            <w:r w:rsidRPr="007078D3">
              <w:rPr>
                <w:b/>
                <w:bCs/>
                <w:color w:val="auto"/>
              </w:rPr>
              <w:t xml:space="preserve">Sub-strand: </w:t>
            </w:r>
            <w:r w:rsidR="009A530E" w:rsidRPr="009A530E">
              <w:rPr>
                <w:b/>
                <w:bCs/>
                <w:color w:val="auto"/>
              </w:rPr>
              <w:t>Technologies and society</w:t>
            </w:r>
          </w:p>
        </w:tc>
      </w:tr>
      <w:tr w:rsidR="0055542E" w:rsidRPr="0094378D" w14:paraId="00278D73" w14:textId="77777777" w:rsidTr="00851C86">
        <w:tc>
          <w:tcPr>
            <w:tcW w:w="4673" w:type="dxa"/>
            <w:shd w:val="clear" w:color="auto" w:fill="FFD685"/>
          </w:tcPr>
          <w:p w14:paraId="55740062" w14:textId="77777777" w:rsidR="0055542E" w:rsidRPr="00CC798A" w:rsidRDefault="0055542E" w:rsidP="00851C86">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cPr>
          <w:p w14:paraId="5E3F95E1" w14:textId="77777777" w:rsidR="0055542E" w:rsidRPr="00654201" w:rsidRDefault="0055542E" w:rsidP="00851C86">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4865B041" w14:textId="77777777" w:rsidR="0055542E" w:rsidRPr="00CC798A" w:rsidRDefault="0055542E" w:rsidP="00851C86">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55542E" w:rsidRPr="0094378D" w14:paraId="415DB074" w14:textId="77777777" w:rsidTr="00195F4D">
        <w:trPr>
          <w:trHeight w:val="1231"/>
        </w:trPr>
        <w:tc>
          <w:tcPr>
            <w:tcW w:w="4673" w:type="dxa"/>
          </w:tcPr>
          <w:p w14:paraId="4E5F222C" w14:textId="77777777" w:rsidR="003C5C2E" w:rsidRPr="003C5C2E" w:rsidRDefault="003C5C2E" w:rsidP="003C5C2E">
            <w:pPr>
              <w:spacing w:after="120" w:line="240" w:lineRule="auto"/>
              <w:ind w:left="357" w:right="425"/>
              <w:rPr>
                <w:rStyle w:val="SubtleEmphasis"/>
                <w:i w:val="0"/>
                <w:iCs w:val="0"/>
              </w:rPr>
            </w:pPr>
            <w:r w:rsidRPr="003C5C2E">
              <w:rPr>
                <w:rStyle w:val="SubtleEmphasis"/>
                <w:i w:val="0"/>
                <w:iCs w:val="0"/>
              </w:rPr>
              <w:t xml:space="preserve">analyse how people in design and technologies occupations consider ethical, security and sustainability factors to innovate and improve products, </w:t>
            </w:r>
            <w:proofErr w:type="gramStart"/>
            <w:r w:rsidRPr="003C5C2E">
              <w:rPr>
                <w:rStyle w:val="SubtleEmphasis"/>
                <w:i w:val="0"/>
                <w:iCs w:val="0"/>
              </w:rPr>
              <w:t>services</w:t>
            </w:r>
            <w:proofErr w:type="gramEnd"/>
            <w:r w:rsidRPr="003C5C2E">
              <w:rPr>
                <w:rStyle w:val="SubtleEmphasis"/>
                <w:i w:val="0"/>
                <w:iCs w:val="0"/>
              </w:rPr>
              <w:t xml:space="preserve"> and environments </w:t>
            </w:r>
          </w:p>
          <w:p w14:paraId="086A3478" w14:textId="32AECC46" w:rsidR="0055542E" w:rsidRPr="00E9248E" w:rsidRDefault="003C5C2E" w:rsidP="003C5C2E">
            <w:pPr>
              <w:spacing w:after="120" w:line="240" w:lineRule="auto"/>
              <w:ind w:left="357" w:right="425"/>
              <w:rPr>
                <w:rStyle w:val="SubtleEmphasis"/>
                <w:i w:val="0"/>
                <w:iCs w:val="0"/>
              </w:rPr>
            </w:pPr>
            <w:r w:rsidRPr="003C5C2E">
              <w:rPr>
                <w:rStyle w:val="SubtleEmphasis"/>
                <w:i w:val="0"/>
                <w:iCs w:val="0"/>
              </w:rPr>
              <w:t>AC9TDE10K01</w:t>
            </w:r>
          </w:p>
        </w:tc>
        <w:tc>
          <w:tcPr>
            <w:tcW w:w="10453" w:type="dxa"/>
            <w:gridSpan w:val="2"/>
          </w:tcPr>
          <w:p w14:paraId="18AE8785" w14:textId="77777777" w:rsidR="00FB469F" w:rsidRDefault="00FB469F" w:rsidP="0055542E">
            <w:pPr>
              <w:pStyle w:val="BodyText"/>
              <w:numPr>
                <w:ilvl w:val="0"/>
                <w:numId w:val="12"/>
              </w:numPr>
              <w:spacing w:before="120" w:after="120" w:line="240" w:lineRule="auto"/>
              <w:ind w:left="312" w:hanging="284"/>
              <w:rPr>
                <w:rStyle w:val="SubtleEmphasis"/>
              </w:rPr>
            </w:pPr>
            <w:r w:rsidRPr="00FB469F">
              <w:rPr>
                <w:rStyle w:val="SubtleEmphasis"/>
              </w:rPr>
              <w:t>examining sustainability factors influencing the design and production of a solution developed by First Nations Australians, such as the sustainable production of culturally significant pigments, for example in many places throughout Australia white and red pigments are not freely available and must be manufactured through a complex process of calcination by firing rocks or clays in a kiln</w:t>
            </w:r>
          </w:p>
          <w:p w14:paraId="3FEF3468" w14:textId="77777777" w:rsidR="00F93EB6" w:rsidRPr="00F93EB6" w:rsidRDefault="00F93EB6" w:rsidP="0055542E">
            <w:pPr>
              <w:pStyle w:val="BodyText"/>
              <w:numPr>
                <w:ilvl w:val="0"/>
                <w:numId w:val="12"/>
              </w:numPr>
              <w:spacing w:before="120" w:after="120" w:line="240" w:lineRule="auto"/>
              <w:ind w:left="312" w:hanging="284"/>
              <w:rPr>
                <w:rStyle w:val="SubtleEmphasis"/>
              </w:rPr>
            </w:pPr>
            <w:r w:rsidRPr="00F93EB6">
              <w:rPr>
                <w:rStyle w:val="SubtleEmphasis"/>
                <w:szCs w:val="24"/>
              </w:rPr>
              <w:t xml:space="preserve">analysing design and technologies professions and their contributions to society, for example engineers working in disaster recovery or empowering communities to improve access to clean, safe energy </w:t>
            </w:r>
          </w:p>
          <w:p w14:paraId="754E7787" w14:textId="77777777" w:rsidR="00595BB4" w:rsidRDefault="00595BB4" w:rsidP="0055542E">
            <w:pPr>
              <w:pStyle w:val="BodyText"/>
              <w:numPr>
                <w:ilvl w:val="0"/>
                <w:numId w:val="12"/>
              </w:numPr>
              <w:spacing w:before="120" w:after="120" w:line="240" w:lineRule="auto"/>
              <w:ind w:left="312" w:hanging="284"/>
              <w:rPr>
                <w:rStyle w:val="SubtleEmphasis"/>
              </w:rPr>
            </w:pPr>
            <w:r w:rsidRPr="00595BB4">
              <w:rPr>
                <w:rStyle w:val="SubtleEmphasis"/>
              </w:rPr>
              <w:t>recognising the impact of past designed solutions when creating solutions for preferred futures, for example the design of public transport systems that use renewable energy and are accessible, and the design of rural community environments to reduce fire risk</w:t>
            </w:r>
          </w:p>
          <w:p w14:paraId="621E77E6" w14:textId="21E8DDF2" w:rsidR="000D69E9" w:rsidRPr="00AD31F6" w:rsidRDefault="000D69E9" w:rsidP="0055542E">
            <w:pPr>
              <w:pStyle w:val="BodyText"/>
              <w:numPr>
                <w:ilvl w:val="0"/>
                <w:numId w:val="12"/>
              </w:numPr>
              <w:spacing w:before="120" w:after="120" w:line="240" w:lineRule="auto"/>
              <w:ind w:left="312" w:hanging="284"/>
              <w:rPr>
                <w:rStyle w:val="SubtleEmphasis"/>
              </w:rPr>
            </w:pPr>
            <w:r w:rsidRPr="000D69E9">
              <w:rPr>
                <w:rStyle w:val="SubtleEmphasis"/>
              </w:rPr>
              <w:t xml:space="preserve">considering the factors that influence design and manufacture, and the work of professional designers, </w:t>
            </w:r>
            <w:proofErr w:type="gramStart"/>
            <w:r w:rsidRPr="000D69E9">
              <w:rPr>
                <w:rStyle w:val="SubtleEmphasis"/>
              </w:rPr>
              <w:t>engineers</w:t>
            </w:r>
            <w:proofErr w:type="gramEnd"/>
            <w:r w:rsidRPr="000D69E9">
              <w:rPr>
                <w:rStyle w:val="SubtleEmphasis"/>
              </w:rPr>
              <w:t xml:space="preserve"> and technologists, including time, access to skills, knowledge, finance, expertise in global engineering and </w:t>
            </w:r>
            <w:r w:rsidRPr="00A57686">
              <w:rPr>
                <w:rStyle w:val="SubtleEmphasis"/>
                <w:color w:val="000000" w:themeColor="text1"/>
              </w:rPr>
              <w:t xml:space="preserve">manufacturing, for example Australian designers and engineers working with rapid prototyping manufacturers in </w:t>
            </w:r>
            <w:r w:rsidR="002B1E1E" w:rsidRPr="00A57686">
              <w:rPr>
                <w:rStyle w:val="SubtleEmphasis"/>
                <w:color w:val="000000" w:themeColor="text1"/>
              </w:rPr>
              <w:t xml:space="preserve">a </w:t>
            </w:r>
            <w:r w:rsidRPr="00A57686">
              <w:rPr>
                <w:rStyle w:val="SubtleEmphasis"/>
                <w:color w:val="000000" w:themeColor="text1"/>
              </w:rPr>
              <w:t>countr</w:t>
            </w:r>
            <w:r w:rsidR="00F624A6" w:rsidRPr="00A57686">
              <w:rPr>
                <w:rStyle w:val="SubtleEmphasis"/>
                <w:color w:val="000000" w:themeColor="text1"/>
              </w:rPr>
              <w:t>y</w:t>
            </w:r>
            <w:r w:rsidRPr="00A57686">
              <w:rPr>
                <w:rStyle w:val="SubtleEmphasis"/>
                <w:color w:val="000000" w:themeColor="text1"/>
              </w:rPr>
              <w:t xml:space="preserve"> in Asia</w:t>
            </w:r>
            <w:r w:rsidR="0022701A" w:rsidRPr="00A57686">
              <w:rPr>
                <w:rStyle w:val="SubtleEmphasis"/>
                <w:color w:val="000000" w:themeColor="text1"/>
              </w:rPr>
              <w:t xml:space="preserve"> or t</w:t>
            </w:r>
            <w:r w:rsidR="004A2E3B" w:rsidRPr="00A57686">
              <w:rPr>
                <w:rStyle w:val="SubtleEmphasis"/>
                <w:color w:val="000000" w:themeColor="text1"/>
              </w:rPr>
              <w:t xml:space="preserve">he significance of the collaboration between </w:t>
            </w:r>
            <w:r w:rsidR="00185A38" w:rsidRPr="00A57686">
              <w:rPr>
                <w:rStyle w:val="SubtleEmphasis"/>
                <w:color w:val="000000" w:themeColor="text1"/>
              </w:rPr>
              <w:t xml:space="preserve">Australia and Vietnam on the </w:t>
            </w:r>
            <w:r w:rsidR="00FD7D8A" w:rsidRPr="00A57686">
              <w:rPr>
                <w:rStyle w:val="SubtleEmphasis"/>
                <w:color w:val="000000" w:themeColor="text1"/>
              </w:rPr>
              <w:t>development</w:t>
            </w:r>
            <w:r w:rsidR="00185A38" w:rsidRPr="00A57686">
              <w:rPr>
                <w:rStyle w:val="SubtleEmphasis"/>
                <w:color w:val="000000" w:themeColor="text1"/>
              </w:rPr>
              <w:t xml:space="preserve"> of the </w:t>
            </w:r>
            <w:r w:rsidR="00AD31F6" w:rsidRPr="00A57686">
              <w:rPr>
                <w:color w:val="000000" w:themeColor="text1"/>
                <w:sz w:val="20"/>
                <w:szCs w:val="18"/>
              </w:rPr>
              <w:t xml:space="preserve">Cao </w:t>
            </w:r>
            <w:proofErr w:type="spellStart"/>
            <w:r w:rsidR="00AD31F6" w:rsidRPr="00A57686">
              <w:rPr>
                <w:color w:val="000000" w:themeColor="text1"/>
                <w:sz w:val="20"/>
                <w:szCs w:val="18"/>
              </w:rPr>
              <w:t>Lanh</w:t>
            </w:r>
            <w:proofErr w:type="spellEnd"/>
            <w:r w:rsidR="00AD31F6" w:rsidRPr="00A57686">
              <w:rPr>
                <w:color w:val="000000" w:themeColor="text1"/>
                <w:sz w:val="20"/>
                <w:szCs w:val="18"/>
              </w:rPr>
              <w:t xml:space="preserve"> Bridge</w:t>
            </w:r>
          </w:p>
          <w:p w14:paraId="27A21700" w14:textId="1EF60D22" w:rsidR="00B24A9A" w:rsidRPr="00B24A9A" w:rsidRDefault="00B24A9A" w:rsidP="0055542E">
            <w:pPr>
              <w:pStyle w:val="BodyText"/>
              <w:numPr>
                <w:ilvl w:val="0"/>
                <w:numId w:val="12"/>
              </w:numPr>
              <w:spacing w:before="120" w:after="120" w:line="240" w:lineRule="auto"/>
              <w:ind w:left="312" w:hanging="284"/>
              <w:rPr>
                <w:rStyle w:val="SubtleEmphasis"/>
              </w:rPr>
            </w:pPr>
            <w:r w:rsidRPr="00B24A9A">
              <w:rPr>
                <w:rStyle w:val="SubtleEmphasis"/>
                <w:szCs w:val="24"/>
              </w:rPr>
              <w:t xml:space="preserve">explaining how product life cycle thinking can influence decision-making related to design and technologies, for example rethinking products to provide for re-use, selecting a material for a product that has a lower </w:t>
            </w:r>
            <w:r w:rsidR="00D55DC8">
              <w:rPr>
                <w:rStyle w:val="SubtleEmphasis"/>
                <w:szCs w:val="24"/>
              </w:rPr>
              <w:br/>
            </w:r>
            <w:r w:rsidRPr="00B24A9A">
              <w:rPr>
                <w:rStyle w:val="SubtleEmphasis"/>
                <w:szCs w:val="24"/>
              </w:rPr>
              <w:t>carbon footprint</w:t>
            </w:r>
          </w:p>
          <w:p w14:paraId="33E26AD7" w14:textId="77777777" w:rsidR="00FE78A2" w:rsidRDefault="00FE78A2" w:rsidP="0055542E">
            <w:pPr>
              <w:pStyle w:val="BodyText"/>
              <w:numPr>
                <w:ilvl w:val="0"/>
                <w:numId w:val="12"/>
              </w:numPr>
              <w:spacing w:before="120" w:after="120" w:line="240" w:lineRule="auto"/>
              <w:ind w:left="312" w:hanging="284"/>
              <w:rPr>
                <w:rStyle w:val="SubtleEmphasis"/>
              </w:rPr>
            </w:pPr>
            <w:r w:rsidRPr="00FE78A2">
              <w:rPr>
                <w:rStyle w:val="SubtleEmphasis"/>
              </w:rPr>
              <w:lastRenderedPageBreak/>
              <w:t xml:space="preserve">examining mass production systems </w:t>
            </w:r>
            <w:proofErr w:type="gramStart"/>
            <w:r w:rsidRPr="00FE78A2">
              <w:rPr>
                <w:rStyle w:val="SubtleEmphasis"/>
              </w:rPr>
              <w:t>taking into account</w:t>
            </w:r>
            <w:proofErr w:type="gramEnd"/>
            <w:r w:rsidRPr="00FE78A2">
              <w:rPr>
                <w:rStyle w:val="SubtleEmphasis"/>
              </w:rPr>
              <w:t xml:space="preserve"> ethics and sustainability considerations, for example the mass production of food, clothing and shoes and why manufacturers produce different versions of the same product and support complete product life cycle strategies</w:t>
            </w:r>
          </w:p>
          <w:p w14:paraId="2FF76801" w14:textId="7B09D446" w:rsidR="0055542E" w:rsidRPr="007E2AC6" w:rsidRDefault="00DE5F08" w:rsidP="0055542E">
            <w:pPr>
              <w:pStyle w:val="BodyText"/>
              <w:numPr>
                <w:ilvl w:val="0"/>
                <w:numId w:val="12"/>
              </w:numPr>
              <w:spacing w:before="120" w:after="120" w:line="240" w:lineRule="auto"/>
              <w:ind w:left="312" w:hanging="284"/>
              <w:rPr>
                <w:iCs/>
                <w:color w:val="auto"/>
                <w:sz w:val="20"/>
              </w:rPr>
            </w:pPr>
            <w:r w:rsidRPr="00DE5F08">
              <w:rPr>
                <w:rStyle w:val="SubtleEmphasis"/>
              </w:rPr>
              <w:t xml:space="preserve">explaining the consequences of ethical and sustainability decisions for products, </w:t>
            </w:r>
            <w:proofErr w:type="gramStart"/>
            <w:r w:rsidRPr="00DE5F08">
              <w:rPr>
                <w:rStyle w:val="SubtleEmphasis"/>
              </w:rPr>
              <w:t>services</w:t>
            </w:r>
            <w:proofErr w:type="gramEnd"/>
            <w:r w:rsidRPr="00DE5F08">
              <w:rPr>
                <w:rStyle w:val="SubtleEmphasis"/>
              </w:rPr>
              <w:t xml:space="preserve"> and environments, for example the accessibility of a managed public environment, the design of roads to include aerial bridges for wildlife and signage powered with solar technologies</w:t>
            </w:r>
          </w:p>
        </w:tc>
      </w:tr>
      <w:tr w:rsidR="00DE5F08" w:rsidRPr="0094378D" w14:paraId="3AB306B4" w14:textId="77777777" w:rsidTr="00851C86">
        <w:trPr>
          <w:trHeight w:val="2367"/>
        </w:trPr>
        <w:tc>
          <w:tcPr>
            <w:tcW w:w="4673" w:type="dxa"/>
          </w:tcPr>
          <w:p w14:paraId="2CB80B12" w14:textId="77777777" w:rsidR="00567F34" w:rsidRPr="00567F34" w:rsidRDefault="00567F34" w:rsidP="00567F34">
            <w:pPr>
              <w:spacing w:after="120" w:line="240" w:lineRule="auto"/>
              <w:ind w:left="357" w:right="425"/>
              <w:rPr>
                <w:rStyle w:val="SubtleEmphasis"/>
                <w:i w:val="0"/>
                <w:iCs w:val="0"/>
              </w:rPr>
            </w:pPr>
            <w:r w:rsidRPr="00567F34">
              <w:rPr>
                <w:rStyle w:val="SubtleEmphasis"/>
                <w:i w:val="0"/>
                <w:iCs w:val="0"/>
              </w:rPr>
              <w:lastRenderedPageBreak/>
              <w:t xml:space="preserve">analyse the impact of innovation, </w:t>
            </w:r>
            <w:proofErr w:type="gramStart"/>
            <w:r w:rsidRPr="00567F34">
              <w:rPr>
                <w:rStyle w:val="SubtleEmphasis"/>
                <w:i w:val="0"/>
                <w:iCs w:val="0"/>
              </w:rPr>
              <w:t>enterprise</w:t>
            </w:r>
            <w:proofErr w:type="gramEnd"/>
            <w:r w:rsidRPr="00567F34">
              <w:rPr>
                <w:rStyle w:val="SubtleEmphasis"/>
                <w:i w:val="0"/>
                <w:iCs w:val="0"/>
              </w:rPr>
              <w:t xml:space="preserve"> and emerging technologies on designed solutions for global preferred futures </w:t>
            </w:r>
          </w:p>
          <w:p w14:paraId="770E8235" w14:textId="2B8D7BB8" w:rsidR="00DE5F08" w:rsidRPr="003C5C2E" w:rsidRDefault="00567F34" w:rsidP="00567F34">
            <w:pPr>
              <w:spacing w:after="120" w:line="240" w:lineRule="auto"/>
              <w:ind w:left="357" w:right="425"/>
              <w:rPr>
                <w:rStyle w:val="SubtleEmphasis"/>
                <w:i w:val="0"/>
                <w:iCs w:val="0"/>
              </w:rPr>
            </w:pPr>
            <w:r w:rsidRPr="00567F34">
              <w:rPr>
                <w:rStyle w:val="SubtleEmphasis"/>
                <w:i w:val="0"/>
                <w:iCs w:val="0"/>
              </w:rPr>
              <w:t>AC9TDE10K02</w:t>
            </w:r>
          </w:p>
        </w:tc>
        <w:tc>
          <w:tcPr>
            <w:tcW w:w="10453" w:type="dxa"/>
            <w:gridSpan w:val="2"/>
          </w:tcPr>
          <w:p w14:paraId="7F501606" w14:textId="77777777" w:rsidR="00DE5F08" w:rsidRDefault="00BA46A8" w:rsidP="0055542E">
            <w:pPr>
              <w:pStyle w:val="BodyText"/>
              <w:numPr>
                <w:ilvl w:val="0"/>
                <w:numId w:val="12"/>
              </w:numPr>
              <w:spacing w:before="120" w:after="120" w:line="240" w:lineRule="auto"/>
              <w:ind w:left="312" w:hanging="284"/>
              <w:rPr>
                <w:rStyle w:val="SubtleEmphasis"/>
              </w:rPr>
            </w:pPr>
            <w:r w:rsidRPr="00BA46A8">
              <w:rPr>
                <w:rStyle w:val="SubtleEmphasis"/>
              </w:rPr>
              <w:t xml:space="preserve">investigating how the knowledges of First Nations Australians have led to the discovery of potential innovative solutions, for example biodegradable polymers using spinifex grass to reduce landfill and strengthen latex, </w:t>
            </w:r>
            <w:proofErr w:type="gramStart"/>
            <w:r w:rsidRPr="00BA46A8">
              <w:rPr>
                <w:rStyle w:val="SubtleEmphasis"/>
              </w:rPr>
              <w:t>plastics</w:t>
            </w:r>
            <w:proofErr w:type="gramEnd"/>
            <w:r w:rsidRPr="00BA46A8">
              <w:rPr>
                <w:rStyle w:val="SubtleEmphasis"/>
              </w:rPr>
              <w:t xml:space="preserve"> and concrete</w:t>
            </w:r>
          </w:p>
          <w:p w14:paraId="1103F9B7" w14:textId="77777777" w:rsidR="00BA46A8" w:rsidRDefault="005E4A3C" w:rsidP="0055542E">
            <w:pPr>
              <w:pStyle w:val="BodyText"/>
              <w:numPr>
                <w:ilvl w:val="0"/>
                <w:numId w:val="12"/>
              </w:numPr>
              <w:spacing w:before="120" w:after="120" w:line="240" w:lineRule="auto"/>
              <w:ind w:left="312" w:hanging="284"/>
              <w:rPr>
                <w:rStyle w:val="SubtleEmphasis"/>
              </w:rPr>
            </w:pPr>
            <w:r w:rsidRPr="005E4A3C">
              <w:rPr>
                <w:rStyle w:val="SubtleEmphasis"/>
              </w:rPr>
              <w:t>exploring the ways commercial enterprises respond to the challenges and opportunities of technological change, for example e-commerce, and considering their carbon footprint</w:t>
            </w:r>
          </w:p>
          <w:p w14:paraId="4D225BA7" w14:textId="77777777" w:rsidR="005E4A3C" w:rsidRDefault="00836E32" w:rsidP="0055542E">
            <w:pPr>
              <w:pStyle w:val="BodyText"/>
              <w:numPr>
                <w:ilvl w:val="0"/>
                <w:numId w:val="12"/>
              </w:numPr>
              <w:spacing w:before="120" w:after="120" w:line="240" w:lineRule="auto"/>
              <w:ind w:left="312" w:hanging="284"/>
              <w:rPr>
                <w:rStyle w:val="SubtleEmphasis"/>
              </w:rPr>
            </w:pPr>
            <w:r w:rsidRPr="00836E32">
              <w:rPr>
                <w:rStyle w:val="SubtleEmphasis"/>
              </w:rPr>
              <w:t xml:space="preserve">investigating scenarios of how the future may unfold and what opportunities and impacts there may be for society and particular groups in a preferred future, for example by using forecasting and </w:t>
            </w:r>
            <w:proofErr w:type="spellStart"/>
            <w:r w:rsidRPr="00836E32">
              <w:rPr>
                <w:rStyle w:val="SubtleEmphasis"/>
              </w:rPr>
              <w:t>backcasting</w:t>
            </w:r>
            <w:proofErr w:type="spellEnd"/>
            <w:r w:rsidRPr="00836E32">
              <w:rPr>
                <w:rStyle w:val="SubtleEmphasis"/>
              </w:rPr>
              <w:t xml:space="preserve"> techniques</w:t>
            </w:r>
          </w:p>
          <w:p w14:paraId="02A623AB" w14:textId="321D4501" w:rsidR="00836E32" w:rsidRPr="00FB469F" w:rsidRDefault="004A6DC6" w:rsidP="0055542E">
            <w:pPr>
              <w:pStyle w:val="BodyText"/>
              <w:numPr>
                <w:ilvl w:val="0"/>
                <w:numId w:val="12"/>
              </w:numPr>
              <w:spacing w:before="120" w:after="120" w:line="240" w:lineRule="auto"/>
              <w:ind w:left="312" w:hanging="284"/>
              <w:rPr>
                <w:rStyle w:val="SubtleEmphasis"/>
              </w:rPr>
            </w:pPr>
            <w:r w:rsidRPr="004A6DC6">
              <w:rPr>
                <w:rStyle w:val="SubtleEmphasis"/>
              </w:rPr>
              <w:t xml:space="preserve">examining real-world problems and understanding basic needs when considering designed solutions, for example students </w:t>
            </w:r>
            <w:r w:rsidR="00FA7F8D">
              <w:rPr>
                <w:rStyle w:val="SubtleEmphasis"/>
              </w:rPr>
              <w:t xml:space="preserve">collaborating to </w:t>
            </w:r>
            <w:r w:rsidRPr="004A6DC6">
              <w:rPr>
                <w:rStyle w:val="SubtleEmphasis"/>
              </w:rPr>
              <w:t xml:space="preserve">design solutions to challenges in the Asia region; or artists from </w:t>
            </w:r>
            <w:r w:rsidR="00096D1F">
              <w:rPr>
                <w:rStyle w:val="SubtleEmphasis"/>
              </w:rPr>
              <w:t xml:space="preserve">a </w:t>
            </w:r>
            <w:r w:rsidRPr="004A6DC6">
              <w:rPr>
                <w:rStyle w:val="SubtleEmphasis"/>
              </w:rPr>
              <w:t>countr</w:t>
            </w:r>
            <w:r w:rsidR="00096D1F">
              <w:rPr>
                <w:rStyle w:val="SubtleEmphasis"/>
              </w:rPr>
              <w:t>y</w:t>
            </w:r>
            <w:r w:rsidRPr="004A6DC6">
              <w:rPr>
                <w:rStyle w:val="SubtleEmphasis"/>
              </w:rPr>
              <w:t xml:space="preserve"> in South-East Asia creating posters for the world to </w:t>
            </w:r>
            <w:proofErr w:type="gramStart"/>
            <w:r w:rsidRPr="004A6DC6">
              <w:rPr>
                <w:rStyle w:val="SubtleEmphasis"/>
              </w:rPr>
              <w:t>take action</w:t>
            </w:r>
            <w:proofErr w:type="gramEnd"/>
            <w:r w:rsidRPr="004A6DC6">
              <w:rPr>
                <w:rStyle w:val="SubtleEmphasis"/>
              </w:rPr>
              <w:t xml:space="preserve"> in a </w:t>
            </w:r>
            <w:r w:rsidRPr="008A3283">
              <w:rPr>
                <w:rStyle w:val="SubtleEmphasis"/>
              </w:rPr>
              <w:t>pandemic</w:t>
            </w:r>
          </w:p>
        </w:tc>
      </w:tr>
      <w:bookmarkEnd w:id="15"/>
      <w:tr w:rsidR="00DC17ED" w:rsidRPr="00F91937" w14:paraId="0FFBA087" w14:textId="77777777" w:rsidTr="00851C86">
        <w:tc>
          <w:tcPr>
            <w:tcW w:w="15126" w:type="dxa"/>
            <w:gridSpan w:val="3"/>
            <w:shd w:val="clear" w:color="auto" w:fill="E5F5FB"/>
          </w:tcPr>
          <w:p w14:paraId="0E41DE58" w14:textId="5D50DBA7" w:rsidR="00DC17ED" w:rsidRPr="00F91937" w:rsidRDefault="00DC17ED" w:rsidP="00851C86">
            <w:pPr>
              <w:pStyle w:val="BodyText"/>
              <w:spacing w:before="40" w:after="40" w:line="240" w:lineRule="auto"/>
              <w:ind w:left="23" w:right="23"/>
              <w:rPr>
                <w:b/>
                <w:bCs/>
                <w:iCs/>
              </w:rPr>
            </w:pPr>
            <w:r w:rsidRPr="007078D3">
              <w:rPr>
                <w:b/>
                <w:bCs/>
                <w:color w:val="auto"/>
              </w:rPr>
              <w:t xml:space="preserve">Sub-strand: </w:t>
            </w:r>
            <w:r w:rsidR="00661857" w:rsidRPr="00661857">
              <w:rPr>
                <w:b/>
                <w:bCs/>
                <w:color w:val="auto"/>
              </w:rPr>
              <w:t>Technologies context: Engineering principles and systems</w:t>
            </w:r>
          </w:p>
        </w:tc>
      </w:tr>
      <w:tr w:rsidR="00DC17ED" w:rsidRPr="00E014DC" w14:paraId="5AAE6ABA" w14:textId="77777777" w:rsidTr="00851C86">
        <w:trPr>
          <w:trHeight w:val="1800"/>
        </w:trPr>
        <w:tc>
          <w:tcPr>
            <w:tcW w:w="4673" w:type="dxa"/>
          </w:tcPr>
          <w:p w14:paraId="112F07DC" w14:textId="77777777" w:rsidR="002D624F" w:rsidRPr="002D624F" w:rsidRDefault="002D624F" w:rsidP="002D624F">
            <w:pPr>
              <w:spacing w:after="120" w:line="240" w:lineRule="auto"/>
              <w:ind w:left="357" w:right="425"/>
              <w:rPr>
                <w:rStyle w:val="SubtleEmphasis"/>
                <w:i w:val="0"/>
                <w:iCs w:val="0"/>
              </w:rPr>
            </w:pPr>
            <w:r w:rsidRPr="002D624F">
              <w:rPr>
                <w:rStyle w:val="SubtleEmphasis"/>
                <w:i w:val="0"/>
                <w:iCs w:val="0"/>
              </w:rPr>
              <w:t xml:space="preserve">analyse and make judgements on how the characteristics and properties of materials are combined with force, </w:t>
            </w:r>
            <w:proofErr w:type="gramStart"/>
            <w:r w:rsidRPr="002D624F">
              <w:rPr>
                <w:rStyle w:val="SubtleEmphasis"/>
                <w:i w:val="0"/>
                <w:iCs w:val="0"/>
              </w:rPr>
              <w:t>motion</w:t>
            </w:r>
            <w:proofErr w:type="gramEnd"/>
            <w:r w:rsidRPr="002D624F">
              <w:rPr>
                <w:rStyle w:val="SubtleEmphasis"/>
                <w:i w:val="0"/>
                <w:iCs w:val="0"/>
              </w:rPr>
              <w:t xml:space="preserve"> and energy to control engineered systems </w:t>
            </w:r>
          </w:p>
          <w:p w14:paraId="434A0441" w14:textId="544D4D40" w:rsidR="00DC17ED" w:rsidRPr="00E9248E" w:rsidRDefault="002D624F" w:rsidP="002D624F">
            <w:pPr>
              <w:spacing w:after="120" w:line="240" w:lineRule="auto"/>
              <w:ind w:left="357" w:right="425"/>
              <w:rPr>
                <w:rStyle w:val="SubtleEmphasis"/>
                <w:i w:val="0"/>
                <w:iCs w:val="0"/>
              </w:rPr>
            </w:pPr>
            <w:r w:rsidRPr="002D624F">
              <w:rPr>
                <w:rStyle w:val="SubtleEmphasis"/>
                <w:i w:val="0"/>
                <w:iCs w:val="0"/>
              </w:rPr>
              <w:t>AC9TDE10K03</w:t>
            </w:r>
          </w:p>
        </w:tc>
        <w:tc>
          <w:tcPr>
            <w:tcW w:w="10453" w:type="dxa"/>
            <w:gridSpan w:val="2"/>
          </w:tcPr>
          <w:p w14:paraId="3DA3BFB0" w14:textId="77777777" w:rsidR="00084979" w:rsidRPr="00084979" w:rsidRDefault="00084979" w:rsidP="00851C86">
            <w:pPr>
              <w:pStyle w:val="BodyText"/>
              <w:numPr>
                <w:ilvl w:val="0"/>
                <w:numId w:val="12"/>
              </w:numPr>
              <w:spacing w:before="120" w:after="120" w:line="240" w:lineRule="auto"/>
              <w:ind w:left="312" w:hanging="284"/>
              <w:rPr>
                <w:rStyle w:val="SubtleEmphasis"/>
                <w:color w:val="404040" w:themeColor="text1" w:themeTint="BF"/>
              </w:rPr>
            </w:pPr>
            <w:r w:rsidRPr="00084979">
              <w:rPr>
                <w:rStyle w:val="SubtleEmphasis"/>
              </w:rPr>
              <w:t xml:space="preserve">investigating the engineering innovations of First Nations Australians, such as </w:t>
            </w:r>
            <w:proofErr w:type="spellStart"/>
            <w:r w:rsidRPr="00084979">
              <w:rPr>
                <w:rStyle w:val="SubtleEmphasis"/>
              </w:rPr>
              <w:t>spearthrowers</w:t>
            </w:r>
            <w:proofErr w:type="spellEnd"/>
            <w:r w:rsidRPr="00084979">
              <w:rPr>
                <w:rStyle w:val="SubtleEmphasis"/>
              </w:rPr>
              <w:t xml:space="preserve"> and bow and arrow, and how the characteristics and properties of materials are used, such as rigidity, </w:t>
            </w:r>
            <w:proofErr w:type="gramStart"/>
            <w:r w:rsidRPr="00084979">
              <w:rPr>
                <w:rStyle w:val="SubtleEmphasis"/>
              </w:rPr>
              <w:t>flexibility</w:t>
            </w:r>
            <w:proofErr w:type="gramEnd"/>
            <w:r w:rsidRPr="00084979">
              <w:rPr>
                <w:rStyle w:val="SubtleEmphasis"/>
              </w:rPr>
              <w:t xml:space="preserve"> and hardness</w:t>
            </w:r>
          </w:p>
          <w:p w14:paraId="69C6F5C4" w14:textId="27ED0ECE" w:rsidR="007D623A" w:rsidRPr="00A57686" w:rsidRDefault="007D623A" w:rsidP="00851C86">
            <w:pPr>
              <w:pStyle w:val="BodyText"/>
              <w:numPr>
                <w:ilvl w:val="0"/>
                <w:numId w:val="12"/>
              </w:numPr>
              <w:spacing w:before="120" w:after="120" w:line="240" w:lineRule="auto"/>
              <w:ind w:left="312" w:hanging="284"/>
              <w:rPr>
                <w:rStyle w:val="SubtleEmphasis"/>
                <w:color w:val="000000" w:themeColor="text1"/>
              </w:rPr>
            </w:pPr>
            <w:r w:rsidRPr="007D623A">
              <w:rPr>
                <w:rStyle w:val="SubtleEmphasis"/>
              </w:rPr>
              <w:t xml:space="preserve">explaining the way common machines or engineered systems interact and combine properties of materials, force, </w:t>
            </w:r>
            <w:proofErr w:type="gramStart"/>
            <w:r w:rsidRPr="007D623A">
              <w:rPr>
                <w:rStyle w:val="SubtleEmphasis"/>
              </w:rPr>
              <w:t>motion</w:t>
            </w:r>
            <w:proofErr w:type="gramEnd"/>
            <w:r w:rsidRPr="007D623A">
              <w:rPr>
                <w:rStyle w:val="SubtleEmphasis"/>
              </w:rPr>
              <w:t xml:space="preserve"> and energy efficiently, for example examining the structure and function of cranes on building sites or in a system, or examining the structure and function of car safety features such as seatbelts, airbags and </w:t>
            </w:r>
            <w:r w:rsidR="001A77BD" w:rsidRPr="00A57686">
              <w:rPr>
                <w:rStyle w:val="SubtleEmphasis"/>
                <w:color w:val="000000" w:themeColor="text1"/>
              </w:rPr>
              <w:t>crumple </w:t>
            </w:r>
            <w:r w:rsidRPr="00A57686">
              <w:rPr>
                <w:rStyle w:val="SubtleEmphasis"/>
                <w:color w:val="000000" w:themeColor="text1"/>
              </w:rPr>
              <w:t>zones</w:t>
            </w:r>
          </w:p>
          <w:p w14:paraId="31474D23" w14:textId="77777777" w:rsidR="00DC17ED" w:rsidRPr="00A57686" w:rsidRDefault="00C8371E" w:rsidP="00851C86">
            <w:pPr>
              <w:pStyle w:val="BodyText"/>
              <w:numPr>
                <w:ilvl w:val="0"/>
                <w:numId w:val="12"/>
              </w:numPr>
              <w:spacing w:before="120" w:after="120" w:line="240" w:lineRule="auto"/>
              <w:ind w:left="312" w:hanging="284"/>
              <w:rPr>
                <w:rStyle w:val="SubtleEmphasis"/>
                <w:color w:val="000000" w:themeColor="text1"/>
              </w:rPr>
            </w:pPr>
            <w:r w:rsidRPr="00A57686">
              <w:rPr>
                <w:rStyle w:val="SubtleEmphasis"/>
                <w:color w:val="000000" w:themeColor="text1"/>
              </w:rPr>
              <w:t xml:space="preserve">calculating forces, reactions and loads in structures and analysing the relationship between materials of properties, </w:t>
            </w:r>
            <w:proofErr w:type="gramStart"/>
            <w:r w:rsidRPr="00A57686">
              <w:rPr>
                <w:rStyle w:val="SubtleEmphasis"/>
                <w:color w:val="000000" w:themeColor="text1"/>
              </w:rPr>
              <w:t>forces</w:t>
            </w:r>
            <w:proofErr w:type="gramEnd"/>
            <w:r w:rsidRPr="00A57686">
              <w:rPr>
                <w:rStyle w:val="SubtleEmphasis"/>
                <w:color w:val="000000" w:themeColor="text1"/>
              </w:rPr>
              <w:t xml:space="preserve"> and safety in engineered systems such as bridges</w:t>
            </w:r>
          </w:p>
          <w:p w14:paraId="06A06A82" w14:textId="77777777" w:rsidR="00C8371E" w:rsidRPr="00A57686" w:rsidRDefault="00525459" w:rsidP="00851C86">
            <w:pPr>
              <w:pStyle w:val="BodyText"/>
              <w:numPr>
                <w:ilvl w:val="0"/>
                <w:numId w:val="12"/>
              </w:numPr>
              <w:spacing w:before="120" w:after="120" w:line="240" w:lineRule="auto"/>
              <w:ind w:left="312" w:hanging="284"/>
              <w:rPr>
                <w:iCs/>
                <w:color w:val="000000" w:themeColor="text1"/>
                <w:sz w:val="20"/>
              </w:rPr>
            </w:pPr>
            <w:r w:rsidRPr="00A57686">
              <w:rPr>
                <w:iCs/>
                <w:color w:val="000000" w:themeColor="text1"/>
                <w:sz w:val="20"/>
              </w:rPr>
              <w:t xml:space="preserve">critiquing the effectiveness of the combinations of materials, forces, </w:t>
            </w:r>
            <w:proofErr w:type="gramStart"/>
            <w:r w:rsidRPr="00A57686">
              <w:rPr>
                <w:iCs/>
                <w:color w:val="000000" w:themeColor="text1"/>
                <w:sz w:val="20"/>
              </w:rPr>
              <w:t>energy</w:t>
            </w:r>
            <w:proofErr w:type="gramEnd"/>
            <w:r w:rsidRPr="00A57686">
              <w:rPr>
                <w:iCs/>
                <w:color w:val="000000" w:themeColor="text1"/>
                <w:sz w:val="20"/>
              </w:rPr>
              <w:t xml:space="preserve"> and motion in an engineered system such as a 3D printer</w:t>
            </w:r>
          </w:p>
          <w:p w14:paraId="66DED9C8" w14:textId="77777777" w:rsidR="00525459" w:rsidRPr="00A57686" w:rsidRDefault="00A54257" w:rsidP="00851C86">
            <w:pPr>
              <w:pStyle w:val="BodyText"/>
              <w:numPr>
                <w:ilvl w:val="0"/>
                <w:numId w:val="12"/>
              </w:numPr>
              <w:spacing w:before="120" w:after="120" w:line="240" w:lineRule="auto"/>
              <w:ind w:left="312" w:hanging="284"/>
              <w:rPr>
                <w:iCs/>
                <w:color w:val="000000" w:themeColor="text1"/>
                <w:sz w:val="20"/>
              </w:rPr>
            </w:pPr>
            <w:r w:rsidRPr="00A57686">
              <w:rPr>
                <w:iCs/>
                <w:color w:val="000000" w:themeColor="text1"/>
                <w:sz w:val="20"/>
              </w:rPr>
              <w:t>investigating how the placement of wind turbines in a wind farm affects their performance, for example designing a layout to maximise the productivity of a wind farm within a given space</w:t>
            </w:r>
          </w:p>
          <w:p w14:paraId="71BF806B" w14:textId="6ECEBDAC" w:rsidR="00C77DB6" w:rsidRPr="00E014DC" w:rsidRDefault="00C77DB6" w:rsidP="00851C86">
            <w:pPr>
              <w:pStyle w:val="BodyText"/>
              <w:numPr>
                <w:ilvl w:val="0"/>
                <w:numId w:val="12"/>
              </w:numPr>
              <w:spacing w:before="120" w:after="120" w:line="240" w:lineRule="auto"/>
              <w:ind w:left="312" w:hanging="284"/>
              <w:rPr>
                <w:iCs/>
                <w:color w:val="404040" w:themeColor="text1" w:themeTint="BF"/>
                <w:sz w:val="20"/>
              </w:rPr>
            </w:pPr>
            <w:r w:rsidRPr="00A57686">
              <w:rPr>
                <w:iCs/>
                <w:color w:val="000000" w:themeColor="text1"/>
                <w:sz w:val="20"/>
              </w:rPr>
              <w:t>investigating the main types of chargers for electric vehicles (EV) and their capabilities, for example making a recommendation for the best charger for an EV owner who uses their vehicle for commuting to work</w:t>
            </w:r>
          </w:p>
        </w:tc>
      </w:tr>
      <w:tr w:rsidR="00DC17ED" w:rsidRPr="00F91937" w14:paraId="743C3921" w14:textId="77777777" w:rsidTr="00851C86">
        <w:tc>
          <w:tcPr>
            <w:tcW w:w="15126" w:type="dxa"/>
            <w:gridSpan w:val="3"/>
            <w:shd w:val="clear" w:color="auto" w:fill="E5F5FB"/>
          </w:tcPr>
          <w:p w14:paraId="13DF2FDF" w14:textId="3C972FA9" w:rsidR="00DC17ED" w:rsidRPr="00952766" w:rsidRDefault="00DC17ED" w:rsidP="00952766">
            <w:pPr>
              <w:pStyle w:val="BodyText"/>
              <w:spacing w:before="40" w:after="40" w:line="240" w:lineRule="auto"/>
              <w:ind w:left="23" w:right="23"/>
              <w:rPr>
                <w:b/>
                <w:bCs/>
                <w:color w:val="auto"/>
              </w:rPr>
            </w:pPr>
            <w:r w:rsidRPr="007078D3">
              <w:rPr>
                <w:b/>
                <w:bCs/>
                <w:color w:val="auto"/>
              </w:rPr>
              <w:lastRenderedPageBreak/>
              <w:t xml:space="preserve">Sub-strand: </w:t>
            </w:r>
            <w:r w:rsidR="00952766" w:rsidRPr="00952766">
              <w:rPr>
                <w:b/>
                <w:bCs/>
                <w:color w:val="auto"/>
              </w:rPr>
              <w:t>Technologies context: Food and fibre production</w:t>
            </w:r>
          </w:p>
        </w:tc>
      </w:tr>
      <w:tr w:rsidR="00DC17ED" w:rsidRPr="00E014DC" w14:paraId="66223A2F" w14:textId="77777777" w:rsidTr="00912DB4">
        <w:trPr>
          <w:trHeight w:val="1042"/>
        </w:trPr>
        <w:tc>
          <w:tcPr>
            <w:tcW w:w="4673" w:type="dxa"/>
          </w:tcPr>
          <w:p w14:paraId="35CDB378" w14:textId="77777777" w:rsidR="006D5FD3" w:rsidRPr="006D5FD3" w:rsidRDefault="006D5FD3" w:rsidP="006D5FD3">
            <w:pPr>
              <w:spacing w:after="120" w:line="240" w:lineRule="auto"/>
              <w:ind w:left="357" w:right="425"/>
              <w:rPr>
                <w:rStyle w:val="SubtleEmphasis"/>
                <w:i w:val="0"/>
                <w:iCs w:val="0"/>
              </w:rPr>
            </w:pPr>
            <w:r w:rsidRPr="006D5FD3">
              <w:rPr>
                <w:rStyle w:val="SubtleEmphasis"/>
                <w:i w:val="0"/>
                <w:iCs w:val="0"/>
              </w:rPr>
              <w:t xml:space="preserve">analyse and make judgements on the ethical, </w:t>
            </w:r>
            <w:proofErr w:type="gramStart"/>
            <w:r w:rsidRPr="006D5FD3">
              <w:rPr>
                <w:rStyle w:val="SubtleEmphasis"/>
                <w:i w:val="0"/>
                <w:iCs w:val="0"/>
              </w:rPr>
              <w:t>secure</w:t>
            </w:r>
            <w:proofErr w:type="gramEnd"/>
            <w:r w:rsidRPr="006D5FD3">
              <w:rPr>
                <w:rStyle w:val="SubtleEmphasis"/>
                <w:i w:val="0"/>
                <w:iCs w:val="0"/>
              </w:rPr>
              <w:t xml:space="preserve"> and sustainable production and marketing of food and fibre enterprises </w:t>
            </w:r>
          </w:p>
          <w:p w14:paraId="45688CE4" w14:textId="2F6ACE1F" w:rsidR="00DC17ED" w:rsidRPr="00E9248E" w:rsidRDefault="006D5FD3" w:rsidP="006D5FD3">
            <w:pPr>
              <w:spacing w:after="120" w:line="240" w:lineRule="auto"/>
              <w:ind w:left="357" w:right="425"/>
              <w:rPr>
                <w:rStyle w:val="SubtleEmphasis"/>
                <w:i w:val="0"/>
                <w:iCs w:val="0"/>
              </w:rPr>
            </w:pPr>
            <w:r w:rsidRPr="006D5FD3">
              <w:rPr>
                <w:rStyle w:val="SubtleEmphasis"/>
                <w:i w:val="0"/>
                <w:iCs w:val="0"/>
              </w:rPr>
              <w:t>AC9TDE10K04</w:t>
            </w:r>
          </w:p>
        </w:tc>
        <w:tc>
          <w:tcPr>
            <w:tcW w:w="10453" w:type="dxa"/>
            <w:gridSpan w:val="2"/>
          </w:tcPr>
          <w:p w14:paraId="712B061B" w14:textId="77777777" w:rsidR="00914899" w:rsidRPr="00914899" w:rsidRDefault="00914899" w:rsidP="00851C86">
            <w:pPr>
              <w:pStyle w:val="BodyText"/>
              <w:numPr>
                <w:ilvl w:val="0"/>
                <w:numId w:val="12"/>
              </w:numPr>
              <w:spacing w:before="120" w:after="120" w:line="240" w:lineRule="auto"/>
              <w:ind w:left="312" w:hanging="284"/>
              <w:rPr>
                <w:rStyle w:val="SubtleEmphasis"/>
                <w:color w:val="404040" w:themeColor="text1" w:themeTint="BF"/>
              </w:rPr>
            </w:pPr>
            <w:r w:rsidRPr="00914899">
              <w:rPr>
                <w:rStyle w:val="SubtleEmphasis"/>
              </w:rPr>
              <w:t>analysing grain sources used by First Nations Australians, such as acacia, for their nutrient content, including energy, fat and protein and suitability as a sustainable food source in drought or famine-prone, semi-arid, and tropical regions, as compared with cereal crops such as wheat and rice</w:t>
            </w:r>
          </w:p>
          <w:p w14:paraId="1F4D6D2C" w14:textId="77777777" w:rsidR="00FB11DD" w:rsidRPr="00FB11DD" w:rsidRDefault="00FB11DD" w:rsidP="00851C86">
            <w:pPr>
              <w:pStyle w:val="BodyText"/>
              <w:numPr>
                <w:ilvl w:val="0"/>
                <w:numId w:val="12"/>
              </w:numPr>
              <w:spacing w:before="120" w:after="120" w:line="240" w:lineRule="auto"/>
              <w:ind w:left="312" w:hanging="284"/>
              <w:rPr>
                <w:rStyle w:val="SubtleEmphasis"/>
                <w:color w:val="404040" w:themeColor="text1" w:themeTint="BF"/>
              </w:rPr>
            </w:pPr>
            <w:r w:rsidRPr="00FB11DD">
              <w:rPr>
                <w:rStyle w:val="SubtleEmphasis"/>
              </w:rPr>
              <w:t xml:space="preserve">examining emerging production technologies and methods in terms of productivity, </w:t>
            </w:r>
            <w:proofErr w:type="gramStart"/>
            <w:r w:rsidRPr="00FB11DD">
              <w:rPr>
                <w:rStyle w:val="SubtleEmphasis"/>
              </w:rPr>
              <w:t>profitability</w:t>
            </w:r>
            <w:proofErr w:type="gramEnd"/>
            <w:r w:rsidRPr="00FB11DD">
              <w:rPr>
                <w:rStyle w:val="SubtleEmphasis"/>
              </w:rPr>
              <w:t xml:space="preserve"> and sustainability, for example taking account of animal welfare considerations in food and fibre production enterprises, protected cropping, hydroponics or aquaculture</w:t>
            </w:r>
          </w:p>
          <w:p w14:paraId="3F146B85" w14:textId="7A21EBCE" w:rsidR="00DC17ED" w:rsidRPr="00A57686" w:rsidRDefault="00721953" w:rsidP="00851C86">
            <w:pPr>
              <w:pStyle w:val="BodyText"/>
              <w:numPr>
                <w:ilvl w:val="0"/>
                <w:numId w:val="12"/>
              </w:numPr>
              <w:spacing w:before="120" w:after="120" w:line="240" w:lineRule="auto"/>
              <w:ind w:left="312" w:hanging="284"/>
              <w:rPr>
                <w:rStyle w:val="SubtleEmphasis"/>
                <w:color w:val="000000" w:themeColor="text1"/>
              </w:rPr>
            </w:pPr>
            <w:r w:rsidRPr="00A57686">
              <w:rPr>
                <w:rStyle w:val="SubtleEmphasis"/>
                <w:color w:val="000000" w:themeColor="text1"/>
              </w:rPr>
              <w:t xml:space="preserve">investigating how digital tools could be used to enhance food production systems, for example global positioning systems </w:t>
            </w:r>
            <w:r w:rsidR="00067931" w:rsidRPr="00A57686">
              <w:rPr>
                <w:rStyle w:val="SubtleEmphasis"/>
                <w:color w:val="000000" w:themeColor="text1"/>
              </w:rPr>
              <w:t xml:space="preserve">(GPS) </w:t>
            </w:r>
            <w:r w:rsidRPr="00A57686">
              <w:rPr>
                <w:rStyle w:val="SubtleEmphasis"/>
                <w:color w:val="000000" w:themeColor="text1"/>
              </w:rPr>
              <w:t>for managing animals, crop sensors, automated animal-feeding or milking systems, or drones for locating and managing weeds</w:t>
            </w:r>
          </w:p>
          <w:p w14:paraId="6C5CCB9E" w14:textId="77777777" w:rsidR="00721953" w:rsidRPr="00A57686" w:rsidRDefault="00DA3969" w:rsidP="00851C86">
            <w:pPr>
              <w:pStyle w:val="BodyText"/>
              <w:numPr>
                <w:ilvl w:val="0"/>
                <w:numId w:val="12"/>
              </w:numPr>
              <w:spacing w:before="120" w:after="120" w:line="240" w:lineRule="auto"/>
              <w:ind w:left="312" w:hanging="284"/>
              <w:rPr>
                <w:iCs/>
                <w:color w:val="000000" w:themeColor="text1"/>
                <w:sz w:val="20"/>
              </w:rPr>
            </w:pPr>
            <w:r w:rsidRPr="00A57686">
              <w:rPr>
                <w:iCs/>
                <w:color w:val="000000" w:themeColor="text1"/>
                <w:sz w:val="20"/>
              </w:rPr>
              <w:t xml:space="preserve">investigating the interdependence of plants and animals and comparing the environmental impacts of intensive and extensive production systems and their contribution to food and fibre production, for example the impact of pesticide </w:t>
            </w:r>
            <w:proofErr w:type="gramStart"/>
            <w:r w:rsidRPr="00A57686">
              <w:rPr>
                <w:iCs/>
                <w:color w:val="000000" w:themeColor="text1"/>
                <w:sz w:val="20"/>
              </w:rPr>
              <w:t>use</w:t>
            </w:r>
            <w:proofErr w:type="gramEnd"/>
            <w:r w:rsidRPr="00A57686">
              <w:rPr>
                <w:iCs/>
                <w:color w:val="000000" w:themeColor="text1"/>
                <w:sz w:val="20"/>
              </w:rPr>
              <w:t xml:space="preserve"> on bee populations or comparing caged and free-range chicken production</w:t>
            </w:r>
          </w:p>
          <w:p w14:paraId="2FBFE275" w14:textId="4C5DCDB3" w:rsidR="00DA3969" w:rsidRPr="00A57686" w:rsidRDefault="001F6DD9" w:rsidP="00851C86">
            <w:pPr>
              <w:pStyle w:val="BodyText"/>
              <w:numPr>
                <w:ilvl w:val="0"/>
                <w:numId w:val="12"/>
              </w:numPr>
              <w:spacing w:before="120" w:after="120" w:line="240" w:lineRule="auto"/>
              <w:ind w:left="312" w:hanging="284"/>
              <w:rPr>
                <w:iCs/>
                <w:color w:val="000000" w:themeColor="text1"/>
                <w:sz w:val="20"/>
              </w:rPr>
            </w:pPr>
            <w:r w:rsidRPr="00A57686">
              <w:rPr>
                <w:iCs/>
                <w:color w:val="000000" w:themeColor="text1"/>
                <w:sz w:val="20"/>
              </w:rPr>
              <w:t xml:space="preserve">considering the meaning of food and water security and how they may influence design decisions for creating preferred futures, for example using water-efficient irrigation, protected cropping where crops are grown under cover to increase production over a longer period or choosing </w:t>
            </w:r>
            <w:r w:rsidR="00067931" w:rsidRPr="00A57686">
              <w:rPr>
                <w:iCs/>
                <w:color w:val="000000" w:themeColor="text1"/>
                <w:sz w:val="20"/>
              </w:rPr>
              <w:t>drought-</w:t>
            </w:r>
            <w:r w:rsidRPr="00A57686">
              <w:rPr>
                <w:iCs/>
                <w:color w:val="000000" w:themeColor="text1"/>
                <w:sz w:val="20"/>
              </w:rPr>
              <w:t>resistant varieties of plants and animals</w:t>
            </w:r>
          </w:p>
          <w:p w14:paraId="0797D064" w14:textId="0C01B105" w:rsidR="0014085A" w:rsidRPr="00E014DC" w:rsidRDefault="0014085A" w:rsidP="00851C86">
            <w:pPr>
              <w:pStyle w:val="BodyText"/>
              <w:numPr>
                <w:ilvl w:val="0"/>
                <w:numId w:val="12"/>
              </w:numPr>
              <w:spacing w:before="120" w:after="120" w:line="240" w:lineRule="auto"/>
              <w:ind w:left="312" w:hanging="284"/>
              <w:rPr>
                <w:iCs/>
                <w:color w:val="404040" w:themeColor="text1" w:themeTint="BF"/>
                <w:sz w:val="20"/>
              </w:rPr>
            </w:pPr>
            <w:r w:rsidRPr="00A57686">
              <w:rPr>
                <w:iCs/>
                <w:color w:val="000000" w:themeColor="text1"/>
                <w:sz w:val="20"/>
              </w:rPr>
              <w:t>examining the marketing chain of a range of agricultural products and outlining the effect of product processing and advertising on demand and price including the impact of cash crops on communities</w:t>
            </w:r>
          </w:p>
        </w:tc>
      </w:tr>
      <w:tr w:rsidR="00DC17ED" w:rsidRPr="00F91937" w14:paraId="09972F35" w14:textId="77777777" w:rsidTr="00851C86">
        <w:tc>
          <w:tcPr>
            <w:tcW w:w="15126" w:type="dxa"/>
            <w:gridSpan w:val="3"/>
            <w:shd w:val="clear" w:color="auto" w:fill="E5F5FB"/>
          </w:tcPr>
          <w:p w14:paraId="5E1FEB6A" w14:textId="73632A13" w:rsidR="00DC17ED" w:rsidRPr="003A4DD3" w:rsidRDefault="00DC17ED" w:rsidP="003A4DD3">
            <w:pPr>
              <w:pStyle w:val="BodyText"/>
              <w:spacing w:before="40" w:after="40" w:line="240" w:lineRule="auto"/>
              <w:ind w:left="23" w:right="23"/>
              <w:rPr>
                <w:b/>
                <w:bCs/>
                <w:color w:val="auto"/>
              </w:rPr>
            </w:pPr>
            <w:r w:rsidRPr="007078D3">
              <w:rPr>
                <w:b/>
                <w:bCs/>
                <w:color w:val="auto"/>
              </w:rPr>
              <w:t xml:space="preserve">Sub-strand: </w:t>
            </w:r>
            <w:r w:rsidR="003A4DD3" w:rsidRPr="003A4DD3">
              <w:rPr>
                <w:b/>
                <w:bCs/>
                <w:color w:val="auto"/>
              </w:rPr>
              <w:t>Technologies context: Food specialisations</w:t>
            </w:r>
          </w:p>
        </w:tc>
      </w:tr>
      <w:tr w:rsidR="00DC17ED" w:rsidRPr="00E014DC" w14:paraId="57AEE49B" w14:textId="77777777" w:rsidTr="00D37A64">
        <w:trPr>
          <w:trHeight w:val="421"/>
        </w:trPr>
        <w:tc>
          <w:tcPr>
            <w:tcW w:w="4673" w:type="dxa"/>
          </w:tcPr>
          <w:p w14:paraId="07354629" w14:textId="77777777" w:rsidR="00E24B93" w:rsidRPr="00E24B93" w:rsidRDefault="00E24B93" w:rsidP="00E24B93">
            <w:pPr>
              <w:spacing w:after="120" w:line="240" w:lineRule="auto"/>
              <w:ind w:left="357" w:right="425"/>
              <w:rPr>
                <w:rStyle w:val="SubtleEmphasis"/>
                <w:i w:val="0"/>
                <w:iCs w:val="0"/>
              </w:rPr>
            </w:pPr>
            <w:r w:rsidRPr="00E24B93">
              <w:rPr>
                <w:rStyle w:val="SubtleEmphasis"/>
                <w:i w:val="0"/>
                <w:iCs w:val="0"/>
              </w:rPr>
              <w:t xml:space="preserve">analyse and make judgements on how the sensory and functional properties of food influence the design and preparation of sustainable food solutions for healthy eating </w:t>
            </w:r>
          </w:p>
          <w:p w14:paraId="07FAB4BC" w14:textId="21D141E0" w:rsidR="00DC17ED" w:rsidRPr="00E9248E" w:rsidRDefault="00E24B93" w:rsidP="00E24B93">
            <w:pPr>
              <w:spacing w:after="120" w:line="240" w:lineRule="auto"/>
              <w:ind w:left="357" w:right="425"/>
              <w:rPr>
                <w:rStyle w:val="SubtleEmphasis"/>
                <w:i w:val="0"/>
                <w:iCs w:val="0"/>
              </w:rPr>
            </w:pPr>
            <w:r w:rsidRPr="00E24B93">
              <w:rPr>
                <w:rStyle w:val="SubtleEmphasis"/>
                <w:i w:val="0"/>
                <w:iCs w:val="0"/>
              </w:rPr>
              <w:t>AC9TDE10K05</w:t>
            </w:r>
          </w:p>
        </w:tc>
        <w:tc>
          <w:tcPr>
            <w:tcW w:w="10453" w:type="dxa"/>
            <w:gridSpan w:val="2"/>
          </w:tcPr>
          <w:p w14:paraId="0175135D" w14:textId="77777777" w:rsidR="00446A4F" w:rsidRPr="00446A4F" w:rsidRDefault="00446A4F" w:rsidP="00851C86">
            <w:pPr>
              <w:pStyle w:val="BodyText"/>
              <w:numPr>
                <w:ilvl w:val="0"/>
                <w:numId w:val="12"/>
              </w:numPr>
              <w:spacing w:before="120" w:after="120" w:line="240" w:lineRule="auto"/>
              <w:ind w:left="312" w:hanging="284"/>
              <w:rPr>
                <w:rStyle w:val="SubtleEmphasis"/>
                <w:color w:val="404040" w:themeColor="text1" w:themeTint="BF"/>
              </w:rPr>
            </w:pPr>
            <w:r w:rsidRPr="00446A4F">
              <w:rPr>
                <w:rStyle w:val="SubtleEmphasis"/>
              </w:rPr>
              <w:t>analysing how First Nations Australians have long understood techniques to turn plant products into food sources with high nutritional value, for example throughout much of northern Australia, cycad nuts have been detoxified to prepare them for safe consumption</w:t>
            </w:r>
          </w:p>
          <w:p w14:paraId="2F9B14EE" w14:textId="77777777" w:rsidR="00A30C64" w:rsidRPr="00A57686" w:rsidRDefault="00A30C64" w:rsidP="00851C86">
            <w:pPr>
              <w:pStyle w:val="BodyText"/>
              <w:numPr>
                <w:ilvl w:val="0"/>
                <w:numId w:val="12"/>
              </w:numPr>
              <w:spacing w:before="120" w:after="120" w:line="240" w:lineRule="auto"/>
              <w:ind w:left="312" w:hanging="284"/>
              <w:rPr>
                <w:rStyle w:val="SubtleEmphasis"/>
                <w:color w:val="000000" w:themeColor="text1"/>
              </w:rPr>
            </w:pPr>
            <w:r w:rsidRPr="00A30C64">
              <w:rPr>
                <w:rStyle w:val="SubtleEmphasis"/>
              </w:rPr>
              <w:t xml:space="preserve">experimenting with food preservation methods such as freezing and dehydrating to determine changes to food structure </w:t>
            </w:r>
            <w:r w:rsidRPr="00A57686">
              <w:rPr>
                <w:rStyle w:val="SubtleEmphasis"/>
                <w:color w:val="000000" w:themeColor="text1"/>
              </w:rPr>
              <w:t>and how these impact on designing healthy food solutions, for example dehydrating fruit for a lunchbox</w:t>
            </w:r>
          </w:p>
          <w:p w14:paraId="4A36C608" w14:textId="77777777" w:rsidR="00DC17ED" w:rsidRPr="00A57686" w:rsidRDefault="005A317E" w:rsidP="00851C86">
            <w:pPr>
              <w:pStyle w:val="BodyText"/>
              <w:numPr>
                <w:ilvl w:val="0"/>
                <w:numId w:val="12"/>
              </w:numPr>
              <w:spacing w:before="120" w:after="120" w:line="240" w:lineRule="auto"/>
              <w:ind w:left="312" w:hanging="284"/>
              <w:rPr>
                <w:rStyle w:val="SubtleEmphasis"/>
                <w:color w:val="000000" w:themeColor="text1"/>
              </w:rPr>
            </w:pPr>
            <w:r w:rsidRPr="00A57686">
              <w:rPr>
                <w:rStyle w:val="SubtleEmphasis"/>
                <w:color w:val="000000" w:themeColor="text1"/>
              </w:rPr>
              <w:t>conducting sensory and nutritional assessment testing of a range of foods to determine how these characteristics might be used to enhance food solutions, for example taste-testing a variety of milks, comparing freshly squeezed juice with commercial juices or locally grown fruit with imported fruit</w:t>
            </w:r>
          </w:p>
          <w:p w14:paraId="22655812" w14:textId="77777777" w:rsidR="005A317E" w:rsidRPr="00A57686" w:rsidRDefault="00AC1623" w:rsidP="00851C86">
            <w:pPr>
              <w:pStyle w:val="BodyText"/>
              <w:numPr>
                <w:ilvl w:val="0"/>
                <w:numId w:val="12"/>
              </w:numPr>
              <w:spacing w:before="120" w:after="120" w:line="240" w:lineRule="auto"/>
              <w:ind w:left="312" w:hanging="284"/>
              <w:rPr>
                <w:iCs/>
                <w:color w:val="000000" w:themeColor="text1"/>
                <w:sz w:val="20"/>
              </w:rPr>
            </w:pPr>
            <w:r w:rsidRPr="00A57686">
              <w:rPr>
                <w:iCs/>
                <w:color w:val="000000" w:themeColor="text1"/>
                <w:sz w:val="20"/>
              </w:rPr>
              <w:t xml:space="preserve">determining how the causes of food spoilage can be addressed when preparing, cooking, </w:t>
            </w:r>
            <w:proofErr w:type="gramStart"/>
            <w:r w:rsidRPr="00A57686">
              <w:rPr>
                <w:iCs/>
                <w:color w:val="000000" w:themeColor="text1"/>
                <w:sz w:val="20"/>
              </w:rPr>
              <w:t>presenting</w:t>
            </w:r>
            <w:proofErr w:type="gramEnd"/>
            <w:r w:rsidRPr="00A57686">
              <w:rPr>
                <w:iCs/>
                <w:color w:val="000000" w:themeColor="text1"/>
                <w:sz w:val="20"/>
              </w:rPr>
              <w:t xml:space="preserve"> and storing food items, for example developing a comprehensive checklist of considerations for safe and hygienic food storage and preparation including danger-zone temperatures for a food service</w:t>
            </w:r>
          </w:p>
          <w:p w14:paraId="139AB7D2" w14:textId="77777777" w:rsidR="00AC1623" w:rsidRPr="00A57686" w:rsidRDefault="00102913" w:rsidP="00851C86">
            <w:pPr>
              <w:pStyle w:val="BodyText"/>
              <w:numPr>
                <w:ilvl w:val="0"/>
                <w:numId w:val="12"/>
              </w:numPr>
              <w:spacing w:before="120" w:after="120" w:line="240" w:lineRule="auto"/>
              <w:ind w:left="312" w:hanging="284"/>
              <w:rPr>
                <w:iCs/>
                <w:color w:val="000000" w:themeColor="text1"/>
                <w:sz w:val="20"/>
              </w:rPr>
            </w:pPr>
            <w:r w:rsidRPr="00A57686">
              <w:rPr>
                <w:iCs/>
                <w:color w:val="000000" w:themeColor="text1"/>
                <w:sz w:val="20"/>
              </w:rPr>
              <w:lastRenderedPageBreak/>
              <w:t>reflecting on food trends and how they may influence choosing food or designing food solutions for healthy eating, for example choosing organic ingredients or plant-based foods to reduce environmental impact, food delivery systems, insect protein or non-dairy milk or virtual cooking classes</w:t>
            </w:r>
          </w:p>
          <w:p w14:paraId="6535053D" w14:textId="4CA72476" w:rsidR="00102913" w:rsidRPr="00A57686" w:rsidRDefault="00D64480" w:rsidP="00851C86">
            <w:pPr>
              <w:pStyle w:val="BodyText"/>
              <w:numPr>
                <w:ilvl w:val="0"/>
                <w:numId w:val="12"/>
              </w:numPr>
              <w:spacing w:before="120" w:after="120" w:line="240" w:lineRule="auto"/>
              <w:ind w:left="312" w:hanging="284"/>
              <w:rPr>
                <w:iCs/>
                <w:color w:val="000000" w:themeColor="text1"/>
                <w:sz w:val="20"/>
              </w:rPr>
            </w:pPr>
            <w:r w:rsidRPr="00A57686">
              <w:rPr>
                <w:iCs/>
                <w:color w:val="000000" w:themeColor="text1"/>
                <w:sz w:val="20"/>
              </w:rPr>
              <w:t xml:space="preserve">investigating ways innovations may influence human health and sustainability, for example 3D printing of foods, Internet of Things </w:t>
            </w:r>
            <w:r w:rsidR="00067931" w:rsidRPr="00A57686">
              <w:rPr>
                <w:iCs/>
                <w:color w:val="000000" w:themeColor="text1"/>
                <w:sz w:val="20"/>
              </w:rPr>
              <w:t xml:space="preserve">(IoT) </w:t>
            </w:r>
            <w:r w:rsidRPr="00A57686">
              <w:rPr>
                <w:iCs/>
                <w:color w:val="000000" w:themeColor="text1"/>
                <w:sz w:val="20"/>
              </w:rPr>
              <w:t>network in the food supply chain or use of augmented reality</w:t>
            </w:r>
            <w:r w:rsidR="00A719FE" w:rsidRPr="00A57686">
              <w:rPr>
                <w:iCs/>
                <w:color w:val="000000" w:themeColor="text1"/>
                <w:sz w:val="20"/>
              </w:rPr>
              <w:t xml:space="preserve"> </w:t>
            </w:r>
            <w:r w:rsidR="00A719FE" w:rsidRPr="00A57686">
              <w:rPr>
                <w:color w:val="000000" w:themeColor="text1"/>
              </w:rPr>
              <w:t>(AR)</w:t>
            </w:r>
            <w:r w:rsidRPr="00A57686">
              <w:rPr>
                <w:iCs/>
                <w:color w:val="000000" w:themeColor="text1"/>
                <w:sz w:val="20"/>
              </w:rPr>
              <w:t xml:space="preserve"> in food labelling</w:t>
            </w:r>
          </w:p>
          <w:p w14:paraId="0CD16225" w14:textId="60628AF8" w:rsidR="00621786" w:rsidRPr="00E014DC" w:rsidRDefault="00621786" w:rsidP="00851C86">
            <w:pPr>
              <w:pStyle w:val="BodyText"/>
              <w:numPr>
                <w:ilvl w:val="0"/>
                <w:numId w:val="12"/>
              </w:numPr>
              <w:spacing w:before="120" w:after="120" w:line="240" w:lineRule="auto"/>
              <w:ind w:left="312" w:hanging="284"/>
              <w:rPr>
                <w:iCs/>
                <w:color w:val="404040" w:themeColor="text1" w:themeTint="BF"/>
                <w:sz w:val="20"/>
              </w:rPr>
            </w:pPr>
            <w:r w:rsidRPr="00A57686">
              <w:rPr>
                <w:iCs/>
                <w:color w:val="000000" w:themeColor="text1"/>
                <w:sz w:val="20"/>
              </w:rPr>
              <w:t xml:space="preserve">considering factors that influence the preparation and presentation of foods using a range of techniques to ensure optimum nutrient content, flavour, </w:t>
            </w:r>
            <w:proofErr w:type="gramStart"/>
            <w:r w:rsidRPr="00A57686">
              <w:rPr>
                <w:iCs/>
                <w:color w:val="000000" w:themeColor="text1"/>
                <w:sz w:val="20"/>
              </w:rPr>
              <w:t>texture</w:t>
            </w:r>
            <w:proofErr w:type="gramEnd"/>
            <w:r w:rsidRPr="00A57686">
              <w:rPr>
                <w:iCs/>
                <w:color w:val="000000" w:themeColor="text1"/>
                <w:sz w:val="20"/>
              </w:rPr>
              <w:t xml:space="preserve"> and visual appeal, for example designing and producing a healthy snack for the canteen and using food photography and digital tools to promote the item in a healthy </w:t>
            </w:r>
            <w:r w:rsidR="00D55DC8" w:rsidRPr="00A57686">
              <w:rPr>
                <w:iCs/>
                <w:color w:val="000000" w:themeColor="text1"/>
                <w:sz w:val="20"/>
              </w:rPr>
              <w:br/>
            </w:r>
            <w:r w:rsidRPr="00A57686">
              <w:rPr>
                <w:iCs/>
                <w:color w:val="000000" w:themeColor="text1"/>
                <w:sz w:val="20"/>
              </w:rPr>
              <w:t>eating campaign</w:t>
            </w:r>
          </w:p>
        </w:tc>
      </w:tr>
      <w:tr w:rsidR="00DC17ED" w:rsidRPr="00F91937" w14:paraId="344010FD" w14:textId="77777777" w:rsidTr="00851C86">
        <w:tc>
          <w:tcPr>
            <w:tcW w:w="15126" w:type="dxa"/>
            <w:gridSpan w:val="3"/>
            <w:shd w:val="clear" w:color="auto" w:fill="E5F5FB"/>
          </w:tcPr>
          <w:p w14:paraId="7640EFE5" w14:textId="77D742E6" w:rsidR="00DC17ED" w:rsidRPr="00297AC9" w:rsidRDefault="00DC17ED" w:rsidP="00297AC9">
            <w:pPr>
              <w:pStyle w:val="BodyText"/>
              <w:spacing w:before="40" w:after="40" w:line="240" w:lineRule="auto"/>
              <w:ind w:left="23" w:right="23"/>
              <w:rPr>
                <w:b/>
                <w:bCs/>
                <w:color w:val="auto"/>
              </w:rPr>
            </w:pPr>
            <w:r w:rsidRPr="007078D3">
              <w:rPr>
                <w:b/>
                <w:bCs/>
                <w:color w:val="auto"/>
              </w:rPr>
              <w:lastRenderedPageBreak/>
              <w:t xml:space="preserve">Sub-strand: </w:t>
            </w:r>
            <w:r w:rsidR="00297AC9" w:rsidRPr="00297AC9">
              <w:rPr>
                <w:b/>
                <w:bCs/>
                <w:color w:val="auto"/>
              </w:rPr>
              <w:t>Technologies context: Materials and technologies specialisations</w:t>
            </w:r>
          </w:p>
        </w:tc>
      </w:tr>
      <w:tr w:rsidR="00DC17ED" w:rsidRPr="00E014DC" w14:paraId="79A821BD" w14:textId="77777777" w:rsidTr="00851C86">
        <w:trPr>
          <w:trHeight w:val="1800"/>
        </w:trPr>
        <w:tc>
          <w:tcPr>
            <w:tcW w:w="4673" w:type="dxa"/>
          </w:tcPr>
          <w:p w14:paraId="4D16F204" w14:textId="77777777" w:rsidR="00D8789F" w:rsidRPr="00D8789F" w:rsidRDefault="00D8789F" w:rsidP="00D8789F">
            <w:pPr>
              <w:spacing w:after="120" w:line="240" w:lineRule="auto"/>
              <w:ind w:left="357" w:right="425"/>
              <w:rPr>
                <w:rStyle w:val="SubtleEmphasis"/>
                <w:i w:val="0"/>
                <w:iCs w:val="0"/>
              </w:rPr>
            </w:pPr>
            <w:r w:rsidRPr="00D8789F">
              <w:rPr>
                <w:rStyle w:val="SubtleEmphasis"/>
                <w:i w:val="0"/>
                <w:iCs w:val="0"/>
              </w:rPr>
              <w:t xml:space="preserve">analyse and make judgements on how characteristics and properties of materials, systems, components, </w:t>
            </w:r>
            <w:proofErr w:type="gramStart"/>
            <w:r w:rsidRPr="00D8789F">
              <w:rPr>
                <w:rStyle w:val="SubtleEmphasis"/>
                <w:i w:val="0"/>
                <w:iCs w:val="0"/>
              </w:rPr>
              <w:t>tools</w:t>
            </w:r>
            <w:proofErr w:type="gramEnd"/>
            <w:r w:rsidRPr="00D8789F">
              <w:rPr>
                <w:rStyle w:val="SubtleEmphasis"/>
                <w:i w:val="0"/>
                <w:iCs w:val="0"/>
              </w:rPr>
              <w:t xml:space="preserve"> and equipment can be combined to create designed solutions </w:t>
            </w:r>
          </w:p>
          <w:p w14:paraId="18D889DD" w14:textId="044F5A39" w:rsidR="00DC17ED" w:rsidRPr="00E9248E" w:rsidRDefault="00D8789F" w:rsidP="00D8789F">
            <w:pPr>
              <w:spacing w:after="120" w:line="240" w:lineRule="auto"/>
              <w:ind w:left="357" w:right="425"/>
              <w:rPr>
                <w:rStyle w:val="SubtleEmphasis"/>
                <w:i w:val="0"/>
                <w:iCs w:val="0"/>
              </w:rPr>
            </w:pPr>
            <w:r w:rsidRPr="00D8789F">
              <w:rPr>
                <w:rStyle w:val="SubtleEmphasis"/>
                <w:i w:val="0"/>
                <w:iCs w:val="0"/>
              </w:rPr>
              <w:t>AC9TDE10K06</w:t>
            </w:r>
          </w:p>
        </w:tc>
        <w:tc>
          <w:tcPr>
            <w:tcW w:w="10453" w:type="dxa"/>
            <w:gridSpan w:val="2"/>
          </w:tcPr>
          <w:p w14:paraId="79018E51" w14:textId="77777777" w:rsidR="00BF41F4" w:rsidRPr="00A57686" w:rsidRDefault="00BF41F4" w:rsidP="00851C86">
            <w:pPr>
              <w:pStyle w:val="BodyText"/>
              <w:numPr>
                <w:ilvl w:val="0"/>
                <w:numId w:val="12"/>
              </w:numPr>
              <w:spacing w:before="120" w:after="120" w:line="240" w:lineRule="auto"/>
              <w:ind w:left="312" w:hanging="284"/>
              <w:rPr>
                <w:rStyle w:val="SubtleEmphasis"/>
                <w:color w:val="000000" w:themeColor="text1"/>
              </w:rPr>
            </w:pPr>
            <w:r w:rsidRPr="00BF41F4">
              <w:rPr>
                <w:rStyle w:val="SubtleEmphasis"/>
              </w:rPr>
              <w:t>analysing how First Nations Australians identified the superior thermal properties of possum fur in their development of products such as cloaks and blankets including making judgements on how these fibres are sourced, and how these knowledges continue to be used today as seen in the emerging market of high-</w:t>
            </w:r>
            <w:r w:rsidRPr="00A57686">
              <w:rPr>
                <w:rStyle w:val="SubtleEmphasis"/>
                <w:color w:val="000000" w:themeColor="text1"/>
              </w:rPr>
              <w:t>performance thermal clothing made from blended possum and wool fibre</w:t>
            </w:r>
          </w:p>
          <w:p w14:paraId="3A156429" w14:textId="77777777" w:rsidR="00DC5902" w:rsidRPr="00A57686" w:rsidRDefault="00DC5902" w:rsidP="00851C86">
            <w:pPr>
              <w:pStyle w:val="BodyText"/>
              <w:numPr>
                <w:ilvl w:val="0"/>
                <w:numId w:val="12"/>
              </w:numPr>
              <w:spacing w:before="120" w:after="120" w:line="240" w:lineRule="auto"/>
              <w:ind w:left="312" w:hanging="284"/>
              <w:rPr>
                <w:rStyle w:val="SubtleEmphasis"/>
                <w:color w:val="000000" w:themeColor="text1"/>
              </w:rPr>
            </w:pPr>
            <w:r w:rsidRPr="00A57686">
              <w:rPr>
                <w:rStyle w:val="SubtleEmphasis"/>
                <w:color w:val="000000" w:themeColor="text1"/>
              </w:rPr>
              <w:t>critiquing the design of an existing product to identify environmental consequences of material selection and investigating emerging materials and their impact on design decisions, for example examining the properties of common plastic bags and researching innovative materials that could be used as a sustainable alternative such as bioplastics or renewable materials such as seaweed</w:t>
            </w:r>
          </w:p>
          <w:p w14:paraId="2DF90E0B" w14:textId="77777777" w:rsidR="00DC17ED" w:rsidRPr="00A57686" w:rsidRDefault="008B53CD" w:rsidP="00851C86">
            <w:pPr>
              <w:pStyle w:val="BodyText"/>
              <w:numPr>
                <w:ilvl w:val="0"/>
                <w:numId w:val="12"/>
              </w:numPr>
              <w:spacing w:before="120" w:after="120" w:line="240" w:lineRule="auto"/>
              <w:ind w:left="312" w:hanging="284"/>
              <w:rPr>
                <w:rStyle w:val="SubtleEmphasis"/>
                <w:color w:val="000000" w:themeColor="text1"/>
              </w:rPr>
            </w:pPr>
            <w:r w:rsidRPr="00A57686">
              <w:rPr>
                <w:rStyle w:val="SubtleEmphasis"/>
                <w:color w:val="000000" w:themeColor="text1"/>
              </w:rPr>
              <w:t xml:space="preserve">justifying decisions when selecting from a broad range of technologies − tools, equipment, processes, materials, </w:t>
            </w:r>
            <w:proofErr w:type="gramStart"/>
            <w:r w:rsidRPr="00A57686">
              <w:rPr>
                <w:rStyle w:val="SubtleEmphasis"/>
                <w:color w:val="000000" w:themeColor="text1"/>
              </w:rPr>
              <w:t>systems</w:t>
            </w:r>
            <w:proofErr w:type="gramEnd"/>
            <w:r w:rsidRPr="00A57686">
              <w:rPr>
                <w:rStyle w:val="SubtleEmphasis"/>
                <w:color w:val="000000" w:themeColor="text1"/>
              </w:rPr>
              <w:t xml:space="preserve"> and components, for example selecting low-emission paints and locally sourced materials such as bamboo for cross-laminated timbers (CLT)</w:t>
            </w:r>
          </w:p>
          <w:p w14:paraId="0D583053" w14:textId="45A93633" w:rsidR="008B53CD" w:rsidRPr="00A57686" w:rsidRDefault="009E4DF9" w:rsidP="00851C86">
            <w:pPr>
              <w:pStyle w:val="BodyText"/>
              <w:numPr>
                <w:ilvl w:val="0"/>
                <w:numId w:val="12"/>
              </w:numPr>
              <w:spacing w:before="120" w:after="120" w:line="240" w:lineRule="auto"/>
              <w:ind w:left="312" w:hanging="284"/>
              <w:rPr>
                <w:iCs/>
                <w:color w:val="000000" w:themeColor="text1"/>
                <w:sz w:val="20"/>
              </w:rPr>
            </w:pPr>
            <w:r w:rsidRPr="00A57686">
              <w:rPr>
                <w:iCs/>
                <w:color w:val="000000" w:themeColor="text1"/>
                <w:sz w:val="20"/>
              </w:rPr>
              <w:t xml:space="preserve">analysing and explaining the ways in which the properties and characteristics of materials have been considered in the design of a product with specific requirements, such as minimising weight to reduce transport costs in </w:t>
            </w:r>
            <w:r w:rsidR="00067931" w:rsidRPr="00A57686">
              <w:rPr>
                <w:iCs/>
                <w:color w:val="000000" w:themeColor="text1"/>
                <w:sz w:val="20"/>
              </w:rPr>
              <w:t>rural </w:t>
            </w:r>
            <w:r w:rsidRPr="00A57686">
              <w:rPr>
                <w:iCs/>
                <w:color w:val="000000" w:themeColor="text1"/>
                <w:sz w:val="20"/>
              </w:rPr>
              <w:t>Australia</w:t>
            </w:r>
          </w:p>
          <w:p w14:paraId="73C95A21" w14:textId="77777777" w:rsidR="009E4DF9" w:rsidRPr="00A57686" w:rsidRDefault="001A0A43" w:rsidP="00851C86">
            <w:pPr>
              <w:pStyle w:val="BodyText"/>
              <w:numPr>
                <w:ilvl w:val="0"/>
                <w:numId w:val="12"/>
              </w:numPr>
              <w:spacing w:before="120" w:after="120" w:line="240" w:lineRule="auto"/>
              <w:ind w:left="312" w:hanging="284"/>
              <w:rPr>
                <w:iCs/>
                <w:color w:val="000000" w:themeColor="text1"/>
                <w:sz w:val="20"/>
              </w:rPr>
            </w:pPr>
            <w:r w:rsidRPr="00A57686">
              <w:rPr>
                <w:iCs/>
                <w:color w:val="000000" w:themeColor="text1"/>
                <w:sz w:val="20"/>
              </w:rPr>
              <w:t>investigating emerging materials and their impact on design decisions, for example researching products such as sustainable bioplastic material made from discarded potato peels which can be used for a variety of applications including buttons and eyeglasses</w:t>
            </w:r>
          </w:p>
          <w:p w14:paraId="5AF24842" w14:textId="77777777" w:rsidR="001A0A43" w:rsidRPr="00A57686" w:rsidRDefault="00066E65" w:rsidP="00851C86">
            <w:pPr>
              <w:pStyle w:val="BodyText"/>
              <w:numPr>
                <w:ilvl w:val="0"/>
                <w:numId w:val="12"/>
              </w:numPr>
              <w:spacing w:before="120" w:after="120" w:line="240" w:lineRule="auto"/>
              <w:ind w:left="312" w:hanging="284"/>
              <w:rPr>
                <w:iCs/>
                <w:color w:val="000000" w:themeColor="text1"/>
                <w:sz w:val="20"/>
              </w:rPr>
            </w:pPr>
            <w:r w:rsidRPr="00A57686">
              <w:rPr>
                <w:iCs/>
                <w:color w:val="000000" w:themeColor="text1"/>
                <w:sz w:val="20"/>
              </w:rPr>
              <w:t>investigating fibre-based medical textile products and structures used in a medical environment for treatment of an injury or the clinical treatment of a wound or an illness, for example collagen fibre used as a suture is as strong as silk and biodegradable</w:t>
            </w:r>
          </w:p>
          <w:p w14:paraId="19BCC396" w14:textId="1CB4F77C" w:rsidR="00066E65" w:rsidRPr="00E014DC" w:rsidRDefault="00472738" w:rsidP="00851C86">
            <w:pPr>
              <w:pStyle w:val="BodyText"/>
              <w:numPr>
                <w:ilvl w:val="0"/>
                <w:numId w:val="12"/>
              </w:numPr>
              <w:spacing w:before="120" w:after="120" w:line="240" w:lineRule="auto"/>
              <w:ind w:left="312" w:hanging="284"/>
              <w:rPr>
                <w:iCs/>
                <w:color w:val="404040" w:themeColor="text1" w:themeTint="BF"/>
                <w:sz w:val="20"/>
              </w:rPr>
            </w:pPr>
            <w:r w:rsidRPr="00A57686">
              <w:rPr>
                <w:iCs/>
                <w:color w:val="000000" w:themeColor="text1"/>
                <w:sz w:val="20"/>
              </w:rPr>
              <w:t>investigating soft robotics including nanomaterials which enable them to function like human muscles</w:t>
            </w:r>
          </w:p>
        </w:tc>
      </w:tr>
    </w:tbl>
    <w:p w14:paraId="657FE354" w14:textId="77777777" w:rsidR="00DC17ED" w:rsidRDefault="00DC17ED" w:rsidP="0055542E"/>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807D16" w:rsidRPr="0094378D" w14:paraId="6C26822D" w14:textId="77777777" w:rsidTr="00851C86">
        <w:tc>
          <w:tcPr>
            <w:tcW w:w="12328" w:type="dxa"/>
            <w:gridSpan w:val="2"/>
            <w:shd w:val="clear" w:color="auto" w:fill="005D93"/>
          </w:tcPr>
          <w:p w14:paraId="39222AA3" w14:textId="216ADDE6" w:rsidR="00807D16" w:rsidRPr="00F91937" w:rsidRDefault="00807D16" w:rsidP="00851C86">
            <w:pPr>
              <w:pStyle w:val="BodyText"/>
              <w:spacing w:before="40" w:after="40" w:line="240" w:lineRule="auto"/>
              <w:ind w:left="23" w:right="23"/>
              <w:rPr>
                <w:b/>
                <w:bCs/>
              </w:rPr>
            </w:pPr>
            <w:r>
              <w:rPr>
                <w:b/>
                <w:color w:val="FFFFFF" w:themeColor="background1"/>
              </w:rPr>
              <w:lastRenderedPageBreak/>
              <w:t xml:space="preserve">Strand: </w:t>
            </w:r>
            <w:r w:rsidR="007A64A8" w:rsidRPr="007A64A8">
              <w:rPr>
                <w:b/>
                <w:color w:val="FFFFFF" w:themeColor="background1"/>
              </w:rPr>
              <w:t>Processes and production skills</w:t>
            </w:r>
          </w:p>
        </w:tc>
        <w:tc>
          <w:tcPr>
            <w:tcW w:w="2798" w:type="dxa"/>
            <w:shd w:val="clear" w:color="auto" w:fill="FFFFFF" w:themeFill="background1"/>
          </w:tcPr>
          <w:p w14:paraId="6ECA90EB" w14:textId="77777777" w:rsidR="00807D16" w:rsidRPr="007078D3" w:rsidRDefault="00807D16" w:rsidP="00851C86">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Pr>
                <w:b/>
                <w:color w:val="auto"/>
              </w:rPr>
              <w:t>9–10</w:t>
            </w:r>
          </w:p>
        </w:tc>
      </w:tr>
      <w:tr w:rsidR="00807D16" w:rsidRPr="0094378D" w14:paraId="340E9E1C" w14:textId="77777777" w:rsidTr="00851C86">
        <w:tc>
          <w:tcPr>
            <w:tcW w:w="15126" w:type="dxa"/>
            <w:gridSpan w:val="3"/>
            <w:shd w:val="clear" w:color="auto" w:fill="629DD1" w:themeFill="accent2"/>
          </w:tcPr>
          <w:p w14:paraId="1C5CED77" w14:textId="37D9331B" w:rsidR="00807D16" w:rsidRPr="007078D3" w:rsidRDefault="00807D16" w:rsidP="00851C86">
            <w:pPr>
              <w:pStyle w:val="BodyText"/>
              <w:spacing w:before="40" w:after="40" w:line="240" w:lineRule="auto"/>
              <w:ind w:left="23" w:right="23"/>
              <w:rPr>
                <w:b/>
                <w:bCs/>
                <w:iCs/>
                <w:color w:val="auto"/>
              </w:rPr>
            </w:pPr>
            <w:r w:rsidRPr="007078D3">
              <w:rPr>
                <w:b/>
                <w:bCs/>
                <w:color w:val="auto"/>
              </w:rPr>
              <w:t xml:space="preserve">Sub-strand: </w:t>
            </w:r>
            <w:r w:rsidR="000F4DBD" w:rsidRPr="000F4DBD">
              <w:rPr>
                <w:b/>
                <w:bCs/>
                <w:color w:val="auto"/>
              </w:rPr>
              <w:t>Investigating and defining</w:t>
            </w:r>
          </w:p>
        </w:tc>
      </w:tr>
      <w:tr w:rsidR="00807D16" w:rsidRPr="0094378D" w14:paraId="4E4DC4C1" w14:textId="77777777" w:rsidTr="00851C86">
        <w:tc>
          <w:tcPr>
            <w:tcW w:w="4673" w:type="dxa"/>
            <w:shd w:val="clear" w:color="auto" w:fill="FFD685"/>
          </w:tcPr>
          <w:p w14:paraId="2FD474A2" w14:textId="77777777" w:rsidR="00807D16" w:rsidRPr="00CC798A" w:rsidRDefault="00807D16" w:rsidP="00851C86">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cPr>
          <w:p w14:paraId="048B4A3D" w14:textId="77777777" w:rsidR="00807D16" w:rsidRPr="00654201" w:rsidRDefault="00807D16" w:rsidP="00851C86">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6EABC266" w14:textId="77777777" w:rsidR="00807D16" w:rsidRPr="00CC798A" w:rsidRDefault="00807D16" w:rsidP="00851C86">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807D16" w:rsidRPr="0094378D" w14:paraId="02E79B15" w14:textId="77777777" w:rsidTr="00912DB4">
        <w:trPr>
          <w:trHeight w:val="4102"/>
        </w:trPr>
        <w:tc>
          <w:tcPr>
            <w:tcW w:w="4673" w:type="dxa"/>
          </w:tcPr>
          <w:p w14:paraId="0D963DD0" w14:textId="77777777" w:rsidR="003A643B" w:rsidRPr="003A643B" w:rsidRDefault="003A643B" w:rsidP="003A643B">
            <w:pPr>
              <w:spacing w:after="120" w:line="240" w:lineRule="auto"/>
              <w:ind w:left="357" w:right="425"/>
              <w:rPr>
                <w:rStyle w:val="SubtleEmphasis"/>
                <w:i w:val="0"/>
                <w:iCs w:val="0"/>
              </w:rPr>
            </w:pPr>
            <w:r w:rsidRPr="003A643B">
              <w:rPr>
                <w:rStyle w:val="SubtleEmphasis"/>
                <w:i w:val="0"/>
                <w:iCs w:val="0"/>
              </w:rPr>
              <w:t xml:space="preserve">analyse needs or opportunities for designing; develop design briefs; and investigate, </w:t>
            </w:r>
            <w:proofErr w:type="gramStart"/>
            <w:r w:rsidRPr="003A643B">
              <w:rPr>
                <w:rStyle w:val="SubtleEmphasis"/>
                <w:i w:val="0"/>
                <w:iCs w:val="0"/>
              </w:rPr>
              <w:t>analyse</w:t>
            </w:r>
            <w:proofErr w:type="gramEnd"/>
            <w:r w:rsidRPr="003A643B">
              <w:rPr>
                <w:rStyle w:val="SubtleEmphasis"/>
                <w:i w:val="0"/>
                <w:iCs w:val="0"/>
              </w:rPr>
              <w:t xml:space="preserve"> and select materials, systems, components, tools and equipment to create designed solutions </w:t>
            </w:r>
          </w:p>
          <w:p w14:paraId="18820A24" w14:textId="57CE039E" w:rsidR="00807D16" w:rsidRPr="00E9248E" w:rsidRDefault="003A643B" w:rsidP="003A643B">
            <w:pPr>
              <w:spacing w:after="120" w:line="240" w:lineRule="auto"/>
              <w:ind w:left="357" w:right="425"/>
              <w:rPr>
                <w:rStyle w:val="SubtleEmphasis"/>
                <w:i w:val="0"/>
                <w:iCs w:val="0"/>
              </w:rPr>
            </w:pPr>
            <w:r w:rsidRPr="003A643B">
              <w:rPr>
                <w:rStyle w:val="SubtleEmphasis"/>
                <w:i w:val="0"/>
                <w:iCs w:val="0"/>
              </w:rPr>
              <w:t>AC9TDE10P01</w:t>
            </w:r>
          </w:p>
        </w:tc>
        <w:tc>
          <w:tcPr>
            <w:tcW w:w="10453" w:type="dxa"/>
            <w:gridSpan w:val="2"/>
          </w:tcPr>
          <w:p w14:paraId="2E7F1A9B" w14:textId="3F7A4015" w:rsidR="007547E3" w:rsidRDefault="007547E3" w:rsidP="00807D16">
            <w:pPr>
              <w:pStyle w:val="BodyText"/>
              <w:numPr>
                <w:ilvl w:val="0"/>
                <w:numId w:val="12"/>
              </w:numPr>
              <w:spacing w:before="120" w:after="120" w:line="240" w:lineRule="auto"/>
              <w:ind w:left="312" w:hanging="284"/>
              <w:rPr>
                <w:rStyle w:val="SubtleEmphasis"/>
              </w:rPr>
            </w:pPr>
            <w:r w:rsidRPr="007547E3">
              <w:rPr>
                <w:rStyle w:val="SubtleEmphasis"/>
              </w:rPr>
              <w:t xml:space="preserve">analysing First Nations Australians’ traditional grains for their potential for providing nutritional and commercial solutions and developing a design brief to highlight the materials, systems, </w:t>
            </w:r>
            <w:proofErr w:type="gramStart"/>
            <w:r w:rsidRPr="007547E3">
              <w:rPr>
                <w:rStyle w:val="SubtleEmphasis"/>
              </w:rPr>
              <w:t>components</w:t>
            </w:r>
            <w:proofErr w:type="gramEnd"/>
            <w:r w:rsidRPr="007547E3">
              <w:rPr>
                <w:rStyle w:val="SubtleEmphasis"/>
              </w:rPr>
              <w:t xml:space="preserve"> and tools or </w:t>
            </w:r>
            <w:r w:rsidR="00D55DC8">
              <w:rPr>
                <w:rStyle w:val="SubtleEmphasis"/>
              </w:rPr>
              <w:br/>
            </w:r>
            <w:r w:rsidRPr="007547E3">
              <w:rPr>
                <w:rStyle w:val="SubtleEmphasis"/>
              </w:rPr>
              <w:t>equipment needed</w:t>
            </w:r>
          </w:p>
          <w:p w14:paraId="517260A2" w14:textId="77777777" w:rsidR="00001ADE" w:rsidRPr="00001ADE" w:rsidRDefault="00001ADE" w:rsidP="00807D16">
            <w:pPr>
              <w:pStyle w:val="BodyText"/>
              <w:numPr>
                <w:ilvl w:val="0"/>
                <w:numId w:val="12"/>
              </w:numPr>
              <w:spacing w:before="120" w:after="120" w:line="240" w:lineRule="auto"/>
              <w:ind w:left="312" w:hanging="284"/>
              <w:rPr>
                <w:rStyle w:val="SubtleEmphasis"/>
              </w:rPr>
            </w:pPr>
            <w:r w:rsidRPr="00001ADE">
              <w:rPr>
                <w:rStyle w:val="SubtleEmphasis"/>
                <w:szCs w:val="24"/>
              </w:rPr>
              <w:t>analysing the design of new products to identify how well design ideas respond to sustainability issues, for example swimming pool covers, ultraviolet lights and lamps for disinfection, or disposable household products</w:t>
            </w:r>
          </w:p>
          <w:p w14:paraId="4DFDD3DC" w14:textId="77777777" w:rsidR="00C94AA0" w:rsidRDefault="00C94AA0" w:rsidP="00807D16">
            <w:pPr>
              <w:pStyle w:val="BodyText"/>
              <w:numPr>
                <w:ilvl w:val="0"/>
                <w:numId w:val="12"/>
              </w:numPr>
              <w:spacing w:before="120" w:after="120" w:line="240" w:lineRule="auto"/>
              <w:ind w:left="312" w:hanging="284"/>
              <w:rPr>
                <w:rStyle w:val="SubtleEmphasis"/>
              </w:rPr>
            </w:pPr>
            <w:r w:rsidRPr="00C94AA0">
              <w:rPr>
                <w:rStyle w:val="SubtleEmphasis"/>
              </w:rPr>
              <w:t xml:space="preserve">developing design briefs that take into consideration the needs of users, for example considering universal design principles or Safety by Design principles to improve accessibility and safety </w:t>
            </w:r>
          </w:p>
          <w:p w14:paraId="432C7571" w14:textId="77777777" w:rsidR="001707EE" w:rsidRDefault="001707EE" w:rsidP="00807D16">
            <w:pPr>
              <w:pStyle w:val="BodyText"/>
              <w:numPr>
                <w:ilvl w:val="0"/>
                <w:numId w:val="12"/>
              </w:numPr>
              <w:spacing w:before="120" w:after="120" w:line="240" w:lineRule="auto"/>
              <w:ind w:left="312" w:hanging="284"/>
              <w:rPr>
                <w:rStyle w:val="SubtleEmphasis"/>
              </w:rPr>
            </w:pPr>
            <w:r w:rsidRPr="001707EE">
              <w:rPr>
                <w:rStyle w:val="SubtleEmphasis"/>
              </w:rPr>
              <w:t xml:space="preserve">analysing a range of design and technologies ideas, for example assessing those that draw on the intellectual property of others, including Indigenous cultural and intellectual property rights </w:t>
            </w:r>
          </w:p>
          <w:p w14:paraId="405BF8ED" w14:textId="77777777" w:rsidR="00FD1416" w:rsidRPr="00FD1416" w:rsidRDefault="00FD1416" w:rsidP="00807D16">
            <w:pPr>
              <w:pStyle w:val="BodyText"/>
              <w:numPr>
                <w:ilvl w:val="0"/>
                <w:numId w:val="12"/>
              </w:numPr>
              <w:spacing w:before="120" w:after="120" w:line="240" w:lineRule="auto"/>
              <w:ind w:left="312" w:hanging="284"/>
              <w:rPr>
                <w:rStyle w:val="SubtleEmphasis"/>
              </w:rPr>
            </w:pPr>
            <w:r w:rsidRPr="00FD1416">
              <w:rPr>
                <w:rStyle w:val="SubtleEmphasis"/>
                <w:szCs w:val="24"/>
              </w:rPr>
              <w:t>considering the needs of community groups to identify rich design tasks, for example interviewing community members about accessibility requirements to develop the initial brief and then during specific phases of the design process to determine the best possible designed solution for the community</w:t>
            </w:r>
          </w:p>
          <w:p w14:paraId="5BF5E1E3" w14:textId="1737143A" w:rsidR="00807D16" w:rsidRPr="00F33767" w:rsidRDefault="00F33767" w:rsidP="00F33767">
            <w:pPr>
              <w:pStyle w:val="BodyText"/>
              <w:numPr>
                <w:ilvl w:val="0"/>
                <w:numId w:val="12"/>
              </w:numPr>
              <w:spacing w:before="120" w:after="120" w:line="240" w:lineRule="auto"/>
              <w:ind w:left="312" w:hanging="284"/>
              <w:rPr>
                <w:iCs/>
                <w:color w:val="auto"/>
                <w:sz w:val="20"/>
              </w:rPr>
            </w:pPr>
            <w:r w:rsidRPr="00F33767">
              <w:rPr>
                <w:rStyle w:val="SubtleEmphasis"/>
              </w:rPr>
              <w:t xml:space="preserve">examining tools, techniques, </w:t>
            </w:r>
            <w:proofErr w:type="gramStart"/>
            <w:r w:rsidRPr="00F33767">
              <w:rPr>
                <w:rStyle w:val="SubtleEmphasis"/>
              </w:rPr>
              <w:t>equipment</w:t>
            </w:r>
            <w:proofErr w:type="gramEnd"/>
            <w:r w:rsidRPr="00F33767">
              <w:rPr>
                <w:rStyle w:val="SubtleEmphasis"/>
              </w:rPr>
              <w:t xml:space="preserve"> and relationships of properties for complementary materials for product development, for example examining compressive and tensile strengths of materials </w:t>
            </w:r>
          </w:p>
        </w:tc>
      </w:tr>
      <w:tr w:rsidR="0055542E" w:rsidRPr="00F91937" w14:paraId="3DEEF88F" w14:textId="77777777" w:rsidTr="00851C86">
        <w:tc>
          <w:tcPr>
            <w:tcW w:w="15126" w:type="dxa"/>
            <w:gridSpan w:val="3"/>
            <w:shd w:val="clear" w:color="auto" w:fill="E5F5FB"/>
          </w:tcPr>
          <w:p w14:paraId="57ADB469" w14:textId="2A8EE744" w:rsidR="0055542E" w:rsidRPr="00F91937" w:rsidRDefault="0055542E" w:rsidP="00851C86">
            <w:pPr>
              <w:pStyle w:val="BodyText"/>
              <w:spacing w:before="40" w:after="40" w:line="240" w:lineRule="auto"/>
              <w:ind w:left="23" w:right="23"/>
              <w:rPr>
                <w:b/>
                <w:bCs/>
                <w:iCs/>
              </w:rPr>
            </w:pPr>
            <w:r w:rsidRPr="007078D3">
              <w:rPr>
                <w:b/>
                <w:bCs/>
                <w:color w:val="auto"/>
              </w:rPr>
              <w:t xml:space="preserve">Sub-strand: </w:t>
            </w:r>
            <w:r w:rsidR="00477C77" w:rsidRPr="00477C77">
              <w:rPr>
                <w:b/>
                <w:bCs/>
                <w:color w:val="auto"/>
              </w:rPr>
              <w:t>Generating and designing</w:t>
            </w:r>
          </w:p>
        </w:tc>
      </w:tr>
      <w:tr w:rsidR="0055542E" w:rsidRPr="00E014DC" w14:paraId="38DF7C14" w14:textId="77777777" w:rsidTr="00D37A64">
        <w:trPr>
          <w:trHeight w:val="511"/>
        </w:trPr>
        <w:tc>
          <w:tcPr>
            <w:tcW w:w="4673" w:type="dxa"/>
          </w:tcPr>
          <w:p w14:paraId="7449CFD1" w14:textId="77777777" w:rsidR="0035465E" w:rsidRPr="0035465E" w:rsidRDefault="0035465E" w:rsidP="0035465E">
            <w:pPr>
              <w:spacing w:after="120" w:line="240" w:lineRule="auto"/>
              <w:ind w:left="357" w:right="425"/>
              <w:rPr>
                <w:rStyle w:val="SubtleEmphasis"/>
                <w:i w:val="0"/>
                <w:iCs w:val="0"/>
              </w:rPr>
            </w:pPr>
            <w:r w:rsidRPr="0035465E">
              <w:rPr>
                <w:rStyle w:val="SubtleEmphasis"/>
                <w:i w:val="0"/>
                <w:iCs w:val="0"/>
              </w:rPr>
              <w:t xml:space="preserve">apply innovation and enterprise skills to generate, test, iterate and communicate design ideas, </w:t>
            </w:r>
            <w:proofErr w:type="gramStart"/>
            <w:r w:rsidRPr="0035465E">
              <w:rPr>
                <w:rStyle w:val="SubtleEmphasis"/>
                <w:i w:val="0"/>
                <w:iCs w:val="0"/>
              </w:rPr>
              <w:t>processes</w:t>
            </w:r>
            <w:proofErr w:type="gramEnd"/>
            <w:r w:rsidRPr="0035465E">
              <w:rPr>
                <w:rStyle w:val="SubtleEmphasis"/>
                <w:i w:val="0"/>
                <w:iCs w:val="0"/>
              </w:rPr>
              <w:t xml:space="preserve"> and solutions, including using digital tools </w:t>
            </w:r>
          </w:p>
          <w:p w14:paraId="13C26CAE" w14:textId="4EB68ABF" w:rsidR="0055542E" w:rsidRPr="00E9248E" w:rsidRDefault="0035465E" w:rsidP="0035465E">
            <w:pPr>
              <w:spacing w:after="120" w:line="240" w:lineRule="auto"/>
              <w:ind w:left="357" w:right="425"/>
              <w:rPr>
                <w:rStyle w:val="SubtleEmphasis"/>
                <w:i w:val="0"/>
                <w:iCs w:val="0"/>
              </w:rPr>
            </w:pPr>
            <w:r w:rsidRPr="0035465E">
              <w:rPr>
                <w:rStyle w:val="SubtleEmphasis"/>
                <w:i w:val="0"/>
                <w:iCs w:val="0"/>
              </w:rPr>
              <w:t>AC9TDE10P02</w:t>
            </w:r>
          </w:p>
        </w:tc>
        <w:tc>
          <w:tcPr>
            <w:tcW w:w="10453" w:type="dxa"/>
            <w:gridSpan w:val="2"/>
          </w:tcPr>
          <w:p w14:paraId="77C7DFAB" w14:textId="77777777" w:rsidR="007F7B4B" w:rsidRPr="007F7B4B" w:rsidRDefault="007F7B4B" w:rsidP="0055542E">
            <w:pPr>
              <w:pStyle w:val="BodyText"/>
              <w:numPr>
                <w:ilvl w:val="0"/>
                <w:numId w:val="12"/>
              </w:numPr>
              <w:spacing w:before="120" w:after="120" w:line="240" w:lineRule="auto"/>
              <w:ind w:left="312" w:hanging="284"/>
              <w:rPr>
                <w:rStyle w:val="SubtleEmphasis"/>
                <w:color w:val="404040" w:themeColor="text1" w:themeTint="BF"/>
              </w:rPr>
            </w:pPr>
            <w:r w:rsidRPr="007F7B4B">
              <w:rPr>
                <w:rStyle w:val="SubtleEmphasis"/>
              </w:rPr>
              <w:t>using techniques including combining and modifying ideas and exploring functionality to generate solution concepts and reimagining designs to feature emerging technologies, for example designing wearable technology that could help or give independence to elderly people, such as wearable blood glucose monitors</w:t>
            </w:r>
          </w:p>
          <w:p w14:paraId="42659A8C" w14:textId="2D5FF162" w:rsidR="00522B0D" w:rsidRPr="00522B0D" w:rsidRDefault="00522B0D" w:rsidP="0055542E">
            <w:pPr>
              <w:pStyle w:val="BodyText"/>
              <w:numPr>
                <w:ilvl w:val="0"/>
                <w:numId w:val="12"/>
              </w:numPr>
              <w:spacing w:before="120" w:after="120" w:line="240" w:lineRule="auto"/>
              <w:ind w:left="312" w:hanging="284"/>
              <w:rPr>
                <w:rStyle w:val="SubtleEmphasis"/>
                <w:color w:val="404040" w:themeColor="text1" w:themeTint="BF"/>
              </w:rPr>
            </w:pPr>
            <w:r w:rsidRPr="00522B0D">
              <w:rPr>
                <w:rStyle w:val="SubtleEmphasis"/>
              </w:rPr>
              <w:t xml:space="preserve">undertaking functional, </w:t>
            </w:r>
            <w:proofErr w:type="gramStart"/>
            <w:r w:rsidRPr="00522B0D">
              <w:rPr>
                <w:rStyle w:val="SubtleEmphasis"/>
              </w:rPr>
              <w:t>structural</w:t>
            </w:r>
            <w:proofErr w:type="gramEnd"/>
            <w:r w:rsidRPr="00522B0D">
              <w:rPr>
                <w:rStyle w:val="SubtleEmphasis"/>
              </w:rPr>
              <w:t xml:space="preserve"> and aesthetic analysis of benefits and constraints of design ideas, for example assessing how a design is suitable for different communities and environments including </w:t>
            </w:r>
            <w:r w:rsidR="00647870">
              <w:rPr>
                <w:rStyle w:val="SubtleEmphasis"/>
              </w:rPr>
              <w:t>a</w:t>
            </w:r>
            <w:r w:rsidR="00647870" w:rsidRPr="00522B0D">
              <w:rPr>
                <w:rStyle w:val="SubtleEmphasis"/>
              </w:rPr>
              <w:t xml:space="preserve"> </w:t>
            </w:r>
            <w:r w:rsidRPr="00522B0D">
              <w:rPr>
                <w:rStyle w:val="SubtleEmphasis"/>
              </w:rPr>
              <w:t>countr</w:t>
            </w:r>
            <w:r w:rsidR="00647870">
              <w:rPr>
                <w:rStyle w:val="SubtleEmphasis"/>
              </w:rPr>
              <w:t>y</w:t>
            </w:r>
            <w:r w:rsidRPr="00522B0D">
              <w:rPr>
                <w:rStyle w:val="SubtleEmphasis"/>
              </w:rPr>
              <w:t xml:space="preserve"> </w:t>
            </w:r>
            <w:r w:rsidR="000C2147">
              <w:rPr>
                <w:rStyle w:val="SubtleEmphasis"/>
              </w:rPr>
              <w:t>in</w:t>
            </w:r>
            <w:r w:rsidR="000C2147" w:rsidRPr="00522B0D">
              <w:rPr>
                <w:rStyle w:val="SubtleEmphasis"/>
              </w:rPr>
              <w:t xml:space="preserve"> </w:t>
            </w:r>
            <w:r w:rsidRPr="00895FB2">
              <w:rPr>
                <w:rStyle w:val="SubtleEmphasis"/>
              </w:rPr>
              <w:t>Asia</w:t>
            </w:r>
            <w:r w:rsidR="003D7311">
              <w:rPr>
                <w:rStyle w:val="SubtleEmphasis"/>
              </w:rPr>
              <w:t>, for example the design of</w:t>
            </w:r>
            <w:r w:rsidR="00895FB2">
              <w:rPr>
                <w:rStyle w:val="SubtleEmphasis"/>
              </w:rPr>
              <w:t xml:space="preserve"> skyscrapers in Japan to withstand earthquakes</w:t>
            </w:r>
          </w:p>
          <w:p w14:paraId="5504FCFA" w14:textId="4FF9465C" w:rsidR="0055542E" w:rsidRPr="00A57686" w:rsidRDefault="002B638D" w:rsidP="0055542E">
            <w:pPr>
              <w:pStyle w:val="BodyText"/>
              <w:numPr>
                <w:ilvl w:val="0"/>
                <w:numId w:val="12"/>
              </w:numPr>
              <w:spacing w:before="120" w:after="120" w:line="240" w:lineRule="auto"/>
              <w:ind w:left="312" w:hanging="284"/>
              <w:rPr>
                <w:rStyle w:val="SubtleEmphasis"/>
                <w:color w:val="000000" w:themeColor="text1"/>
              </w:rPr>
            </w:pPr>
            <w:r w:rsidRPr="00A57686">
              <w:rPr>
                <w:rStyle w:val="SubtleEmphasis"/>
                <w:color w:val="000000" w:themeColor="text1"/>
              </w:rPr>
              <w:t xml:space="preserve">considering competing variables that may hinder or enhance project development, for example weight, </w:t>
            </w:r>
            <w:proofErr w:type="gramStart"/>
            <w:r w:rsidRPr="00A57686">
              <w:rPr>
                <w:rStyle w:val="SubtleEmphasis"/>
                <w:color w:val="000000" w:themeColor="text1"/>
              </w:rPr>
              <w:t>strength</w:t>
            </w:r>
            <w:proofErr w:type="gramEnd"/>
            <w:r w:rsidRPr="00A57686">
              <w:rPr>
                <w:rStyle w:val="SubtleEmphasis"/>
                <w:color w:val="000000" w:themeColor="text1"/>
              </w:rPr>
              <w:t xml:space="preserve"> and price of materials; laws; sustainability; accessibility; social protocols, user needs and community </w:t>
            </w:r>
            <w:r w:rsidR="00D55DC8" w:rsidRPr="00A57686">
              <w:rPr>
                <w:rStyle w:val="SubtleEmphasis"/>
                <w:color w:val="000000" w:themeColor="text1"/>
              </w:rPr>
              <w:br/>
            </w:r>
            <w:r w:rsidRPr="00A57686">
              <w:rPr>
                <w:rStyle w:val="SubtleEmphasis"/>
                <w:color w:val="000000" w:themeColor="text1"/>
              </w:rPr>
              <w:t>consultation processes</w:t>
            </w:r>
          </w:p>
          <w:p w14:paraId="777BD6C3" w14:textId="71BFB26A" w:rsidR="002B638D" w:rsidRPr="00A57686" w:rsidRDefault="003A08E6" w:rsidP="0055542E">
            <w:pPr>
              <w:pStyle w:val="BodyText"/>
              <w:numPr>
                <w:ilvl w:val="0"/>
                <w:numId w:val="12"/>
              </w:numPr>
              <w:spacing w:before="120" w:after="120" w:line="240" w:lineRule="auto"/>
              <w:ind w:left="312" w:hanging="284"/>
              <w:rPr>
                <w:iCs/>
                <w:color w:val="000000" w:themeColor="text1"/>
                <w:sz w:val="20"/>
              </w:rPr>
            </w:pPr>
            <w:r w:rsidRPr="00A57686">
              <w:rPr>
                <w:iCs/>
                <w:color w:val="000000" w:themeColor="text1"/>
                <w:sz w:val="20"/>
              </w:rPr>
              <w:t xml:space="preserve">producing drawings, </w:t>
            </w:r>
            <w:proofErr w:type="gramStart"/>
            <w:r w:rsidRPr="00A57686">
              <w:rPr>
                <w:iCs/>
                <w:color w:val="000000" w:themeColor="text1"/>
                <w:sz w:val="20"/>
              </w:rPr>
              <w:t>models</w:t>
            </w:r>
            <w:proofErr w:type="gramEnd"/>
            <w:r w:rsidRPr="00A57686">
              <w:rPr>
                <w:iCs/>
                <w:color w:val="000000" w:themeColor="text1"/>
                <w:sz w:val="20"/>
              </w:rPr>
              <w:t xml:space="preserve"> and prototypes to explore design ideas, for example using technical drawing techniques (for example perspective and orthogonal drawings), digital imaging programs, 3D printers or </w:t>
            </w:r>
            <w:r w:rsidRPr="00A57686">
              <w:rPr>
                <w:iCs/>
                <w:color w:val="000000" w:themeColor="text1"/>
                <w:sz w:val="20"/>
              </w:rPr>
              <w:lastRenderedPageBreak/>
              <w:t>augmented reality</w:t>
            </w:r>
            <w:r w:rsidR="00A719FE" w:rsidRPr="00A57686">
              <w:rPr>
                <w:iCs/>
                <w:color w:val="000000" w:themeColor="text1"/>
                <w:sz w:val="20"/>
              </w:rPr>
              <w:t xml:space="preserve"> </w:t>
            </w:r>
            <w:r w:rsidR="00A719FE" w:rsidRPr="00A57686">
              <w:rPr>
                <w:color w:val="000000" w:themeColor="text1"/>
              </w:rPr>
              <w:t>(AR)</w:t>
            </w:r>
            <w:r w:rsidRPr="00A57686">
              <w:rPr>
                <w:iCs/>
                <w:color w:val="000000" w:themeColor="text1"/>
                <w:sz w:val="20"/>
              </w:rPr>
              <w:t xml:space="preserve"> modelling software; producing multiple prototypes that show an understanding of key aesthetic considerations in competing designs</w:t>
            </w:r>
          </w:p>
          <w:p w14:paraId="7D1532CB" w14:textId="77777777" w:rsidR="003A08E6" w:rsidRPr="00A57686" w:rsidRDefault="00197A5A" w:rsidP="0055542E">
            <w:pPr>
              <w:pStyle w:val="BodyText"/>
              <w:numPr>
                <w:ilvl w:val="0"/>
                <w:numId w:val="12"/>
              </w:numPr>
              <w:spacing w:before="120" w:after="120" w:line="240" w:lineRule="auto"/>
              <w:ind w:left="312" w:hanging="284"/>
              <w:rPr>
                <w:iCs/>
                <w:color w:val="000000" w:themeColor="text1"/>
                <w:sz w:val="20"/>
              </w:rPr>
            </w:pPr>
            <w:r w:rsidRPr="00A57686">
              <w:rPr>
                <w:iCs/>
                <w:color w:val="000000" w:themeColor="text1"/>
                <w:sz w:val="20"/>
              </w:rPr>
              <w:t>communicating using appropriate technical terms and recording the generation and development of design ideas and processes for an intended audience including justification of decisions, for example developing a digital portfolio with images and text which clearly communicate each step of a design process</w:t>
            </w:r>
          </w:p>
          <w:p w14:paraId="3692CD6C" w14:textId="54BC0522" w:rsidR="00197A5A" w:rsidRPr="00E014DC" w:rsidRDefault="00F224FE" w:rsidP="0055542E">
            <w:pPr>
              <w:pStyle w:val="BodyText"/>
              <w:numPr>
                <w:ilvl w:val="0"/>
                <w:numId w:val="12"/>
              </w:numPr>
              <w:spacing w:before="120" w:after="120" w:line="240" w:lineRule="auto"/>
              <w:ind w:left="312" w:hanging="284"/>
              <w:rPr>
                <w:iCs/>
                <w:color w:val="404040" w:themeColor="text1" w:themeTint="BF"/>
                <w:sz w:val="20"/>
              </w:rPr>
            </w:pPr>
            <w:r w:rsidRPr="00A57686">
              <w:rPr>
                <w:iCs/>
                <w:color w:val="000000" w:themeColor="text1"/>
                <w:sz w:val="20"/>
              </w:rPr>
              <w:t xml:space="preserve">using design thinking and enterprise skills to create innovative approaches to processes and solutions, for example brainstorming novel ideas inspired by nature or transforming a solution into an enterprise for a </w:t>
            </w:r>
            <w:r w:rsidR="00040140" w:rsidRPr="00A57686">
              <w:rPr>
                <w:iCs/>
                <w:color w:val="000000" w:themeColor="text1"/>
                <w:sz w:val="20"/>
              </w:rPr>
              <w:t>target </w:t>
            </w:r>
            <w:r w:rsidRPr="00A57686">
              <w:rPr>
                <w:iCs/>
                <w:color w:val="000000" w:themeColor="text1"/>
                <w:sz w:val="20"/>
              </w:rPr>
              <w:t>market</w:t>
            </w:r>
          </w:p>
        </w:tc>
      </w:tr>
      <w:tr w:rsidR="00F33767" w:rsidRPr="00F91937" w14:paraId="4AC5ED20" w14:textId="77777777" w:rsidTr="00851C86">
        <w:tc>
          <w:tcPr>
            <w:tcW w:w="15126" w:type="dxa"/>
            <w:gridSpan w:val="3"/>
            <w:shd w:val="clear" w:color="auto" w:fill="E5F5FB"/>
          </w:tcPr>
          <w:p w14:paraId="235D3BA5" w14:textId="7FA33E51" w:rsidR="00F33767" w:rsidRPr="00F91937" w:rsidRDefault="00F33767" w:rsidP="00851C86">
            <w:pPr>
              <w:pStyle w:val="BodyText"/>
              <w:spacing w:before="40" w:after="40" w:line="240" w:lineRule="auto"/>
              <w:ind w:left="23" w:right="23"/>
              <w:rPr>
                <w:b/>
                <w:bCs/>
                <w:iCs/>
              </w:rPr>
            </w:pPr>
            <w:r w:rsidRPr="007078D3">
              <w:rPr>
                <w:b/>
                <w:bCs/>
                <w:color w:val="auto"/>
              </w:rPr>
              <w:lastRenderedPageBreak/>
              <w:t xml:space="preserve">Sub-strand: </w:t>
            </w:r>
            <w:r w:rsidR="00D82CB6" w:rsidRPr="00D82CB6">
              <w:rPr>
                <w:b/>
                <w:bCs/>
                <w:color w:val="auto"/>
              </w:rPr>
              <w:t>Producing and implementing</w:t>
            </w:r>
          </w:p>
        </w:tc>
      </w:tr>
      <w:tr w:rsidR="00F33767" w:rsidRPr="00E014DC" w14:paraId="7135E059" w14:textId="77777777" w:rsidTr="00851C86">
        <w:trPr>
          <w:trHeight w:val="1800"/>
        </w:trPr>
        <w:tc>
          <w:tcPr>
            <w:tcW w:w="4673" w:type="dxa"/>
          </w:tcPr>
          <w:p w14:paraId="0F806595" w14:textId="77777777" w:rsidR="00290D63" w:rsidRPr="00290D63" w:rsidRDefault="00290D63" w:rsidP="00290D63">
            <w:pPr>
              <w:spacing w:after="120" w:line="240" w:lineRule="auto"/>
              <w:ind w:left="357" w:right="425"/>
              <w:rPr>
                <w:rStyle w:val="SubtleEmphasis"/>
                <w:i w:val="0"/>
                <w:iCs w:val="0"/>
              </w:rPr>
            </w:pPr>
            <w:r w:rsidRPr="00290D63">
              <w:rPr>
                <w:rStyle w:val="SubtleEmphasis"/>
                <w:i w:val="0"/>
                <w:iCs w:val="0"/>
              </w:rPr>
              <w:t xml:space="preserve">select, justify, </w:t>
            </w:r>
            <w:proofErr w:type="gramStart"/>
            <w:r w:rsidRPr="00290D63">
              <w:rPr>
                <w:rStyle w:val="SubtleEmphasis"/>
                <w:i w:val="0"/>
                <w:iCs w:val="0"/>
              </w:rPr>
              <w:t>test</w:t>
            </w:r>
            <w:proofErr w:type="gramEnd"/>
            <w:r w:rsidRPr="00290D63">
              <w:rPr>
                <w:rStyle w:val="SubtleEmphasis"/>
                <w:i w:val="0"/>
                <w:iCs w:val="0"/>
              </w:rPr>
              <w:t xml:space="preserve"> and use suitable technologies, skills and processes, and apply safety procedures to safely make designed solutions </w:t>
            </w:r>
          </w:p>
          <w:p w14:paraId="2626C9B5" w14:textId="4BC5CAE3" w:rsidR="00F33767" w:rsidRPr="00E9248E" w:rsidRDefault="00290D63" w:rsidP="00290D63">
            <w:pPr>
              <w:spacing w:after="120" w:line="240" w:lineRule="auto"/>
              <w:ind w:left="357" w:right="425"/>
              <w:rPr>
                <w:rStyle w:val="SubtleEmphasis"/>
                <w:i w:val="0"/>
                <w:iCs w:val="0"/>
              </w:rPr>
            </w:pPr>
            <w:r w:rsidRPr="00290D63">
              <w:rPr>
                <w:rStyle w:val="SubtleEmphasis"/>
                <w:i w:val="0"/>
                <w:iCs w:val="0"/>
              </w:rPr>
              <w:t>AC9TDE10P03</w:t>
            </w:r>
          </w:p>
        </w:tc>
        <w:tc>
          <w:tcPr>
            <w:tcW w:w="10453" w:type="dxa"/>
            <w:gridSpan w:val="2"/>
          </w:tcPr>
          <w:p w14:paraId="342869A4" w14:textId="77777777" w:rsidR="00852C5C" w:rsidRPr="00852C5C" w:rsidRDefault="00852C5C" w:rsidP="00851C86">
            <w:pPr>
              <w:pStyle w:val="BodyText"/>
              <w:numPr>
                <w:ilvl w:val="0"/>
                <w:numId w:val="12"/>
              </w:numPr>
              <w:spacing w:before="120" w:after="120" w:line="240" w:lineRule="auto"/>
              <w:ind w:left="312" w:hanging="284"/>
              <w:rPr>
                <w:rStyle w:val="SubtleEmphasis"/>
                <w:color w:val="404040" w:themeColor="text1" w:themeTint="BF"/>
              </w:rPr>
            </w:pPr>
            <w:r w:rsidRPr="00852C5C">
              <w:rPr>
                <w:rStyle w:val="SubtleEmphasis"/>
              </w:rPr>
              <w:t>refining technical skills and using production skills with independence to produce quality designed solutions and reducing risks in production with appropriate, safe working practices required for a specific design project, for example independently setting up a lathe and wearing appropriate personal protective equipment (PPE) to produce a part to specified dimensions</w:t>
            </w:r>
          </w:p>
          <w:p w14:paraId="64A91462" w14:textId="77777777" w:rsidR="00DA5130" w:rsidRPr="00DA5130" w:rsidRDefault="00DA5130" w:rsidP="00851C86">
            <w:pPr>
              <w:pStyle w:val="BodyText"/>
              <w:numPr>
                <w:ilvl w:val="0"/>
                <w:numId w:val="12"/>
              </w:numPr>
              <w:spacing w:before="120" w:after="120" w:line="240" w:lineRule="auto"/>
              <w:ind w:left="312" w:hanging="284"/>
              <w:rPr>
                <w:rStyle w:val="SubtleEmphasis"/>
                <w:color w:val="404040" w:themeColor="text1" w:themeTint="BF"/>
              </w:rPr>
            </w:pPr>
            <w:r w:rsidRPr="00DA5130">
              <w:rPr>
                <w:rStyle w:val="SubtleEmphasis"/>
              </w:rPr>
              <w:t xml:space="preserve">using materials, components, tools, </w:t>
            </w:r>
            <w:proofErr w:type="gramStart"/>
            <w:r w:rsidRPr="00DA5130">
              <w:rPr>
                <w:rStyle w:val="SubtleEmphasis"/>
              </w:rPr>
              <w:t>equipment</w:t>
            </w:r>
            <w:proofErr w:type="gramEnd"/>
            <w:r w:rsidRPr="00DA5130">
              <w:rPr>
                <w:rStyle w:val="SubtleEmphasis"/>
              </w:rPr>
              <w:t xml:space="preserve"> and techniques safely and considering alternatives to maximise sustainability, for example using timber because it stores carbon and offsets the demand for alternative products</w:t>
            </w:r>
          </w:p>
          <w:p w14:paraId="327C25A7" w14:textId="77777777" w:rsidR="00F33767" w:rsidRPr="00A57686" w:rsidRDefault="00177F8A" w:rsidP="00851C86">
            <w:pPr>
              <w:pStyle w:val="BodyText"/>
              <w:numPr>
                <w:ilvl w:val="0"/>
                <w:numId w:val="12"/>
              </w:numPr>
              <w:spacing w:before="120" w:after="120" w:line="240" w:lineRule="auto"/>
              <w:ind w:left="312" w:hanging="284"/>
              <w:rPr>
                <w:rStyle w:val="SubtleEmphasis"/>
                <w:color w:val="000000" w:themeColor="text1"/>
              </w:rPr>
            </w:pPr>
            <w:r w:rsidRPr="00177F8A">
              <w:rPr>
                <w:rStyle w:val="SubtleEmphasis"/>
              </w:rPr>
              <w:t xml:space="preserve">experimenting with innovative combinations and ways of manipulating traditional and contemporary materials, components, </w:t>
            </w:r>
            <w:r w:rsidRPr="00A57686">
              <w:rPr>
                <w:rStyle w:val="SubtleEmphasis"/>
                <w:color w:val="000000" w:themeColor="text1"/>
              </w:rPr>
              <w:t xml:space="preserve">tools, </w:t>
            </w:r>
            <w:proofErr w:type="gramStart"/>
            <w:r w:rsidRPr="00A57686">
              <w:rPr>
                <w:rStyle w:val="SubtleEmphasis"/>
                <w:color w:val="000000" w:themeColor="text1"/>
              </w:rPr>
              <w:t>equipment</w:t>
            </w:r>
            <w:proofErr w:type="gramEnd"/>
            <w:r w:rsidRPr="00A57686">
              <w:rPr>
                <w:rStyle w:val="SubtleEmphasis"/>
                <w:color w:val="000000" w:themeColor="text1"/>
              </w:rPr>
              <w:t xml:space="preserve"> and techniques, and recording findings in a collaborative space to debate the merits of each with peers</w:t>
            </w:r>
          </w:p>
          <w:p w14:paraId="513200BC" w14:textId="77777777" w:rsidR="00177F8A" w:rsidRPr="00A57686" w:rsidRDefault="006443A4" w:rsidP="00851C86">
            <w:pPr>
              <w:pStyle w:val="BodyText"/>
              <w:numPr>
                <w:ilvl w:val="0"/>
                <w:numId w:val="12"/>
              </w:numPr>
              <w:spacing w:before="120" w:after="120" w:line="240" w:lineRule="auto"/>
              <w:ind w:left="312" w:hanging="284"/>
              <w:rPr>
                <w:iCs/>
                <w:color w:val="000000" w:themeColor="text1"/>
                <w:sz w:val="20"/>
              </w:rPr>
            </w:pPr>
            <w:r w:rsidRPr="00A57686">
              <w:rPr>
                <w:iCs/>
                <w:color w:val="000000" w:themeColor="text1"/>
                <w:sz w:val="20"/>
              </w:rPr>
              <w:t xml:space="preserve">modifying production processes to respond to opportunities, </w:t>
            </w:r>
            <w:proofErr w:type="gramStart"/>
            <w:r w:rsidRPr="00A57686">
              <w:rPr>
                <w:iCs/>
                <w:color w:val="000000" w:themeColor="text1"/>
                <w:sz w:val="20"/>
              </w:rPr>
              <w:t>risks</w:t>
            </w:r>
            <w:proofErr w:type="gramEnd"/>
            <w:r w:rsidRPr="00A57686">
              <w:rPr>
                <w:iCs/>
                <w:color w:val="000000" w:themeColor="text1"/>
                <w:sz w:val="20"/>
              </w:rPr>
              <w:t xml:space="preserve"> or unforeseen challenges, for example when producing bulk quantities of recipes in terms of workload and coordination, the impact of lower-than-average rainfalls on crop growth or using materials with unexpected faults</w:t>
            </w:r>
          </w:p>
          <w:p w14:paraId="5887EA57" w14:textId="1ECB5BC9" w:rsidR="006443A4" w:rsidRPr="00E014DC" w:rsidRDefault="00F97B58" w:rsidP="00851C86">
            <w:pPr>
              <w:pStyle w:val="BodyText"/>
              <w:numPr>
                <w:ilvl w:val="0"/>
                <w:numId w:val="12"/>
              </w:numPr>
              <w:spacing w:before="120" w:after="120" w:line="240" w:lineRule="auto"/>
              <w:ind w:left="312" w:hanging="284"/>
              <w:rPr>
                <w:iCs/>
                <w:color w:val="404040" w:themeColor="text1" w:themeTint="BF"/>
                <w:sz w:val="20"/>
              </w:rPr>
            </w:pPr>
            <w:r w:rsidRPr="00A57686">
              <w:rPr>
                <w:iCs/>
                <w:color w:val="000000" w:themeColor="text1"/>
                <w:sz w:val="20"/>
              </w:rPr>
              <w:t xml:space="preserve">experimenting with the functional and sensory properties of food to determine the most successful approach, for example preparing vegetables 3 different ways to maximise colour, </w:t>
            </w:r>
            <w:proofErr w:type="gramStart"/>
            <w:r w:rsidRPr="00A57686">
              <w:rPr>
                <w:iCs/>
                <w:color w:val="000000" w:themeColor="text1"/>
                <w:sz w:val="20"/>
              </w:rPr>
              <w:t>flavour</w:t>
            </w:r>
            <w:proofErr w:type="gramEnd"/>
            <w:r w:rsidRPr="00A57686">
              <w:rPr>
                <w:iCs/>
                <w:color w:val="000000" w:themeColor="text1"/>
                <w:sz w:val="20"/>
              </w:rPr>
              <w:t xml:space="preserve"> and nutritive value</w:t>
            </w:r>
          </w:p>
        </w:tc>
      </w:tr>
      <w:tr w:rsidR="00F33767" w:rsidRPr="00F91937" w14:paraId="6DB91D75" w14:textId="77777777" w:rsidTr="00851C86">
        <w:tc>
          <w:tcPr>
            <w:tcW w:w="15126" w:type="dxa"/>
            <w:gridSpan w:val="3"/>
            <w:shd w:val="clear" w:color="auto" w:fill="E5F5FB"/>
          </w:tcPr>
          <w:p w14:paraId="3C3238C8" w14:textId="6D08CACA" w:rsidR="00F33767" w:rsidRPr="00F91937" w:rsidRDefault="00F33767" w:rsidP="00851C86">
            <w:pPr>
              <w:pStyle w:val="BodyText"/>
              <w:spacing w:before="40" w:after="40" w:line="240" w:lineRule="auto"/>
              <w:ind w:left="23" w:right="23"/>
              <w:rPr>
                <w:b/>
                <w:bCs/>
                <w:iCs/>
              </w:rPr>
            </w:pPr>
            <w:r w:rsidRPr="007078D3">
              <w:rPr>
                <w:b/>
                <w:bCs/>
                <w:color w:val="auto"/>
              </w:rPr>
              <w:t xml:space="preserve">Sub-strand: </w:t>
            </w:r>
            <w:r w:rsidR="00C4639A" w:rsidRPr="00C4639A">
              <w:rPr>
                <w:b/>
                <w:bCs/>
                <w:color w:val="auto"/>
              </w:rPr>
              <w:t>Evaluating</w:t>
            </w:r>
          </w:p>
        </w:tc>
      </w:tr>
      <w:tr w:rsidR="00F33767" w:rsidRPr="00E014DC" w14:paraId="4717609F" w14:textId="77777777" w:rsidTr="00D37A64">
        <w:trPr>
          <w:trHeight w:val="421"/>
        </w:trPr>
        <w:tc>
          <w:tcPr>
            <w:tcW w:w="4673" w:type="dxa"/>
          </w:tcPr>
          <w:p w14:paraId="004C569B" w14:textId="77777777" w:rsidR="00C81390" w:rsidRPr="00C81390" w:rsidRDefault="00C81390" w:rsidP="00C81390">
            <w:pPr>
              <w:spacing w:after="120" w:line="240" w:lineRule="auto"/>
              <w:ind w:left="357" w:right="425"/>
              <w:rPr>
                <w:rStyle w:val="SubtleEmphasis"/>
                <w:i w:val="0"/>
                <w:iCs w:val="0"/>
              </w:rPr>
            </w:pPr>
            <w:r w:rsidRPr="00C81390">
              <w:rPr>
                <w:rStyle w:val="SubtleEmphasis"/>
                <w:i w:val="0"/>
                <w:iCs w:val="0"/>
              </w:rPr>
              <w:t xml:space="preserve">develop design criteria independently including sustainability to evaluate design ideas, </w:t>
            </w:r>
            <w:proofErr w:type="gramStart"/>
            <w:r w:rsidRPr="00C81390">
              <w:rPr>
                <w:rStyle w:val="SubtleEmphasis"/>
                <w:i w:val="0"/>
                <w:iCs w:val="0"/>
              </w:rPr>
              <w:t>processes</w:t>
            </w:r>
            <w:proofErr w:type="gramEnd"/>
            <w:r w:rsidRPr="00C81390">
              <w:rPr>
                <w:rStyle w:val="SubtleEmphasis"/>
                <w:i w:val="0"/>
                <w:iCs w:val="0"/>
              </w:rPr>
              <w:t xml:space="preserve"> and solutions </w:t>
            </w:r>
          </w:p>
          <w:p w14:paraId="71ABF24F" w14:textId="0BA33142" w:rsidR="00F33767" w:rsidRPr="00E9248E" w:rsidRDefault="00C81390" w:rsidP="00C81390">
            <w:pPr>
              <w:spacing w:after="120" w:line="240" w:lineRule="auto"/>
              <w:ind w:left="357" w:right="425"/>
              <w:rPr>
                <w:rStyle w:val="SubtleEmphasis"/>
                <w:i w:val="0"/>
                <w:iCs w:val="0"/>
              </w:rPr>
            </w:pPr>
            <w:r w:rsidRPr="00C81390">
              <w:rPr>
                <w:rStyle w:val="SubtleEmphasis"/>
                <w:i w:val="0"/>
                <w:iCs w:val="0"/>
              </w:rPr>
              <w:t>AC9TDE10P04</w:t>
            </w:r>
          </w:p>
        </w:tc>
        <w:tc>
          <w:tcPr>
            <w:tcW w:w="10453" w:type="dxa"/>
            <w:gridSpan w:val="2"/>
          </w:tcPr>
          <w:p w14:paraId="2B703B29" w14:textId="77777777" w:rsidR="00320CEC" w:rsidRPr="00320CEC" w:rsidRDefault="00320CEC" w:rsidP="00851C86">
            <w:pPr>
              <w:pStyle w:val="BodyText"/>
              <w:numPr>
                <w:ilvl w:val="0"/>
                <w:numId w:val="12"/>
              </w:numPr>
              <w:spacing w:before="120" w:after="120" w:line="240" w:lineRule="auto"/>
              <w:ind w:left="312" w:hanging="284"/>
              <w:rPr>
                <w:rStyle w:val="SubtleEmphasis"/>
                <w:color w:val="404040" w:themeColor="text1" w:themeTint="BF"/>
              </w:rPr>
            </w:pPr>
            <w:r w:rsidRPr="00320CEC">
              <w:rPr>
                <w:rStyle w:val="SubtleEmphasis"/>
              </w:rPr>
              <w:t xml:space="preserve">establishing specific design criteria for evaluating designed solutions, for example determining necessary function of a product, </w:t>
            </w:r>
            <w:proofErr w:type="gramStart"/>
            <w:r w:rsidRPr="00320CEC">
              <w:rPr>
                <w:rStyle w:val="SubtleEmphasis"/>
              </w:rPr>
              <w:t>service</w:t>
            </w:r>
            <w:proofErr w:type="gramEnd"/>
            <w:r w:rsidRPr="00320CEC">
              <w:rPr>
                <w:rStyle w:val="SubtleEmphasis"/>
              </w:rPr>
              <w:t xml:space="preserve"> or environment such as an acceptable load for an engineered structure to carry and making a judgement about whether these have been met after stress testing or user testing</w:t>
            </w:r>
          </w:p>
          <w:p w14:paraId="2BDAC790" w14:textId="4C1DBC99" w:rsidR="004A1BB6" w:rsidRDefault="004A1BB6" w:rsidP="00851C86">
            <w:pPr>
              <w:pStyle w:val="BodyText"/>
              <w:numPr>
                <w:ilvl w:val="0"/>
                <w:numId w:val="12"/>
              </w:numPr>
              <w:spacing w:before="120" w:after="120" w:line="240" w:lineRule="auto"/>
              <w:ind w:left="312" w:hanging="284"/>
              <w:rPr>
                <w:rStyle w:val="SubtleEmphasis"/>
                <w:color w:val="000000" w:themeColor="text1"/>
              </w:rPr>
            </w:pPr>
            <w:r w:rsidRPr="004A1BB6">
              <w:rPr>
                <w:rStyle w:val="SubtleEmphasis"/>
              </w:rPr>
              <w:t xml:space="preserve">evaluating and justifying the use and best combination of traditional, </w:t>
            </w:r>
            <w:proofErr w:type="gramStart"/>
            <w:r w:rsidRPr="004A1BB6">
              <w:rPr>
                <w:rStyle w:val="SubtleEmphasis"/>
              </w:rPr>
              <w:t>contemporary</w:t>
            </w:r>
            <w:proofErr w:type="gramEnd"/>
            <w:r w:rsidRPr="004A1BB6">
              <w:rPr>
                <w:rStyle w:val="SubtleEmphasis"/>
              </w:rPr>
              <w:t xml:space="preserve"> and emerging technologies during </w:t>
            </w:r>
            <w:r w:rsidRPr="00A57686">
              <w:rPr>
                <w:rStyle w:val="SubtleEmphasis"/>
                <w:color w:val="000000" w:themeColor="text1"/>
              </w:rPr>
              <w:t>project development, including consideration of sustainability, for example considering farming methods that improve soil quality including those methods used in South</w:t>
            </w:r>
            <w:r w:rsidR="001B26CA" w:rsidRPr="00A57686">
              <w:rPr>
                <w:rStyle w:val="SubtleEmphasis"/>
                <w:color w:val="000000" w:themeColor="text1"/>
              </w:rPr>
              <w:t>-</w:t>
            </w:r>
            <w:r w:rsidRPr="00A57686">
              <w:rPr>
                <w:rStyle w:val="SubtleEmphasis"/>
                <w:color w:val="000000" w:themeColor="text1"/>
              </w:rPr>
              <w:t>East Asia</w:t>
            </w:r>
          </w:p>
          <w:p w14:paraId="1703A549" w14:textId="77777777" w:rsidR="0021506D" w:rsidRPr="00A57686" w:rsidRDefault="0021506D" w:rsidP="0021506D">
            <w:pPr>
              <w:pStyle w:val="BodyText"/>
              <w:spacing w:before="120" w:after="120" w:line="240" w:lineRule="auto"/>
              <w:ind w:left="28"/>
              <w:rPr>
                <w:rStyle w:val="SubtleEmphasis"/>
                <w:color w:val="000000" w:themeColor="text1"/>
              </w:rPr>
            </w:pPr>
          </w:p>
          <w:p w14:paraId="60E5DA55" w14:textId="77777777" w:rsidR="00F33767" w:rsidRPr="00A57686" w:rsidRDefault="00DC706E" w:rsidP="00851C86">
            <w:pPr>
              <w:pStyle w:val="BodyText"/>
              <w:numPr>
                <w:ilvl w:val="0"/>
                <w:numId w:val="12"/>
              </w:numPr>
              <w:spacing w:before="120" w:after="120" w:line="240" w:lineRule="auto"/>
              <w:ind w:left="312" w:hanging="284"/>
              <w:rPr>
                <w:rStyle w:val="SubtleEmphasis"/>
                <w:color w:val="000000" w:themeColor="text1"/>
              </w:rPr>
            </w:pPr>
            <w:r w:rsidRPr="00A57686">
              <w:rPr>
                <w:rStyle w:val="SubtleEmphasis"/>
                <w:color w:val="000000" w:themeColor="text1"/>
              </w:rPr>
              <w:lastRenderedPageBreak/>
              <w:t>reflecting on learning including processes or choices made at various stages of a design process and modifying plans when needed with consideration of design criteria</w:t>
            </w:r>
          </w:p>
          <w:p w14:paraId="2AA99720" w14:textId="54BC4E54" w:rsidR="00DC706E" w:rsidRPr="00AF1902" w:rsidRDefault="00AF1902" w:rsidP="00851C86">
            <w:pPr>
              <w:pStyle w:val="BodyText"/>
              <w:numPr>
                <w:ilvl w:val="0"/>
                <w:numId w:val="12"/>
              </w:numPr>
              <w:spacing w:before="120" w:after="120" w:line="240" w:lineRule="auto"/>
              <w:ind w:left="312" w:hanging="284"/>
              <w:rPr>
                <w:iCs/>
                <w:sz w:val="20"/>
              </w:rPr>
            </w:pPr>
            <w:r w:rsidRPr="00A57686">
              <w:rPr>
                <w:iCs/>
                <w:color w:val="000000" w:themeColor="text1"/>
                <w:sz w:val="20"/>
              </w:rPr>
              <w:t>responding creatively to evaluation feedback to iterate and modify design ideas and processes to improve sustainability measures, for example considering opportunities to use sustainable materials, such as plant-based timber oils or bioplastics</w:t>
            </w:r>
          </w:p>
        </w:tc>
      </w:tr>
      <w:tr w:rsidR="00F33767" w:rsidRPr="00F91937" w14:paraId="108E8508" w14:textId="77777777" w:rsidTr="00851C86">
        <w:tc>
          <w:tcPr>
            <w:tcW w:w="15126" w:type="dxa"/>
            <w:gridSpan w:val="3"/>
            <w:shd w:val="clear" w:color="auto" w:fill="E5F5FB"/>
          </w:tcPr>
          <w:p w14:paraId="12638FC0" w14:textId="509C3BF1" w:rsidR="00F33767" w:rsidRPr="00F91937" w:rsidRDefault="00F33767" w:rsidP="00851C86">
            <w:pPr>
              <w:pStyle w:val="BodyText"/>
              <w:spacing w:before="40" w:after="40" w:line="240" w:lineRule="auto"/>
              <w:ind w:left="23" w:right="23"/>
              <w:rPr>
                <w:b/>
                <w:bCs/>
                <w:iCs/>
              </w:rPr>
            </w:pPr>
            <w:r w:rsidRPr="007078D3">
              <w:rPr>
                <w:b/>
                <w:bCs/>
                <w:color w:val="auto"/>
              </w:rPr>
              <w:lastRenderedPageBreak/>
              <w:t xml:space="preserve">Sub-strand: </w:t>
            </w:r>
            <w:r w:rsidR="001A78D7" w:rsidRPr="001A78D7">
              <w:rPr>
                <w:b/>
                <w:bCs/>
                <w:color w:val="auto"/>
              </w:rPr>
              <w:t>Collaborating and managing</w:t>
            </w:r>
          </w:p>
        </w:tc>
      </w:tr>
      <w:tr w:rsidR="00F33767" w:rsidRPr="00E014DC" w14:paraId="2E58209B" w14:textId="77777777" w:rsidTr="00851C86">
        <w:trPr>
          <w:trHeight w:val="1800"/>
        </w:trPr>
        <w:tc>
          <w:tcPr>
            <w:tcW w:w="4673" w:type="dxa"/>
          </w:tcPr>
          <w:p w14:paraId="31507942" w14:textId="77777777" w:rsidR="00AB03D3" w:rsidRPr="00AB03D3" w:rsidRDefault="00AB03D3" w:rsidP="00AB03D3">
            <w:pPr>
              <w:spacing w:after="120" w:line="240" w:lineRule="auto"/>
              <w:ind w:left="357" w:right="425"/>
              <w:rPr>
                <w:rStyle w:val="SubtleEmphasis"/>
                <w:i w:val="0"/>
                <w:iCs w:val="0"/>
              </w:rPr>
            </w:pPr>
            <w:r w:rsidRPr="00AB03D3">
              <w:rPr>
                <w:rStyle w:val="SubtleEmphasis"/>
                <w:i w:val="0"/>
                <w:iCs w:val="0"/>
              </w:rPr>
              <w:t xml:space="preserve">develop project plans for intended purposes and audiences to </w:t>
            </w:r>
            <w:proofErr w:type="gramStart"/>
            <w:r w:rsidRPr="00AB03D3">
              <w:rPr>
                <w:rStyle w:val="SubtleEmphasis"/>
                <w:i w:val="0"/>
                <w:iCs w:val="0"/>
              </w:rPr>
              <w:t>individually and collaboratively manage projects</w:t>
            </w:r>
            <w:proofErr w:type="gramEnd"/>
            <w:r w:rsidRPr="00AB03D3">
              <w:rPr>
                <w:rStyle w:val="SubtleEmphasis"/>
                <w:i w:val="0"/>
                <w:iCs w:val="0"/>
              </w:rPr>
              <w:t xml:space="preserve">, taking into consideration time, cost, risk, processes and production of designed solutions </w:t>
            </w:r>
          </w:p>
          <w:p w14:paraId="469233EF" w14:textId="7748B19D" w:rsidR="00F33767" w:rsidRPr="00E9248E" w:rsidRDefault="00AB03D3" w:rsidP="00AB03D3">
            <w:pPr>
              <w:spacing w:after="120" w:line="240" w:lineRule="auto"/>
              <w:ind w:left="357" w:right="425"/>
              <w:rPr>
                <w:rStyle w:val="SubtleEmphasis"/>
                <w:i w:val="0"/>
                <w:iCs w:val="0"/>
              </w:rPr>
            </w:pPr>
            <w:r w:rsidRPr="00AB03D3">
              <w:rPr>
                <w:rStyle w:val="SubtleEmphasis"/>
                <w:i w:val="0"/>
                <w:iCs w:val="0"/>
              </w:rPr>
              <w:t>AC9TDE10P05</w:t>
            </w:r>
          </w:p>
        </w:tc>
        <w:tc>
          <w:tcPr>
            <w:tcW w:w="10453" w:type="dxa"/>
            <w:gridSpan w:val="2"/>
          </w:tcPr>
          <w:p w14:paraId="72BD7505" w14:textId="77777777" w:rsidR="00A73A80" w:rsidRPr="00A73A80" w:rsidRDefault="00A73A80" w:rsidP="00851C86">
            <w:pPr>
              <w:pStyle w:val="BodyText"/>
              <w:numPr>
                <w:ilvl w:val="0"/>
                <w:numId w:val="12"/>
              </w:numPr>
              <w:spacing w:before="120" w:after="120" w:line="240" w:lineRule="auto"/>
              <w:ind w:left="312" w:hanging="284"/>
              <w:rPr>
                <w:rStyle w:val="SubtleEmphasis"/>
                <w:color w:val="404040" w:themeColor="text1" w:themeTint="BF"/>
              </w:rPr>
            </w:pPr>
            <w:r w:rsidRPr="00A73A80">
              <w:rPr>
                <w:rStyle w:val="SubtleEmphasis"/>
              </w:rPr>
              <w:t xml:space="preserve">producing, </w:t>
            </w:r>
            <w:proofErr w:type="gramStart"/>
            <w:r w:rsidRPr="00A73A80">
              <w:rPr>
                <w:rStyle w:val="SubtleEmphasis"/>
              </w:rPr>
              <w:t>explaining</w:t>
            </w:r>
            <w:proofErr w:type="gramEnd"/>
            <w:r w:rsidRPr="00A73A80">
              <w:rPr>
                <w:rStyle w:val="SubtleEmphasis"/>
              </w:rPr>
              <w:t xml:space="preserve"> and interpreting drawings and planning production timelines using digital tools, for example establishing materials and equipment needs using spreadsheets, or creating production flowcharts to ensure efficient, safe and sustainable workflows</w:t>
            </w:r>
          </w:p>
          <w:p w14:paraId="1F878E7C" w14:textId="77777777" w:rsidR="00741D6B" w:rsidRPr="00741D6B" w:rsidRDefault="00741D6B" w:rsidP="00851C86">
            <w:pPr>
              <w:pStyle w:val="BodyText"/>
              <w:numPr>
                <w:ilvl w:val="0"/>
                <w:numId w:val="12"/>
              </w:numPr>
              <w:spacing w:before="120" w:after="120" w:line="240" w:lineRule="auto"/>
              <w:ind w:left="312" w:hanging="284"/>
              <w:rPr>
                <w:rStyle w:val="SubtleEmphasis"/>
                <w:color w:val="404040" w:themeColor="text1" w:themeTint="BF"/>
              </w:rPr>
            </w:pPr>
            <w:r w:rsidRPr="00741D6B">
              <w:rPr>
                <w:rStyle w:val="SubtleEmphasis"/>
              </w:rPr>
              <w:t xml:space="preserve">collaborating to develop production plans for equitable distribution of work including discussing roles, tasks and deadlines and considering flexibility and contingencies </w:t>
            </w:r>
          </w:p>
          <w:p w14:paraId="185C7744" w14:textId="668A64DA" w:rsidR="00F33767" w:rsidRPr="00E014DC" w:rsidRDefault="00DA1E7F" w:rsidP="00851C86">
            <w:pPr>
              <w:pStyle w:val="BodyText"/>
              <w:numPr>
                <w:ilvl w:val="0"/>
                <w:numId w:val="12"/>
              </w:numPr>
              <w:spacing w:before="120" w:after="120" w:line="240" w:lineRule="auto"/>
              <w:ind w:left="312" w:hanging="284"/>
              <w:rPr>
                <w:iCs/>
                <w:color w:val="404040" w:themeColor="text1" w:themeTint="BF"/>
                <w:sz w:val="20"/>
              </w:rPr>
            </w:pPr>
            <w:r w:rsidRPr="00DA1E7F">
              <w:rPr>
                <w:rStyle w:val="SubtleEmphasis"/>
              </w:rPr>
              <w:t>investigating manufacturing processes to identify strategies to enhance production, for example identifying techniques to reduce use, cut costs, speed up processes or to form beneficial partnerships with others in production</w:t>
            </w:r>
          </w:p>
        </w:tc>
      </w:tr>
      <w:bookmarkEnd w:id="14"/>
    </w:tbl>
    <w:p w14:paraId="1A0379C7" w14:textId="05E796EE" w:rsidR="00F33767" w:rsidRDefault="00F33767">
      <w:pPr>
        <w:spacing w:before="160" w:after="0" w:line="360" w:lineRule="auto"/>
        <w:rPr>
          <w:rFonts w:ascii="Arial Bold" w:eastAsiaTheme="majorEastAsia" w:hAnsi="Arial Bold"/>
          <w:b/>
          <w:i w:val="0"/>
          <w:szCs w:val="24"/>
        </w:rPr>
      </w:pPr>
    </w:p>
    <w:sectPr w:rsidR="00F33767" w:rsidSect="00A8375D">
      <w:pgSz w:w="16838" w:h="11906" w:orient="landscape" w:code="9"/>
      <w:pgMar w:top="1418" w:right="851" w:bottom="113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D475B" w14:textId="77777777" w:rsidR="00194ECF" w:rsidRDefault="00194ECF" w:rsidP="00533177">
      <w:r>
        <w:separator/>
      </w:r>
    </w:p>
  </w:endnote>
  <w:endnote w:type="continuationSeparator" w:id="0">
    <w:p w14:paraId="7FD7B8E5" w14:textId="77777777" w:rsidR="00194ECF" w:rsidRDefault="00194ECF" w:rsidP="00533177">
      <w:r>
        <w:continuationSeparator/>
      </w:r>
    </w:p>
  </w:endnote>
  <w:endnote w:type="continuationNotice" w:id="1">
    <w:p w14:paraId="6CB4F792" w14:textId="77777777" w:rsidR="00194ECF" w:rsidRDefault="00194EC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CC5FC" w14:textId="77777777" w:rsidR="00A442D7" w:rsidRDefault="00A442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32491" w14:textId="77777777" w:rsidR="00A442D7" w:rsidRDefault="00A442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2E7F" w14:textId="77777777" w:rsidR="00A442D7" w:rsidRDefault="00A442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256888"/>
      <w:docPartObj>
        <w:docPartGallery w:val="Page Numbers (Bottom of Page)"/>
        <w:docPartUnique/>
      </w:docPartObj>
    </w:sdtPr>
    <w:sdtEndPr>
      <w:rPr>
        <w:sz w:val="24"/>
        <w:szCs w:val="24"/>
      </w:rPr>
    </w:sdtEndPr>
    <w:sdtContent>
      <w:p w14:paraId="7A145F02" w14:textId="0A9A5566" w:rsidR="00E9248E" w:rsidRPr="00E9248E" w:rsidRDefault="009C3D5B" w:rsidP="00CC4335">
        <w:pPr>
          <w:pStyle w:val="ACARA-TableHeadline"/>
          <w:tabs>
            <w:tab w:val="left" w:pos="4170"/>
            <w:tab w:val="left" w:pos="5235"/>
            <w:tab w:val="left" w:pos="6450"/>
            <w:tab w:val="left" w:pos="7105"/>
            <w:tab w:val="left" w:pos="7365"/>
            <w:tab w:val="left" w:pos="7515"/>
            <w:tab w:val="left" w:pos="7785"/>
            <w:tab w:val="left" w:pos="8289"/>
            <w:tab w:val="left" w:pos="10020"/>
            <w:tab w:val="left" w:pos="10575"/>
            <w:tab w:val="left" w:pos="11172"/>
            <w:tab w:val="right" w:pos="15136"/>
          </w:tabs>
          <w:rPr>
            <w:sz w:val="24"/>
            <w:szCs w:val="24"/>
          </w:rPr>
        </w:pPr>
        <w:r>
          <w:rPr>
            <w:noProof/>
          </w:rPr>
          <mc:AlternateContent>
            <mc:Choice Requires="wps">
              <w:drawing>
                <wp:anchor distT="0" distB="0" distL="114300" distR="114300" simplePos="0" relativeHeight="251658245" behindDoc="0" locked="0" layoutInCell="1" allowOverlap="1" wp14:anchorId="03A46DFD" wp14:editId="57F5C52E">
                  <wp:simplePos x="0" y="0"/>
                  <wp:positionH relativeFrom="margin">
                    <wp:posOffset>2426970</wp:posOffset>
                  </wp:positionH>
                  <wp:positionV relativeFrom="page">
                    <wp:posOffset>6932930</wp:posOffset>
                  </wp:positionV>
                  <wp:extent cx="4761865" cy="435610"/>
                  <wp:effectExtent l="0" t="0" r="254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1865"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CD478" w14:textId="40594BB2" w:rsidR="00170A23" w:rsidRPr="000E20AE" w:rsidRDefault="00170A23" w:rsidP="00170A23">
                              <w:pPr>
                                <w:pStyle w:val="BodyText"/>
                                <w:jc w:val="center"/>
                                <w:rPr>
                                  <w:rStyle w:val="SubtleEmphasis"/>
                                </w:rPr>
                              </w:pPr>
                              <w:r w:rsidRPr="000E20AE">
                                <w:rPr>
                                  <w:rStyle w:val="SubtleEmphasis"/>
                                </w:rPr>
                                <w:t xml:space="preserve">Australian Curriculum: </w:t>
                              </w:r>
                              <w:r w:rsidDel="007F1407">
                                <w:rPr>
                                  <w:rStyle w:val="SubtleEmphasis"/>
                                </w:rPr>
                                <w:t>Technologies</w:t>
                              </w:r>
                              <w:r w:rsidR="001D0A11">
                                <w:rPr>
                                  <w:rStyle w:val="SubtleEmphasis"/>
                                </w:rPr>
                                <w:t xml:space="preserve"> – </w:t>
                              </w:r>
                              <w:r w:rsidDel="007F1407">
                                <w:rPr>
                                  <w:rStyle w:val="SubtleEmphasis"/>
                                </w:rPr>
                                <w:t>Design</w:t>
                              </w:r>
                              <w:r>
                                <w:rPr>
                                  <w:rStyle w:val="SubtleEmphasis"/>
                                </w:rPr>
                                <w:t xml:space="preserve"> and Technologies</w:t>
                              </w:r>
                              <w:r w:rsidRPr="000E20AE">
                                <w:rPr>
                                  <w:rStyle w:val="SubtleEmphasis"/>
                                </w:rPr>
                                <w:t xml:space="preserve"> F</w:t>
                              </w:r>
                              <w:r w:rsidRPr="00CC4335">
                                <w:rPr>
                                  <w:color w:val="auto"/>
                                  <w:sz w:val="20"/>
                                  <w:szCs w:val="18"/>
                                </w:rPr>
                                <w:t xml:space="preserve">–10 </w:t>
                              </w:r>
                              <w:r w:rsidRPr="000E20AE">
                                <w:rPr>
                                  <w:rStyle w:val="SubtleEmphasis"/>
                                </w:rPr>
                                <w:t>Version 9.0</w:t>
                              </w:r>
                            </w:p>
                            <w:p w14:paraId="44A896C3" w14:textId="5F2C9E9A" w:rsidR="00E9248E" w:rsidRPr="00B81EEA" w:rsidRDefault="00226353" w:rsidP="00012145">
                              <w:pPr>
                                <w:pStyle w:val="BodyText"/>
                                <w:spacing w:before="12"/>
                                <w:ind w:left="1542" w:hanging="1542"/>
                                <w:jc w:val="center"/>
                                <w:rPr>
                                  <w:sz w:val="20"/>
                                </w:rPr>
                              </w:pPr>
                              <w:r>
                                <w:rPr>
                                  <w:rStyle w:val="SubtleEmphasis"/>
                                </w:rPr>
                                <w:t>Curriculum content 7</w:t>
                              </w:r>
                              <w:r w:rsidRPr="00CC4335">
                                <w:rPr>
                                  <w:color w:val="auto"/>
                                  <w:sz w:val="20"/>
                                  <w:szCs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46DFD" id="_x0000_t202" coordsize="21600,21600" o:spt="202" path="m,l,21600r21600,l21600,xe">
                  <v:stroke joinstyle="miter"/>
                  <v:path gradientshapeok="t" o:connecttype="rect"/>
                </v:shapetype>
                <v:shape id="Text Box 2" o:spid="_x0000_s1031" type="#_x0000_t202" style="position:absolute;margin-left:191.1pt;margin-top:545.9pt;width:374.95pt;height:34.3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" filled="f" stroked="f">
                  <v:textbox inset="0,0,0,0">
                    <w:txbxContent>
                      <w:p w14:paraId="521CD478" w14:textId="40594BB2" w:rsidR="00170A23" w:rsidRPr="000E20AE" w:rsidRDefault="00170A23" w:rsidP="00170A23">
                        <w:pPr>
                          <w:pStyle w:val="BodyText"/>
                          <w:jc w:val="center"/>
                          <w:rPr>
                            <w:rStyle w:val="SubtleEmphasis"/>
                          </w:rPr>
                        </w:pPr>
                        <w:r w:rsidRPr="000E20AE">
                          <w:rPr>
                            <w:rStyle w:val="SubtleEmphasis"/>
                          </w:rPr>
                          <w:t xml:space="preserve">Australian Curriculum: </w:t>
                        </w:r>
                        <w:r w:rsidDel="007F1407">
                          <w:rPr>
                            <w:rStyle w:val="SubtleEmphasis"/>
                          </w:rPr>
                          <w:t>Technologies</w:t>
                        </w:r>
                        <w:r w:rsidR="001D0A11">
                          <w:rPr>
                            <w:rStyle w:val="SubtleEmphasis"/>
                          </w:rPr>
                          <w:t xml:space="preserve"> – </w:t>
                        </w:r>
                        <w:r w:rsidDel="007F1407">
                          <w:rPr>
                            <w:rStyle w:val="SubtleEmphasis"/>
                          </w:rPr>
                          <w:t>Design</w:t>
                        </w:r>
                        <w:r>
                          <w:rPr>
                            <w:rStyle w:val="SubtleEmphasis"/>
                          </w:rPr>
                          <w:t xml:space="preserve"> and Technologies</w:t>
                        </w:r>
                        <w:r w:rsidRPr="000E20AE">
                          <w:rPr>
                            <w:rStyle w:val="SubtleEmphasis"/>
                          </w:rPr>
                          <w:t xml:space="preserve"> F</w:t>
                        </w:r>
                        <w:r w:rsidRPr="00CC4335">
                          <w:rPr>
                            <w:color w:val="auto"/>
                            <w:sz w:val="20"/>
                            <w:szCs w:val="18"/>
                          </w:rPr>
                          <w:t xml:space="preserve">–10 </w:t>
                        </w:r>
                        <w:r w:rsidRPr="000E20AE">
                          <w:rPr>
                            <w:rStyle w:val="SubtleEmphasis"/>
                          </w:rPr>
                          <w:t>Version 9.0</w:t>
                        </w:r>
                      </w:p>
                      <w:p w14:paraId="44A896C3" w14:textId="5F2C9E9A" w:rsidR="00E9248E" w:rsidRPr="00B81EEA" w:rsidRDefault="00226353" w:rsidP="00012145">
                        <w:pPr>
                          <w:pStyle w:val="BodyText"/>
                          <w:spacing w:before="12"/>
                          <w:ind w:left="1542" w:hanging="1542"/>
                          <w:jc w:val="center"/>
                          <w:rPr>
                            <w:sz w:val="20"/>
                          </w:rPr>
                        </w:pPr>
                        <w:r>
                          <w:rPr>
                            <w:rStyle w:val="SubtleEmphasis"/>
                          </w:rPr>
                          <w:t>Curriculum content 7</w:t>
                        </w:r>
                        <w:r w:rsidRPr="00CC4335">
                          <w:rPr>
                            <w:color w:val="auto"/>
                            <w:sz w:val="20"/>
                            <w:szCs w:val="18"/>
                          </w:rPr>
                          <w:t>–10</w:t>
                        </w:r>
                      </w:p>
                    </w:txbxContent>
                  </v:textbox>
                  <w10:wrap anchorx="margin" anchory="page"/>
                </v:shape>
              </w:pict>
            </mc:Fallback>
          </mc:AlternateContent>
        </w:r>
        <w:r w:rsidR="00170A23">
          <w:tab/>
        </w:r>
        <w:r w:rsidR="00C1509B">
          <w:tab/>
        </w:r>
        <w:r w:rsidR="00C1509B">
          <w:tab/>
        </w:r>
        <w:r w:rsidR="00C1509B">
          <w:tab/>
        </w:r>
        <w:r w:rsidR="00170A23">
          <w:tab/>
        </w:r>
        <w:r w:rsidR="00C1509B">
          <w:tab/>
        </w:r>
        <w:r w:rsidR="00C1509B">
          <w:tab/>
        </w:r>
        <w:r w:rsidR="00C1509B">
          <w:tab/>
        </w:r>
        <w:r w:rsidR="00706214">
          <w:tab/>
        </w:r>
        <w:r w:rsidR="00C1509B">
          <w:tab/>
        </w:r>
        <w:r w:rsidR="00C1509B">
          <w:tab/>
        </w:r>
        <w:r w:rsidR="00CC4335">
          <w:tab/>
        </w:r>
        <w:r>
          <w:rPr>
            <w:noProof/>
          </w:rPr>
          <mc:AlternateContent>
            <mc:Choice Requires="wps">
              <w:drawing>
                <wp:anchor distT="0" distB="0" distL="114300" distR="114300" simplePos="0" relativeHeight="251658246" behindDoc="1" locked="0" layoutInCell="1" allowOverlap="1" wp14:anchorId="701E8CA5" wp14:editId="7A870232">
                  <wp:simplePos x="0" y="0"/>
                  <wp:positionH relativeFrom="page">
                    <wp:posOffset>508635</wp:posOffset>
                  </wp:positionH>
                  <wp:positionV relativeFrom="page">
                    <wp:posOffset>7063740</wp:posOffset>
                  </wp:positionV>
                  <wp:extent cx="907415" cy="1670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14:paraId="641E94F7" w14:textId="77777777" w:rsidR="00E9248E" w:rsidRDefault="00194ECF"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E8CA5" id="_x0000_s1032" type="#_x0000_t202" style="position:absolute;margin-left:40.05pt;margin-top:556.2pt;width:71.45pt;height:13.1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Lz2gzHaAQAAlwMAAA4AAAAAAAAAAAAAAAAALgIAAGRycy9lMm9Eb2MueG1sUEsBAi0AFAAGAAgA&#10;AAAhAFxFuprgAAAADAEAAA8AAAAAAAAAAAAAAAAANAQAAGRycy9kb3ducmV2LnhtbFBLBQYAAAAA&#10;BAAEAPMAAABBBQAAAAA=&#10;" filled="f" stroked="f">
                  <v:textbox inset="0,0,0,0">
                    <w:txbxContent>
                      <w:p w14:paraId="641E94F7" w14:textId="77777777" w:rsidR="00E9248E" w:rsidRDefault="009C3D5B" w:rsidP="00BC7B47">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00E9248E" w:rsidRPr="00A8375D">
          <w:rPr>
            <w:szCs w:val="20"/>
          </w:rPr>
          <w:fldChar w:fldCharType="begin"/>
        </w:r>
        <w:r w:rsidR="00E9248E" w:rsidRPr="00A8375D">
          <w:rPr>
            <w:szCs w:val="20"/>
          </w:rPr>
          <w:instrText xml:space="preserve"> PAGE   \* MERGEFORMAT </w:instrText>
        </w:r>
        <w:r w:rsidR="00E9248E" w:rsidRPr="00A8375D">
          <w:rPr>
            <w:szCs w:val="20"/>
          </w:rPr>
          <w:fldChar w:fldCharType="separate"/>
        </w:r>
        <w:r w:rsidR="00E9248E" w:rsidRPr="00A8375D">
          <w:rPr>
            <w:szCs w:val="20"/>
          </w:rPr>
          <w:t>2</w:t>
        </w:r>
        <w:r w:rsidR="00E9248E" w:rsidRPr="00A8375D">
          <w:rPr>
            <w:szCs w:val="20"/>
          </w:rPr>
          <w:fldChar w:fldCharType="end"/>
        </w:r>
      </w:p>
    </w:sdtContent>
  </w:sdt>
  <w:p w14:paraId="7A8DCE34" w14:textId="77777777" w:rsidR="00E9248E" w:rsidRDefault="00C1509B" w:rsidP="00C1509B">
    <w:pPr>
      <w:pStyle w:val="Footer"/>
      <w:tabs>
        <w:tab w:val="clear" w:pos="4513"/>
        <w:tab w:val="clear" w:pos="9026"/>
        <w:tab w:val="left" w:pos="7105"/>
        <w:tab w:val="left" w:pos="883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8EB0F" w14:textId="77777777" w:rsidR="00194ECF" w:rsidRDefault="00194ECF" w:rsidP="00533177">
      <w:r>
        <w:separator/>
      </w:r>
    </w:p>
  </w:footnote>
  <w:footnote w:type="continuationSeparator" w:id="0">
    <w:p w14:paraId="082F6168" w14:textId="77777777" w:rsidR="00194ECF" w:rsidRDefault="00194ECF" w:rsidP="00533177">
      <w:r>
        <w:continuationSeparator/>
      </w:r>
    </w:p>
  </w:footnote>
  <w:footnote w:type="continuationNotice" w:id="1">
    <w:p w14:paraId="6F95D18A" w14:textId="77777777" w:rsidR="00194ECF" w:rsidRDefault="00194EC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A20CD" w14:textId="77777777" w:rsidR="00A442D7" w:rsidRDefault="00A442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1488" w14:textId="6B9888C2" w:rsidR="003C3398" w:rsidRDefault="009C3D5B" w:rsidP="00624C87">
    <w:pPr>
      <w:pStyle w:val="Header"/>
      <w:ind w:right="-32"/>
    </w:pPr>
    <w:r>
      <w:rPr>
        <w:noProof/>
      </w:rPr>
      <mc:AlternateContent>
        <mc:Choice Requires="wps">
          <w:drawing>
            <wp:anchor distT="0" distB="0" distL="114300" distR="114300" simplePos="0" relativeHeight="251659274" behindDoc="0" locked="0" layoutInCell="0" allowOverlap="1" wp14:anchorId="6A5CF0C4" wp14:editId="746F4435">
              <wp:simplePos x="0" y="0"/>
              <wp:positionH relativeFrom="page">
                <wp:posOffset>0</wp:posOffset>
              </wp:positionH>
              <wp:positionV relativeFrom="page">
                <wp:posOffset>190500</wp:posOffset>
              </wp:positionV>
              <wp:extent cx="10692130" cy="273685"/>
              <wp:effectExtent l="0" t="0" r="4445" b="2540"/>
              <wp:wrapNone/>
              <wp:docPr id="9" name="MSIPCM13644d1cad030034ddea2693" descr="{&quot;HashCode&quot;:1838356193,&quot;Height&quot;:595.0,&quot;Width&quot;:841.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C7231" w14:textId="7FE5A6A7" w:rsidR="00A442D7" w:rsidRPr="00A442D7" w:rsidRDefault="00A442D7" w:rsidP="00A442D7">
                          <w:pPr>
                            <w:spacing w:before="0" w:after="0"/>
                            <w:jc w:val="center"/>
                            <w:rPr>
                              <w:rFonts w:ascii="Calibri" w:hAnsi="Calibri" w:cs="Calibri"/>
                              <w:color w:val="000000"/>
                            </w:rPr>
                          </w:pPr>
                          <w:r w:rsidRPr="00A442D7">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CF0C4" id="_x0000_t202" coordsize="21600,21600" o:spt="202" path="m,l,21600r21600,l21600,xe">
              <v:stroke joinstyle="miter"/>
              <v:path gradientshapeok="t" o:connecttype="rect"/>
            </v:shapetype>
            <v:shape id="MSIPCM13644d1cad030034ddea2693" o:spid="_x0000_s1026" type="#_x0000_t202" alt="{&quot;HashCode&quot;:1838356193,&quot;Height&quot;:595.0,&quot;Width&quot;:841.0,&quot;Placement&quot;:&quot;Header&quot;,&quot;Index&quot;:&quot;Primary&quot;,&quot;Section&quot;:1,&quot;Top&quot;:0.0,&quot;Left&quot;:0.0}" style="position:absolute;margin-left:0;margin-top:15pt;width:841.9pt;height:21.55pt;z-index:25165927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yb3QEAAJo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" o:allowincell="f" filled="f" stroked="f">
              <v:textbox inset=",0,,0">
                <w:txbxContent>
                  <w:p w14:paraId="6EEC7231" w14:textId="7FE5A6A7" w:rsidR="00A442D7" w:rsidRPr="00A442D7" w:rsidRDefault="00A442D7" w:rsidP="00A442D7">
                    <w:pPr>
                      <w:spacing w:before="0" w:after="0"/>
                      <w:jc w:val="center"/>
                      <w:rPr>
                        <w:rFonts w:ascii="Calibri" w:hAnsi="Calibri" w:cs="Calibri"/>
                        <w:color w:val="000000"/>
                      </w:rPr>
                    </w:pPr>
                    <w:r w:rsidRPr="00A442D7">
                      <w:rPr>
                        <w:rFonts w:ascii="Calibri" w:hAnsi="Calibri" w:cs="Calibri"/>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58241" behindDoc="0" locked="0" layoutInCell="0" allowOverlap="1" wp14:anchorId="2A15599B" wp14:editId="7CB639BE">
              <wp:simplePos x="0" y="0"/>
              <wp:positionH relativeFrom="page">
                <wp:posOffset>0</wp:posOffset>
              </wp:positionH>
              <wp:positionV relativeFrom="page">
                <wp:posOffset>190500</wp:posOffset>
              </wp:positionV>
              <wp:extent cx="10692130" cy="2730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692130" cy="273050"/>
                      </a:xfrm>
                      <a:prstGeom prst="rect">
                        <a:avLst/>
                      </a:prstGeom>
                      <a:noFill/>
                      <a:ln w="6350">
                        <a:noFill/>
                      </a:ln>
                    </wps:spPr>
                    <wps:txbx>
                      <w:txbxContent>
                        <w:p w14:paraId="25F5B89C" w14:textId="77777777" w:rsidR="003C3398" w:rsidRPr="00E856A7" w:rsidRDefault="003C3398" w:rsidP="00851C86">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15599B" id="Text Box 8" o:spid="_x0000_s1027" type="#_x0000_t202" style="position:absolute;margin-left:0;margin-top:15pt;width:841.9pt;height:2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" o:allowincell="f" filled="f" stroked="f" strokeweight=".5pt">
              <v:textbox inset=",0,,0">
                <w:txbxContent>
                  <w:p w14:paraId="25F5B89C" w14:textId="77777777" w:rsidR="003C3398" w:rsidRPr="00E856A7" w:rsidRDefault="003C3398" w:rsidP="00851C86">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r>
      <w:rPr>
        <w:noProof/>
      </w:rPr>
      <mc:AlternateContent>
        <mc:Choice Requires="wps">
          <w:drawing>
            <wp:anchor distT="4294967295" distB="4294967295" distL="114300" distR="114300" simplePos="0" relativeHeight="251658242" behindDoc="0" locked="0" layoutInCell="1" allowOverlap="1" wp14:anchorId="404C22AC" wp14:editId="25CFB931">
              <wp:simplePos x="0" y="0"/>
              <wp:positionH relativeFrom="margin">
                <wp:align>center</wp:align>
              </wp:positionH>
              <wp:positionV relativeFrom="paragraph">
                <wp:posOffset>742949</wp:posOffset>
              </wp:positionV>
              <wp:extent cx="1004570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noFill/>
                      <a:ln w="6350" cap="flat" cmpd="sng" algn="ctr">
                        <a:solidFill>
                          <a:srgbClr val="0074E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B381304" id="Straight Connector 7" o:spid="_x0000_s1026" alt="&quot;&quot;" style="position:absolute;z-index:25165824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58.5pt" to="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" strokecolor="#0074e0" strokeweight=".5pt">
              <v:stroke joinstyle="miter"/>
              <o:lock v:ext="edit" shapetype="f"/>
              <w10:wrap anchorx="margin"/>
            </v:line>
          </w:pict>
        </mc:Fallback>
      </mc:AlternateContent>
    </w:r>
    <w:r w:rsidR="003C3398">
      <w:rPr>
        <w:noProof/>
      </w:rPr>
      <w:drawing>
        <wp:anchor distT="0" distB="0" distL="0" distR="0" simplePos="0" relativeHeight="251658240" behindDoc="1" locked="0" layoutInCell="1" allowOverlap="1" wp14:anchorId="4B692AD6" wp14:editId="1C9D1E39">
          <wp:simplePos x="0" y="0"/>
          <wp:positionH relativeFrom="page">
            <wp:posOffset>8832850</wp:posOffset>
          </wp:positionH>
          <wp:positionV relativeFrom="page">
            <wp:posOffset>203200</wp:posOffset>
          </wp:positionV>
          <wp:extent cx="1321053" cy="378547"/>
          <wp:effectExtent l="0" t="0" r="0" b="2540"/>
          <wp:wrapNone/>
          <wp:docPr id="14"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sidR="003C3398">
      <w:rPr>
        <w:noProof/>
      </w:rPr>
      <w:drawing>
        <wp:anchor distT="0" distB="0" distL="0" distR="0" simplePos="0" relativeHeight="251658248" behindDoc="1" locked="0" layoutInCell="1" allowOverlap="1" wp14:anchorId="529D3950" wp14:editId="74AC8C46">
          <wp:simplePos x="0" y="0"/>
          <wp:positionH relativeFrom="page">
            <wp:posOffset>476250</wp:posOffset>
          </wp:positionH>
          <wp:positionV relativeFrom="page">
            <wp:posOffset>320675</wp:posOffset>
          </wp:positionV>
          <wp:extent cx="1695450" cy="260350"/>
          <wp:effectExtent l="0" t="0" r="0" b="6350"/>
          <wp:wrapNone/>
          <wp:docPr id="15"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7D02F" w14:textId="76E475E3" w:rsidR="003C3398" w:rsidRDefault="009C3D5B">
    <w:pPr>
      <w:pStyle w:val="Header"/>
    </w:pPr>
    <w:r>
      <w:rPr>
        <w:noProof/>
      </w:rPr>
      <mc:AlternateContent>
        <mc:Choice Requires="wps">
          <w:drawing>
            <wp:anchor distT="0" distB="0" distL="114300" distR="114300" simplePos="0" relativeHeight="251658243" behindDoc="0" locked="0" layoutInCell="0" allowOverlap="1" wp14:anchorId="6E7BA538" wp14:editId="0E6FED04">
              <wp:simplePos x="0" y="0"/>
              <wp:positionH relativeFrom="page">
                <wp:posOffset>0</wp:posOffset>
              </wp:positionH>
              <wp:positionV relativeFrom="page">
                <wp:posOffset>190500</wp:posOffset>
              </wp:positionV>
              <wp:extent cx="10692130" cy="273050"/>
              <wp:effectExtent l="0" t="0" r="4445" b="3175"/>
              <wp:wrapNone/>
              <wp:docPr id="6" name="MSIPCMc719492ab0ad021e2559ce68" descr="{&quot;HashCode&quot;:1838356193,&quot;Height&quot;:595.0,&quot;Width&quot;:841.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27ACD80" w14:textId="77777777" w:rsidR="003C3398" w:rsidRPr="00E856A7" w:rsidRDefault="003C3398" w:rsidP="00851C86">
                          <w:pPr>
                            <w:spacing w:before="0" w:after="0"/>
                            <w:jc w:val="center"/>
                            <w:rPr>
                              <w:rFonts w:ascii="Calibri" w:hAnsi="Calibri" w:cs="Calibri"/>
                              <w:color w:val="000000"/>
                            </w:rPr>
                          </w:pPr>
                          <w:r w:rsidRPr="00E856A7">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BA538" id="_x0000_t202" coordsize="21600,21600" o:spt="202" path="m,l,21600r21600,l21600,xe">
              <v:stroke joinstyle="miter"/>
              <v:path gradientshapeok="t" o:connecttype="rect"/>
            </v:shapetype>
            <v:shape id="MSIPCMc719492ab0ad021e2559ce68" o:spid="_x0000_s1028" type="#_x0000_t202" alt="{&quot;HashCode&quot;:1838356193,&quot;Height&quot;:595.0,&quot;Width&quot;:841.0,&quot;Placement&quot;:&quot;Header&quot;,&quot;Index&quot;:&quot;FirstPage&quot;,&quot;Section&quot;:1,&quot;Top&quot;:0.0,&quot;Left&quot;:0.0}" style="position:absolute;margin-left:0;margin-top:15pt;width:841.9pt;height:2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" o:allowincell="f" filled="f" stroked="f" strokeweight=".5pt">
              <v:textbox inset=",0,,0">
                <w:txbxContent>
                  <w:p w14:paraId="527ACD80" w14:textId="77777777" w:rsidR="003C3398" w:rsidRPr="00E856A7" w:rsidRDefault="003C3398" w:rsidP="00851C86">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C5F65" w14:textId="2B1A316D" w:rsidR="00E9248E" w:rsidRDefault="009C3D5B" w:rsidP="00624C87">
    <w:pPr>
      <w:pStyle w:val="Header"/>
      <w:ind w:right="-32"/>
    </w:pPr>
    <w:r>
      <w:rPr>
        <w:noProof/>
      </w:rPr>
      <mc:AlternateContent>
        <mc:Choice Requires="wps">
          <w:drawing>
            <wp:anchor distT="0" distB="0" distL="114300" distR="114300" simplePos="0" relativeHeight="251658247" behindDoc="0" locked="0" layoutInCell="0" allowOverlap="1" wp14:anchorId="39B083BB" wp14:editId="4FC09B7F">
              <wp:simplePos x="0" y="0"/>
              <wp:positionH relativeFrom="page">
                <wp:posOffset>0</wp:posOffset>
              </wp:positionH>
              <wp:positionV relativeFrom="page">
                <wp:posOffset>190500</wp:posOffset>
              </wp:positionV>
              <wp:extent cx="10692130" cy="273685"/>
              <wp:effectExtent l="0" t="0" r="4445" b="2540"/>
              <wp:wrapNone/>
              <wp:docPr id="5" name="MSIPCM0f0f495fae7da819e1c7c721" descr="{&quot;HashCode&quot;:1838356193,&quot;Height&quot;:595.0,&quot;Width&quot;:841.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09EF6" w14:textId="3F8D035B" w:rsidR="00C93578" w:rsidRPr="009A489E" w:rsidRDefault="00495C07" w:rsidP="00C93578">
                          <w:pPr>
                            <w:spacing w:before="0" w:after="0"/>
                            <w:jc w:val="center"/>
                            <w:rPr>
                              <w:rFonts w:ascii="Calibri" w:hAnsi="Calibri" w:cs="Calibri"/>
                              <w:i w:val="0"/>
                              <w:iCs/>
                              <w:color w:val="000000"/>
                            </w:rPr>
                          </w:pPr>
                          <w:r>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083BB" id="_x0000_t202" coordsize="21600,21600" o:spt="202" path="m,l,21600r21600,l21600,xe">
              <v:stroke joinstyle="miter"/>
              <v:path gradientshapeok="t" o:connecttype="rect"/>
            </v:shapetype>
            <v:shape id="MSIPCM0f0f495fae7da819e1c7c721" o:spid="_x0000_s1029" type="#_x0000_t202" alt="{&quot;HashCode&quot;:1838356193,&quot;Height&quot;:595.0,&quot;Width&quot;:841.0,&quot;Placement&quot;:&quot;Header&quot;,&quot;Index&quot;:&quot;Primary&quot;,&quot;Section&quot;:2,&quot;Top&quot;:0.0,&quot;Left&quot;:0.0}" style="position:absolute;margin-left:0;margin-top:15pt;width:841.9pt;height:21.5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T34QEAAKEDAAAOAAAAZHJzL2Uyb0RvYy54bWysU1Fv0zAQfkfiP1h+p0naUb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rKgmqbh8t1pfvk09RHn63KEPHxQMLAYVR5pqghf7Bx8iHVGensRuFu5N36fJ9va3BD2M&#10;mUQ/Mp65h6memGkqvop9o5oamgPpQZj3hfabgg7wJ2cj7UrF/Y+dQMVZ/9GSJ1fFxU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ESKZPfhAQAAoQMAAA4AAAAAAAAAAAAAAAAALgIAAGRycy9lMm9Eb2MueG1sUEsBAi0AFAAG&#10;AAgAAAAhAL85c/jcAAAABwEAAA8AAAAAAAAAAAAAAAAAOwQAAGRycy9kb3ducmV2LnhtbFBLBQYA&#10;AAAABAAEAPMAAABEBQAAAAA=&#10;" o:allowincell="f" filled="f" stroked="f">
              <v:textbox inset=",0,,0">
                <w:txbxContent>
                  <w:p w14:paraId="63209EF6" w14:textId="3F8D035B" w:rsidR="00C93578" w:rsidRPr="009A489E" w:rsidRDefault="00495C07" w:rsidP="00C93578">
                    <w:pPr>
                      <w:spacing w:before="0" w:after="0"/>
                      <w:jc w:val="center"/>
                      <w:rPr>
                        <w:rFonts w:ascii="Calibri" w:hAnsi="Calibri" w:cs="Calibri"/>
                        <w:i w:val="0"/>
                        <w:iCs/>
                        <w:color w:val="000000"/>
                      </w:rPr>
                    </w:pPr>
                    <w:r>
                      <w:rPr>
                        <w:rFonts w:ascii="Calibri" w:hAnsi="Calibri" w:cs="Calibri"/>
                        <w:i w:val="0"/>
                        <w:iCs/>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58244" behindDoc="0" locked="0" layoutInCell="0" allowOverlap="1" wp14:anchorId="66F765BE" wp14:editId="53729A98">
              <wp:simplePos x="0" y="0"/>
              <wp:positionH relativeFrom="page">
                <wp:posOffset>0</wp:posOffset>
              </wp:positionH>
              <wp:positionV relativeFrom="page">
                <wp:posOffset>190500</wp:posOffset>
              </wp:positionV>
              <wp:extent cx="10692130" cy="273685"/>
              <wp:effectExtent l="0" t="0" r="4445" b="2540"/>
              <wp:wrapNone/>
              <wp:docPr id="4" name="MSIPCM47254451934230e8d6c75f51"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5C4AF" w14:textId="7EF75B6A" w:rsidR="00F70D5B" w:rsidRPr="00C1509B" w:rsidRDefault="00F70D5B" w:rsidP="00F70D5B">
                          <w:pPr>
                            <w:spacing w:before="0" w:after="0"/>
                            <w:jc w:val="center"/>
                            <w:rPr>
                              <w:rFonts w:ascii="Calibri" w:hAnsi="Calibri" w:cs="Calibri"/>
                              <w:i w:val="0"/>
                              <w:iCs/>
                              <w:color w:val="000000"/>
                            </w:rPr>
                          </w:pPr>
                          <w:r w:rsidRPr="00C1509B">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765BE" id="MSIPCM47254451934230e8d6c75f51" o:spid="_x0000_s1030" type="#_x0000_t202" alt="{&quot;HashCode&quot;:1838356193,&quot;Height&quot;:595.0,&quot;Width&quot;:841.0,&quot;Placement&quot;:&quot;Header&quot;,&quot;Index&quot;:&quot;Primary&quot;,&quot;Section&quot;:3,&quot;Top&quot;:0.0,&quot;Left&quot;:0.0}" style="position:absolute;margin-left:0;margin-top:15pt;width:841.9pt;height:21.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3Ax4QEAAKEDAAAOAAAAZHJzL2Uyb0RvYy54bWysU1Fv0zAQfkfiP1h+p0m6Ur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XFBNUnH57mJ9+Tb1EOXpc4c+fFAwsBhUHGmqCV7sH3yIdER5ehK7Wbg3fZ8m29vfEvQw&#10;ZhL9yHjmHqZ6Yqap+Cr2jWpqaA6kB2HeF9pvCjrAn5yNtCsV9z92AhVn/UdLnlwVq1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BI7cDHhAQAAoQMAAA4AAAAAAAAAAAAAAAAALgIAAGRycy9lMm9Eb2MueG1sUEsBAi0AFAAG&#10;AAgAAAAhAL85c/jcAAAABwEAAA8AAAAAAAAAAAAAAAAAOwQAAGRycy9kb3ducmV2LnhtbFBLBQYA&#10;AAAABAAEAPMAAABEBQAAAAA=&#10;" o:allowincell="f" filled="f" stroked="f">
              <v:textbox inset=",0,,0">
                <w:txbxContent>
                  <w:p w14:paraId="7725C4AF" w14:textId="7EF75B6A" w:rsidR="00F70D5B" w:rsidRPr="00C1509B" w:rsidRDefault="00F70D5B" w:rsidP="00F70D5B">
                    <w:pPr>
                      <w:spacing w:before="0" w:after="0"/>
                      <w:jc w:val="center"/>
                      <w:rPr>
                        <w:rFonts w:ascii="Calibri" w:hAnsi="Calibri" w:cs="Calibri"/>
                        <w:i w:val="0"/>
                        <w:iCs/>
                        <w:color w:val="000000"/>
                      </w:rPr>
                    </w:pPr>
                    <w:r w:rsidRPr="00C1509B">
                      <w:rPr>
                        <w:rFonts w:ascii="Calibri" w:hAnsi="Calibri" w:cs="Calibri"/>
                        <w:i w:val="0"/>
                        <w:iCs/>
                        <w:color w:val="000000"/>
                      </w:rPr>
                      <w:t>OFFICIAL</w:t>
                    </w:r>
                  </w:p>
                </w:txbxContent>
              </v:textbox>
              <w10:wrap anchorx="page" anchory="page"/>
            </v:shape>
          </w:pict>
        </mc:Fallback>
      </mc:AlternateContent>
    </w:r>
    <w:r w:rsidR="00E9248E">
      <w:rPr>
        <w:noProof/>
      </w:rPr>
      <w:drawing>
        <wp:anchor distT="0" distB="0" distL="0" distR="0" simplePos="0" relativeHeight="251657216" behindDoc="1" locked="0" layoutInCell="1" allowOverlap="1" wp14:anchorId="542E486D" wp14:editId="4B20BB07">
          <wp:simplePos x="0" y="0"/>
          <wp:positionH relativeFrom="page">
            <wp:posOffset>476250</wp:posOffset>
          </wp:positionH>
          <wp:positionV relativeFrom="page">
            <wp:posOffset>357505</wp:posOffset>
          </wp:positionV>
          <wp:extent cx="1695450" cy="191770"/>
          <wp:effectExtent l="0" t="0" r="0" b="0"/>
          <wp:wrapNone/>
          <wp:docPr id="27"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9264" behindDoc="1" locked="0" layoutInCell="1" allowOverlap="1" wp14:anchorId="440B028D" wp14:editId="3CA7A4A8">
          <wp:simplePos x="0" y="0"/>
          <wp:positionH relativeFrom="page">
            <wp:posOffset>8832850</wp:posOffset>
          </wp:positionH>
          <wp:positionV relativeFrom="page">
            <wp:posOffset>242570</wp:posOffset>
          </wp:positionV>
          <wp:extent cx="1320800" cy="299085"/>
          <wp:effectExtent l="0" t="0" r="0" b="5715"/>
          <wp:wrapNone/>
          <wp:docPr id="28"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6EB4"/>
    <w:multiLevelType w:val="hybridMultilevel"/>
    <w:tmpl w:val="6D1A1C5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7D1048"/>
    <w:multiLevelType w:val="hybridMultilevel"/>
    <w:tmpl w:val="BD1A247E"/>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 w15:restartNumberingAfterBreak="0">
    <w:nsid w:val="138B7E00"/>
    <w:multiLevelType w:val="hybridMultilevel"/>
    <w:tmpl w:val="F8F2DEAE"/>
    <w:lvl w:ilvl="0" w:tplc="4DF878E2">
      <w:numFmt w:val="bullet"/>
      <w:lvlText w:val="•"/>
      <w:lvlJc w:val="left"/>
      <w:pPr>
        <w:ind w:left="719" w:hanging="690"/>
      </w:pPr>
      <w:rPr>
        <w:rFonts w:ascii="Arial" w:eastAsia="Arial" w:hAnsi="Arial" w:cs="Arial"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3" w15:restartNumberingAfterBreak="0">
    <w:nsid w:val="1BD62256"/>
    <w:multiLevelType w:val="hybridMultilevel"/>
    <w:tmpl w:val="312017A0"/>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34E2A05"/>
    <w:multiLevelType w:val="hybridMultilevel"/>
    <w:tmpl w:val="A7F86A7C"/>
    <w:lvl w:ilvl="0" w:tplc="233E5F54">
      <w:numFmt w:val="bullet"/>
      <w:lvlText w:val="•"/>
      <w:lvlJc w:val="left"/>
      <w:pPr>
        <w:ind w:left="719" w:hanging="690"/>
      </w:pPr>
      <w:rPr>
        <w:rFonts w:ascii="Arial" w:eastAsia="Arial" w:hAnsi="Arial" w:cs="Arial"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5"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740C14"/>
    <w:multiLevelType w:val="hybridMultilevel"/>
    <w:tmpl w:val="3176F6F2"/>
    <w:lvl w:ilvl="0" w:tplc="2ABCF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8B353D"/>
    <w:multiLevelType w:val="hybridMultilevel"/>
    <w:tmpl w:val="57826F4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10267EE"/>
    <w:multiLevelType w:val="hybridMultilevel"/>
    <w:tmpl w:val="E8A80D2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6F937E1"/>
    <w:multiLevelType w:val="hybridMultilevel"/>
    <w:tmpl w:val="FC94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D0131"/>
    <w:multiLevelType w:val="hybridMultilevel"/>
    <w:tmpl w:val="FD680952"/>
    <w:lvl w:ilvl="0" w:tplc="CBCC05D2">
      <w:start w:val="1"/>
      <w:numFmt w:val="bullet"/>
      <w:pStyle w:val="listparwithbullet"/>
      <w:lvlText w:val=""/>
      <w:lvlJc w:val="left"/>
      <w:pPr>
        <w:ind w:left="567" w:hanging="567"/>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166F80"/>
    <w:multiLevelType w:val="hybridMultilevel"/>
    <w:tmpl w:val="B25E356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C694C42"/>
    <w:multiLevelType w:val="hybridMultilevel"/>
    <w:tmpl w:val="7856FAE8"/>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3" w15:restartNumberingAfterBreak="0">
    <w:nsid w:val="3E050A37"/>
    <w:multiLevelType w:val="hybridMultilevel"/>
    <w:tmpl w:val="097C2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E2F42E2"/>
    <w:multiLevelType w:val="hybridMultilevel"/>
    <w:tmpl w:val="64F482BA"/>
    <w:lvl w:ilvl="0" w:tplc="91BC52D6">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1E5FBF"/>
    <w:multiLevelType w:val="hybridMultilevel"/>
    <w:tmpl w:val="C1C63F7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5B91DE4"/>
    <w:multiLevelType w:val="hybridMultilevel"/>
    <w:tmpl w:val="DBAE4102"/>
    <w:lvl w:ilvl="0" w:tplc="2ABCF7A0">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76C340C"/>
    <w:multiLevelType w:val="hybridMultilevel"/>
    <w:tmpl w:val="EB1ADED0"/>
    <w:lvl w:ilvl="0" w:tplc="2ABCF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F82FFD"/>
    <w:multiLevelType w:val="hybridMultilevel"/>
    <w:tmpl w:val="2BD04C90"/>
    <w:lvl w:ilvl="0" w:tplc="81DE90B0">
      <w:numFmt w:val="bullet"/>
      <w:lvlText w:val="•"/>
      <w:lvlJc w:val="left"/>
      <w:pPr>
        <w:ind w:left="713" w:hanging="690"/>
      </w:pPr>
      <w:rPr>
        <w:rFonts w:ascii="Arial" w:eastAsia="Arial" w:hAnsi="Arial" w:cs="Arial" w:hint="default"/>
      </w:rPr>
    </w:lvl>
    <w:lvl w:ilvl="1" w:tplc="04090003" w:tentative="1">
      <w:start w:val="1"/>
      <w:numFmt w:val="bullet"/>
      <w:lvlText w:val="o"/>
      <w:lvlJc w:val="left"/>
      <w:pPr>
        <w:ind w:left="1103" w:hanging="360"/>
      </w:pPr>
      <w:rPr>
        <w:rFonts w:ascii="Courier New" w:hAnsi="Courier New" w:cs="Courier New" w:hint="default"/>
      </w:rPr>
    </w:lvl>
    <w:lvl w:ilvl="2" w:tplc="04090005" w:tentative="1">
      <w:start w:val="1"/>
      <w:numFmt w:val="bullet"/>
      <w:lvlText w:val=""/>
      <w:lvlJc w:val="left"/>
      <w:pPr>
        <w:ind w:left="1823" w:hanging="360"/>
      </w:pPr>
      <w:rPr>
        <w:rFonts w:ascii="Wingdings" w:hAnsi="Wingdings" w:hint="default"/>
      </w:rPr>
    </w:lvl>
    <w:lvl w:ilvl="3" w:tplc="04090001" w:tentative="1">
      <w:start w:val="1"/>
      <w:numFmt w:val="bullet"/>
      <w:lvlText w:val=""/>
      <w:lvlJc w:val="left"/>
      <w:pPr>
        <w:ind w:left="2543" w:hanging="360"/>
      </w:pPr>
      <w:rPr>
        <w:rFonts w:ascii="Symbol" w:hAnsi="Symbol" w:hint="default"/>
      </w:rPr>
    </w:lvl>
    <w:lvl w:ilvl="4" w:tplc="04090003" w:tentative="1">
      <w:start w:val="1"/>
      <w:numFmt w:val="bullet"/>
      <w:lvlText w:val="o"/>
      <w:lvlJc w:val="left"/>
      <w:pPr>
        <w:ind w:left="3263" w:hanging="360"/>
      </w:pPr>
      <w:rPr>
        <w:rFonts w:ascii="Courier New" w:hAnsi="Courier New" w:cs="Courier New" w:hint="default"/>
      </w:rPr>
    </w:lvl>
    <w:lvl w:ilvl="5" w:tplc="04090005" w:tentative="1">
      <w:start w:val="1"/>
      <w:numFmt w:val="bullet"/>
      <w:lvlText w:val=""/>
      <w:lvlJc w:val="left"/>
      <w:pPr>
        <w:ind w:left="3983" w:hanging="360"/>
      </w:pPr>
      <w:rPr>
        <w:rFonts w:ascii="Wingdings" w:hAnsi="Wingdings" w:hint="default"/>
      </w:rPr>
    </w:lvl>
    <w:lvl w:ilvl="6" w:tplc="04090001" w:tentative="1">
      <w:start w:val="1"/>
      <w:numFmt w:val="bullet"/>
      <w:lvlText w:val=""/>
      <w:lvlJc w:val="left"/>
      <w:pPr>
        <w:ind w:left="4703" w:hanging="360"/>
      </w:pPr>
      <w:rPr>
        <w:rFonts w:ascii="Symbol" w:hAnsi="Symbol" w:hint="default"/>
      </w:rPr>
    </w:lvl>
    <w:lvl w:ilvl="7" w:tplc="04090003" w:tentative="1">
      <w:start w:val="1"/>
      <w:numFmt w:val="bullet"/>
      <w:lvlText w:val="o"/>
      <w:lvlJc w:val="left"/>
      <w:pPr>
        <w:ind w:left="5423" w:hanging="360"/>
      </w:pPr>
      <w:rPr>
        <w:rFonts w:ascii="Courier New" w:hAnsi="Courier New" w:cs="Courier New" w:hint="default"/>
      </w:rPr>
    </w:lvl>
    <w:lvl w:ilvl="8" w:tplc="04090005" w:tentative="1">
      <w:start w:val="1"/>
      <w:numFmt w:val="bullet"/>
      <w:lvlText w:val=""/>
      <w:lvlJc w:val="left"/>
      <w:pPr>
        <w:ind w:left="6143" w:hanging="360"/>
      </w:pPr>
      <w:rPr>
        <w:rFonts w:ascii="Wingdings" w:hAnsi="Wingdings" w:hint="default"/>
      </w:rPr>
    </w:lvl>
  </w:abstractNum>
  <w:abstractNum w:abstractNumId="19" w15:restartNumberingAfterBreak="0">
    <w:nsid w:val="4C3F6240"/>
    <w:multiLevelType w:val="hybridMultilevel"/>
    <w:tmpl w:val="BD88BD9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EC23955"/>
    <w:multiLevelType w:val="hybridMultilevel"/>
    <w:tmpl w:val="765C4AA6"/>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1" w15:restartNumberingAfterBreak="0">
    <w:nsid w:val="587428BF"/>
    <w:multiLevelType w:val="hybridMultilevel"/>
    <w:tmpl w:val="CE3C922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BCC72DC"/>
    <w:multiLevelType w:val="hybridMultilevel"/>
    <w:tmpl w:val="6576E8F4"/>
    <w:lvl w:ilvl="0" w:tplc="0C090001">
      <w:start w:val="1"/>
      <w:numFmt w:val="bullet"/>
      <w:lvlText w:val=""/>
      <w:lvlJc w:val="left"/>
      <w:pPr>
        <w:ind w:left="455" w:hanging="360"/>
      </w:pPr>
      <w:rPr>
        <w:rFonts w:ascii="Symbol" w:hAnsi="Symbol" w:hint="default"/>
      </w:rPr>
    </w:lvl>
    <w:lvl w:ilvl="1" w:tplc="0C090003" w:tentative="1">
      <w:start w:val="1"/>
      <w:numFmt w:val="bullet"/>
      <w:lvlText w:val="o"/>
      <w:lvlJc w:val="left"/>
      <w:pPr>
        <w:ind w:left="1175" w:hanging="360"/>
      </w:pPr>
      <w:rPr>
        <w:rFonts w:ascii="Courier New" w:hAnsi="Courier New" w:cs="Courier New" w:hint="default"/>
      </w:rPr>
    </w:lvl>
    <w:lvl w:ilvl="2" w:tplc="0C090005" w:tentative="1">
      <w:start w:val="1"/>
      <w:numFmt w:val="bullet"/>
      <w:lvlText w:val=""/>
      <w:lvlJc w:val="left"/>
      <w:pPr>
        <w:ind w:left="1895" w:hanging="360"/>
      </w:pPr>
      <w:rPr>
        <w:rFonts w:ascii="Wingdings" w:hAnsi="Wingdings" w:hint="default"/>
      </w:rPr>
    </w:lvl>
    <w:lvl w:ilvl="3" w:tplc="0C090001" w:tentative="1">
      <w:start w:val="1"/>
      <w:numFmt w:val="bullet"/>
      <w:lvlText w:val=""/>
      <w:lvlJc w:val="left"/>
      <w:pPr>
        <w:ind w:left="2615" w:hanging="360"/>
      </w:pPr>
      <w:rPr>
        <w:rFonts w:ascii="Symbol" w:hAnsi="Symbol" w:hint="default"/>
      </w:rPr>
    </w:lvl>
    <w:lvl w:ilvl="4" w:tplc="0C090003" w:tentative="1">
      <w:start w:val="1"/>
      <w:numFmt w:val="bullet"/>
      <w:lvlText w:val="o"/>
      <w:lvlJc w:val="left"/>
      <w:pPr>
        <w:ind w:left="3335" w:hanging="360"/>
      </w:pPr>
      <w:rPr>
        <w:rFonts w:ascii="Courier New" w:hAnsi="Courier New" w:cs="Courier New" w:hint="default"/>
      </w:rPr>
    </w:lvl>
    <w:lvl w:ilvl="5" w:tplc="0C090005" w:tentative="1">
      <w:start w:val="1"/>
      <w:numFmt w:val="bullet"/>
      <w:lvlText w:val=""/>
      <w:lvlJc w:val="left"/>
      <w:pPr>
        <w:ind w:left="4055" w:hanging="360"/>
      </w:pPr>
      <w:rPr>
        <w:rFonts w:ascii="Wingdings" w:hAnsi="Wingdings" w:hint="default"/>
      </w:rPr>
    </w:lvl>
    <w:lvl w:ilvl="6" w:tplc="0C090001" w:tentative="1">
      <w:start w:val="1"/>
      <w:numFmt w:val="bullet"/>
      <w:lvlText w:val=""/>
      <w:lvlJc w:val="left"/>
      <w:pPr>
        <w:ind w:left="4775" w:hanging="360"/>
      </w:pPr>
      <w:rPr>
        <w:rFonts w:ascii="Symbol" w:hAnsi="Symbol" w:hint="default"/>
      </w:rPr>
    </w:lvl>
    <w:lvl w:ilvl="7" w:tplc="0C090003" w:tentative="1">
      <w:start w:val="1"/>
      <w:numFmt w:val="bullet"/>
      <w:lvlText w:val="o"/>
      <w:lvlJc w:val="left"/>
      <w:pPr>
        <w:ind w:left="5495" w:hanging="360"/>
      </w:pPr>
      <w:rPr>
        <w:rFonts w:ascii="Courier New" w:hAnsi="Courier New" w:cs="Courier New" w:hint="default"/>
      </w:rPr>
    </w:lvl>
    <w:lvl w:ilvl="8" w:tplc="0C090005" w:tentative="1">
      <w:start w:val="1"/>
      <w:numFmt w:val="bullet"/>
      <w:lvlText w:val=""/>
      <w:lvlJc w:val="left"/>
      <w:pPr>
        <w:ind w:left="6215" w:hanging="360"/>
      </w:pPr>
      <w:rPr>
        <w:rFonts w:ascii="Wingdings" w:hAnsi="Wingdings" w:hint="default"/>
      </w:rPr>
    </w:lvl>
  </w:abstractNum>
  <w:abstractNum w:abstractNumId="23" w15:restartNumberingAfterBreak="0">
    <w:nsid w:val="606E1BDA"/>
    <w:multiLevelType w:val="hybridMultilevel"/>
    <w:tmpl w:val="78C46FA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15:restartNumberingAfterBreak="0">
    <w:nsid w:val="665A4CE4"/>
    <w:multiLevelType w:val="hybridMultilevel"/>
    <w:tmpl w:val="FCFAC8E0"/>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25" w15:restartNumberingAfterBreak="0">
    <w:nsid w:val="689A2F4C"/>
    <w:multiLevelType w:val="hybridMultilevel"/>
    <w:tmpl w:val="EAC05C72"/>
    <w:lvl w:ilvl="0" w:tplc="3CC81E6E">
      <w:numFmt w:val="bullet"/>
      <w:lvlText w:val="•"/>
      <w:lvlJc w:val="left"/>
      <w:pPr>
        <w:ind w:left="719" w:hanging="690"/>
      </w:pPr>
      <w:rPr>
        <w:rFonts w:ascii="Arial" w:eastAsia="Arial" w:hAnsi="Arial" w:cs="Arial"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26" w15:restartNumberingAfterBreak="0">
    <w:nsid w:val="6A883C3E"/>
    <w:multiLevelType w:val="hybridMultilevel"/>
    <w:tmpl w:val="FFFFFFFF"/>
    <w:lvl w:ilvl="0" w:tplc="AB0C7234">
      <w:start w:val="1"/>
      <w:numFmt w:val="bullet"/>
      <w:lvlText w:val=""/>
      <w:lvlJc w:val="left"/>
      <w:pPr>
        <w:ind w:left="720" w:hanging="360"/>
      </w:pPr>
      <w:rPr>
        <w:rFonts w:ascii="Symbol" w:hAnsi="Symbol" w:hint="default"/>
      </w:rPr>
    </w:lvl>
    <w:lvl w:ilvl="1" w:tplc="A194351E">
      <w:start w:val="1"/>
      <w:numFmt w:val="bullet"/>
      <w:lvlText w:val="o"/>
      <w:lvlJc w:val="left"/>
      <w:pPr>
        <w:ind w:left="1440" w:hanging="360"/>
      </w:pPr>
      <w:rPr>
        <w:rFonts w:ascii="Courier New" w:hAnsi="Courier New" w:hint="default"/>
      </w:rPr>
    </w:lvl>
    <w:lvl w:ilvl="2" w:tplc="5128F276">
      <w:start w:val="1"/>
      <w:numFmt w:val="bullet"/>
      <w:lvlText w:val=""/>
      <w:lvlJc w:val="left"/>
      <w:pPr>
        <w:ind w:left="2160" w:hanging="360"/>
      </w:pPr>
      <w:rPr>
        <w:rFonts w:ascii="Wingdings" w:hAnsi="Wingdings" w:hint="default"/>
      </w:rPr>
    </w:lvl>
    <w:lvl w:ilvl="3" w:tplc="4C1A0636">
      <w:start w:val="1"/>
      <w:numFmt w:val="bullet"/>
      <w:lvlText w:val=""/>
      <w:lvlJc w:val="left"/>
      <w:pPr>
        <w:ind w:left="2880" w:hanging="360"/>
      </w:pPr>
      <w:rPr>
        <w:rFonts w:ascii="Symbol" w:hAnsi="Symbol" w:hint="default"/>
      </w:rPr>
    </w:lvl>
    <w:lvl w:ilvl="4" w:tplc="8196FB98">
      <w:start w:val="1"/>
      <w:numFmt w:val="bullet"/>
      <w:lvlText w:val="o"/>
      <w:lvlJc w:val="left"/>
      <w:pPr>
        <w:ind w:left="3600" w:hanging="360"/>
      </w:pPr>
      <w:rPr>
        <w:rFonts w:ascii="Courier New" w:hAnsi="Courier New" w:hint="default"/>
      </w:rPr>
    </w:lvl>
    <w:lvl w:ilvl="5" w:tplc="A2866096">
      <w:start w:val="1"/>
      <w:numFmt w:val="bullet"/>
      <w:lvlText w:val=""/>
      <w:lvlJc w:val="left"/>
      <w:pPr>
        <w:ind w:left="4320" w:hanging="360"/>
      </w:pPr>
      <w:rPr>
        <w:rFonts w:ascii="Wingdings" w:hAnsi="Wingdings" w:hint="default"/>
      </w:rPr>
    </w:lvl>
    <w:lvl w:ilvl="6" w:tplc="DA22CA6E">
      <w:start w:val="1"/>
      <w:numFmt w:val="bullet"/>
      <w:lvlText w:val=""/>
      <w:lvlJc w:val="left"/>
      <w:pPr>
        <w:ind w:left="5040" w:hanging="360"/>
      </w:pPr>
      <w:rPr>
        <w:rFonts w:ascii="Symbol" w:hAnsi="Symbol" w:hint="default"/>
      </w:rPr>
    </w:lvl>
    <w:lvl w:ilvl="7" w:tplc="763C6E56">
      <w:start w:val="1"/>
      <w:numFmt w:val="bullet"/>
      <w:lvlText w:val="o"/>
      <w:lvlJc w:val="left"/>
      <w:pPr>
        <w:ind w:left="5760" w:hanging="360"/>
      </w:pPr>
      <w:rPr>
        <w:rFonts w:ascii="Courier New" w:hAnsi="Courier New" w:hint="default"/>
      </w:rPr>
    </w:lvl>
    <w:lvl w:ilvl="8" w:tplc="7CC27EC4">
      <w:start w:val="1"/>
      <w:numFmt w:val="bullet"/>
      <w:lvlText w:val=""/>
      <w:lvlJc w:val="left"/>
      <w:pPr>
        <w:ind w:left="6480" w:hanging="360"/>
      </w:pPr>
      <w:rPr>
        <w:rFonts w:ascii="Wingdings" w:hAnsi="Wingdings" w:hint="default"/>
      </w:rPr>
    </w:lvl>
  </w:abstractNum>
  <w:abstractNum w:abstractNumId="27" w15:restartNumberingAfterBreak="0">
    <w:nsid w:val="6AD41FEE"/>
    <w:multiLevelType w:val="hybridMultilevel"/>
    <w:tmpl w:val="30AE0570"/>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D24453D"/>
    <w:multiLevelType w:val="hybridMultilevel"/>
    <w:tmpl w:val="CFF8D4B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0845543"/>
    <w:multiLevelType w:val="hybridMultilevel"/>
    <w:tmpl w:val="77B4C0D0"/>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27"/>
  </w:num>
  <w:num w:numId="4">
    <w:abstractNumId w:val="11"/>
  </w:num>
  <w:num w:numId="5">
    <w:abstractNumId w:val="0"/>
  </w:num>
  <w:num w:numId="6">
    <w:abstractNumId w:val="7"/>
  </w:num>
  <w:num w:numId="7">
    <w:abstractNumId w:val="8"/>
  </w:num>
  <w:num w:numId="8">
    <w:abstractNumId w:val="21"/>
  </w:num>
  <w:num w:numId="9">
    <w:abstractNumId w:val="28"/>
  </w:num>
  <w:num w:numId="10">
    <w:abstractNumId w:val="13"/>
  </w:num>
  <w:num w:numId="11">
    <w:abstractNumId w:val="23"/>
  </w:num>
  <w:num w:numId="12">
    <w:abstractNumId w:val="14"/>
  </w:num>
  <w:num w:numId="13">
    <w:abstractNumId w:val="26"/>
  </w:num>
  <w:num w:numId="14">
    <w:abstractNumId w:val="10"/>
  </w:num>
  <w:num w:numId="15">
    <w:abstractNumId w:val="24"/>
  </w:num>
  <w:num w:numId="16">
    <w:abstractNumId w:val="18"/>
  </w:num>
  <w:num w:numId="17">
    <w:abstractNumId w:val="12"/>
  </w:num>
  <w:num w:numId="18">
    <w:abstractNumId w:val="4"/>
  </w:num>
  <w:num w:numId="19">
    <w:abstractNumId w:val="1"/>
  </w:num>
  <w:num w:numId="20">
    <w:abstractNumId w:val="2"/>
  </w:num>
  <w:num w:numId="21">
    <w:abstractNumId w:val="20"/>
  </w:num>
  <w:num w:numId="22">
    <w:abstractNumId w:val="25"/>
  </w:num>
  <w:num w:numId="23">
    <w:abstractNumId w:val="9"/>
  </w:num>
  <w:num w:numId="24">
    <w:abstractNumId w:val="3"/>
  </w:num>
  <w:num w:numId="25">
    <w:abstractNumId w:val="6"/>
  </w:num>
  <w:num w:numId="26">
    <w:abstractNumId w:val="16"/>
  </w:num>
  <w:num w:numId="27">
    <w:abstractNumId w:val="17"/>
  </w:num>
  <w:num w:numId="28">
    <w:abstractNumId w:val="15"/>
  </w:num>
  <w:num w:numId="29">
    <w:abstractNumId w:val="29"/>
  </w:num>
  <w:num w:numId="30">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415"/>
    <w:rsid w:val="0000064F"/>
    <w:rsid w:val="00001ADE"/>
    <w:rsid w:val="0000373E"/>
    <w:rsid w:val="00003A76"/>
    <w:rsid w:val="00004007"/>
    <w:rsid w:val="00005880"/>
    <w:rsid w:val="000070C0"/>
    <w:rsid w:val="00010DB0"/>
    <w:rsid w:val="00011524"/>
    <w:rsid w:val="00012145"/>
    <w:rsid w:val="00012DD9"/>
    <w:rsid w:val="00013942"/>
    <w:rsid w:val="00015A2B"/>
    <w:rsid w:val="000174C8"/>
    <w:rsid w:val="00017ECD"/>
    <w:rsid w:val="00021CF3"/>
    <w:rsid w:val="0002250F"/>
    <w:rsid w:val="00022652"/>
    <w:rsid w:val="0002358D"/>
    <w:rsid w:val="00024CD6"/>
    <w:rsid w:val="00024E3A"/>
    <w:rsid w:val="0002743F"/>
    <w:rsid w:val="00027808"/>
    <w:rsid w:val="00031773"/>
    <w:rsid w:val="000318BB"/>
    <w:rsid w:val="00032A8B"/>
    <w:rsid w:val="00034431"/>
    <w:rsid w:val="00034696"/>
    <w:rsid w:val="000350F9"/>
    <w:rsid w:val="00035A6A"/>
    <w:rsid w:val="00035AF9"/>
    <w:rsid w:val="000365D4"/>
    <w:rsid w:val="0003797F"/>
    <w:rsid w:val="00040140"/>
    <w:rsid w:val="00041EBD"/>
    <w:rsid w:val="00042641"/>
    <w:rsid w:val="000448BE"/>
    <w:rsid w:val="00047A52"/>
    <w:rsid w:val="000521C0"/>
    <w:rsid w:val="000524BC"/>
    <w:rsid w:val="00055192"/>
    <w:rsid w:val="000606F3"/>
    <w:rsid w:val="00061843"/>
    <w:rsid w:val="000620B7"/>
    <w:rsid w:val="000628C4"/>
    <w:rsid w:val="00062E04"/>
    <w:rsid w:val="000652D0"/>
    <w:rsid w:val="0006534C"/>
    <w:rsid w:val="0006583F"/>
    <w:rsid w:val="00066E65"/>
    <w:rsid w:val="000670BC"/>
    <w:rsid w:val="00067931"/>
    <w:rsid w:val="0007109C"/>
    <w:rsid w:val="0007321C"/>
    <w:rsid w:val="00073564"/>
    <w:rsid w:val="00075388"/>
    <w:rsid w:val="0007683B"/>
    <w:rsid w:val="00076CBA"/>
    <w:rsid w:val="00077A25"/>
    <w:rsid w:val="000813FC"/>
    <w:rsid w:val="000814F8"/>
    <w:rsid w:val="00082341"/>
    <w:rsid w:val="0008326B"/>
    <w:rsid w:val="00083A55"/>
    <w:rsid w:val="000845C1"/>
    <w:rsid w:val="00084979"/>
    <w:rsid w:val="00085217"/>
    <w:rsid w:val="00087B28"/>
    <w:rsid w:val="000919B4"/>
    <w:rsid w:val="00092D94"/>
    <w:rsid w:val="00096608"/>
    <w:rsid w:val="00096D1F"/>
    <w:rsid w:val="000973B8"/>
    <w:rsid w:val="00097F3B"/>
    <w:rsid w:val="000A062C"/>
    <w:rsid w:val="000A24F8"/>
    <w:rsid w:val="000A25AC"/>
    <w:rsid w:val="000A2D9D"/>
    <w:rsid w:val="000A3BE1"/>
    <w:rsid w:val="000A4B2B"/>
    <w:rsid w:val="000A4D3F"/>
    <w:rsid w:val="000B032B"/>
    <w:rsid w:val="000B185B"/>
    <w:rsid w:val="000B5583"/>
    <w:rsid w:val="000B5D41"/>
    <w:rsid w:val="000B7FAE"/>
    <w:rsid w:val="000C1F6F"/>
    <w:rsid w:val="000C2147"/>
    <w:rsid w:val="000C25D0"/>
    <w:rsid w:val="000C35E7"/>
    <w:rsid w:val="000C3FA9"/>
    <w:rsid w:val="000C4C56"/>
    <w:rsid w:val="000C4C92"/>
    <w:rsid w:val="000C699E"/>
    <w:rsid w:val="000C6FBF"/>
    <w:rsid w:val="000D09C7"/>
    <w:rsid w:val="000D0E41"/>
    <w:rsid w:val="000D3D88"/>
    <w:rsid w:val="000D69E9"/>
    <w:rsid w:val="000E01EB"/>
    <w:rsid w:val="000E0EC8"/>
    <w:rsid w:val="000E3B32"/>
    <w:rsid w:val="000E4B4C"/>
    <w:rsid w:val="000E7A5F"/>
    <w:rsid w:val="000F33F8"/>
    <w:rsid w:val="000F4091"/>
    <w:rsid w:val="000F4C3A"/>
    <w:rsid w:val="000F4CA2"/>
    <w:rsid w:val="000F4DBD"/>
    <w:rsid w:val="00102913"/>
    <w:rsid w:val="00103A00"/>
    <w:rsid w:val="00105802"/>
    <w:rsid w:val="001058BB"/>
    <w:rsid w:val="00105D8F"/>
    <w:rsid w:val="0010791A"/>
    <w:rsid w:val="00113F45"/>
    <w:rsid w:val="001147BD"/>
    <w:rsid w:val="00115AD9"/>
    <w:rsid w:val="00117525"/>
    <w:rsid w:val="00121B86"/>
    <w:rsid w:val="00125AD9"/>
    <w:rsid w:val="00126E4E"/>
    <w:rsid w:val="00131A48"/>
    <w:rsid w:val="00132DE6"/>
    <w:rsid w:val="001363BB"/>
    <w:rsid w:val="00136EB4"/>
    <w:rsid w:val="0013702B"/>
    <w:rsid w:val="00137A07"/>
    <w:rsid w:val="0014085A"/>
    <w:rsid w:val="0014198A"/>
    <w:rsid w:val="001443FA"/>
    <w:rsid w:val="00144834"/>
    <w:rsid w:val="00145002"/>
    <w:rsid w:val="0015121E"/>
    <w:rsid w:val="001531D7"/>
    <w:rsid w:val="00155811"/>
    <w:rsid w:val="00155876"/>
    <w:rsid w:val="001603A0"/>
    <w:rsid w:val="001606ED"/>
    <w:rsid w:val="00160F4D"/>
    <w:rsid w:val="0016140F"/>
    <w:rsid w:val="001629B6"/>
    <w:rsid w:val="00165BC9"/>
    <w:rsid w:val="00167028"/>
    <w:rsid w:val="00167524"/>
    <w:rsid w:val="00167D34"/>
    <w:rsid w:val="001707EE"/>
    <w:rsid w:val="00170A23"/>
    <w:rsid w:val="0017162C"/>
    <w:rsid w:val="0017293C"/>
    <w:rsid w:val="00172A28"/>
    <w:rsid w:val="00174667"/>
    <w:rsid w:val="00175182"/>
    <w:rsid w:val="00175AB4"/>
    <w:rsid w:val="00176479"/>
    <w:rsid w:val="00177F8A"/>
    <w:rsid w:val="00180376"/>
    <w:rsid w:val="001820D7"/>
    <w:rsid w:val="001821FE"/>
    <w:rsid w:val="001830EC"/>
    <w:rsid w:val="0018405E"/>
    <w:rsid w:val="00185A38"/>
    <w:rsid w:val="001861F0"/>
    <w:rsid w:val="00187A38"/>
    <w:rsid w:val="00190E44"/>
    <w:rsid w:val="001917B8"/>
    <w:rsid w:val="00191FCF"/>
    <w:rsid w:val="00192CB6"/>
    <w:rsid w:val="00192D92"/>
    <w:rsid w:val="00193BEF"/>
    <w:rsid w:val="00194528"/>
    <w:rsid w:val="00194ECF"/>
    <w:rsid w:val="00195F4D"/>
    <w:rsid w:val="00197459"/>
    <w:rsid w:val="00197563"/>
    <w:rsid w:val="001978E7"/>
    <w:rsid w:val="00197A5A"/>
    <w:rsid w:val="001A0A43"/>
    <w:rsid w:val="001A4C49"/>
    <w:rsid w:val="001A5712"/>
    <w:rsid w:val="001A6C6B"/>
    <w:rsid w:val="001A77BD"/>
    <w:rsid w:val="001A78D7"/>
    <w:rsid w:val="001A7957"/>
    <w:rsid w:val="001B0A78"/>
    <w:rsid w:val="001B13C4"/>
    <w:rsid w:val="001B14AF"/>
    <w:rsid w:val="001B26CA"/>
    <w:rsid w:val="001B58F1"/>
    <w:rsid w:val="001C019A"/>
    <w:rsid w:val="001C10B3"/>
    <w:rsid w:val="001C37E1"/>
    <w:rsid w:val="001C3BC2"/>
    <w:rsid w:val="001C4FBA"/>
    <w:rsid w:val="001C5480"/>
    <w:rsid w:val="001C7BF5"/>
    <w:rsid w:val="001D08F9"/>
    <w:rsid w:val="001D0A11"/>
    <w:rsid w:val="001D0A1B"/>
    <w:rsid w:val="001D188D"/>
    <w:rsid w:val="001D1C1C"/>
    <w:rsid w:val="001D2610"/>
    <w:rsid w:val="001D3F02"/>
    <w:rsid w:val="001D47A3"/>
    <w:rsid w:val="001D5868"/>
    <w:rsid w:val="001E081F"/>
    <w:rsid w:val="001E3100"/>
    <w:rsid w:val="001E56DC"/>
    <w:rsid w:val="001E79A2"/>
    <w:rsid w:val="001F0F0E"/>
    <w:rsid w:val="001F4654"/>
    <w:rsid w:val="001F6DD9"/>
    <w:rsid w:val="001F7263"/>
    <w:rsid w:val="002016CE"/>
    <w:rsid w:val="00202314"/>
    <w:rsid w:val="002034D3"/>
    <w:rsid w:val="002048BD"/>
    <w:rsid w:val="002060AC"/>
    <w:rsid w:val="00206E72"/>
    <w:rsid w:val="00210191"/>
    <w:rsid w:val="002101A9"/>
    <w:rsid w:val="002115F9"/>
    <w:rsid w:val="0021248C"/>
    <w:rsid w:val="0021506D"/>
    <w:rsid w:val="00215BDC"/>
    <w:rsid w:val="00217619"/>
    <w:rsid w:val="0022345A"/>
    <w:rsid w:val="002257E5"/>
    <w:rsid w:val="00226353"/>
    <w:rsid w:val="00226A13"/>
    <w:rsid w:val="0022701A"/>
    <w:rsid w:val="002319B2"/>
    <w:rsid w:val="002333A8"/>
    <w:rsid w:val="00234997"/>
    <w:rsid w:val="00234B63"/>
    <w:rsid w:val="00234B96"/>
    <w:rsid w:val="00236398"/>
    <w:rsid w:val="00236682"/>
    <w:rsid w:val="00236CB5"/>
    <w:rsid w:val="002374E4"/>
    <w:rsid w:val="00240D3E"/>
    <w:rsid w:val="0024145E"/>
    <w:rsid w:val="00242B8F"/>
    <w:rsid w:val="00243C8F"/>
    <w:rsid w:val="00245EBF"/>
    <w:rsid w:val="002467B1"/>
    <w:rsid w:val="00246B78"/>
    <w:rsid w:val="0025379F"/>
    <w:rsid w:val="00254481"/>
    <w:rsid w:val="0025496C"/>
    <w:rsid w:val="002566CE"/>
    <w:rsid w:val="00260AE5"/>
    <w:rsid w:val="0026305F"/>
    <w:rsid w:val="00263D7F"/>
    <w:rsid w:val="00266E4D"/>
    <w:rsid w:val="00270326"/>
    <w:rsid w:val="00271B65"/>
    <w:rsid w:val="002728B0"/>
    <w:rsid w:val="00277AA1"/>
    <w:rsid w:val="00282721"/>
    <w:rsid w:val="002828F4"/>
    <w:rsid w:val="00282B4B"/>
    <w:rsid w:val="00286C53"/>
    <w:rsid w:val="002877E2"/>
    <w:rsid w:val="00290D63"/>
    <w:rsid w:val="002920A8"/>
    <w:rsid w:val="002924E4"/>
    <w:rsid w:val="00292AA2"/>
    <w:rsid w:val="002953F9"/>
    <w:rsid w:val="00295B21"/>
    <w:rsid w:val="00296F94"/>
    <w:rsid w:val="00297AC9"/>
    <w:rsid w:val="00297EB4"/>
    <w:rsid w:val="002A2B71"/>
    <w:rsid w:val="002A639D"/>
    <w:rsid w:val="002B1604"/>
    <w:rsid w:val="002B1E1E"/>
    <w:rsid w:val="002B577E"/>
    <w:rsid w:val="002B59F5"/>
    <w:rsid w:val="002B6092"/>
    <w:rsid w:val="002B638D"/>
    <w:rsid w:val="002C3F20"/>
    <w:rsid w:val="002C414B"/>
    <w:rsid w:val="002C7DBC"/>
    <w:rsid w:val="002D1392"/>
    <w:rsid w:val="002D2AE4"/>
    <w:rsid w:val="002D2F45"/>
    <w:rsid w:val="002D603A"/>
    <w:rsid w:val="002D624F"/>
    <w:rsid w:val="002D75BD"/>
    <w:rsid w:val="002E0642"/>
    <w:rsid w:val="002E224E"/>
    <w:rsid w:val="002E2D68"/>
    <w:rsid w:val="002E3946"/>
    <w:rsid w:val="002E4A16"/>
    <w:rsid w:val="002E71A9"/>
    <w:rsid w:val="002F111F"/>
    <w:rsid w:val="002F3CD5"/>
    <w:rsid w:val="002F5507"/>
    <w:rsid w:val="0030299E"/>
    <w:rsid w:val="0030575B"/>
    <w:rsid w:val="003110D9"/>
    <w:rsid w:val="00314436"/>
    <w:rsid w:val="00314CA2"/>
    <w:rsid w:val="00315D62"/>
    <w:rsid w:val="00320CEC"/>
    <w:rsid w:val="00322C68"/>
    <w:rsid w:val="00323761"/>
    <w:rsid w:val="00323EC8"/>
    <w:rsid w:val="00326199"/>
    <w:rsid w:val="00333F24"/>
    <w:rsid w:val="00335BFC"/>
    <w:rsid w:val="003366FA"/>
    <w:rsid w:val="00340EA3"/>
    <w:rsid w:val="003446F3"/>
    <w:rsid w:val="00345986"/>
    <w:rsid w:val="0034638D"/>
    <w:rsid w:val="00346E69"/>
    <w:rsid w:val="00346F3B"/>
    <w:rsid w:val="00350534"/>
    <w:rsid w:val="0035077E"/>
    <w:rsid w:val="003514C8"/>
    <w:rsid w:val="00352A7E"/>
    <w:rsid w:val="00352CF9"/>
    <w:rsid w:val="0035465E"/>
    <w:rsid w:val="0035475F"/>
    <w:rsid w:val="0035544B"/>
    <w:rsid w:val="003556C4"/>
    <w:rsid w:val="00355F5D"/>
    <w:rsid w:val="00361E93"/>
    <w:rsid w:val="0036392A"/>
    <w:rsid w:val="003639FF"/>
    <w:rsid w:val="00364B46"/>
    <w:rsid w:val="00365D72"/>
    <w:rsid w:val="00372973"/>
    <w:rsid w:val="003744F0"/>
    <w:rsid w:val="0037785C"/>
    <w:rsid w:val="00380307"/>
    <w:rsid w:val="00382889"/>
    <w:rsid w:val="003831C7"/>
    <w:rsid w:val="003859BB"/>
    <w:rsid w:val="003860BD"/>
    <w:rsid w:val="00387B24"/>
    <w:rsid w:val="00393615"/>
    <w:rsid w:val="00394312"/>
    <w:rsid w:val="003A08E6"/>
    <w:rsid w:val="003A11BC"/>
    <w:rsid w:val="003A38F8"/>
    <w:rsid w:val="003A40F7"/>
    <w:rsid w:val="003A4DD3"/>
    <w:rsid w:val="003A643B"/>
    <w:rsid w:val="003A6A29"/>
    <w:rsid w:val="003A6B45"/>
    <w:rsid w:val="003B055D"/>
    <w:rsid w:val="003B1083"/>
    <w:rsid w:val="003B142F"/>
    <w:rsid w:val="003B7B2F"/>
    <w:rsid w:val="003C2033"/>
    <w:rsid w:val="003C3398"/>
    <w:rsid w:val="003C3D14"/>
    <w:rsid w:val="003C5292"/>
    <w:rsid w:val="003C5C2E"/>
    <w:rsid w:val="003C6EEE"/>
    <w:rsid w:val="003C773B"/>
    <w:rsid w:val="003C7A95"/>
    <w:rsid w:val="003D062D"/>
    <w:rsid w:val="003D079F"/>
    <w:rsid w:val="003D2393"/>
    <w:rsid w:val="003D2C4A"/>
    <w:rsid w:val="003D5347"/>
    <w:rsid w:val="003D61AE"/>
    <w:rsid w:val="003D7311"/>
    <w:rsid w:val="003E034B"/>
    <w:rsid w:val="003E45FE"/>
    <w:rsid w:val="003E64EF"/>
    <w:rsid w:val="003E7730"/>
    <w:rsid w:val="003E774D"/>
    <w:rsid w:val="003E7F28"/>
    <w:rsid w:val="003F06B0"/>
    <w:rsid w:val="003F10BA"/>
    <w:rsid w:val="003F2A18"/>
    <w:rsid w:val="003F3B35"/>
    <w:rsid w:val="003F40EA"/>
    <w:rsid w:val="003F763F"/>
    <w:rsid w:val="003F7CAF"/>
    <w:rsid w:val="004003A5"/>
    <w:rsid w:val="00400AE7"/>
    <w:rsid w:val="00400C9C"/>
    <w:rsid w:val="004011F9"/>
    <w:rsid w:val="004014B9"/>
    <w:rsid w:val="004019C4"/>
    <w:rsid w:val="00402310"/>
    <w:rsid w:val="00402942"/>
    <w:rsid w:val="00402A79"/>
    <w:rsid w:val="0040300B"/>
    <w:rsid w:val="004058FF"/>
    <w:rsid w:val="00405F58"/>
    <w:rsid w:val="00406175"/>
    <w:rsid w:val="004063AF"/>
    <w:rsid w:val="004067B1"/>
    <w:rsid w:val="00407E85"/>
    <w:rsid w:val="00415A20"/>
    <w:rsid w:val="00415B11"/>
    <w:rsid w:val="0041697C"/>
    <w:rsid w:val="004175A7"/>
    <w:rsid w:val="004176F2"/>
    <w:rsid w:val="0041799F"/>
    <w:rsid w:val="0042194C"/>
    <w:rsid w:val="004236E1"/>
    <w:rsid w:val="00424309"/>
    <w:rsid w:val="00424E9B"/>
    <w:rsid w:val="00426D0B"/>
    <w:rsid w:val="00431F64"/>
    <w:rsid w:val="004334B4"/>
    <w:rsid w:val="00434A1B"/>
    <w:rsid w:val="004350CF"/>
    <w:rsid w:val="004412DB"/>
    <w:rsid w:val="00441BF6"/>
    <w:rsid w:val="004424D4"/>
    <w:rsid w:val="00442DB2"/>
    <w:rsid w:val="004455D9"/>
    <w:rsid w:val="004459A5"/>
    <w:rsid w:val="00445C1A"/>
    <w:rsid w:val="00446A4F"/>
    <w:rsid w:val="00454254"/>
    <w:rsid w:val="00454700"/>
    <w:rsid w:val="004550FE"/>
    <w:rsid w:val="004600B8"/>
    <w:rsid w:val="00460A65"/>
    <w:rsid w:val="00460B31"/>
    <w:rsid w:val="00472738"/>
    <w:rsid w:val="00475AA5"/>
    <w:rsid w:val="00476C3F"/>
    <w:rsid w:val="00477C77"/>
    <w:rsid w:val="00486438"/>
    <w:rsid w:val="00487DD7"/>
    <w:rsid w:val="004902E8"/>
    <w:rsid w:val="00492489"/>
    <w:rsid w:val="00493233"/>
    <w:rsid w:val="00493705"/>
    <w:rsid w:val="00494E64"/>
    <w:rsid w:val="00495C07"/>
    <w:rsid w:val="004969C6"/>
    <w:rsid w:val="00496B1A"/>
    <w:rsid w:val="004A1201"/>
    <w:rsid w:val="004A1BB6"/>
    <w:rsid w:val="004A1E1F"/>
    <w:rsid w:val="004A2292"/>
    <w:rsid w:val="004A2E3B"/>
    <w:rsid w:val="004A3B6F"/>
    <w:rsid w:val="004A4F75"/>
    <w:rsid w:val="004A59E7"/>
    <w:rsid w:val="004A6DC6"/>
    <w:rsid w:val="004B41F1"/>
    <w:rsid w:val="004B5810"/>
    <w:rsid w:val="004B5B49"/>
    <w:rsid w:val="004B642E"/>
    <w:rsid w:val="004B72C1"/>
    <w:rsid w:val="004C1B7C"/>
    <w:rsid w:val="004C2C24"/>
    <w:rsid w:val="004C4524"/>
    <w:rsid w:val="004C5693"/>
    <w:rsid w:val="004C7874"/>
    <w:rsid w:val="004D0022"/>
    <w:rsid w:val="004D01A2"/>
    <w:rsid w:val="004D0870"/>
    <w:rsid w:val="004D2313"/>
    <w:rsid w:val="004D3CF2"/>
    <w:rsid w:val="004D4221"/>
    <w:rsid w:val="004D4F76"/>
    <w:rsid w:val="004D6358"/>
    <w:rsid w:val="004D70EF"/>
    <w:rsid w:val="004E11A4"/>
    <w:rsid w:val="004E1BC5"/>
    <w:rsid w:val="004E1FB8"/>
    <w:rsid w:val="004E481E"/>
    <w:rsid w:val="004E759B"/>
    <w:rsid w:val="004E78D6"/>
    <w:rsid w:val="004F0C6C"/>
    <w:rsid w:val="004F21AD"/>
    <w:rsid w:val="004F2EA6"/>
    <w:rsid w:val="004F37B3"/>
    <w:rsid w:val="004F4175"/>
    <w:rsid w:val="004F53E5"/>
    <w:rsid w:val="004F6110"/>
    <w:rsid w:val="004F64F1"/>
    <w:rsid w:val="004F7506"/>
    <w:rsid w:val="004F7824"/>
    <w:rsid w:val="0050296D"/>
    <w:rsid w:val="005032C7"/>
    <w:rsid w:val="0050391D"/>
    <w:rsid w:val="005039B4"/>
    <w:rsid w:val="00504ECE"/>
    <w:rsid w:val="00505E0B"/>
    <w:rsid w:val="00506F1D"/>
    <w:rsid w:val="005073BE"/>
    <w:rsid w:val="00507746"/>
    <w:rsid w:val="0051037B"/>
    <w:rsid w:val="005114DE"/>
    <w:rsid w:val="005123D5"/>
    <w:rsid w:val="00512A6A"/>
    <w:rsid w:val="00512F72"/>
    <w:rsid w:val="005138A6"/>
    <w:rsid w:val="0051394B"/>
    <w:rsid w:val="00515B64"/>
    <w:rsid w:val="00515E95"/>
    <w:rsid w:val="00517427"/>
    <w:rsid w:val="00520642"/>
    <w:rsid w:val="00521562"/>
    <w:rsid w:val="00521E6A"/>
    <w:rsid w:val="0052284B"/>
    <w:rsid w:val="005228A5"/>
    <w:rsid w:val="00522B0D"/>
    <w:rsid w:val="00523519"/>
    <w:rsid w:val="00524DCB"/>
    <w:rsid w:val="00525459"/>
    <w:rsid w:val="00525EA2"/>
    <w:rsid w:val="0052688E"/>
    <w:rsid w:val="00530956"/>
    <w:rsid w:val="00530D89"/>
    <w:rsid w:val="0053282B"/>
    <w:rsid w:val="00533177"/>
    <w:rsid w:val="00535BAA"/>
    <w:rsid w:val="005417C1"/>
    <w:rsid w:val="005426D2"/>
    <w:rsid w:val="005430EA"/>
    <w:rsid w:val="00545800"/>
    <w:rsid w:val="00546D57"/>
    <w:rsid w:val="00546D67"/>
    <w:rsid w:val="005470BE"/>
    <w:rsid w:val="005500D0"/>
    <w:rsid w:val="00550990"/>
    <w:rsid w:val="00550DF4"/>
    <w:rsid w:val="00551B63"/>
    <w:rsid w:val="00551D8F"/>
    <w:rsid w:val="00552D25"/>
    <w:rsid w:val="00553559"/>
    <w:rsid w:val="0055542E"/>
    <w:rsid w:val="00556DC7"/>
    <w:rsid w:val="00557045"/>
    <w:rsid w:val="0055795C"/>
    <w:rsid w:val="00563201"/>
    <w:rsid w:val="00563E4D"/>
    <w:rsid w:val="0056501E"/>
    <w:rsid w:val="005654B7"/>
    <w:rsid w:val="00566126"/>
    <w:rsid w:val="00566AE2"/>
    <w:rsid w:val="00567F34"/>
    <w:rsid w:val="00570139"/>
    <w:rsid w:val="00572842"/>
    <w:rsid w:val="00572B52"/>
    <w:rsid w:val="00573875"/>
    <w:rsid w:val="0057447A"/>
    <w:rsid w:val="00574FBD"/>
    <w:rsid w:val="005752F8"/>
    <w:rsid w:val="00577588"/>
    <w:rsid w:val="00577C71"/>
    <w:rsid w:val="005807E9"/>
    <w:rsid w:val="00580B64"/>
    <w:rsid w:val="00581EF7"/>
    <w:rsid w:val="0058304A"/>
    <w:rsid w:val="00584319"/>
    <w:rsid w:val="005862C9"/>
    <w:rsid w:val="005871A7"/>
    <w:rsid w:val="00587ED1"/>
    <w:rsid w:val="005908F3"/>
    <w:rsid w:val="005916F8"/>
    <w:rsid w:val="00591A51"/>
    <w:rsid w:val="00591D8A"/>
    <w:rsid w:val="00592807"/>
    <w:rsid w:val="005932A7"/>
    <w:rsid w:val="00595616"/>
    <w:rsid w:val="00595BB4"/>
    <w:rsid w:val="0059744B"/>
    <w:rsid w:val="00597CA4"/>
    <w:rsid w:val="005A1467"/>
    <w:rsid w:val="005A1731"/>
    <w:rsid w:val="005A2542"/>
    <w:rsid w:val="005A27BE"/>
    <w:rsid w:val="005A2E26"/>
    <w:rsid w:val="005A317E"/>
    <w:rsid w:val="005A56BE"/>
    <w:rsid w:val="005A573F"/>
    <w:rsid w:val="005B2501"/>
    <w:rsid w:val="005B384E"/>
    <w:rsid w:val="005B3D3A"/>
    <w:rsid w:val="005B4481"/>
    <w:rsid w:val="005B6F17"/>
    <w:rsid w:val="005B717C"/>
    <w:rsid w:val="005B724B"/>
    <w:rsid w:val="005C0075"/>
    <w:rsid w:val="005C208B"/>
    <w:rsid w:val="005C799B"/>
    <w:rsid w:val="005D2686"/>
    <w:rsid w:val="005D2EBC"/>
    <w:rsid w:val="005D48B2"/>
    <w:rsid w:val="005D5D31"/>
    <w:rsid w:val="005D5D4E"/>
    <w:rsid w:val="005E1AAF"/>
    <w:rsid w:val="005E2E01"/>
    <w:rsid w:val="005E3087"/>
    <w:rsid w:val="005E4A3C"/>
    <w:rsid w:val="005E62FF"/>
    <w:rsid w:val="005E773A"/>
    <w:rsid w:val="005F09AF"/>
    <w:rsid w:val="005F18D6"/>
    <w:rsid w:val="005F441E"/>
    <w:rsid w:val="005F469F"/>
    <w:rsid w:val="005F50EC"/>
    <w:rsid w:val="005F62F8"/>
    <w:rsid w:val="005F7467"/>
    <w:rsid w:val="00600F41"/>
    <w:rsid w:val="006057E7"/>
    <w:rsid w:val="00606A42"/>
    <w:rsid w:val="00606C47"/>
    <w:rsid w:val="006103E9"/>
    <w:rsid w:val="006119CC"/>
    <w:rsid w:val="00612ADF"/>
    <w:rsid w:val="00615841"/>
    <w:rsid w:val="0061644A"/>
    <w:rsid w:val="00617D29"/>
    <w:rsid w:val="00620BB1"/>
    <w:rsid w:val="00621786"/>
    <w:rsid w:val="00621D22"/>
    <w:rsid w:val="00623881"/>
    <w:rsid w:val="006249F1"/>
    <w:rsid w:val="00624C87"/>
    <w:rsid w:val="00626839"/>
    <w:rsid w:val="006305BF"/>
    <w:rsid w:val="00631DB5"/>
    <w:rsid w:val="00632FA1"/>
    <w:rsid w:val="00632FAD"/>
    <w:rsid w:val="006331A0"/>
    <w:rsid w:val="006342B0"/>
    <w:rsid w:val="0063674D"/>
    <w:rsid w:val="00637592"/>
    <w:rsid w:val="00641A07"/>
    <w:rsid w:val="00641B5B"/>
    <w:rsid w:val="006438A8"/>
    <w:rsid w:val="006443A4"/>
    <w:rsid w:val="00644DCF"/>
    <w:rsid w:val="006456DB"/>
    <w:rsid w:val="00645D4B"/>
    <w:rsid w:val="00645F3B"/>
    <w:rsid w:val="00647870"/>
    <w:rsid w:val="00647C17"/>
    <w:rsid w:val="006509F5"/>
    <w:rsid w:val="00650EF6"/>
    <w:rsid w:val="00651213"/>
    <w:rsid w:val="00651528"/>
    <w:rsid w:val="00651DEF"/>
    <w:rsid w:val="0065292B"/>
    <w:rsid w:val="00652F15"/>
    <w:rsid w:val="00654201"/>
    <w:rsid w:val="00654F6C"/>
    <w:rsid w:val="00655C19"/>
    <w:rsid w:val="00656D63"/>
    <w:rsid w:val="00660116"/>
    <w:rsid w:val="00660E0D"/>
    <w:rsid w:val="0066180F"/>
    <w:rsid w:val="00661857"/>
    <w:rsid w:val="006626F2"/>
    <w:rsid w:val="006628B2"/>
    <w:rsid w:val="0066296F"/>
    <w:rsid w:val="00662CDD"/>
    <w:rsid w:val="0066553C"/>
    <w:rsid w:val="00667E8C"/>
    <w:rsid w:val="00667FBA"/>
    <w:rsid w:val="00673088"/>
    <w:rsid w:val="006731F0"/>
    <w:rsid w:val="00673288"/>
    <w:rsid w:val="00673755"/>
    <w:rsid w:val="006762D2"/>
    <w:rsid w:val="00680410"/>
    <w:rsid w:val="00680F5F"/>
    <w:rsid w:val="00681A63"/>
    <w:rsid w:val="0068316D"/>
    <w:rsid w:val="0068421C"/>
    <w:rsid w:val="00685483"/>
    <w:rsid w:val="00690EF1"/>
    <w:rsid w:val="00692AE3"/>
    <w:rsid w:val="00693768"/>
    <w:rsid w:val="006941CF"/>
    <w:rsid w:val="00694CEE"/>
    <w:rsid w:val="00695F9C"/>
    <w:rsid w:val="006A068F"/>
    <w:rsid w:val="006A16CC"/>
    <w:rsid w:val="006A4212"/>
    <w:rsid w:val="006A44E0"/>
    <w:rsid w:val="006A500C"/>
    <w:rsid w:val="006A5469"/>
    <w:rsid w:val="006A651F"/>
    <w:rsid w:val="006A789F"/>
    <w:rsid w:val="006A7CCD"/>
    <w:rsid w:val="006B0183"/>
    <w:rsid w:val="006B0710"/>
    <w:rsid w:val="006B0B9F"/>
    <w:rsid w:val="006B3291"/>
    <w:rsid w:val="006B3593"/>
    <w:rsid w:val="006B52A8"/>
    <w:rsid w:val="006B5B7F"/>
    <w:rsid w:val="006B5DAC"/>
    <w:rsid w:val="006C27F1"/>
    <w:rsid w:val="006C2A57"/>
    <w:rsid w:val="006C2CCE"/>
    <w:rsid w:val="006C3022"/>
    <w:rsid w:val="006C3612"/>
    <w:rsid w:val="006C3CD7"/>
    <w:rsid w:val="006C43CC"/>
    <w:rsid w:val="006C43F7"/>
    <w:rsid w:val="006C7A16"/>
    <w:rsid w:val="006D0C87"/>
    <w:rsid w:val="006D1DA0"/>
    <w:rsid w:val="006D228E"/>
    <w:rsid w:val="006D23D6"/>
    <w:rsid w:val="006D3620"/>
    <w:rsid w:val="006D3790"/>
    <w:rsid w:val="006D3F14"/>
    <w:rsid w:val="006D569E"/>
    <w:rsid w:val="006D5D0B"/>
    <w:rsid w:val="006D5FD3"/>
    <w:rsid w:val="006E07FD"/>
    <w:rsid w:val="006E100C"/>
    <w:rsid w:val="006E1A67"/>
    <w:rsid w:val="006E1B96"/>
    <w:rsid w:val="006E4648"/>
    <w:rsid w:val="006E497A"/>
    <w:rsid w:val="006E56E5"/>
    <w:rsid w:val="006E5A92"/>
    <w:rsid w:val="006E5EF1"/>
    <w:rsid w:val="006E6CDB"/>
    <w:rsid w:val="006E7889"/>
    <w:rsid w:val="006F0B5A"/>
    <w:rsid w:val="006F15E0"/>
    <w:rsid w:val="006F1AC7"/>
    <w:rsid w:val="006F1FEA"/>
    <w:rsid w:val="006F2A32"/>
    <w:rsid w:val="006F2BD0"/>
    <w:rsid w:val="006F3138"/>
    <w:rsid w:val="006F31AF"/>
    <w:rsid w:val="006F4A05"/>
    <w:rsid w:val="006F6BBA"/>
    <w:rsid w:val="006F7875"/>
    <w:rsid w:val="00700F1D"/>
    <w:rsid w:val="00702143"/>
    <w:rsid w:val="00702C9A"/>
    <w:rsid w:val="0070409E"/>
    <w:rsid w:val="00704B08"/>
    <w:rsid w:val="00706214"/>
    <w:rsid w:val="00706D55"/>
    <w:rsid w:val="007078D3"/>
    <w:rsid w:val="00710559"/>
    <w:rsid w:val="00710630"/>
    <w:rsid w:val="007107C5"/>
    <w:rsid w:val="007133B4"/>
    <w:rsid w:val="00713C05"/>
    <w:rsid w:val="007141D7"/>
    <w:rsid w:val="0071495D"/>
    <w:rsid w:val="00716C6F"/>
    <w:rsid w:val="0071743D"/>
    <w:rsid w:val="00717874"/>
    <w:rsid w:val="0072064C"/>
    <w:rsid w:val="00720EF6"/>
    <w:rsid w:val="007214D7"/>
    <w:rsid w:val="007216AE"/>
    <w:rsid w:val="00721953"/>
    <w:rsid w:val="00721A1E"/>
    <w:rsid w:val="007233FB"/>
    <w:rsid w:val="00726030"/>
    <w:rsid w:val="00726704"/>
    <w:rsid w:val="00726E22"/>
    <w:rsid w:val="00730653"/>
    <w:rsid w:val="00731079"/>
    <w:rsid w:val="00732A75"/>
    <w:rsid w:val="00732C2B"/>
    <w:rsid w:val="00732FCA"/>
    <w:rsid w:val="007340DD"/>
    <w:rsid w:val="007352C3"/>
    <w:rsid w:val="007359C8"/>
    <w:rsid w:val="00736F93"/>
    <w:rsid w:val="007373B1"/>
    <w:rsid w:val="00737B6F"/>
    <w:rsid w:val="00737B92"/>
    <w:rsid w:val="0074028B"/>
    <w:rsid w:val="007415BA"/>
    <w:rsid w:val="00741D6B"/>
    <w:rsid w:val="007424C4"/>
    <w:rsid w:val="0074505D"/>
    <w:rsid w:val="00745E21"/>
    <w:rsid w:val="00754290"/>
    <w:rsid w:val="007547E3"/>
    <w:rsid w:val="00754D1E"/>
    <w:rsid w:val="007572C9"/>
    <w:rsid w:val="007577A6"/>
    <w:rsid w:val="007612A2"/>
    <w:rsid w:val="007613F9"/>
    <w:rsid w:val="00761470"/>
    <w:rsid w:val="00761CBA"/>
    <w:rsid w:val="007628D0"/>
    <w:rsid w:val="00762A49"/>
    <w:rsid w:val="00763678"/>
    <w:rsid w:val="007656F6"/>
    <w:rsid w:val="00766D0F"/>
    <w:rsid w:val="0077005A"/>
    <w:rsid w:val="007709E3"/>
    <w:rsid w:val="00774F28"/>
    <w:rsid w:val="007774FE"/>
    <w:rsid w:val="00780D7C"/>
    <w:rsid w:val="0078133D"/>
    <w:rsid w:val="00781AD8"/>
    <w:rsid w:val="00781C65"/>
    <w:rsid w:val="00782E17"/>
    <w:rsid w:val="00785839"/>
    <w:rsid w:val="00791287"/>
    <w:rsid w:val="0079714E"/>
    <w:rsid w:val="007A1B80"/>
    <w:rsid w:val="007A2F7B"/>
    <w:rsid w:val="007A4043"/>
    <w:rsid w:val="007A4069"/>
    <w:rsid w:val="007A6150"/>
    <w:rsid w:val="007A64A8"/>
    <w:rsid w:val="007A7C88"/>
    <w:rsid w:val="007B022F"/>
    <w:rsid w:val="007B0975"/>
    <w:rsid w:val="007B12E5"/>
    <w:rsid w:val="007B2BC5"/>
    <w:rsid w:val="007B3788"/>
    <w:rsid w:val="007B57E6"/>
    <w:rsid w:val="007B5A2B"/>
    <w:rsid w:val="007B6701"/>
    <w:rsid w:val="007C11AB"/>
    <w:rsid w:val="007C171F"/>
    <w:rsid w:val="007C258A"/>
    <w:rsid w:val="007C2BF3"/>
    <w:rsid w:val="007C2D63"/>
    <w:rsid w:val="007C4E54"/>
    <w:rsid w:val="007C5246"/>
    <w:rsid w:val="007D0415"/>
    <w:rsid w:val="007D2012"/>
    <w:rsid w:val="007D33FE"/>
    <w:rsid w:val="007D3F73"/>
    <w:rsid w:val="007D42E5"/>
    <w:rsid w:val="007D5FF0"/>
    <w:rsid w:val="007D623A"/>
    <w:rsid w:val="007E237B"/>
    <w:rsid w:val="007E2AC6"/>
    <w:rsid w:val="007E2C39"/>
    <w:rsid w:val="007E5EFB"/>
    <w:rsid w:val="007F13BF"/>
    <w:rsid w:val="007F1407"/>
    <w:rsid w:val="007F14B5"/>
    <w:rsid w:val="007F1C43"/>
    <w:rsid w:val="007F4508"/>
    <w:rsid w:val="007F6F44"/>
    <w:rsid w:val="007F7B4B"/>
    <w:rsid w:val="00800E6F"/>
    <w:rsid w:val="00801A1C"/>
    <w:rsid w:val="00803E5E"/>
    <w:rsid w:val="00807597"/>
    <w:rsid w:val="00807D16"/>
    <w:rsid w:val="00813529"/>
    <w:rsid w:val="00813DD9"/>
    <w:rsid w:val="00814346"/>
    <w:rsid w:val="008144B9"/>
    <w:rsid w:val="00814A2F"/>
    <w:rsid w:val="00814A66"/>
    <w:rsid w:val="00815F76"/>
    <w:rsid w:val="00816A4D"/>
    <w:rsid w:val="00817861"/>
    <w:rsid w:val="00820E55"/>
    <w:rsid w:val="008212AB"/>
    <w:rsid w:val="008235A3"/>
    <w:rsid w:val="00824150"/>
    <w:rsid w:val="00824F78"/>
    <w:rsid w:val="0082584B"/>
    <w:rsid w:val="00827308"/>
    <w:rsid w:val="00831951"/>
    <w:rsid w:val="00831A10"/>
    <w:rsid w:val="008321D4"/>
    <w:rsid w:val="008323DD"/>
    <w:rsid w:val="008335C8"/>
    <w:rsid w:val="00836D98"/>
    <w:rsid w:val="00836E32"/>
    <w:rsid w:val="00836FC8"/>
    <w:rsid w:val="008377B4"/>
    <w:rsid w:val="008406B9"/>
    <w:rsid w:val="00841886"/>
    <w:rsid w:val="008426C0"/>
    <w:rsid w:val="00842BBA"/>
    <w:rsid w:val="00842D9F"/>
    <w:rsid w:val="00843030"/>
    <w:rsid w:val="00843C4D"/>
    <w:rsid w:val="00844693"/>
    <w:rsid w:val="00844E9E"/>
    <w:rsid w:val="0084517F"/>
    <w:rsid w:val="00845DE3"/>
    <w:rsid w:val="008477C2"/>
    <w:rsid w:val="00847A6B"/>
    <w:rsid w:val="00850288"/>
    <w:rsid w:val="00851C86"/>
    <w:rsid w:val="00852104"/>
    <w:rsid w:val="008522D6"/>
    <w:rsid w:val="00852A1C"/>
    <w:rsid w:val="00852AFE"/>
    <w:rsid w:val="00852C5C"/>
    <w:rsid w:val="008534C8"/>
    <w:rsid w:val="0085487D"/>
    <w:rsid w:val="0085778B"/>
    <w:rsid w:val="00857F41"/>
    <w:rsid w:val="00860F49"/>
    <w:rsid w:val="008616C4"/>
    <w:rsid w:val="00862E2B"/>
    <w:rsid w:val="0086683F"/>
    <w:rsid w:val="00871860"/>
    <w:rsid w:val="00872323"/>
    <w:rsid w:val="008728B6"/>
    <w:rsid w:val="00873A42"/>
    <w:rsid w:val="00873CD9"/>
    <w:rsid w:val="00874373"/>
    <w:rsid w:val="00874BF5"/>
    <w:rsid w:val="00874C52"/>
    <w:rsid w:val="00874EE1"/>
    <w:rsid w:val="008759E7"/>
    <w:rsid w:val="008765DD"/>
    <w:rsid w:val="00881761"/>
    <w:rsid w:val="00883A8F"/>
    <w:rsid w:val="00885B07"/>
    <w:rsid w:val="0088723E"/>
    <w:rsid w:val="008907B8"/>
    <w:rsid w:val="0089204B"/>
    <w:rsid w:val="00892784"/>
    <w:rsid w:val="00895FB2"/>
    <w:rsid w:val="008A00ED"/>
    <w:rsid w:val="008A1EA9"/>
    <w:rsid w:val="008A3283"/>
    <w:rsid w:val="008A33D8"/>
    <w:rsid w:val="008A3706"/>
    <w:rsid w:val="008A3EB5"/>
    <w:rsid w:val="008A5943"/>
    <w:rsid w:val="008A64B1"/>
    <w:rsid w:val="008A6D41"/>
    <w:rsid w:val="008B2F15"/>
    <w:rsid w:val="008B3162"/>
    <w:rsid w:val="008B53CD"/>
    <w:rsid w:val="008B6417"/>
    <w:rsid w:val="008B690B"/>
    <w:rsid w:val="008B7B77"/>
    <w:rsid w:val="008C0899"/>
    <w:rsid w:val="008C2B04"/>
    <w:rsid w:val="008C4B7E"/>
    <w:rsid w:val="008C6469"/>
    <w:rsid w:val="008C6D6A"/>
    <w:rsid w:val="008C7969"/>
    <w:rsid w:val="008C7E67"/>
    <w:rsid w:val="008C7EA9"/>
    <w:rsid w:val="008D1448"/>
    <w:rsid w:val="008D233C"/>
    <w:rsid w:val="008D2A3F"/>
    <w:rsid w:val="008D2AE3"/>
    <w:rsid w:val="008D35F1"/>
    <w:rsid w:val="008D408A"/>
    <w:rsid w:val="008D4927"/>
    <w:rsid w:val="008D580F"/>
    <w:rsid w:val="008D6D75"/>
    <w:rsid w:val="008E11AD"/>
    <w:rsid w:val="008E22EB"/>
    <w:rsid w:val="008E2541"/>
    <w:rsid w:val="008E2B9D"/>
    <w:rsid w:val="008E5A81"/>
    <w:rsid w:val="008E7E3A"/>
    <w:rsid w:val="008F0FDD"/>
    <w:rsid w:val="008F1181"/>
    <w:rsid w:val="008F1755"/>
    <w:rsid w:val="008F1BBA"/>
    <w:rsid w:val="008F21D0"/>
    <w:rsid w:val="008F23C3"/>
    <w:rsid w:val="008F392D"/>
    <w:rsid w:val="008F5071"/>
    <w:rsid w:val="008F51FB"/>
    <w:rsid w:val="009013D6"/>
    <w:rsid w:val="00901A35"/>
    <w:rsid w:val="00901BBB"/>
    <w:rsid w:val="009026CB"/>
    <w:rsid w:val="0090330D"/>
    <w:rsid w:val="00903854"/>
    <w:rsid w:val="00904DE1"/>
    <w:rsid w:val="00906F15"/>
    <w:rsid w:val="009071ED"/>
    <w:rsid w:val="009077F1"/>
    <w:rsid w:val="00907B95"/>
    <w:rsid w:val="00911E7F"/>
    <w:rsid w:val="00912DB4"/>
    <w:rsid w:val="00913BB0"/>
    <w:rsid w:val="00914899"/>
    <w:rsid w:val="009149A3"/>
    <w:rsid w:val="009163B0"/>
    <w:rsid w:val="00920490"/>
    <w:rsid w:val="00920B95"/>
    <w:rsid w:val="00920F1E"/>
    <w:rsid w:val="00923919"/>
    <w:rsid w:val="009254A8"/>
    <w:rsid w:val="00927386"/>
    <w:rsid w:val="00931317"/>
    <w:rsid w:val="00932117"/>
    <w:rsid w:val="0093266C"/>
    <w:rsid w:val="00932913"/>
    <w:rsid w:val="00932C96"/>
    <w:rsid w:val="00933B93"/>
    <w:rsid w:val="0093664C"/>
    <w:rsid w:val="00942A07"/>
    <w:rsid w:val="00943598"/>
    <w:rsid w:val="0094405D"/>
    <w:rsid w:val="00944E5F"/>
    <w:rsid w:val="00945378"/>
    <w:rsid w:val="00947616"/>
    <w:rsid w:val="00951D17"/>
    <w:rsid w:val="009524BC"/>
    <w:rsid w:val="00952766"/>
    <w:rsid w:val="009567C3"/>
    <w:rsid w:val="0096081B"/>
    <w:rsid w:val="00961BA0"/>
    <w:rsid w:val="009620E6"/>
    <w:rsid w:val="0096269B"/>
    <w:rsid w:val="00962FE7"/>
    <w:rsid w:val="00963DB1"/>
    <w:rsid w:val="00964758"/>
    <w:rsid w:val="00965221"/>
    <w:rsid w:val="00965E76"/>
    <w:rsid w:val="009668E4"/>
    <w:rsid w:val="0096706D"/>
    <w:rsid w:val="00967C47"/>
    <w:rsid w:val="0097161E"/>
    <w:rsid w:val="009727C2"/>
    <w:rsid w:val="00982EFB"/>
    <w:rsid w:val="0098410B"/>
    <w:rsid w:val="00985B07"/>
    <w:rsid w:val="009867C9"/>
    <w:rsid w:val="009869E8"/>
    <w:rsid w:val="009925EE"/>
    <w:rsid w:val="009931F8"/>
    <w:rsid w:val="0099331C"/>
    <w:rsid w:val="00994053"/>
    <w:rsid w:val="009946E0"/>
    <w:rsid w:val="00994936"/>
    <w:rsid w:val="00994ACF"/>
    <w:rsid w:val="009A0B31"/>
    <w:rsid w:val="009A290D"/>
    <w:rsid w:val="009A489E"/>
    <w:rsid w:val="009A530E"/>
    <w:rsid w:val="009A5C36"/>
    <w:rsid w:val="009A5E69"/>
    <w:rsid w:val="009A628B"/>
    <w:rsid w:val="009B0C4C"/>
    <w:rsid w:val="009B131E"/>
    <w:rsid w:val="009B35D6"/>
    <w:rsid w:val="009B6F05"/>
    <w:rsid w:val="009B730E"/>
    <w:rsid w:val="009C0C87"/>
    <w:rsid w:val="009C131F"/>
    <w:rsid w:val="009C154C"/>
    <w:rsid w:val="009C187F"/>
    <w:rsid w:val="009C2174"/>
    <w:rsid w:val="009C223E"/>
    <w:rsid w:val="009C37B0"/>
    <w:rsid w:val="009C3D5B"/>
    <w:rsid w:val="009C4BB5"/>
    <w:rsid w:val="009C4D0D"/>
    <w:rsid w:val="009C54E7"/>
    <w:rsid w:val="009C6B3F"/>
    <w:rsid w:val="009D0DC9"/>
    <w:rsid w:val="009D27C6"/>
    <w:rsid w:val="009D39B6"/>
    <w:rsid w:val="009D3D5D"/>
    <w:rsid w:val="009D6B73"/>
    <w:rsid w:val="009D7CBB"/>
    <w:rsid w:val="009D7F2D"/>
    <w:rsid w:val="009E0652"/>
    <w:rsid w:val="009E1E22"/>
    <w:rsid w:val="009E1FAA"/>
    <w:rsid w:val="009E404D"/>
    <w:rsid w:val="009E4DF9"/>
    <w:rsid w:val="009E4F38"/>
    <w:rsid w:val="009E52E4"/>
    <w:rsid w:val="009E57E5"/>
    <w:rsid w:val="009E7995"/>
    <w:rsid w:val="009E7C44"/>
    <w:rsid w:val="009F1268"/>
    <w:rsid w:val="009F1D9D"/>
    <w:rsid w:val="009F2FB3"/>
    <w:rsid w:val="009F33EF"/>
    <w:rsid w:val="009F77FB"/>
    <w:rsid w:val="00A00067"/>
    <w:rsid w:val="00A008B4"/>
    <w:rsid w:val="00A03D60"/>
    <w:rsid w:val="00A043CA"/>
    <w:rsid w:val="00A054F0"/>
    <w:rsid w:val="00A06DE5"/>
    <w:rsid w:val="00A06F5B"/>
    <w:rsid w:val="00A073BB"/>
    <w:rsid w:val="00A07984"/>
    <w:rsid w:val="00A10BB9"/>
    <w:rsid w:val="00A115EA"/>
    <w:rsid w:val="00A12349"/>
    <w:rsid w:val="00A1303B"/>
    <w:rsid w:val="00A14BC3"/>
    <w:rsid w:val="00A15626"/>
    <w:rsid w:val="00A16CFD"/>
    <w:rsid w:val="00A205BD"/>
    <w:rsid w:val="00A210E3"/>
    <w:rsid w:val="00A2137E"/>
    <w:rsid w:val="00A2172F"/>
    <w:rsid w:val="00A24491"/>
    <w:rsid w:val="00A25A0F"/>
    <w:rsid w:val="00A268FF"/>
    <w:rsid w:val="00A26A0A"/>
    <w:rsid w:val="00A272C2"/>
    <w:rsid w:val="00A2793C"/>
    <w:rsid w:val="00A30C64"/>
    <w:rsid w:val="00A30CBB"/>
    <w:rsid w:val="00A33336"/>
    <w:rsid w:val="00A3397D"/>
    <w:rsid w:val="00A34753"/>
    <w:rsid w:val="00A35327"/>
    <w:rsid w:val="00A35EB3"/>
    <w:rsid w:val="00A362D5"/>
    <w:rsid w:val="00A37200"/>
    <w:rsid w:val="00A40141"/>
    <w:rsid w:val="00A4314A"/>
    <w:rsid w:val="00A433AB"/>
    <w:rsid w:val="00A442D7"/>
    <w:rsid w:val="00A44654"/>
    <w:rsid w:val="00A4554A"/>
    <w:rsid w:val="00A4577C"/>
    <w:rsid w:val="00A462FA"/>
    <w:rsid w:val="00A463DE"/>
    <w:rsid w:val="00A51AE6"/>
    <w:rsid w:val="00A52FA5"/>
    <w:rsid w:val="00A54257"/>
    <w:rsid w:val="00A558BA"/>
    <w:rsid w:val="00A57686"/>
    <w:rsid w:val="00A60AA3"/>
    <w:rsid w:val="00A62B07"/>
    <w:rsid w:val="00A62BCE"/>
    <w:rsid w:val="00A64019"/>
    <w:rsid w:val="00A64BD9"/>
    <w:rsid w:val="00A66F84"/>
    <w:rsid w:val="00A67018"/>
    <w:rsid w:val="00A6774C"/>
    <w:rsid w:val="00A719FE"/>
    <w:rsid w:val="00A7272B"/>
    <w:rsid w:val="00A728E6"/>
    <w:rsid w:val="00A73A80"/>
    <w:rsid w:val="00A746BC"/>
    <w:rsid w:val="00A74CAE"/>
    <w:rsid w:val="00A7565E"/>
    <w:rsid w:val="00A8040C"/>
    <w:rsid w:val="00A80EBC"/>
    <w:rsid w:val="00A81E2F"/>
    <w:rsid w:val="00A829C3"/>
    <w:rsid w:val="00A8349B"/>
    <w:rsid w:val="00A8375D"/>
    <w:rsid w:val="00A90DA8"/>
    <w:rsid w:val="00A91B5D"/>
    <w:rsid w:val="00A91DA9"/>
    <w:rsid w:val="00A9261D"/>
    <w:rsid w:val="00A927AD"/>
    <w:rsid w:val="00A94911"/>
    <w:rsid w:val="00AA29C1"/>
    <w:rsid w:val="00AA3683"/>
    <w:rsid w:val="00AA6FFB"/>
    <w:rsid w:val="00AA76EE"/>
    <w:rsid w:val="00AA7EBE"/>
    <w:rsid w:val="00AB03D3"/>
    <w:rsid w:val="00AB0C7D"/>
    <w:rsid w:val="00AB1D86"/>
    <w:rsid w:val="00AB2DA1"/>
    <w:rsid w:val="00AB38ED"/>
    <w:rsid w:val="00AB3E8C"/>
    <w:rsid w:val="00AB5B7B"/>
    <w:rsid w:val="00AB5C75"/>
    <w:rsid w:val="00AB695B"/>
    <w:rsid w:val="00AB6FCD"/>
    <w:rsid w:val="00AB7421"/>
    <w:rsid w:val="00AB785C"/>
    <w:rsid w:val="00AC1623"/>
    <w:rsid w:val="00AC4D08"/>
    <w:rsid w:val="00AC7CAE"/>
    <w:rsid w:val="00AD02A1"/>
    <w:rsid w:val="00AD1F1C"/>
    <w:rsid w:val="00AD21AA"/>
    <w:rsid w:val="00AD2EAE"/>
    <w:rsid w:val="00AD31F6"/>
    <w:rsid w:val="00AD3F52"/>
    <w:rsid w:val="00AD4B27"/>
    <w:rsid w:val="00AD7D44"/>
    <w:rsid w:val="00AE0C85"/>
    <w:rsid w:val="00AE1780"/>
    <w:rsid w:val="00AE2F2E"/>
    <w:rsid w:val="00AE5B2E"/>
    <w:rsid w:val="00AE6929"/>
    <w:rsid w:val="00AE7272"/>
    <w:rsid w:val="00AF04E5"/>
    <w:rsid w:val="00AF1902"/>
    <w:rsid w:val="00AF2209"/>
    <w:rsid w:val="00AF5A9E"/>
    <w:rsid w:val="00B00F1F"/>
    <w:rsid w:val="00B0323D"/>
    <w:rsid w:val="00B04B2B"/>
    <w:rsid w:val="00B057E7"/>
    <w:rsid w:val="00B077CD"/>
    <w:rsid w:val="00B130D8"/>
    <w:rsid w:val="00B148C7"/>
    <w:rsid w:val="00B16DC5"/>
    <w:rsid w:val="00B17820"/>
    <w:rsid w:val="00B2291E"/>
    <w:rsid w:val="00B22C14"/>
    <w:rsid w:val="00B238A1"/>
    <w:rsid w:val="00B24A9A"/>
    <w:rsid w:val="00B25529"/>
    <w:rsid w:val="00B25B3E"/>
    <w:rsid w:val="00B270B8"/>
    <w:rsid w:val="00B27AC4"/>
    <w:rsid w:val="00B3248E"/>
    <w:rsid w:val="00B3405F"/>
    <w:rsid w:val="00B3504A"/>
    <w:rsid w:val="00B354B8"/>
    <w:rsid w:val="00B401B1"/>
    <w:rsid w:val="00B41DD5"/>
    <w:rsid w:val="00B43627"/>
    <w:rsid w:val="00B53BC8"/>
    <w:rsid w:val="00B56B77"/>
    <w:rsid w:val="00B5756D"/>
    <w:rsid w:val="00B60278"/>
    <w:rsid w:val="00B608AB"/>
    <w:rsid w:val="00B60DF6"/>
    <w:rsid w:val="00B7018F"/>
    <w:rsid w:val="00B720BD"/>
    <w:rsid w:val="00B72EDE"/>
    <w:rsid w:val="00B75BE4"/>
    <w:rsid w:val="00B75EDA"/>
    <w:rsid w:val="00B760DA"/>
    <w:rsid w:val="00B771BD"/>
    <w:rsid w:val="00B77EED"/>
    <w:rsid w:val="00B81360"/>
    <w:rsid w:val="00B81D2B"/>
    <w:rsid w:val="00B81EEA"/>
    <w:rsid w:val="00B8369D"/>
    <w:rsid w:val="00B83F4B"/>
    <w:rsid w:val="00B84C0A"/>
    <w:rsid w:val="00B87C60"/>
    <w:rsid w:val="00B9018E"/>
    <w:rsid w:val="00B906AF"/>
    <w:rsid w:val="00B90861"/>
    <w:rsid w:val="00B92147"/>
    <w:rsid w:val="00B9336E"/>
    <w:rsid w:val="00B93B39"/>
    <w:rsid w:val="00B96FCB"/>
    <w:rsid w:val="00B9758B"/>
    <w:rsid w:val="00BA2DB0"/>
    <w:rsid w:val="00BA3D79"/>
    <w:rsid w:val="00BA46A8"/>
    <w:rsid w:val="00BA61BB"/>
    <w:rsid w:val="00BA65AA"/>
    <w:rsid w:val="00BA7293"/>
    <w:rsid w:val="00BB00DA"/>
    <w:rsid w:val="00BB1290"/>
    <w:rsid w:val="00BB16EB"/>
    <w:rsid w:val="00BB1C3C"/>
    <w:rsid w:val="00BB2C05"/>
    <w:rsid w:val="00BB4E48"/>
    <w:rsid w:val="00BB7131"/>
    <w:rsid w:val="00BB7ED6"/>
    <w:rsid w:val="00BC3C17"/>
    <w:rsid w:val="00BC3F6D"/>
    <w:rsid w:val="00BC4344"/>
    <w:rsid w:val="00BC516D"/>
    <w:rsid w:val="00BC7B47"/>
    <w:rsid w:val="00BD09B3"/>
    <w:rsid w:val="00BD1FDB"/>
    <w:rsid w:val="00BD266B"/>
    <w:rsid w:val="00BD290F"/>
    <w:rsid w:val="00BD3996"/>
    <w:rsid w:val="00BD3B00"/>
    <w:rsid w:val="00BD3C67"/>
    <w:rsid w:val="00BD46FE"/>
    <w:rsid w:val="00BD6C9B"/>
    <w:rsid w:val="00BE0249"/>
    <w:rsid w:val="00BE126B"/>
    <w:rsid w:val="00BE2793"/>
    <w:rsid w:val="00BE309B"/>
    <w:rsid w:val="00BE42BC"/>
    <w:rsid w:val="00BE61DF"/>
    <w:rsid w:val="00BF1EBC"/>
    <w:rsid w:val="00BF1F47"/>
    <w:rsid w:val="00BF24BA"/>
    <w:rsid w:val="00BF3918"/>
    <w:rsid w:val="00BF41F4"/>
    <w:rsid w:val="00BF44D4"/>
    <w:rsid w:val="00BF57B7"/>
    <w:rsid w:val="00C030E1"/>
    <w:rsid w:val="00C060E8"/>
    <w:rsid w:val="00C06E34"/>
    <w:rsid w:val="00C07883"/>
    <w:rsid w:val="00C142F7"/>
    <w:rsid w:val="00C14F87"/>
    <w:rsid w:val="00C1509B"/>
    <w:rsid w:val="00C1546F"/>
    <w:rsid w:val="00C15803"/>
    <w:rsid w:val="00C15A4F"/>
    <w:rsid w:val="00C15EDF"/>
    <w:rsid w:val="00C16A8C"/>
    <w:rsid w:val="00C20B2C"/>
    <w:rsid w:val="00C20C92"/>
    <w:rsid w:val="00C20D36"/>
    <w:rsid w:val="00C21EF6"/>
    <w:rsid w:val="00C24635"/>
    <w:rsid w:val="00C25A77"/>
    <w:rsid w:val="00C25C8F"/>
    <w:rsid w:val="00C3120E"/>
    <w:rsid w:val="00C32CD9"/>
    <w:rsid w:val="00C3308B"/>
    <w:rsid w:val="00C33BCD"/>
    <w:rsid w:val="00C34529"/>
    <w:rsid w:val="00C34805"/>
    <w:rsid w:val="00C37641"/>
    <w:rsid w:val="00C40407"/>
    <w:rsid w:val="00C40E95"/>
    <w:rsid w:val="00C42217"/>
    <w:rsid w:val="00C428B7"/>
    <w:rsid w:val="00C446C9"/>
    <w:rsid w:val="00C4639A"/>
    <w:rsid w:val="00C465A2"/>
    <w:rsid w:val="00C473E3"/>
    <w:rsid w:val="00C5034F"/>
    <w:rsid w:val="00C511CB"/>
    <w:rsid w:val="00C51C9C"/>
    <w:rsid w:val="00C51DEC"/>
    <w:rsid w:val="00C526A4"/>
    <w:rsid w:val="00C533AC"/>
    <w:rsid w:val="00C5446D"/>
    <w:rsid w:val="00C5480E"/>
    <w:rsid w:val="00C54819"/>
    <w:rsid w:val="00C551D8"/>
    <w:rsid w:val="00C605CA"/>
    <w:rsid w:val="00C6120B"/>
    <w:rsid w:val="00C64ECD"/>
    <w:rsid w:val="00C657F6"/>
    <w:rsid w:val="00C662E9"/>
    <w:rsid w:val="00C66449"/>
    <w:rsid w:val="00C664A4"/>
    <w:rsid w:val="00C66E2E"/>
    <w:rsid w:val="00C674DB"/>
    <w:rsid w:val="00C7108E"/>
    <w:rsid w:val="00C7271A"/>
    <w:rsid w:val="00C72CF3"/>
    <w:rsid w:val="00C7391F"/>
    <w:rsid w:val="00C73CAF"/>
    <w:rsid w:val="00C7527E"/>
    <w:rsid w:val="00C7534F"/>
    <w:rsid w:val="00C77DB6"/>
    <w:rsid w:val="00C81390"/>
    <w:rsid w:val="00C814F0"/>
    <w:rsid w:val="00C824B3"/>
    <w:rsid w:val="00C829CC"/>
    <w:rsid w:val="00C8371E"/>
    <w:rsid w:val="00C83BA3"/>
    <w:rsid w:val="00C8443E"/>
    <w:rsid w:val="00C8447F"/>
    <w:rsid w:val="00C86A5A"/>
    <w:rsid w:val="00C8704C"/>
    <w:rsid w:val="00C87EAD"/>
    <w:rsid w:val="00C92BAF"/>
    <w:rsid w:val="00C93578"/>
    <w:rsid w:val="00C94AA0"/>
    <w:rsid w:val="00C95039"/>
    <w:rsid w:val="00C97A61"/>
    <w:rsid w:val="00CA035A"/>
    <w:rsid w:val="00CA3030"/>
    <w:rsid w:val="00CA4565"/>
    <w:rsid w:val="00CA489C"/>
    <w:rsid w:val="00CA5F5F"/>
    <w:rsid w:val="00CA6E32"/>
    <w:rsid w:val="00CA7C4D"/>
    <w:rsid w:val="00CA7D7D"/>
    <w:rsid w:val="00CB2973"/>
    <w:rsid w:val="00CB3EDE"/>
    <w:rsid w:val="00CB563D"/>
    <w:rsid w:val="00CC1FF2"/>
    <w:rsid w:val="00CC2D93"/>
    <w:rsid w:val="00CC4335"/>
    <w:rsid w:val="00CC4664"/>
    <w:rsid w:val="00CC6777"/>
    <w:rsid w:val="00CD23B9"/>
    <w:rsid w:val="00CD35AB"/>
    <w:rsid w:val="00CD360A"/>
    <w:rsid w:val="00CD64FD"/>
    <w:rsid w:val="00CD6B00"/>
    <w:rsid w:val="00CD7201"/>
    <w:rsid w:val="00CD7AE5"/>
    <w:rsid w:val="00CE10FB"/>
    <w:rsid w:val="00CE11A0"/>
    <w:rsid w:val="00CE1323"/>
    <w:rsid w:val="00CE1B86"/>
    <w:rsid w:val="00CE248F"/>
    <w:rsid w:val="00CE2492"/>
    <w:rsid w:val="00CE2988"/>
    <w:rsid w:val="00CE331F"/>
    <w:rsid w:val="00CE379E"/>
    <w:rsid w:val="00CE53CB"/>
    <w:rsid w:val="00CE640F"/>
    <w:rsid w:val="00CE69DA"/>
    <w:rsid w:val="00CE6E36"/>
    <w:rsid w:val="00CE76B2"/>
    <w:rsid w:val="00CF1F75"/>
    <w:rsid w:val="00CF3F5C"/>
    <w:rsid w:val="00CF3FEC"/>
    <w:rsid w:val="00CF5084"/>
    <w:rsid w:val="00CF7B08"/>
    <w:rsid w:val="00D003BD"/>
    <w:rsid w:val="00D05C36"/>
    <w:rsid w:val="00D10BA1"/>
    <w:rsid w:val="00D10D8A"/>
    <w:rsid w:val="00D113F0"/>
    <w:rsid w:val="00D127A4"/>
    <w:rsid w:val="00D12883"/>
    <w:rsid w:val="00D12AE2"/>
    <w:rsid w:val="00D12FD4"/>
    <w:rsid w:val="00D13803"/>
    <w:rsid w:val="00D146A7"/>
    <w:rsid w:val="00D14A87"/>
    <w:rsid w:val="00D2293B"/>
    <w:rsid w:val="00D23246"/>
    <w:rsid w:val="00D23ECB"/>
    <w:rsid w:val="00D24A5F"/>
    <w:rsid w:val="00D24DF4"/>
    <w:rsid w:val="00D271A7"/>
    <w:rsid w:val="00D27A24"/>
    <w:rsid w:val="00D302CD"/>
    <w:rsid w:val="00D31DF2"/>
    <w:rsid w:val="00D33B75"/>
    <w:rsid w:val="00D3445A"/>
    <w:rsid w:val="00D34D4E"/>
    <w:rsid w:val="00D3518D"/>
    <w:rsid w:val="00D355CC"/>
    <w:rsid w:val="00D37A64"/>
    <w:rsid w:val="00D37F07"/>
    <w:rsid w:val="00D419FA"/>
    <w:rsid w:val="00D42467"/>
    <w:rsid w:val="00D42A4E"/>
    <w:rsid w:val="00D435DD"/>
    <w:rsid w:val="00D44061"/>
    <w:rsid w:val="00D457EF"/>
    <w:rsid w:val="00D509BD"/>
    <w:rsid w:val="00D5263E"/>
    <w:rsid w:val="00D52A32"/>
    <w:rsid w:val="00D53178"/>
    <w:rsid w:val="00D531C5"/>
    <w:rsid w:val="00D53F1F"/>
    <w:rsid w:val="00D53F99"/>
    <w:rsid w:val="00D55A5F"/>
    <w:rsid w:val="00D55DC8"/>
    <w:rsid w:val="00D55DCB"/>
    <w:rsid w:val="00D5629F"/>
    <w:rsid w:val="00D56B4C"/>
    <w:rsid w:val="00D63C4D"/>
    <w:rsid w:val="00D64480"/>
    <w:rsid w:val="00D65345"/>
    <w:rsid w:val="00D665AC"/>
    <w:rsid w:val="00D67A63"/>
    <w:rsid w:val="00D7142D"/>
    <w:rsid w:val="00D72FF7"/>
    <w:rsid w:val="00D7368C"/>
    <w:rsid w:val="00D73BFD"/>
    <w:rsid w:val="00D74F34"/>
    <w:rsid w:val="00D77C6B"/>
    <w:rsid w:val="00D77F01"/>
    <w:rsid w:val="00D82CB6"/>
    <w:rsid w:val="00D83803"/>
    <w:rsid w:val="00D840C3"/>
    <w:rsid w:val="00D840EB"/>
    <w:rsid w:val="00D847A7"/>
    <w:rsid w:val="00D859E9"/>
    <w:rsid w:val="00D8789F"/>
    <w:rsid w:val="00D9162B"/>
    <w:rsid w:val="00D91FE7"/>
    <w:rsid w:val="00D93AE0"/>
    <w:rsid w:val="00D94101"/>
    <w:rsid w:val="00D96A48"/>
    <w:rsid w:val="00D96F2B"/>
    <w:rsid w:val="00D97217"/>
    <w:rsid w:val="00D9769C"/>
    <w:rsid w:val="00DA193B"/>
    <w:rsid w:val="00DA1E7F"/>
    <w:rsid w:val="00DA2AF7"/>
    <w:rsid w:val="00DA2B7B"/>
    <w:rsid w:val="00DA3969"/>
    <w:rsid w:val="00DA4033"/>
    <w:rsid w:val="00DA5130"/>
    <w:rsid w:val="00DA59A9"/>
    <w:rsid w:val="00DA75FD"/>
    <w:rsid w:val="00DA7779"/>
    <w:rsid w:val="00DA7F9F"/>
    <w:rsid w:val="00DB36F8"/>
    <w:rsid w:val="00DB3ACC"/>
    <w:rsid w:val="00DB4875"/>
    <w:rsid w:val="00DB6E2C"/>
    <w:rsid w:val="00DB6F53"/>
    <w:rsid w:val="00DB7CC5"/>
    <w:rsid w:val="00DC05E7"/>
    <w:rsid w:val="00DC0E29"/>
    <w:rsid w:val="00DC17ED"/>
    <w:rsid w:val="00DC1CE8"/>
    <w:rsid w:val="00DC1F5E"/>
    <w:rsid w:val="00DC2368"/>
    <w:rsid w:val="00DC47C1"/>
    <w:rsid w:val="00DC5902"/>
    <w:rsid w:val="00DC706E"/>
    <w:rsid w:val="00DC7947"/>
    <w:rsid w:val="00DD0239"/>
    <w:rsid w:val="00DD06C1"/>
    <w:rsid w:val="00DD06E5"/>
    <w:rsid w:val="00DD074D"/>
    <w:rsid w:val="00DD08A5"/>
    <w:rsid w:val="00DD0ACD"/>
    <w:rsid w:val="00DD1FE5"/>
    <w:rsid w:val="00DD2C85"/>
    <w:rsid w:val="00DD5489"/>
    <w:rsid w:val="00DD68EE"/>
    <w:rsid w:val="00DD7550"/>
    <w:rsid w:val="00DE0A5A"/>
    <w:rsid w:val="00DE2519"/>
    <w:rsid w:val="00DE2C04"/>
    <w:rsid w:val="00DE34EF"/>
    <w:rsid w:val="00DE3EF4"/>
    <w:rsid w:val="00DE4FBB"/>
    <w:rsid w:val="00DE5136"/>
    <w:rsid w:val="00DE5F08"/>
    <w:rsid w:val="00DE611C"/>
    <w:rsid w:val="00DE64EB"/>
    <w:rsid w:val="00DE7104"/>
    <w:rsid w:val="00DE76BC"/>
    <w:rsid w:val="00DF06B8"/>
    <w:rsid w:val="00DF202D"/>
    <w:rsid w:val="00DF20BF"/>
    <w:rsid w:val="00DF25EF"/>
    <w:rsid w:val="00DF3D46"/>
    <w:rsid w:val="00DF6AB5"/>
    <w:rsid w:val="00DF7802"/>
    <w:rsid w:val="00E014DC"/>
    <w:rsid w:val="00E01B75"/>
    <w:rsid w:val="00E02937"/>
    <w:rsid w:val="00E02AF7"/>
    <w:rsid w:val="00E02E60"/>
    <w:rsid w:val="00E040B6"/>
    <w:rsid w:val="00E0511E"/>
    <w:rsid w:val="00E10972"/>
    <w:rsid w:val="00E109CE"/>
    <w:rsid w:val="00E10AD8"/>
    <w:rsid w:val="00E121F1"/>
    <w:rsid w:val="00E1255E"/>
    <w:rsid w:val="00E127A4"/>
    <w:rsid w:val="00E1300A"/>
    <w:rsid w:val="00E136B0"/>
    <w:rsid w:val="00E14D05"/>
    <w:rsid w:val="00E14FE0"/>
    <w:rsid w:val="00E16881"/>
    <w:rsid w:val="00E170FD"/>
    <w:rsid w:val="00E1722B"/>
    <w:rsid w:val="00E17AAE"/>
    <w:rsid w:val="00E17F9E"/>
    <w:rsid w:val="00E20D05"/>
    <w:rsid w:val="00E24B93"/>
    <w:rsid w:val="00E2688C"/>
    <w:rsid w:val="00E3282F"/>
    <w:rsid w:val="00E32939"/>
    <w:rsid w:val="00E34B4E"/>
    <w:rsid w:val="00E352F2"/>
    <w:rsid w:val="00E353AB"/>
    <w:rsid w:val="00E35BF7"/>
    <w:rsid w:val="00E375EB"/>
    <w:rsid w:val="00E456EF"/>
    <w:rsid w:val="00E476F7"/>
    <w:rsid w:val="00E4772D"/>
    <w:rsid w:val="00E52A38"/>
    <w:rsid w:val="00E52CB4"/>
    <w:rsid w:val="00E53164"/>
    <w:rsid w:val="00E5423B"/>
    <w:rsid w:val="00E554ED"/>
    <w:rsid w:val="00E55D87"/>
    <w:rsid w:val="00E601A9"/>
    <w:rsid w:val="00E60A38"/>
    <w:rsid w:val="00E63B4C"/>
    <w:rsid w:val="00E65BE2"/>
    <w:rsid w:val="00E67A9B"/>
    <w:rsid w:val="00E67AB3"/>
    <w:rsid w:val="00E70BA5"/>
    <w:rsid w:val="00E71240"/>
    <w:rsid w:val="00E73565"/>
    <w:rsid w:val="00E73CF1"/>
    <w:rsid w:val="00E74BAA"/>
    <w:rsid w:val="00E74F66"/>
    <w:rsid w:val="00E7568A"/>
    <w:rsid w:val="00E8092E"/>
    <w:rsid w:val="00E80C3A"/>
    <w:rsid w:val="00E8224C"/>
    <w:rsid w:val="00E830BE"/>
    <w:rsid w:val="00E84000"/>
    <w:rsid w:val="00E840DB"/>
    <w:rsid w:val="00E85A70"/>
    <w:rsid w:val="00E85A92"/>
    <w:rsid w:val="00E90661"/>
    <w:rsid w:val="00E90AA8"/>
    <w:rsid w:val="00E91728"/>
    <w:rsid w:val="00E91ED1"/>
    <w:rsid w:val="00E91FC7"/>
    <w:rsid w:val="00E9248E"/>
    <w:rsid w:val="00E931FF"/>
    <w:rsid w:val="00EA2F11"/>
    <w:rsid w:val="00EA32E4"/>
    <w:rsid w:val="00EA490C"/>
    <w:rsid w:val="00EA4BFB"/>
    <w:rsid w:val="00EA515A"/>
    <w:rsid w:val="00EB0514"/>
    <w:rsid w:val="00EB072F"/>
    <w:rsid w:val="00EB108F"/>
    <w:rsid w:val="00EB2754"/>
    <w:rsid w:val="00EB35D2"/>
    <w:rsid w:val="00EC3B16"/>
    <w:rsid w:val="00EC56AD"/>
    <w:rsid w:val="00EC78B9"/>
    <w:rsid w:val="00EC7C0B"/>
    <w:rsid w:val="00ED361A"/>
    <w:rsid w:val="00ED39A8"/>
    <w:rsid w:val="00ED40F3"/>
    <w:rsid w:val="00ED443D"/>
    <w:rsid w:val="00ED4CF0"/>
    <w:rsid w:val="00ED4E44"/>
    <w:rsid w:val="00ED691D"/>
    <w:rsid w:val="00ED6A5C"/>
    <w:rsid w:val="00ED6F09"/>
    <w:rsid w:val="00ED74D4"/>
    <w:rsid w:val="00ED7C52"/>
    <w:rsid w:val="00EE0829"/>
    <w:rsid w:val="00EE1844"/>
    <w:rsid w:val="00EE416E"/>
    <w:rsid w:val="00EE4406"/>
    <w:rsid w:val="00EE46EF"/>
    <w:rsid w:val="00EE5F09"/>
    <w:rsid w:val="00EF3432"/>
    <w:rsid w:val="00EF3435"/>
    <w:rsid w:val="00EF3A1A"/>
    <w:rsid w:val="00EF586C"/>
    <w:rsid w:val="00EF5E04"/>
    <w:rsid w:val="00EF6853"/>
    <w:rsid w:val="00F00165"/>
    <w:rsid w:val="00F01B53"/>
    <w:rsid w:val="00F02763"/>
    <w:rsid w:val="00F02CF0"/>
    <w:rsid w:val="00F03BE0"/>
    <w:rsid w:val="00F0478B"/>
    <w:rsid w:val="00F068A0"/>
    <w:rsid w:val="00F1013C"/>
    <w:rsid w:val="00F1169B"/>
    <w:rsid w:val="00F11FA4"/>
    <w:rsid w:val="00F1209C"/>
    <w:rsid w:val="00F140F9"/>
    <w:rsid w:val="00F14307"/>
    <w:rsid w:val="00F15BC0"/>
    <w:rsid w:val="00F16144"/>
    <w:rsid w:val="00F201C0"/>
    <w:rsid w:val="00F204E2"/>
    <w:rsid w:val="00F2089A"/>
    <w:rsid w:val="00F224FE"/>
    <w:rsid w:val="00F22824"/>
    <w:rsid w:val="00F260A8"/>
    <w:rsid w:val="00F27DC9"/>
    <w:rsid w:val="00F324BC"/>
    <w:rsid w:val="00F33767"/>
    <w:rsid w:val="00F34F1F"/>
    <w:rsid w:val="00F36626"/>
    <w:rsid w:val="00F36A1C"/>
    <w:rsid w:val="00F36B9F"/>
    <w:rsid w:val="00F4027E"/>
    <w:rsid w:val="00F4111E"/>
    <w:rsid w:val="00F4225F"/>
    <w:rsid w:val="00F4229B"/>
    <w:rsid w:val="00F4234F"/>
    <w:rsid w:val="00F427CE"/>
    <w:rsid w:val="00F428E6"/>
    <w:rsid w:val="00F4316F"/>
    <w:rsid w:val="00F440F0"/>
    <w:rsid w:val="00F4665D"/>
    <w:rsid w:val="00F47C07"/>
    <w:rsid w:val="00F52A78"/>
    <w:rsid w:val="00F53453"/>
    <w:rsid w:val="00F53582"/>
    <w:rsid w:val="00F53D58"/>
    <w:rsid w:val="00F5626C"/>
    <w:rsid w:val="00F56EE6"/>
    <w:rsid w:val="00F5743C"/>
    <w:rsid w:val="00F62313"/>
    <w:rsid w:val="00F624A6"/>
    <w:rsid w:val="00F638A8"/>
    <w:rsid w:val="00F640E7"/>
    <w:rsid w:val="00F64259"/>
    <w:rsid w:val="00F64654"/>
    <w:rsid w:val="00F646E7"/>
    <w:rsid w:val="00F70D5B"/>
    <w:rsid w:val="00F70FE0"/>
    <w:rsid w:val="00F712EA"/>
    <w:rsid w:val="00F73039"/>
    <w:rsid w:val="00F747AF"/>
    <w:rsid w:val="00F7564A"/>
    <w:rsid w:val="00F75B17"/>
    <w:rsid w:val="00F82ACE"/>
    <w:rsid w:val="00F8319B"/>
    <w:rsid w:val="00F83306"/>
    <w:rsid w:val="00F838EB"/>
    <w:rsid w:val="00F862D6"/>
    <w:rsid w:val="00F87826"/>
    <w:rsid w:val="00F90C1D"/>
    <w:rsid w:val="00F93589"/>
    <w:rsid w:val="00F93EB6"/>
    <w:rsid w:val="00F9605D"/>
    <w:rsid w:val="00F96279"/>
    <w:rsid w:val="00F96E9E"/>
    <w:rsid w:val="00F97593"/>
    <w:rsid w:val="00F97B58"/>
    <w:rsid w:val="00FA229E"/>
    <w:rsid w:val="00FA64F4"/>
    <w:rsid w:val="00FA7F8D"/>
    <w:rsid w:val="00FB0B48"/>
    <w:rsid w:val="00FB11DD"/>
    <w:rsid w:val="00FB274E"/>
    <w:rsid w:val="00FB3434"/>
    <w:rsid w:val="00FB469F"/>
    <w:rsid w:val="00FB5F13"/>
    <w:rsid w:val="00FB7B88"/>
    <w:rsid w:val="00FC050C"/>
    <w:rsid w:val="00FC0D14"/>
    <w:rsid w:val="00FC17AC"/>
    <w:rsid w:val="00FC5468"/>
    <w:rsid w:val="00FC5878"/>
    <w:rsid w:val="00FC66B4"/>
    <w:rsid w:val="00FC7139"/>
    <w:rsid w:val="00FC72ED"/>
    <w:rsid w:val="00FD1416"/>
    <w:rsid w:val="00FD34E4"/>
    <w:rsid w:val="00FD5EE5"/>
    <w:rsid w:val="00FD5F1E"/>
    <w:rsid w:val="00FD7D8A"/>
    <w:rsid w:val="00FE0436"/>
    <w:rsid w:val="00FE0E61"/>
    <w:rsid w:val="00FE1D00"/>
    <w:rsid w:val="00FE22AC"/>
    <w:rsid w:val="00FE2F91"/>
    <w:rsid w:val="00FE3D6A"/>
    <w:rsid w:val="00FE527B"/>
    <w:rsid w:val="00FE5BD7"/>
    <w:rsid w:val="00FE5C98"/>
    <w:rsid w:val="00FE60AC"/>
    <w:rsid w:val="00FE78A2"/>
    <w:rsid w:val="00FF215A"/>
    <w:rsid w:val="00FF6AF7"/>
    <w:rsid w:val="00FF7B5D"/>
    <w:rsid w:val="00FF7E2E"/>
    <w:rsid w:val="0AD47F49"/>
    <w:rsid w:val="0C8F2F74"/>
    <w:rsid w:val="0F1121B1"/>
    <w:rsid w:val="1AD40797"/>
    <w:rsid w:val="1F93C36C"/>
    <w:rsid w:val="28C2A07B"/>
    <w:rsid w:val="2FF40343"/>
    <w:rsid w:val="30FA5E0E"/>
    <w:rsid w:val="34F91615"/>
    <w:rsid w:val="3A2B6412"/>
    <w:rsid w:val="4016E1F0"/>
    <w:rsid w:val="40FC20B4"/>
    <w:rsid w:val="4719A535"/>
    <w:rsid w:val="498DA82C"/>
    <w:rsid w:val="4BEACF88"/>
    <w:rsid w:val="5627A401"/>
    <w:rsid w:val="56382BA5"/>
    <w:rsid w:val="576A9179"/>
    <w:rsid w:val="6AD85255"/>
    <w:rsid w:val="7D55D1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9960"/>
  <w15:docId w15:val="{2906C7B2-2EFF-4E25-9F46-BEFE7E43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807D16"/>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243255"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7F8FA9"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7F8FA9"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9454C3"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374C80"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374C80"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E10AD8"/>
    <w:pPr>
      <w:tabs>
        <w:tab w:val="right" w:leader="dot" w:pos="15126"/>
      </w:tabs>
      <w:spacing w:after="100"/>
      <w:contextualSpacing/>
    </w:pPr>
    <w:rPr>
      <w:b/>
      <w:i w:val="0"/>
      <w:iCs/>
      <w:noProof/>
      <w:lang w:val="en-IN"/>
    </w:rPr>
  </w:style>
  <w:style w:type="paragraph" w:styleId="TOC2">
    <w:name w:val="toc 2"/>
    <w:basedOn w:val="Normal"/>
    <w:next w:val="Normal"/>
    <w:autoRedefine/>
    <w:uiPriority w:val="39"/>
    <w:unhideWhenUsed/>
    <w:rsid w:val="00737B92"/>
    <w:pPr>
      <w:tabs>
        <w:tab w:val="right" w:leader="dot" w:pos="15126"/>
      </w:tabs>
      <w:spacing w:before="0" w:after="100" w:line="240" w:lineRule="auto"/>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243255"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3EBBF0"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Web"/>
    <w:qFormat/>
    <w:rsid w:val="009727C2"/>
    <w:pPr>
      <w:spacing w:before="0" w:beforeAutospacing="0" w:after="120" w:afterAutospacing="0" w:line="276" w:lineRule="auto"/>
    </w:pPr>
    <w:rPr>
      <w:rFonts w:ascii="Arial" w:hAnsi="Arial"/>
      <w:i w:val="0"/>
      <w:color w:val="222222"/>
      <w:sz w:val="20"/>
      <w:lang w:eastAsia="en-US"/>
    </w:rPr>
  </w:style>
  <w:style w:type="character" w:customStyle="1" w:styleId="smallcaps">
    <w:name w:val="smallcaps"/>
    <w:basedOn w:val="DefaultParagraphFont"/>
    <w:rsid w:val="009727C2"/>
  </w:style>
  <w:style w:type="paragraph" w:customStyle="1" w:styleId="listparwithbullet">
    <w:name w:val="list par with bullet"/>
    <w:basedOn w:val="ListParagraph"/>
    <w:link w:val="listparwithbulletChar"/>
    <w:qFormat/>
    <w:rsid w:val="009727C2"/>
    <w:pPr>
      <w:numPr>
        <w:numId w:val="14"/>
      </w:numPr>
      <w:spacing w:after="120"/>
      <w:contextualSpacing w:val="0"/>
    </w:pPr>
    <w:rPr>
      <w:rFonts w:eastAsia="Times New Roman"/>
      <w:color w:val="auto"/>
    </w:rPr>
  </w:style>
  <w:style w:type="character" w:customStyle="1" w:styleId="listparwithbulletChar">
    <w:name w:val="list par with bullet Char"/>
    <w:basedOn w:val="DefaultParagraphFont"/>
    <w:link w:val="listparwithbullet"/>
    <w:rsid w:val="009727C2"/>
    <w:rPr>
      <w:rFonts w:ascii="Arial" w:eastAsia="Times New Roman" w:hAnsi="Arial" w:cs="Arial"/>
      <w:lang w:val="en-AU"/>
    </w:rPr>
  </w:style>
  <w:style w:type="character" w:styleId="CommentReference">
    <w:name w:val="annotation reference"/>
    <w:basedOn w:val="DefaultParagraphFont"/>
    <w:uiPriority w:val="99"/>
    <w:semiHidden/>
    <w:unhideWhenUsed/>
    <w:rsid w:val="00704B08"/>
    <w:rPr>
      <w:sz w:val="16"/>
      <w:szCs w:val="16"/>
    </w:rPr>
  </w:style>
  <w:style w:type="paragraph" w:styleId="CommentText">
    <w:name w:val="annotation text"/>
    <w:basedOn w:val="Normal"/>
    <w:link w:val="CommentTextChar"/>
    <w:uiPriority w:val="99"/>
    <w:semiHidden/>
    <w:unhideWhenUsed/>
    <w:rsid w:val="00704B08"/>
    <w:pPr>
      <w:spacing w:line="240" w:lineRule="auto"/>
    </w:pPr>
    <w:rPr>
      <w:sz w:val="20"/>
      <w:szCs w:val="20"/>
    </w:rPr>
  </w:style>
  <w:style w:type="character" w:customStyle="1" w:styleId="CommentTextChar">
    <w:name w:val="Comment Text Char"/>
    <w:basedOn w:val="DefaultParagraphFont"/>
    <w:link w:val="CommentText"/>
    <w:uiPriority w:val="99"/>
    <w:semiHidden/>
    <w:rsid w:val="00704B08"/>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704B08"/>
    <w:rPr>
      <w:b/>
      <w:bCs/>
    </w:rPr>
  </w:style>
  <w:style w:type="character" w:customStyle="1" w:styleId="CommentSubjectChar">
    <w:name w:val="Comment Subject Char"/>
    <w:basedOn w:val="CommentTextChar"/>
    <w:link w:val="CommentSubject"/>
    <w:uiPriority w:val="99"/>
    <w:semiHidden/>
    <w:rsid w:val="00704B08"/>
    <w:rPr>
      <w:rFonts w:ascii="Arial" w:eastAsia="Arial" w:hAnsi="Arial" w:cs="Arial"/>
      <w:b/>
      <w:bCs/>
      <w:i/>
      <w:color w:val="005D93"/>
      <w:sz w:val="20"/>
      <w:szCs w:val="20"/>
      <w:lang w:val="en-AU"/>
    </w:rPr>
  </w:style>
  <w:style w:type="paragraph" w:styleId="Revision">
    <w:name w:val="Revision"/>
    <w:hidden/>
    <w:uiPriority w:val="99"/>
    <w:semiHidden/>
    <w:rsid w:val="0094405D"/>
    <w:pPr>
      <w:spacing w:before="0" w:line="240" w:lineRule="auto"/>
    </w:pPr>
    <w:rPr>
      <w:rFonts w:ascii="Arial" w:eastAsia="Arial" w:hAnsi="Arial" w:cs="Arial"/>
      <w:i/>
      <w:color w:val="005D93"/>
      <w:sz w:val="24"/>
      <w:lang w:val="en-AU"/>
    </w:rPr>
  </w:style>
  <w:style w:type="paragraph" w:customStyle="1" w:styleId="readmore">
    <w:name w:val="read more"/>
    <w:basedOn w:val="ListParagraph"/>
    <w:next w:val="Normal"/>
    <w:qFormat/>
    <w:rsid w:val="0094405D"/>
    <w:pPr>
      <w:spacing w:after="120"/>
      <w:contextualSpacing w:val="0"/>
    </w:pPr>
    <w:rPr>
      <w:rFonts w:eastAsia="Times New Roman"/>
      <w:color w:val="374C80" w:themeColor="accent1" w:themeShade="BF"/>
    </w:rPr>
  </w:style>
  <w:style w:type="character" w:styleId="Mention">
    <w:name w:val="Mention"/>
    <w:basedOn w:val="DefaultParagraphFont"/>
    <w:uiPriority w:val="99"/>
    <w:unhideWhenUsed/>
    <w:rsid w:val="004969C6"/>
    <w:rPr>
      <w:color w:val="2B579A"/>
      <w:shd w:val="clear" w:color="auto" w:fill="E1DFDD"/>
    </w:rPr>
  </w:style>
  <w:style w:type="character" w:customStyle="1" w:styleId="apple-converted-space">
    <w:name w:val="apple-converted-space"/>
    <w:basedOn w:val="DefaultParagraphFont"/>
    <w:rsid w:val="007C4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65224298">
      <w:bodyDiv w:val="1"/>
      <w:marLeft w:val="0"/>
      <w:marRight w:val="0"/>
      <w:marTop w:val="0"/>
      <w:marBottom w:val="0"/>
      <w:divBdr>
        <w:top w:val="none" w:sz="0" w:space="0" w:color="auto"/>
        <w:left w:val="none" w:sz="0" w:space="0" w:color="auto"/>
        <w:bottom w:val="none" w:sz="0" w:space="0" w:color="auto"/>
        <w:right w:val="none" w:sz="0" w:space="0" w:color="auto"/>
      </w:divBdr>
      <w:divsChild>
        <w:div w:id="286932805">
          <w:marLeft w:val="0"/>
          <w:marRight w:val="0"/>
          <w:marTop w:val="0"/>
          <w:marBottom w:val="0"/>
          <w:divBdr>
            <w:top w:val="none" w:sz="0" w:space="0" w:color="auto"/>
            <w:left w:val="none" w:sz="0" w:space="0" w:color="auto"/>
            <w:bottom w:val="none" w:sz="0" w:space="0" w:color="auto"/>
            <w:right w:val="none" w:sz="0" w:space="0" w:color="auto"/>
          </w:divBdr>
        </w:div>
        <w:div w:id="811101859">
          <w:marLeft w:val="0"/>
          <w:marRight w:val="0"/>
          <w:marTop w:val="0"/>
          <w:marBottom w:val="0"/>
          <w:divBdr>
            <w:top w:val="none" w:sz="0" w:space="0" w:color="auto"/>
            <w:left w:val="none" w:sz="0" w:space="0" w:color="auto"/>
            <w:bottom w:val="none" w:sz="0" w:space="0" w:color="auto"/>
            <w:right w:val="none" w:sz="0" w:space="0" w:color="auto"/>
          </w:divBdr>
        </w:div>
        <w:div w:id="1067415101">
          <w:marLeft w:val="0"/>
          <w:marRight w:val="0"/>
          <w:marTop w:val="0"/>
          <w:marBottom w:val="0"/>
          <w:divBdr>
            <w:top w:val="none" w:sz="0" w:space="0" w:color="auto"/>
            <w:left w:val="none" w:sz="0" w:space="0" w:color="auto"/>
            <w:bottom w:val="none" w:sz="0" w:space="0" w:color="auto"/>
            <w:right w:val="none" w:sz="0" w:space="0" w:color="auto"/>
          </w:divBdr>
        </w:div>
        <w:div w:id="1228110116">
          <w:marLeft w:val="0"/>
          <w:marRight w:val="0"/>
          <w:marTop w:val="0"/>
          <w:marBottom w:val="0"/>
          <w:divBdr>
            <w:top w:val="none" w:sz="0" w:space="0" w:color="auto"/>
            <w:left w:val="none" w:sz="0" w:space="0" w:color="auto"/>
            <w:bottom w:val="none" w:sz="0" w:space="0" w:color="auto"/>
            <w:right w:val="none" w:sz="0" w:space="0" w:color="auto"/>
          </w:divBdr>
        </w:div>
      </w:divsChild>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0597351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0677428">
      <w:bodyDiv w:val="1"/>
      <w:marLeft w:val="0"/>
      <w:marRight w:val="0"/>
      <w:marTop w:val="0"/>
      <w:marBottom w:val="0"/>
      <w:divBdr>
        <w:top w:val="none" w:sz="0" w:space="0" w:color="auto"/>
        <w:left w:val="none" w:sz="0" w:space="0" w:color="auto"/>
        <w:bottom w:val="none" w:sz="0" w:space="0" w:color="auto"/>
        <w:right w:val="none" w:sz="0" w:space="0" w:color="auto"/>
      </w:divBdr>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37437834">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569615212">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4.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4</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writing</TermName>
          <TermId xmlns="http://schemas.microsoft.com/office/infopath/2007/PartnerControls">6e453c8c-59aa-4d37-b221-1f4d32e2a87f</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King, Julie</DisplayName>
        <AccountId>71</AccountId>
        <AccountType/>
      </UserInfo>
      <UserInfo>
        <DisplayName>Davy, Janet</DisplayName>
        <AccountId>68</AccountId>
        <AccountType/>
      </UserInfo>
      <UserInfo>
        <DisplayName>Burns, Stuart</DisplayName>
        <AccountId>144</AccountId>
        <AccountType/>
      </UserInfo>
    </SharedWithUsers>
    <TaxCatchAllLabel xmlns="783fd492-fe55-4a9d-8dc2-317bf256f4b7" xsi:nil="true"/>
    <_Flow_SignoffStatus xmlns="9ab40df8-26c1-4a1c-a19e-907d7b1a016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2.xml><?xml version="1.0" encoding="utf-8"?>
<ds:datastoreItem xmlns:ds="http://schemas.openxmlformats.org/officeDocument/2006/customXml" ds:itemID="{30D2B737-2C65-4A6E-9CD9-BB05C070560D}">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3.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4.xml><?xml version="1.0" encoding="utf-8"?>
<ds:datastoreItem xmlns:ds="http://schemas.openxmlformats.org/officeDocument/2006/customXml" ds:itemID="{DD9D53FB-409E-4E63-88DA-A251AC3975C7}"/>
</file>

<file path=docProps/app.xml><?xml version="1.0" encoding="utf-8"?>
<Properties xmlns="http://schemas.openxmlformats.org/officeDocument/2006/extended-properties" xmlns:vt="http://schemas.openxmlformats.org/officeDocument/2006/docPropsVTypes">
  <Template>Normal</Template>
  <TotalTime>16</TotalTime>
  <Pages>19</Pages>
  <Words>6802</Words>
  <Characters>38777</Characters>
  <Application>Microsoft Office Word</Application>
  <DocSecurity>0</DocSecurity>
  <Lines>323</Lines>
  <Paragraphs>90</Paragraphs>
  <ScaleCrop>false</ScaleCrop>
  <Company/>
  <LinksUpToDate>false</LinksUpToDate>
  <CharactersWithSpaces>45489</CharactersWithSpaces>
  <SharedDoc>false</SharedDoc>
  <HLinks>
    <vt:vector size="258" baseType="variant">
      <vt:variant>
        <vt:i4>3932205</vt:i4>
      </vt:variant>
      <vt:variant>
        <vt:i4>189</vt:i4>
      </vt:variant>
      <vt:variant>
        <vt:i4>0</vt:i4>
      </vt:variant>
      <vt:variant>
        <vt:i4>5</vt:i4>
      </vt:variant>
      <vt:variant>
        <vt:lpwstr>http://www.planthealthaustralia.com.au/</vt:lpwstr>
      </vt:variant>
      <vt:variant>
        <vt:lpwstr/>
      </vt:variant>
      <vt:variant>
        <vt:i4>3538976</vt:i4>
      </vt:variant>
      <vt:variant>
        <vt:i4>186</vt:i4>
      </vt:variant>
      <vt:variant>
        <vt:i4>0</vt:i4>
      </vt:variant>
      <vt:variant>
        <vt:i4>5</vt:i4>
      </vt:variant>
      <vt:variant>
        <vt:lpwstr>http://www.nlis.com.au/</vt:lpwstr>
      </vt:variant>
      <vt:variant>
        <vt:lpwstr/>
      </vt:variant>
      <vt:variant>
        <vt:i4>2162742</vt:i4>
      </vt:variant>
      <vt:variant>
        <vt:i4>183</vt:i4>
      </vt:variant>
      <vt:variant>
        <vt:i4>0</vt:i4>
      </vt:variant>
      <vt:variant>
        <vt:i4>5</vt:i4>
      </vt:variant>
      <vt:variant>
        <vt:lpwstr>http://www.agriculture.gov.au/biosecurity/australia</vt:lpwstr>
      </vt:variant>
      <vt:variant>
        <vt:lpwstr/>
      </vt:variant>
      <vt:variant>
        <vt:i4>5374018</vt:i4>
      </vt:variant>
      <vt:variant>
        <vt:i4>180</vt:i4>
      </vt:variant>
      <vt:variant>
        <vt:i4>0</vt:i4>
      </vt:variant>
      <vt:variant>
        <vt:i4>5</vt:i4>
      </vt:variant>
      <vt:variant>
        <vt:lpwstr>http://www.animalwelfarestandards.net.au/</vt:lpwstr>
      </vt:variant>
      <vt:variant>
        <vt:lpwstr/>
      </vt:variant>
      <vt:variant>
        <vt:i4>7667764</vt:i4>
      </vt:variant>
      <vt:variant>
        <vt:i4>177</vt:i4>
      </vt:variant>
      <vt:variant>
        <vt:i4>0</vt:i4>
      </vt:variant>
      <vt:variant>
        <vt:i4>5</vt:i4>
      </vt:variant>
      <vt:variant>
        <vt:lpwstr>http://www.nhmrc.gov.au/about-us/publications/australian-code-care-and-use-animals-scientific-purposes</vt:lpwstr>
      </vt:variant>
      <vt:variant>
        <vt:lpwstr/>
      </vt:variant>
      <vt:variant>
        <vt:i4>5439581</vt:i4>
      </vt:variant>
      <vt:variant>
        <vt:i4>174</vt:i4>
      </vt:variant>
      <vt:variant>
        <vt:i4>0</vt:i4>
      </vt:variant>
      <vt:variant>
        <vt:i4>5</vt:i4>
      </vt:variant>
      <vt:variant>
        <vt:lpwstr>https://universaldesignaustralia.net.au/</vt:lpwstr>
      </vt:variant>
      <vt:variant>
        <vt:lpwstr/>
      </vt:variant>
      <vt:variant>
        <vt:i4>6619190</vt:i4>
      </vt:variant>
      <vt:variant>
        <vt:i4>171</vt:i4>
      </vt:variant>
      <vt:variant>
        <vt:i4>0</vt:i4>
      </vt:variant>
      <vt:variant>
        <vt:i4>5</vt:i4>
      </vt:variant>
      <vt:variant>
        <vt:lpwstr>http://www.esafety.gov.au/educators/toolkit-schools</vt:lpwstr>
      </vt:variant>
      <vt:variant>
        <vt:lpwstr/>
      </vt:variant>
      <vt:variant>
        <vt:i4>4653143</vt:i4>
      </vt:variant>
      <vt:variant>
        <vt:i4>168</vt:i4>
      </vt:variant>
      <vt:variant>
        <vt:i4>0</vt:i4>
      </vt:variant>
      <vt:variant>
        <vt:i4>5</vt:i4>
      </vt:variant>
      <vt:variant>
        <vt:lpwstr>http://www.esafety.gov.au/about-us/safety-by-design/principles-and-background</vt:lpwstr>
      </vt:variant>
      <vt:variant>
        <vt:lpwstr/>
      </vt:variant>
      <vt:variant>
        <vt:i4>7012386</vt:i4>
      </vt:variant>
      <vt:variant>
        <vt:i4>165</vt:i4>
      </vt:variant>
      <vt:variant>
        <vt:i4>0</vt:i4>
      </vt:variant>
      <vt:variant>
        <vt:i4>5</vt:i4>
      </vt:variant>
      <vt:variant>
        <vt:lpwstr>https://smartcopying.edu.au/contact-us</vt:lpwstr>
      </vt:variant>
      <vt:variant>
        <vt:lpwstr/>
      </vt:variant>
      <vt:variant>
        <vt:i4>7340083</vt:i4>
      </vt:variant>
      <vt:variant>
        <vt:i4>162</vt:i4>
      </vt:variant>
      <vt:variant>
        <vt:i4>0</vt:i4>
      </vt:variant>
      <vt:variant>
        <vt:i4>5</vt:i4>
      </vt:variant>
      <vt:variant>
        <vt:lpwstr>http://www.ipaustralia.gov.au/</vt:lpwstr>
      </vt:variant>
      <vt:variant>
        <vt:lpwstr/>
      </vt:variant>
      <vt:variant>
        <vt:i4>131100</vt:i4>
      </vt:variant>
      <vt:variant>
        <vt:i4>159</vt:i4>
      </vt:variant>
      <vt:variant>
        <vt:i4>0</vt:i4>
      </vt:variant>
      <vt:variant>
        <vt:i4>5</vt:i4>
      </vt:variant>
      <vt:variant>
        <vt:lpwstr>https://www.infrastructure.gov.au/media-centre/publications/short-guide-copyright</vt:lpwstr>
      </vt:variant>
      <vt:variant>
        <vt:lpwstr/>
      </vt:variant>
      <vt:variant>
        <vt:i4>6619199</vt:i4>
      </vt:variant>
      <vt:variant>
        <vt:i4>156</vt:i4>
      </vt:variant>
      <vt:variant>
        <vt:i4>0</vt:i4>
      </vt:variant>
      <vt:variant>
        <vt:i4>5</vt:i4>
      </vt:variant>
      <vt:variant>
        <vt:lpwstr>https://creativecommons.org.au/</vt:lpwstr>
      </vt:variant>
      <vt:variant>
        <vt:lpwstr/>
      </vt:variant>
      <vt:variant>
        <vt:i4>7798834</vt:i4>
      </vt:variant>
      <vt:variant>
        <vt:i4>153</vt:i4>
      </vt:variant>
      <vt:variant>
        <vt:i4>0</vt:i4>
      </vt:variant>
      <vt:variant>
        <vt:i4>5</vt:i4>
      </vt:variant>
      <vt:variant>
        <vt:lpwstr>https://digital.org.au/</vt:lpwstr>
      </vt:variant>
      <vt:variant>
        <vt:lpwstr/>
      </vt:variant>
      <vt:variant>
        <vt:i4>2031680</vt:i4>
      </vt:variant>
      <vt:variant>
        <vt:i4>150</vt:i4>
      </vt:variant>
      <vt:variant>
        <vt:i4>0</vt:i4>
      </vt:variant>
      <vt:variant>
        <vt:i4>5</vt:i4>
      </vt:variant>
      <vt:variant>
        <vt:lpwstr>http://www.copyright.org.au/</vt:lpwstr>
      </vt:variant>
      <vt:variant>
        <vt:lpwstr/>
      </vt:variant>
      <vt:variant>
        <vt:i4>5046351</vt:i4>
      </vt:variant>
      <vt:variant>
        <vt:i4>147</vt:i4>
      </vt:variant>
      <vt:variant>
        <vt:i4>0</vt:i4>
      </vt:variant>
      <vt:variant>
        <vt:i4>5</vt:i4>
      </vt:variant>
      <vt:variant>
        <vt:lpwstr>https://smartcopying.edu.au/</vt:lpwstr>
      </vt:variant>
      <vt:variant>
        <vt:lpwstr/>
      </vt:variant>
      <vt:variant>
        <vt:i4>7340086</vt:i4>
      </vt:variant>
      <vt:variant>
        <vt:i4>144</vt:i4>
      </vt:variant>
      <vt:variant>
        <vt:i4>0</vt:i4>
      </vt:variant>
      <vt:variant>
        <vt:i4>5</vt:i4>
      </vt:variant>
      <vt:variant>
        <vt:lpwstr>https://www.cyber.gov.au/acsc/view-all-content/guidance</vt:lpwstr>
      </vt:variant>
      <vt:variant>
        <vt:lpwstr/>
      </vt:variant>
      <vt:variant>
        <vt:i4>5636172</vt:i4>
      </vt:variant>
      <vt:variant>
        <vt:i4>141</vt:i4>
      </vt:variant>
      <vt:variant>
        <vt:i4>0</vt:i4>
      </vt:variant>
      <vt:variant>
        <vt:i4>5</vt:i4>
      </vt:variant>
      <vt:variant>
        <vt:lpwstr>http://www.oaic.gov.au/privacy/australian-privacy-principles</vt:lpwstr>
      </vt:variant>
      <vt:variant>
        <vt:lpwstr/>
      </vt:variant>
      <vt:variant>
        <vt:i4>2293795</vt:i4>
      </vt:variant>
      <vt:variant>
        <vt:i4>138</vt:i4>
      </vt:variant>
      <vt:variant>
        <vt:i4>0</vt:i4>
      </vt:variant>
      <vt:variant>
        <vt:i4>5</vt:i4>
      </vt:variant>
      <vt:variant>
        <vt:lpwstr>http://www.casa.gov.au/drones/drones-at-school</vt:lpwstr>
      </vt:variant>
      <vt:variant>
        <vt:lpwstr/>
      </vt:variant>
      <vt:variant>
        <vt:i4>1179653</vt:i4>
      </vt:variant>
      <vt:variant>
        <vt:i4>135</vt:i4>
      </vt:variant>
      <vt:variant>
        <vt:i4>0</vt:i4>
      </vt:variant>
      <vt:variant>
        <vt:i4>5</vt:i4>
      </vt:variant>
      <vt:variant>
        <vt:lpwstr>http://www.esafety.gov.au/about-us/tech-trends-and-challenges/immersive-tech</vt:lpwstr>
      </vt:variant>
      <vt:variant>
        <vt:lpwstr/>
      </vt:variant>
      <vt:variant>
        <vt:i4>1900604</vt:i4>
      </vt:variant>
      <vt:variant>
        <vt:i4>128</vt:i4>
      </vt:variant>
      <vt:variant>
        <vt:i4>0</vt:i4>
      </vt:variant>
      <vt:variant>
        <vt:i4>5</vt:i4>
      </vt:variant>
      <vt:variant>
        <vt:lpwstr/>
      </vt:variant>
      <vt:variant>
        <vt:lpwstr>_Toc86061852</vt:lpwstr>
      </vt:variant>
      <vt:variant>
        <vt:i4>1966140</vt:i4>
      </vt:variant>
      <vt:variant>
        <vt:i4>122</vt:i4>
      </vt:variant>
      <vt:variant>
        <vt:i4>0</vt:i4>
      </vt:variant>
      <vt:variant>
        <vt:i4>5</vt:i4>
      </vt:variant>
      <vt:variant>
        <vt:lpwstr/>
      </vt:variant>
      <vt:variant>
        <vt:lpwstr>_Toc86061851</vt:lpwstr>
      </vt:variant>
      <vt:variant>
        <vt:i4>2031676</vt:i4>
      </vt:variant>
      <vt:variant>
        <vt:i4>116</vt:i4>
      </vt:variant>
      <vt:variant>
        <vt:i4>0</vt:i4>
      </vt:variant>
      <vt:variant>
        <vt:i4>5</vt:i4>
      </vt:variant>
      <vt:variant>
        <vt:lpwstr/>
      </vt:variant>
      <vt:variant>
        <vt:lpwstr>_Toc86061850</vt:lpwstr>
      </vt:variant>
      <vt:variant>
        <vt:i4>1441853</vt:i4>
      </vt:variant>
      <vt:variant>
        <vt:i4>110</vt:i4>
      </vt:variant>
      <vt:variant>
        <vt:i4>0</vt:i4>
      </vt:variant>
      <vt:variant>
        <vt:i4>5</vt:i4>
      </vt:variant>
      <vt:variant>
        <vt:lpwstr/>
      </vt:variant>
      <vt:variant>
        <vt:lpwstr>_Toc86061849</vt:lpwstr>
      </vt:variant>
      <vt:variant>
        <vt:i4>1507389</vt:i4>
      </vt:variant>
      <vt:variant>
        <vt:i4>104</vt:i4>
      </vt:variant>
      <vt:variant>
        <vt:i4>0</vt:i4>
      </vt:variant>
      <vt:variant>
        <vt:i4>5</vt:i4>
      </vt:variant>
      <vt:variant>
        <vt:lpwstr/>
      </vt:variant>
      <vt:variant>
        <vt:lpwstr>_Toc86061848</vt:lpwstr>
      </vt:variant>
      <vt:variant>
        <vt:i4>1572925</vt:i4>
      </vt:variant>
      <vt:variant>
        <vt:i4>98</vt:i4>
      </vt:variant>
      <vt:variant>
        <vt:i4>0</vt:i4>
      </vt:variant>
      <vt:variant>
        <vt:i4>5</vt:i4>
      </vt:variant>
      <vt:variant>
        <vt:lpwstr/>
      </vt:variant>
      <vt:variant>
        <vt:lpwstr>_Toc86061847</vt:lpwstr>
      </vt:variant>
      <vt:variant>
        <vt:i4>1638461</vt:i4>
      </vt:variant>
      <vt:variant>
        <vt:i4>92</vt:i4>
      </vt:variant>
      <vt:variant>
        <vt:i4>0</vt:i4>
      </vt:variant>
      <vt:variant>
        <vt:i4>5</vt:i4>
      </vt:variant>
      <vt:variant>
        <vt:lpwstr/>
      </vt:variant>
      <vt:variant>
        <vt:lpwstr>_Toc86061846</vt:lpwstr>
      </vt:variant>
      <vt:variant>
        <vt:i4>1703997</vt:i4>
      </vt:variant>
      <vt:variant>
        <vt:i4>86</vt:i4>
      </vt:variant>
      <vt:variant>
        <vt:i4>0</vt:i4>
      </vt:variant>
      <vt:variant>
        <vt:i4>5</vt:i4>
      </vt:variant>
      <vt:variant>
        <vt:lpwstr/>
      </vt:variant>
      <vt:variant>
        <vt:lpwstr>_Toc86061845</vt:lpwstr>
      </vt:variant>
      <vt:variant>
        <vt:i4>1769533</vt:i4>
      </vt:variant>
      <vt:variant>
        <vt:i4>80</vt:i4>
      </vt:variant>
      <vt:variant>
        <vt:i4>0</vt:i4>
      </vt:variant>
      <vt:variant>
        <vt:i4>5</vt:i4>
      </vt:variant>
      <vt:variant>
        <vt:lpwstr/>
      </vt:variant>
      <vt:variant>
        <vt:lpwstr>_Toc86061844</vt:lpwstr>
      </vt:variant>
      <vt:variant>
        <vt:i4>1835069</vt:i4>
      </vt:variant>
      <vt:variant>
        <vt:i4>74</vt:i4>
      </vt:variant>
      <vt:variant>
        <vt:i4>0</vt:i4>
      </vt:variant>
      <vt:variant>
        <vt:i4>5</vt:i4>
      </vt:variant>
      <vt:variant>
        <vt:lpwstr/>
      </vt:variant>
      <vt:variant>
        <vt:lpwstr>_Toc86061843</vt:lpwstr>
      </vt:variant>
      <vt:variant>
        <vt:i4>1900605</vt:i4>
      </vt:variant>
      <vt:variant>
        <vt:i4>68</vt:i4>
      </vt:variant>
      <vt:variant>
        <vt:i4>0</vt:i4>
      </vt:variant>
      <vt:variant>
        <vt:i4>5</vt:i4>
      </vt:variant>
      <vt:variant>
        <vt:lpwstr/>
      </vt:variant>
      <vt:variant>
        <vt:lpwstr>_Toc86061842</vt:lpwstr>
      </vt:variant>
      <vt:variant>
        <vt:i4>1966141</vt:i4>
      </vt:variant>
      <vt:variant>
        <vt:i4>62</vt:i4>
      </vt:variant>
      <vt:variant>
        <vt:i4>0</vt:i4>
      </vt:variant>
      <vt:variant>
        <vt:i4>5</vt:i4>
      </vt:variant>
      <vt:variant>
        <vt:lpwstr/>
      </vt:variant>
      <vt:variant>
        <vt:lpwstr>_Toc86061841</vt:lpwstr>
      </vt:variant>
      <vt:variant>
        <vt:i4>2031677</vt:i4>
      </vt:variant>
      <vt:variant>
        <vt:i4>56</vt:i4>
      </vt:variant>
      <vt:variant>
        <vt:i4>0</vt:i4>
      </vt:variant>
      <vt:variant>
        <vt:i4>5</vt:i4>
      </vt:variant>
      <vt:variant>
        <vt:lpwstr/>
      </vt:variant>
      <vt:variant>
        <vt:lpwstr>_Toc86061840</vt:lpwstr>
      </vt:variant>
      <vt:variant>
        <vt:i4>1441850</vt:i4>
      </vt:variant>
      <vt:variant>
        <vt:i4>50</vt:i4>
      </vt:variant>
      <vt:variant>
        <vt:i4>0</vt:i4>
      </vt:variant>
      <vt:variant>
        <vt:i4>5</vt:i4>
      </vt:variant>
      <vt:variant>
        <vt:lpwstr/>
      </vt:variant>
      <vt:variant>
        <vt:lpwstr>_Toc86061839</vt:lpwstr>
      </vt:variant>
      <vt:variant>
        <vt:i4>1507386</vt:i4>
      </vt:variant>
      <vt:variant>
        <vt:i4>44</vt:i4>
      </vt:variant>
      <vt:variant>
        <vt:i4>0</vt:i4>
      </vt:variant>
      <vt:variant>
        <vt:i4>5</vt:i4>
      </vt:variant>
      <vt:variant>
        <vt:lpwstr/>
      </vt:variant>
      <vt:variant>
        <vt:lpwstr>_Toc86061838</vt:lpwstr>
      </vt:variant>
      <vt:variant>
        <vt:i4>1572922</vt:i4>
      </vt:variant>
      <vt:variant>
        <vt:i4>38</vt:i4>
      </vt:variant>
      <vt:variant>
        <vt:i4>0</vt:i4>
      </vt:variant>
      <vt:variant>
        <vt:i4>5</vt:i4>
      </vt:variant>
      <vt:variant>
        <vt:lpwstr/>
      </vt:variant>
      <vt:variant>
        <vt:lpwstr>_Toc86061837</vt:lpwstr>
      </vt:variant>
      <vt:variant>
        <vt:i4>1638458</vt:i4>
      </vt:variant>
      <vt:variant>
        <vt:i4>32</vt:i4>
      </vt:variant>
      <vt:variant>
        <vt:i4>0</vt:i4>
      </vt:variant>
      <vt:variant>
        <vt:i4>5</vt:i4>
      </vt:variant>
      <vt:variant>
        <vt:lpwstr/>
      </vt:variant>
      <vt:variant>
        <vt:lpwstr>_Toc86061836</vt:lpwstr>
      </vt:variant>
      <vt:variant>
        <vt:i4>1703994</vt:i4>
      </vt:variant>
      <vt:variant>
        <vt:i4>26</vt:i4>
      </vt:variant>
      <vt:variant>
        <vt:i4>0</vt:i4>
      </vt:variant>
      <vt:variant>
        <vt:i4>5</vt:i4>
      </vt:variant>
      <vt:variant>
        <vt:lpwstr/>
      </vt:variant>
      <vt:variant>
        <vt:lpwstr>_Toc86061835</vt:lpwstr>
      </vt:variant>
      <vt:variant>
        <vt:i4>1769530</vt:i4>
      </vt:variant>
      <vt:variant>
        <vt:i4>20</vt:i4>
      </vt:variant>
      <vt:variant>
        <vt:i4>0</vt:i4>
      </vt:variant>
      <vt:variant>
        <vt:i4>5</vt:i4>
      </vt:variant>
      <vt:variant>
        <vt:lpwstr/>
      </vt:variant>
      <vt:variant>
        <vt:lpwstr>_Toc86061834</vt:lpwstr>
      </vt:variant>
      <vt:variant>
        <vt:i4>1835066</vt:i4>
      </vt:variant>
      <vt:variant>
        <vt:i4>14</vt:i4>
      </vt:variant>
      <vt:variant>
        <vt:i4>0</vt:i4>
      </vt:variant>
      <vt:variant>
        <vt:i4>5</vt:i4>
      </vt:variant>
      <vt:variant>
        <vt:lpwstr/>
      </vt:variant>
      <vt:variant>
        <vt:lpwstr>_Toc86061833</vt:lpwstr>
      </vt:variant>
      <vt:variant>
        <vt:i4>1900602</vt:i4>
      </vt:variant>
      <vt:variant>
        <vt:i4>8</vt:i4>
      </vt:variant>
      <vt:variant>
        <vt:i4>0</vt:i4>
      </vt:variant>
      <vt:variant>
        <vt:i4>5</vt:i4>
      </vt:variant>
      <vt:variant>
        <vt:lpwstr/>
      </vt:variant>
      <vt:variant>
        <vt:lpwstr>_Toc86061832</vt:lpwstr>
      </vt:variant>
      <vt:variant>
        <vt:i4>1966138</vt:i4>
      </vt:variant>
      <vt:variant>
        <vt:i4>5</vt:i4>
      </vt:variant>
      <vt:variant>
        <vt:i4>0</vt:i4>
      </vt:variant>
      <vt:variant>
        <vt:i4>5</vt:i4>
      </vt:variant>
      <vt:variant>
        <vt:lpwstr/>
      </vt:variant>
      <vt:variant>
        <vt:lpwstr>_Toc86061831</vt:lpwstr>
      </vt:variant>
      <vt:variant>
        <vt:i4>3145760</vt:i4>
      </vt:variant>
      <vt:variant>
        <vt:i4>0</vt:i4>
      </vt:variant>
      <vt:variant>
        <vt:i4>0</vt:i4>
      </vt:variant>
      <vt:variant>
        <vt:i4>5</vt:i4>
      </vt:variant>
      <vt:variant>
        <vt:lpwstr>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vt:lpwstr>
      </vt:variant>
      <vt:variant>
        <vt:lpwstr/>
      </vt:variant>
      <vt:variant>
        <vt:i4>4063351</vt:i4>
      </vt:variant>
      <vt:variant>
        <vt:i4>0</vt:i4>
      </vt:variant>
      <vt:variant>
        <vt:i4>0</vt:i4>
      </vt:variant>
      <vt:variant>
        <vt:i4>5</vt:i4>
      </vt:variant>
      <vt:variant>
        <vt:lpwstr>https://www.australiancurriculum.edu.au/copyright-and-terms-of-use/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10</cp:revision>
  <cp:lastPrinted>2021-11-05T04:22:00Z</cp:lastPrinted>
  <dcterms:created xsi:type="dcterms:W3CDTF">2022-02-04T00:44:00Z</dcterms:created>
  <dcterms:modified xsi:type="dcterms:W3CDTF">2022-04-04T01:41:00Z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4;#Curriculum writing|6e453c8c-59aa-4d37-b221-1f4d32e2a87f</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2022-02-04T00:44:19Z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fbdcee36-c427-4f7e-8bfc-de1d92dc7254</vt:lpwstr>
  </property>
  <property fmtid="{D5CDD505-2E9C-101B-9397-08002B2CF9AE}" pid="12" name="MSIP_Label_513c403f-62ba-48c5-b221-2519db7cca50_ContentBits">
    <vt:lpwstr>1</vt:lpwstr>
  </property>
</Properties>
</file>